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FA33A" w14:textId="77777777" w:rsidR="004503C4" w:rsidRDefault="004503C4">
      <w:pPr>
        <w:jc w:val="center"/>
        <w:rPr>
          <w:b/>
        </w:rPr>
      </w:pPr>
      <w:bookmarkStart w:id="0" w:name="_GoBack"/>
      <w:bookmarkEnd w:id="0"/>
    </w:p>
    <w:p w14:paraId="3DD595A1" w14:textId="77777777" w:rsidR="004503C4" w:rsidRDefault="004503C4">
      <w:pPr>
        <w:jc w:val="center"/>
        <w:rPr>
          <w:b/>
        </w:rPr>
      </w:pPr>
    </w:p>
    <w:p w14:paraId="45DA05BF" w14:textId="77777777" w:rsidR="004503C4" w:rsidRDefault="004503C4">
      <w:pPr>
        <w:jc w:val="center"/>
        <w:rPr>
          <w:b/>
        </w:rPr>
      </w:pPr>
    </w:p>
    <w:p w14:paraId="581B5C6F" w14:textId="77777777" w:rsidR="004503C4" w:rsidRDefault="004503C4">
      <w:pPr>
        <w:jc w:val="center"/>
        <w:rPr>
          <w:b/>
        </w:rPr>
      </w:pPr>
    </w:p>
    <w:p w14:paraId="2CB5E551" w14:textId="77777777" w:rsidR="004503C4" w:rsidRDefault="004503C4">
      <w:pPr>
        <w:jc w:val="center"/>
        <w:rPr>
          <w:b/>
        </w:rPr>
      </w:pPr>
    </w:p>
    <w:p w14:paraId="592B29D8" w14:textId="77777777" w:rsidR="004503C4" w:rsidRDefault="001D754F">
      <w:pPr>
        <w:jc w:val="center"/>
        <w:rPr>
          <w:b/>
        </w:rPr>
      </w:pPr>
      <w:r>
        <w:rPr>
          <w:b/>
        </w:rPr>
        <w:t>CROWN COMMERCIAL SERVICE</w:t>
      </w:r>
    </w:p>
    <w:p w14:paraId="67F12001" w14:textId="77777777" w:rsidR="004503C4" w:rsidRDefault="004503C4">
      <w:pPr>
        <w:jc w:val="center"/>
        <w:rPr>
          <w:b/>
        </w:rPr>
      </w:pPr>
    </w:p>
    <w:p w14:paraId="2865ACB8" w14:textId="77777777" w:rsidR="004503C4" w:rsidRDefault="001D754F">
      <w:pPr>
        <w:jc w:val="center"/>
        <w:rPr>
          <w:b/>
        </w:rPr>
      </w:pPr>
      <w:r>
        <w:rPr>
          <w:b/>
        </w:rPr>
        <w:t>and</w:t>
      </w:r>
    </w:p>
    <w:p w14:paraId="5F9FC6F7" w14:textId="77777777" w:rsidR="004503C4" w:rsidRDefault="004503C4">
      <w:pPr>
        <w:jc w:val="center"/>
        <w:rPr>
          <w:b/>
        </w:rPr>
      </w:pPr>
    </w:p>
    <w:p w14:paraId="0FA0CD72" w14:textId="77777777" w:rsidR="004503C4" w:rsidRDefault="001D754F">
      <w:pPr>
        <w:jc w:val="center"/>
        <w:rPr>
          <w:b/>
        </w:rPr>
      </w:pPr>
      <w:r>
        <w:rPr>
          <w:b/>
        </w:rPr>
        <w:t>THE SUPPLIER</w:t>
      </w:r>
    </w:p>
    <w:p w14:paraId="26F64E7B" w14:textId="77777777" w:rsidR="004503C4" w:rsidRDefault="004503C4">
      <w:pPr>
        <w:jc w:val="center"/>
        <w:rPr>
          <w:b/>
          <w:highlight w:val="yellow"/>
        </w:rPr>
      </w:pPr>
    </w:p>
    <w:p w14:paraId="522D83C6" w14:textId="77777777" w:rsidR="004503C4" w:rsidRDefault="004503C4">
      <w:pPr>
        <w:jc w:val="center"/>
        <w:rPr>
          <w:b/>
          <w:highlight w:val="yellow"/>
        </w:rPr>
      </w:pPr>
    </w:p>
    <w:p w14:paraId="37251A86" w14:textId="77777777" w:rsidR="004503C4" w:rsidRDefault="001D754F">
      <w:pPr>
        <w:jc w:val="center"/>
        <w:rPr>
          <w:b/>
        </w:rPr>
      </w:pPr>
      <w:r>
        <w:rPr>
          <w:b/>
        </w:rPr>
        <w:t>HEALTH AND SOCIAL CARE NETWORK (HSCN) ACCESS SERVICES</w:t>
      </w:r>
      <w:r>
        <w:rPr>
          <w:b/>
        </w:rPr>
        <w:br/>
        <w:t>DYNAMIC PURCHASING SYSTEM AGREEMENT</w:t>
      </w:r>
    </w:p>
    <w:p w14:paraId="2577471F" w14:textId="77777777" w:rsidR="004503C4" w:rsidRDefault="004503C4">
      <w:pPr>
        <w:jc w:val="center"/>
        <w:rPr>
          <w:b/>
        </w:rPr>
      </w:pPr>
    </w:p>
    <w:p w14:paraId="6BF02BD4" w14:textId="77777777" w:rsidR="004503C4" w:rsidRDefault="001D754F">
      <w:pPr>
        <w:jc w:val="center"/>
        <w:rPr>
          <w:b/>
        </w:rPr>
      </w:pPr>
      <w:r>
        <w:rPr>
          <w:b/>
        </w:rPr>
        <w:t>(Agreement Ref: RM3825)</w:t>
      </w:r>
    </w:p>
    <w:p w14:paraId="77CE4D5D" w14:textId="77777777" w:rsidR="004503C4" w:rsidRDefault="001D754F">
      <w:pPr>
        <w:rPr>
          <w:b/>
        </w:rPr>
      </w:pPr>
      <w:r>
        <w:br w:type="page"/>
      </w:r>
      <w:bookmarkStart w:id="1" w:name="_Toc348635898"/>
      <w:bookmarkStart w:id="2" w:name="_Toc348964733"/>
      <w:bookmarkStart w:id="3" w:name="_Toc348635907"/>
      <w:bookmarkStart w:id="4" w:name="_Toc348964742"/>
      <w:bookmarkEnd w:id="1"/>
      <w:bookmarkEnd w:id="2"/>
      <w:bookmarkEnd w:id="3"/>
      <w:bookmarkEnd w:id="4"/>
      <w:r>
        <w:rPr>
          <w:b/>
        </w:rPr>
        <w:lastRenderedPageBreak/>
        <w:t>TABLE OF CONTENTS</w:t>
      </w:r>
    </w:p>
    <w:bookmarkStart w:id="5" w:name="TOCAppendicesField"/>
    <w:bookmarkEnd w:id="5"/>
    <w:p w14:paraId="346F6B5B" w14:textId="77777777" w:rsidR="00517D0B" w:rsidRDefault="001D754F">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518562408" w:history="1">
        <w:r w:rsidR="00517D0B" w:rsidRPr="00DB46D7">
          <w:rPr>
            <w:rStyle w:val="Hyperlink"/>
          </w:rPr>
          <w:t>A.</w:t>
        </w:r>
        <w:r w:rsidR="00517D0B">
          <w:rPr>
            <w:rFonts w:asciiTheme="minorHAnsi" w:eastAsiaTheme="minorEastAsia" w:hAnsiTheme="minorHAnsi" w:cstheme="minorBidi"/>
            <w:b w:val="0"/>
            <w:bCs w:val="0"/>
            <w:caps w:val="0"/>
          </w:rPr>
          <w:tab/>
        </w:r>
        <w:r w:rsidR="00517D0B" w:rsidRPr="00DB46D7">
          <w:rPr>
            <w:rStyle w:val="Hyperlink"/>
          </w:rPr>
          <w:t>PRELIMINARIES</w:t>
        </w:r>
        <w:r w:rsidR="00517D0B">
          <w:rPr>
            <w:webHidden/>
          </w:rPr>
          <w:tab/>
        </w:r>
        <w:r w:rsidR="00517D0B">
          <w:rPr>
            <w:webHidden/>
          </w:rPr>
          <w:fldChar w:fldCharType="begin"/>
        </w:r>
        <w:r w:rsidR="00517D0B">
          <w:rPr>
            <w:webHidden/>
          </w:rPr>
          <w:instrText xml:space="preserve"> PAGEREF _Toc518562408 \h </w:instrText>
        </w:r>
        <w:r w:rsidR="00517D0B">
          <w:rPr>
            <w:webHidden/>
          </w:rPr>
        </w:r>
        <w:r w:rsidR="00517D0B">
          <w:rPr>
            <w:webHidden/>
          </w:rPr>
          <w:fldChar w:fldCharType="separate"/>
        </w:r>
        <w:r w:rsidR="00517D0B">
          <w:rPr>
            <w:webHidden/>
          </w:rPr>
          <w:t>4</w:t>
        </w:r>
        <w:r w:rsidR="00517D0B">
          <w:rPr>
            <w:webHidden/>
          </w:rPr>
          <w:fldChar w:fldCharType="end"/>
        </w:r>
      </w:hyperlink>
    </w:p>
    <w:p w14:paraId="31764BF0" w14:textId="77777777" w:rsidR="00517D0B" w:rsidRDefault="00D53AB7">
      <w:pPr>
        <w:pStyle w:val="TOC2"/>
        <w:rPr>
          <w:rFonts w:asciiTheme="minorHAnsi" w:eastAsiaTheme="minorEastAsia" w:hAnsiTheme="minorHAnsi" w:cstheme="minorBidi"/>
          <w:b w:val="0"/>
          <w:bCs w:val="0"/>
          <w:lang w:eastAsia="en-GB"/>
        </w:rPr>
      </w:pPr>
      <w:hyperlink w:anchor="_Toc518562409" w:history="1">
        <w:r w:rsidR="00517D0B" w:rsidRPr="00DB46D7">
          <w:rPr>
            <w:rStyle w:val="Hyperlink"/>
          </w:rPr>
          <w:t>1.</w:t>
        </w:r>
        <w:r w:rsidR="00517D0B">
          <w:rPr>
            <w:rFonts w:asciiTheme="minorHAnsi" w:eastAsiaTheme="minorEastAsia" w:hAnsiTheme="minorHAnsi" w:cstheme="minorBidi"/>
            <w:b w:val="0"/>
            <w:bCs w:val="0"/>
            <w:lang w:eastAsia="en-GB"/>
          </w:rPr>
          <w:tab/>
        </w:r>
        <w:r w:rsidR="00517D0B" w:rsidRPr="00DB46D7">
          <w:rPr>
            <w:rStyle w:val="Hyperlink"/>
          </w:rPr>
          <w:t>DEFINITIONS AND INTERPRETATION</w:t>
        </w:r>
        <w:r w:rsidR="00517D0B">
          <w:rPr>
            <w:webHidden/>
          </w:rPr>
          <w:tab/>
        </w:r>
        <w:r w:rsidR="00517D0B">
          <w:rPr>
            <w:webHidden/>
          </w:rPr>
          <w:fldChar w:fldCharType="begin"/>
        </w:r>
        <w:r w:rsidR="00517D0B">
          <w:rPr>
            <w:webHidden/>
          </w:rPr>
          <w:instrText xml:space="preserve"> PAGEREF _Toc518562409 \h </w:instrText>
        </w:r>
        <w:r w:rsidR="00517D0B">
          <w:rPr>
            <w:webHidden/>
          </w:rPr>
        </w:r>
        <w:r w:rsidR="00517D0B">
          <w:rPr>
            <w:webHidden/>
          </w:rPr>
          <w:fldChar w:fldCharType="separate"/>
        </w:r>
        <w:r w:rsidR="00517D0B">
          <w:rPr>
            <w:webHidden/>
          </w:rPr>
          <w:t>4</w:t>
        </w:r>
        <w:r w:rsidR="00517D0B">
          <w:rPr>
            <w:webHidden/>
          </w:rPr>
          <w:fldChar w:fldCharType="end"/>
        </w:r>
      </w:hyperlink>
    </w:p>
    <w:p w14:paraId="224C13C6" w14:textId="77777777" w:rsidR="00517D0B" w:rsidRDefault="00D53AB7">
      <w:pPr>
        <w:pStyle w:val="TOC2"/>
        <w:rPr>
          <w:rFonts w:asciiTheme="minorHAnsi" w:eastAsiaTheme="minorEastAsia" w:hAnsiTheme="minorHAnsi" w:cstheme="minorBidi"/>
          <w:b w:val="0"/>
          <w:bCs w:val="0"/>
          <w:lang w:eastAsia="en-GB"/>
        </w:rPr>
      </w:pPr>
      <w:hyperlink w:anchor="_Toc518562410" w:history="1">
        <w:r w:rsidR="00517D0B" w:rsidRPr="00DB46D7">
          <w:rPr>
            <w:rStyle w:val="Hyperlink"/>
          </w:rPr>
          <w:t>2.</w:t>
        </w:r>
        <w:r w:rsidR="00517D0B">
          <w:rPr>
            <w:rFonts w:asciiTheme="minorHAnsi" w:eastAsiaTheme="minorEastAsia" w:hAnsiTheme="minorHAnsi" w:cstheme="minorBidi"/>
            <w:b w:val="0"/>
            <w:bCs w:val="0"/>
            <w:lang w:eastAsia="en-GB"/>
          </w:rPr>
          <w:tab/>
        </w:r>
        <w:r w:rsidR="00517D0B" w:rsidRPr="00DB46D7">
          <w:rPr>
            <w:rStyle w:val="Hyperlink"/>
          </w:rPr>
          <w:t>DUE DILIGENCE</w:t>
        </w:r>
        <w:r w:rsidR="00517D0B">
          <w:rPr>
            <w:webHidden/>
          </w:rPr>
          <w:tab/>
        </w:r>
        <w:r w:rsidR="00517D0B">
          <w:rPr>
            <w:webHidden/>
          </w:rPr>
          <w:fldChar w:fldCharType="begin"/>
        </w:r>
        <w:r w:rsidR="00517D0B">
          <w:rPr>
            <w:webHidden/>
          </w:rPr>
          <w:instrText xml:space="preserve"> PAGEREF _Toc518562410 \h </w:instrText>
        </w:r>
        <w:r w:rsidR="00517D0B">
          <w:rPr>
            <w:webHidden/>
          </w:rPr>
        </w:r>
        <w:r w:rsidR="00517D0B">
          <w:rPr>
            <w:webHidden/>
          </w:rPr>
          <w:fldChar w:fldCharType="separate"/>
        </w:r>
        <w:r w:rsidR="00517D0B">
          <w:rPr>
            <w:webHidden/>
          </w:rPr>
          <w:t>6</w:t>
        </w:r>
        <w:r w:rsidR="00517D0B">
          <w:rPr>
            <w:webHidden/>
          </w:rPr>
          <w:fldChar w:fldCharType="end"/>
        </w:r>
      </w:hyperlink>
    </w:p>
    <w:p w14:paraId="5B9F67BF" w14:textId="77777777" w:rsidR="00517D0B" w:rsidRDefault="00D53AB7">
      <w:pPr>
        <w:pStyle w:val="TOC2"/>
        <w:rPr>
          <w:rFonts w:asciiTheme="minorHAnsi" w:eastAsiaTheme="minorEastAsia" w:hAnsiTheme="minorHAnsi" w:cstheme="minorBidi"/>
          <w:b w:val="0"/>
          <w:bCs w:val="0"/>
          <w:lang w:eastAsia="en-GB"/>
        </w:rPr>
      </w:pPr>
      <w:hyperlink w:anchor="_Toc518562411" w:history="1">
        <w:r w:rsidR="00517D0B" w:rsidRPr="00DB46D7">
          <w:rPr>
            <w:rStyle w:val="Hyperlink"/>
          </w:rPr>
          <w:t>3.</w:t>
        </w:r>
        <w:r w:rsidR="00517D0B">
          <w:rPr>
            <w:rFonts w:asciiTheme="minorHAnsi" w:eastAsiaTheme="minorEastAsia" w:hAnsiTheme="minorHAnsi" w:cstheme="minorBidi"/>
            <w:b w:val="0"/>
            <w:bCs w:val="0"/>
            <w:lang w:eastAsia="en-GB"/>
          </w:rPr>
          <w:tab/>
        </w:r>
        <w:r w:rsidR="00517D0B" w:rsidRPr="00DB46D7">
          <w:rPr>
            <w:rStyle w:val="Hyperlink"/>
          </w:rPr>
          <w:t>SUPPLIER'S ADMITTANCE</w:t>
        </w:r>
        <w:r w:rsidR="00517D0B">
          <w:rPr>
            <w:webHidden/>
          </w:rPr>
          <w:tab/>
        </w:r>
        <w:r w:rsidR="00517D0B">
          <w:rPr>
            <w:webHidden/>
          </w:rPr>
          <w:fldChar w:fldCharType="begin"/>
        </w:r>
        <w:r w:rsidR="00517D0B">
          <w:rPr>
            <w:webHidden/>
          </w:rPr>
          <w:instrText xml:space="preserve"> PAGEREF _Toc518562411 \h </w:instrText>
        </w:r>
        <w:r w:rsidR="00517D0B">
          <w:rPr>
            <w:webHidden/>
          </w:rPr>
        </w:r>
        <w:r w:rsidR="00517D0B">
          <w:rPr>
            <w:webHidden/>
          </w:rPr>
          <w:fldChar w:fldCharType="separate"/>
        </w:r>
        <w:r w:rsidR="00517D0B">
          <w:rPr>
            <w:webHidden/>
          </w:rPr>
          <w:t>6</w:t>
        </w:r>
        <w:r w:rsidR="00517D0B">
          <w:rPr>
            <w:webHidden/>
          </w:rPr>
          <w:fldChar w:fldCharType="end"/>
        </w:r>
      </w:hyperlink>
    </w:p>
    <w:p w14:paraId="0D5BFBE8" w14:textId="77777777" w:rsidR="00517D0B" w:rsidRDefault="00D53AB7">
      <w:pPr>
        <w:pStyle w:val="TOC2"/>
        <w:rPr>
          <w:rFonts w:asciiTheme="minorHAnsi" w:eastAsiaTheme="minorEastAsia" w:hAnsiTheme="minorHAnsi" w:cstheme="minorBidi"/>
          <w:b w:val="0"/>
          <w:bCs w:val="0"/>
          <w:lang w:eastAsia="en-GB"/>
        </w:rPr>
      </w:pPr>
      <w:hyperlink w:anchor="_Toc518562412" w:history="1">
        <w:r w:rsidR="00517D0B" w:rsidRPr="00DB46D7">
          <w:rPr>
            <w:rStyle w:val="Hyperlink"/>
          </w:rPr>
          <w:t>4.</w:t>
        </w:r>
        <w:r w:rsidR="00517D0B">
          <w:rPr>
            <w:rFonts w:asciiTheme="minorHAnsi" w:eastAsiaTheme="minorEastAsia" w:hAnsiTheme="minorHAnsi" w:cstheme="minorBidi"/>
            <w:b w:val="0"/>
            <w:bCs w:val="0"/>
            <w:lang w:eastAsia="en-GB"/>
          </w:rPr>
          <w:tab/>
        </w:r>
        <w:r w:rsidR="00517D0B" w:rsidRPr="00DB46D7">
          <w:rPr>
            <w:rStyle w:val="Hyperlink"/>
          </w:rPr>
          <w:t>SCOPE OF DYNAMIC PURCHASING SYSTEM AGREEMENT</w:t>
        </w:r>
        <w:r w:rsidR="00517D0B">
          <w:rPr>
            <w:webHidden/>
          </w:rPr>
          <w:tab/>
        </w:r>
        <w:r w:rsidR="00517D0B">
          <w:rPr>
            <w:webHidden/>
          </w:rPr>
          <w:fldChar w:fldCharType="begin"/>
        </w:r>
        <w:r w:rsidR="00517D0B">
          <w:rPr>
            <w:webHidden/>
          </w:rPr>
          <w:instrText xml:space="preserve"> PAGEREF _Toc518562412 \h </w:instrText>
        </w:r>
        <w:r w:rsidR="00517D0B">
          <w:rPr>
            <w:webHidden/>
          </w:rPr>
        </w:r>
        <w:r w:rsidR="00517D0B">
          <w:rPr>
            <w:webHidden/>
          </w:rPr>
          <w:fldChar w:fldCharType="separate"/>
        </w:r>
        <w:r w:rsidR="00517D0B">
          <w:rPr>
            <w:webHidden/>
          </w:rPr>
          <w:t>7</w:t>
        </w:r>
        <w:r w:rsidR="00517D0B">
          <w:rPr>
            <w:webHidden/>
          </w:rPr>
          <w:fldChar w:fldCharType="end"/>
        </w:r>
      </w:hyperlink>
    </w:p>
    <w:p w14:paraId="1CDBADE1" w14:textId="77777777" w:rsidR="00517D0B" w:rsidRDefault="00D53AB7">
      <w:pPr>
        <w:pStyle w:val="TOC2"/>
        <w:rPr>
          <w:rFonts w:asciiTheme="minorHAnsi" w:eastAsiaTheme="minorEastAsia" w:hAnsiTheme="minorHAnsi" w:cstheme="minorBidi"/>
          <w:b w:val="0"/>
          <w:bCs w:val="0"/>
          <w:lang w:eastAsia="en-GB"/>
        </w:rPr>
      </w:pPr>
      <w:hyperlink w:anchor="_Toc518562413" w:history="1">
        <w:r w:rsidR="00517D0B" w:rsidRPr="00DB46D7">
          <w:rPr>
            <w:rStyle w:val="Hyperlink"/>
          </w:rPr>
          <w:t>5.</w:t>
        </w:r>
        <w:r w:rsidR="00517D0B">
          <w:rPr>
            <w:rFonts w:asciiTheme="minorHAnsi" w:eastAsiaTheme="minorEastAsia" w:hAnsiTheme="minorHAnsi" w:cstheme="minorBidi"/>
            <w:b w:val="0"/>
            <w:bCs w:val="0"/>
            <w:lang w:eastAsia="en-GB"/>
          </w:rPr>
          <w:tab/>
        </w:r>
        <w:r w:rsidR="00517D0B" w:rsidRPr="00DB46D7">
          <w:rPr>
            <w:rStyle w:val="Hyperlink"/>
          </w:rPr>
          <w:t>CALL FOR COMPETITION PROCEDURE</w:t>
        </w:r>
        <w:r w:rsidR="00517D0B">
          <w:rPr>
            <w:webHidden/>
          </w:rPr>
          <w:tab/>
        </w:r>
        <w:r w:rsidR="00517D0B">
          <w:rPr>
            <w:webHidden/>
          </w:rPr>
          <w:fldChar w:fldCharType="begin"/>
        </w:r>
        <w:r w:rsidR="00517D0B">
          <w:rPr>
            <w:webHidden/>
          </w:rPr>
          <w:instrText xml:space="preserve"> PAGEREF _Toc518562413 \h </w:instrText>
        </w:r>
        <w:r w:rsidR="00517D0B">
          <w:rPr>
            <w:webHidden/>
          </w:rPr>
        </w:r>
        <w:r w:rsidR="00517D0B">
          <w:rPr>
            <w:webHidden/>
          </w:rPr>
          <w:fldChar w:fldCharType="separate"/>
        </w:r>
        <w:r w:rsidR="00517D0B">
          <w:rPr>
            <w:webHidden/>
          </w:rPr>
          <w:t>7</w:t>
        </w:r>
        <w:r w:rsidR="00517D0B">
          <w:rPr>
            <w:webHidden/>
          </w:rPr>
          <w:fldChar w:fldCharType="end"/>
        </w:r>
      </w:hyperlink>
    </w:p>
    <w:p w14:paraId="32AA45DD" w14:textId="77777777" w:rsidR="00517D0B" w:rsidRDefault="00D53AB7">
      <w:pPr>
        <w:pStyle w:val="TOC2"/>
        <w:rPr>
          <w:rFonts w:asciiTheme="minorHAnsi" w:eastAsiaTheme="minorEastAsia" w:hAnsiTheme="minorHAnsi" w:cstheme="minorBidi"/>
          <w:b w:val="0"/>
          <w:bCs w:val="0"/>
          <w:lang w:eastAsia="en-GB"/>
        </w:rPr>
      </w:pPr>
      <w:hyperlink w:anchor="_Toc518562414" w:history="1">
        <w:r w:rsidR="00517D0B" w:rsidRPr="00DB46D7">
          <w:rPr>
            <w:rStyle w:val="Hyperlink"/>
          </w:rPr>
          <w:t>6.</w:t>
        </w:r>
        <w:r w:rsidR="00517D0B">
          <w:rPr>
            <w:rFonts w:asciiTheme="minorHAnsi" w:eastAsiaTheme="minorEastAsia" w:hAnsiTheme="minorHAnsi" w:cstheme="minorBidi"/>
            <w:b w:val="0"/>
            <w:bCs w:val="0"/>
            <w:lang w:eastAsia="en-GB"/>
          </w:rPr>
          <w:tab/>
        </w:r>
        <w:r w:rsidR="00517D0B" w:rsidRPr="00DB46D7">
          <w:rPr>
            <w:rStyle w:val="Hyperlink"/>
          </w:rPr>
          <w:t>ASSISTANCE IN RELATED PROCUREMENTS</w:t>
        </w:r>
        <w:r w:rsidR="00517D0B">
          <w:rPr>
            <w:webHidden/>
          </w:rPr>
          <w:tab/>
        </w:r>
        <w:r w:rsidR="00517D0B">
          <w:rPr>
            <w:webHidden/>
          </w:rPr>
          <w:fldChar w:fldCharType="begin"/>
        </w:r>
        <w:r w:rsidR="00517D0B">
          <w:rPr>
            <w:webHidden/>
          </w:rPr>
          <w:instrText xml:space="preserve"> PAGEREF _Toc518562414 \h </w:instrText>
        </w:r>
        <w:r w:rsidR="00517D0B">
          <w:rPr>
            <w:webHidden/>
          </w:rPr>
        </w:r>
        <w:r w:rsidR="00517D0B">
          <w:rPr>
            <w:webHidden/>
          </w:rPr>
          <w:fldChar w:fldCharType="separate"/>
        </w:r>
        <w:r w:rsidR="00517D0B">
          <w:rPr>
            <w:webHidden/>
          </w:rPr>
          <w:t>7</w:t>
        </w:r>
        <w:r w:rsidR="00517D0B">
          <w:rPr>
            <w:webHidden/>
          </w:rPr>
          <w:fldChar w:fldCharType="end"/>
        </w:r>
      </w:hyperlink>
    </w:p>
    <w:p w14:paraId="494700CF" w14:textId="77777777" w:rsidR="00517D0B" w:rsidRDefault="00D53AB7">
      <w:pPr>
        <w:pStyle w:val="TOC2"/>
        <w:rPr>
          <w:rFonts w:asciiTheme="minorHAnsi" w:eastAsiaTheme="minorEastAsia" w:hAnsiTheme="minorHAnsi" w:cstheme="minorBidi"/>
          <w:b w:val="0"/>
          <w:bCs w:val="0"/>
          <w:lang w:eastAsia="en-GB"/>
        </w:rPr>
      </w:pPr>
      <w:hyperlink w:anchor="_Toc518562415" w:history="1">
        <w:r w:rsidR="00517D0B" w:rsidRPr="00DB46D7">
          <w:rPr>
            <w:rStyle w:val="Hyperlink"/>
          </w:rPr>
          <w:t>7.</w:t>
        </w:r>
        <w:r w:rsidR="00517D0B">
          <w:rPr>
            <w:rFonts w:asciiTheme="minorHAnsi" w:eastAsiaTheme="minorEastAsia" w:hAnsiTheme="minorHAnsi" w:cstheme="minorBidi"/>
            <w:b w:val="0"/>
            <w:bCs w:val="0"/>
            <w:lang w:eastAsia="en-GB"/>
          </w:rPr>
          <w:tab/>
        </w:r>
        <w:r w:rsidR="00517D0B" w:rsidRPr="00DB46D7">
          <w:rPr>
            <w:rStyle w:val="Hyperlink"/>
          </w:rPr>
          <w:t>REPRESENTATIONS AND WARRANTIES</w:t>
        </w:r>
        <w:r w:rsidR="00517D0B">
          <w:rPr>
            <w:webHidden/>
          </w:rPr>
          <w:tab/>
        </w:r>
        <w:r w:rsidR="00517D0B">
          <w:rPr>
            <w:webHidden/>
          </w:rPr>
          <w:fldChar w:fldCharType="begin"/>
        </w:r>
        <w:r w:rsidR="00517D0B">
          <w:rPr>
            <w:webHidden/>
          </w:rPr>
          <w:instrText xml:space="preserve"> PAGEREF _Toc518562415 \h </w:instrText>
        </w:r>
        <w:r w:rsidR="00517D0B">
          <w:rPr>
            <w:webHidden/>
          </w:rPr>
        </w:r>
        <w:r w:rsidR="00517D0B">
          <w:rPr>
            <w:webHidden/>
          </w:rPr>
          <w:fldChar w:fldCharType="separate"/>
        </w:r>
        <w:r w:rsidR="00517D0B">
          <w:rPr>
            <w:webHidden/>
          </w:rPr>
          <w:t>8</w:t>
        </w:r>
        <w:r w:rsidR="00517D0B">
          <w:rPr>
            <w:webHidden/>
          </w:rPr>
          <w:fldChar w:fldCharType="end"/>
        </w:r>
      </w:hyperlink>
    </w:p>
    <w:p w14:paraId="43F6D0A7" w14:textId="77777777" w:rsidR="00517D0B" w:rsidRDefault="00D53AB7">
      <w:pPr>
        <w:pStyle w:val="TOC2"/>
        <w:rPr>
          <w:rFonts w:asciiTheme="minorHAnsi" w:eastAsiaTheme="minorEastAsia" w:hAnsiTheme="minorHAnsi" w:cstheme="minorBidi"/>
          <w:b w:val="0"/>
          <w:bCs w:val="0"/>
          <w:lang w:eastAsia="en-GB"/>
        </w:rPr>
      </w:pPr>
      <w:hyperlink w:anchor="_Toc518562416" w:history="1">
        <w:r w:rsidR="00517D0B" w:rsidRPr="00DB46D7">
          <w:rPr>
            <w:rStyle w:val="Hyperlink"/>
          </w:rPr>
          <w:t>8.</w:t>
        </w:r>
        <w:r w:rsidR="00517D0B">
          <w:rPr>
            <w:rFonts w:asciiTheme="minorHAnsi" w:eastAsiaTheme="minorEastAsia" w:hAnsiTheme="minorHAnsi" w:cstheme="minorBidi"/>
            <w:b w:val="0"/>
            <w:bCs w:val="0"/>
            <w:lang w:eastAsia="en-GB"/>
          </w:rPr>
          <w:tab/>
        </w:r>
        <w:r w:rsidR="00517D0B" w:rsidRPr="00DB46D7">
          <w:rPr>
            <w:rStyle w:val="Hyperlink"/>
          </w:rPr>
          <w:t>GUARANTEE</w:t>
        </w:r>
        <w:r w:rsidR="00517D0B">
          <w:rPr>
            <w:webHidden/>
          </w:rPr>
          <w:tab/>
        </w:r>
        <w:r w:rsidR="00517D0B">
          <w:rPr>
            <w:webHidden/>
          </w:rPr>
          <w:fldChar w:fldCharType="begin"/>
        </w:r>
        <w:r w:rsidR="00517D0B">
          <w:rPr>
            <w:webHidden/>
          </w:rPr>
          <w:instrText xml:space="preserve"> PAGEREF _Toc518562416 \h </w:instrText>
        </w:r>
        <w:r w:rsidR="00517D0B">
          <w:rPr>
            <w:webHidden/>
          </w:rPr>
        </w:r>
        <w:r w:rsidR="00517D0B">
          <w:rPr>
            <w:webHidden/>
          </w:rPr>
          <w:fldChar w:fldCharType="separate"/>
        </w:r>
        <w:r w:rsidR="00517D0B">
          <w:rPr>
            <w:webHidden/>
          </w:rPr>
          <w:t>10</w:t>
        </w:r>
        <w:r w:rsidR="00517D0B">
          <w:rPr>
            <w:webHidden/>
          </w:rPr>
          <w:fldChar w:fldCharType="end"/>
        </w:r>
      </w:hyperlink>
    </w:p>
    <w:p w14:paraId="6EAF6D22" w14:textId="77777777" w:rsidR="00517D0B" w:rsidRDefault="00D53AB7">
      <w:pPr>
        <w:pStyle w:val="TOC2"/>
        <w:rPr>
          <w:rFonts w:asciiTheme="minorHAnsi" w:eastAsiaTheme="minorEastAsia" w:hAnsiTheme="minorHAnsi" w:cstheme="minorBidi"/>
          <w:b w:val="0"/>
          <w:bCs w:val="0"/>
          <w:lang w:eastAsia="en-GB"/>
        </w:rPr>
      </w:pPr>
      <w:hyperlink w:anchor="_Toc518562417" w:history="1">
        <w:r w:rsidR="00517D0B" w:rsidRPr="00DB46D7">
          <w:rPr>
            <w:rStyle w:val="Hyperlink"/>
          </w:rPr>
          <w:t>9.</w:t>
        </w:r>
        <w:r w:rsidR="00517D0B">
          <w:rPr>
            <w:rFonts w:asciiTheme="minorHAnsi" w:eastAsiaTheme="minorEastAsia" w:hAnsiTheme="minorHAnsi" w:cstheme="minorBidi"/>
            <w:b w:val="0"/>
            <w:bCs w:val="0"/>
            <w:lang w:eastAsia="en-GB"/>
          </w:rPr>
          <w:tab/>
        </w:r>
        <w:r w:rsidR="00517D0B" w:rsidRPr="00DB46D7">
          <w:rPr>
            <w:rStyle w:val="Hyperlink"/>
          </w:rPr>
          <w:t>NOT USED</w:t>
        </w:r>
        <w:r w:rsidR="00517D0B">
          <w:rPr>
            <w:webHidden/>
          </w:rPr>
          <w:tab/>
        </w:r>
        <w:r w:rsidR="00517D0B">
          <w:rPr>
            <w:webHidden/>
          </w:rPr>
          <w:fldChar w:fldCharType="begin"/>
        </w:r>
        <w:r w:rsidR="00517D0B">
          <w:rPr>
            <w:webHidden/>
          </w:rPr>
          <w:instrText xml:space="preserve"> PAGEREF _Toc518562417 \h </w:instrText>
        </w:r>
        <w:r w:rsidR="00517D0B">
          <w:rPr>
            <w:webHidden/>
          </w:rPr>
        </w:r>
        <w:r w:rsidR="00517D0B">
          <w:rPr>
            <w:webHidden/>
          </w:rPr>
          <w:fldChar w:fldCharType="separate"/>
        </w:r>
        <w:r w:rsidR="00517D0B">
          <w:rPr>
            <w:webHidden/>
          </w:rPr>
          <w:t>11</w:t>
        </w:r>
        <w:r w:rsidR="00517D0B">
          <w:rPr>
            <w:webHidden/>
          </w:rPr>
          <w:fldChar w:fldCharType="end"/>
        </w:r>
      </w:hyperlink>
    </w:p>
    <w:p w14:paraId="5AFAA2B7" w14:textId="77777777" w:rsidR="00517D0B" w:rsidRDefault="00D53AB7">
      <w:pPr>
        <w:pStyle w:val="TOC1"/>
        <w:tabs>
          <w:tab w:val="left" w:pos="709"/>
        </w:tabs>
        <w:rPr>
          <w:rFonts w:asciiTheme="minorHAnsi" w:eastAsiaTheme="minorEastAsia" w:hAnsiTheme="minorHAnsi" w:cstheme="minorBidi"/>
          <w:b w:val="0"/>
          <w:bCs w:val="0"/>
          <w:caps w:val="0"/>
        </w:rPr>
      </w:pPr>
      <w:hyperlink w:anchor="_Toc518562418" w:history="1">
        <w:r w:rsidR="00517D0B" w:rsidRPr="00DB46D7">
          <w:rPr>
            <w:rStyle w:val="Hyperlink"/>
          </w:rPr>
          <w:t>B.</w:t>
        </w:r>
        <w:r w:rsidR="00517D0B">
          <w:rPr>
            <w:rFonts w:asciiTheme="minorHAnsi" w:eastAsiaTheme="minorEastAsia" w:hAnsiTheme="minorHAnsi" w:cstheme="minorBidi"/>
            <w:b w:val="0"/>
            <w:bCs w:val="0"/>
            <w:caps w:val="0"/>
          </w:rPr>
          <w:tab/>
        </w:r>
        <w:r w:rsidR="00517D0B" w:rsidRPr="00DB46D7">
          <w:rPr>
            <w:rStyle w:val="Hyperlink"/>
          </w:rPr>
          <w:t>DURATION OF DYNAMIC PURCHASING SYSTEM AGREEMENT</w:t>
        </w:r>
        <w:r w:rsidR="00517D0B">
          <w:rPr>
            <w:webHidden/>
          </w:rPr>
          <w:tab/>
        </w:r>
        <w:r w:rsidR="00517D0B">
          <w:rPr>
            <w:webHidden/>
          </w:rPr>
          <w:fldChar w:fldCharType="begin"/>
        </w:r>
        <w:r w:rsidR="00517D0B">
          <w:rPr>
            <w:webHidden/>
          </w:rPr>
          <w:instrText xml:space="preserve"> PAGEREF _Toc518562418 \h </w:instrText>
        </w:r>
        <w:r w:rsidR="00517D0B">
          <w:rPr>
            <w:webHidden/>
          </w:rPr>
        </w:r>
        <w:r w:rsidR="00517D0B">
          <w:rPr>
            <w:webHidden/>
          </w:rPr>
          <w:fldChar w:fldCharType="separate"/>
        </w:r>
        <w:r w:rsidR="00517D0B">
          <w:rPr>
            <w:webHidden/>
          </w:rPr>
          <w:t>11</w:t>
        </w:r>
        <w:r w:rsidR="00517D0B">
          <w:rPr>
            <w:webHidden/>
          </w:rPr>
          <w:fldChar w:fldCharType="end"/>
        </w:r>
      </w:hyperlink>
    </w:p>
    <w:p w14:paraId="5C413FF0" w14:textId="77777777" w:rsidR="00517D0B" w:rsidRDefault="00D53AB7">
      <w:pPr>
        <w:pStyle w:val="TOC2"/>
        <w:rPr>
          <w:rFonts w:asciiTheme="minorHAnsi" w:eastAsiaTheme="minorEastAsia" w:hAnsiTheme="minorHAnsi" w:cstheme="minorBidi"/>
          <w:b w:val="0"/>
          <w:bCs w:val="0"/>
          <w:lang w:eastAsia="en-GB"/>
        </w:rPr>
      </w:pPr>
      <w:hyperlink w:anchor="_Toc518562419" w:history="1">
        <w:r w:rsidR="00517D0B" w:rsidRPr="00DB46D7">
          <w:rPr>
            <w:rStyle w:val="Hyperlink"/>
          </w:rPr>
          <w:t>10.</w:t>
        </w:r>
        <w:r w:rsidR="00517D0B">
          <w:rPr>
            <w:rFonts w:asciiTheme="minorHAnsi" w:eastAsiaTheme="minorEastAsia" w:hAnsiTheme="minorHAnsi" w:cstheme="minorBidi"/>
            <w:b w:val="0"/>
            <w:bCs w:val="0"/>
            <w:lang w:eastAsia="en-GB"/>
          </w:rPr>
          <w:tab/>
        </w:r>
        <w:r w:rsidR="00517D0B" w:rsidRPr="00DB46D7">
          <w:rPr>
            <w:rStyle w:val="Hyperlink"/>
          </w:rPr>
          <w:t>DYNAMIC PURCHASING SYSTEM PERIOD</w:t>
        </w:r>
        <w:r w:rsidR="00517D0B">
          <w:rPr>
            <w:webHidden/>
          </w:rPr>
          <w:tab/>
        </w:r>
        <w:r w:rsidR="00517D0B">
          <w:rPr>
            <w:webHidden/>
          </w:rPr>
          <w:fldChar w:fldCharType="begin"/>
        </w:r>
        <w:r w:rsidR="00517D0B">
          <w:rPr>
            <w:webHidden/>
          </w:rPr>
          <w:instrText xml:space="preserve"> PAGEREF _Toc518562419 \h </w:instrText>
        </w:r>
        <w:r w:rsidR="00517D0B">
          <w:rPr>
            <w:webHidden/>
          </w:rPr>
        </w:r>
        <w:r w:rsidR="00517D0B">
          <w:rPr>
            <w:webHidden/>
          </w:rPr>
          <w:fldChar w:fldCharType="separate"/>
        </w:r>
        <w:r w:rsidR="00517D0B">
          <w:rPr>
            <w:webHidden/>
          </w:rPr>
          <w:t>11</w:t>
        </w:r>
        <w:r w:rsidR="00517D0B">
          <w:rPr>
            <w:webHidden/>
          </w:rPr>
          <w:fldChar w:fldCharType="end"/>
        </w:r>
      </w:hyperlink>
    </w:p>
    <w:p w14:paraId="4E3EC4E3" w14:textId="77777777" w:rsidR="00517D0B" w:rsidRDefault="00D53AB7">
      <w:pPr>
        <w:pStyle w:val="TOC1"/>
        <w:tabs>
          <w:tab w:val="left" w:pos="709"/>
        </w:tabs>
        <w:rPr>
          <w:rFonts w:asciiTheme="minorHAnsi" w:eastAsiaTheme="minorEastAsia" w:hAnsiTheme="minorHAnsi" w:cstheme="minorBidi"/>
          <w:b w:val="0"/>
          <w:bCs w:val="0"/>
          <w:caps w:val="0"/>
        </w:rPr>
      </w:pPr>
      <w:hyperlink w:anchor="_Toc518562420" w:history="1">
        <w:r w:rsidR="00517D0B" w:rsidRPr="00DB46D7">
          <w:rPr>
            <w:rStyle w:val="Hyperlink"/>
          </w:rPr>
          <w:t>C.</w:t>
        </w:r>
        <w:r w:rsidR="00517D0B">
          <w:rPr>
            <w:rFonts w:asciiTheme="minorHAnsi" w:eastAsiaTheme="minorEastAsia" w:hAnsiTheme="minorHAnsi" w:cstheme="minorBidi"/>
            <w:b w:val="0"/>
            <w:bCs w:val="0"/>
            <w:caps w:val="0"/>
          </w:rPr>
          <w:tab/>
        </w:r>
        <w:r w:rsidR="00517D0B" w:rsidRPr="00DB46D7">
          <w:rPr>
            <w:rStyle w:val="Hyperlink"/>
          </w:rPr>
          <w:t>DYNAMIC PURCHASING SYSTEM AGREEMENT PERFORMANCE</w:t>
        </w:r>
        <w:r w:rsidR="00517D0B">
          <w:rPr>
            <w:webHidden/>
          </w:rPr>
          <w:tab/>
        </w:r>
        <w:r w:rsidR="00517D0B">
          <w:rPr>
            <w:webHidden/>
          </w:rPr>
          <w:fldChar w:fldCharType="begin"/>
        </w:r>
        <w:r w:rsidR="00517D0B">
          <w:rPr>
            <w:webHidden/>
          </w:rPr>
          <w:instrText xml:space="preserve"> PAGEREF _Toc518562420 \h </w:instrText>
        </w:r>
        <w:r w:rsidR="00517D0B">
          <w:rPr>
            <w:webHidden/>
          </w:rPr>
        </w:r>
        <w:r w:rsidR="00517D0B">
          <w:rPr>
            <w:webHidden/>
          </w:rPr>
          <w:fldChar w:fldCharType="separate"/>
        </w:r>
        <w:r w:rsidR="00517D0B">
          <w:rPr>
            <w:webHidden/>
          </w:rPr>
          <w:t>11</w:t>
        </w:r>
        <w:r w:rsidR="00517D0B">
          <w:rPr>
            <w:webHidden/>
          </w:rPr>
          <w:fldChar w:fldCharType="end"/>
        </w:r>
      </w:hyperlink>
    </w:p>
    <w:p w14:paraId="5914051E" w14:textId="77777777" w:rsidR="00517D0B" w:rsidRDefault="00D53AB7">
      <w:pPr>
        <w:pStyle w:val="TOC2"/>
        <w:rPr>
          <w:rFonts w:asciiTheme="minorHAnsi" w:eastAsiaTheme="minorEastAsia" w:hAnsiTheme="minorHAnsi" w:cstheme="minorBidi"/>
          <w:b w:val="0"/>
          <w:bCs w:val="0"/>
          <w:lang w:eastAsia="en-GB"/>
        </w:rPr>
      </w:pPr>
      <w:hyperlink w:anchor="_Toc518562421" w:history="1">
        <w:r w:rsidR="00517D0B" w:rsidRPr="00DB46D7">
          <w:rPr>
            <w:rStyle w:val="Hyperlink"/>
          </w:rPr>
          <w:t>11.</w:t>
        </w:r>
        <w:r w:rsidR="00517D0B">
          <w:rPr>
            <w:rFonts w:asciiTheme="minorHAnsi" w:eastAsiaTheme="minorEastAsia" w:hAnsiTheme="minorHAnsi" w:cstheme="minorBidi"/>
            <w:b w:val="0"/>
            <w:bCs w:val="0"/>
            <w:lang w:eastAsia="en-GB"/>
          </w:rPr>
          <w:tab/>
        </w:r>
        <w:r w:rsidR="00517D0B" w:rsidRPr="00DB46D7">
          <w:rPr>
            <w:rStyle w:val="Hyperlink"/>
          </w:rPr>
          <w:t>DYNAMIC PURCHASING SYSTEM AGREEMENT PERFORMANCE</w:t>
        </w:r>
        <w:r w:rsidR="00517D0B">
          <w:rPr>
            <w:webHidden/>
          </w:rPr>
          <w:tab/>
        </w:r>
        <w:r w:rsidR="00517D0B">
          <w:rPr>
            <w:webHidden/>
          </w:rPr>
          <w:fldChar w:fldCharType="begin"/>
        </w:r>
        <w:r w:rsidR="00517D0B">
          <w:rPr>
            <w:webHidden/>
          </w:rPr>
          <w:instrText xml:space="preserve"> PAGEREF _Toc518562421 \h </w:instrText>
        </w:r>
        <w:r w:rsidR="00517D0B">
          <w:rPr>
            <w:webHidden/>
          </w:rPr>
        </w:r>
        <w:r w:rsidR="00517D0B">
          <w:rPr>
            <w:webHidden/>
          </w:rPr>
          <w:fldChar w:fldCharType="separate"/>
        </w:r>
        <w:r w:rsidR="00517D0B">
          <w:rPr>
            <w:webHidden/>
          </w:rPr>
          <w:t>11</w:t>
        </w:r>
        <w:r w:rsidR="00517D0B">
          <w:rPr>
            <w:webHidden/>
          </w:rPr>
          <w:fldChar w:fldCharType="end"/>
        </w:r>
      </w:hyperlink>
    </w:p>
    <w:p w14:paraId="701522C4" w14:textId="77777777" w:rsidR="00517D0B" w:rsidRDefault="00D53AB7">
      <w:pPr>
        <w:pStyle w:val="TOC2"/>
        <w:rPr>
          <w:rFonts w:asciiTheme="minorHAnsi" w:eastAsiaTheme="minorEastAsia" w:hAnsiTheme="minorHAnsi" w:cstheme="minorBidi"/>
          <w:b w:val="0"/>
          <w:bCs w:val="0"/>
          <w:lang w:eastAsia="en-GB"/>
        </w:rPr>
      </w:pPr>
      <w:hyperlink w:anchor="_Toc518562422" w:history="1">
        <w:r w:rsidR="00517D0B" w:rsidRPr="00DB46D7">
          <w:rPr>
            <w:rStyle w:val="Hyperlink"/>
          </w:rPr>
          <w:t>12.</w:t>
        </w:r>
        <w:r w:rsidR="00517D0B">
          <w:rPr>
            <w:rFonts w:asciiTheme="minorHAnsi" w:eastAsiaTheme="minorEastAsia" w:hAnsiTheme="minorHAnsi" w:cstheme="minorBidi"/>
            <w:b w:val="0"/>
            <w:bCs w:val="0"/>
            <w:lang w:eastAsia="en-GB"/>
          </w:rPr>
          <w:tab/>
        </w:r>
        <w:r w:rsidR="00517D0B" w:rsidRPr="00DB46D7">
          <w:rPr>
            <w:rStyle w:val="Hyperlink"/>
          </w:rPr>
          <w:t>KEY PERFORMANCE INDICATORS</w:t>
        </w:r>
        <w:r w:rsidR="00517D0B">
          <w:rPr>
            <w:webHidden/>
          </w:rPr>
          <w:tab/>
        </w:r>
        <w:r w:rsidR="00517D0B">
          <w:rPr>
            <w:webHidden/>
          </w:rPr>
          <w:fldChar w:fldCharType="begin"/>
        </w:r>
        <w:r w:rsidR="00517D0B">
          <w:rPr>
            <w:webHidden/>
          </w:rPr>
          <w:instrText xml:space="preserve"> PAGEREF _Toc518562422 \h </w:instrText>
        </w:r>
        <w:r w:rsidR="00517D0B">
          <w:rPr>
            <w:webHidden/>
          </w:rPr>
        </w:r>
        <w:r w:rsidR="00517D0B">
          <w:rPr>
            <w:webHidden/>
          </w:rPr>
          <w:fldChar w:fldCharType="separate"/>
        </w:r>
        <w:r w:rsidR="00517D0B">
          <w:rPr>
            <w:webHidden/>
          </w:rPr>
          <w:t>11</w:t>
        </w:r>
        <w:r w:rsidR="00517D0B">
          <w:rPr>
            <w:webHidden/>
          </w:rPr>
          <w:fldChar w:fldCharType="end"/>
        </w:r>
      </w:hyperlink>
    </w:p>
    <w:p w14:paraId="75E3B55B" w14:textId="77777777" w:rsidR="00517D0B" w:rsidRDefault="00D53AB7">
      <w:pPr>
        <w:pStyle w:val="TOC2"/>
        <w:rPr>
          <w:rFonts w:asciiTheme="minorHAnsi" w:eastAsiaTheme="minorEastAsia" w:hAnsiTheme="minorHAnsi" w:cstheme="minorBidi"/>
          <w:b w:val="0"/>
          <w:bCs w:val="0"/>
          <w:lang w:eastAsia="en-GB"/>
        </w:rPr>
      </w:pPr>
      <w:hyperlink w:anchor="_Toc518562423" w:history="1">
        <w:r w:rsidR="00517D0B" w:rsidRPr="00DB46D7">
          <w:rPr>
            <w:rStyle w:val="Hyperlink"/>
          </w:rPr>
          <w:t>13.</w:t>
        </w:r>
        <w:r w:rsidR="00517D0B">
          <w:rPr>
            <w:rFonts w:asciiTheme="minorHAnsi" w:eastAsiaTheme="minorEastAsia" w:hAnsiTheme="minorHAnsi" w:cstheme="minorBidi"/>
            <w:b w:val="0"/>
            <w:bCs w:val="0"/>
            <w:lang w:eastAsia="en-GB"/>
          </w:rPr>
          <w:tab/>
        </w:r>
        <w:r w:rsidR="00517D0B" w:rsidRPr="00DB46D7">
          <w:rPr>
            <w:rStyle w:val="Hyperlink"/>
          </w:rPr>
          <w:t>CALL OFF PERFORMANCE UNDER THE DYNAMIC PURCHASING SYSTEM AGREEMENT</w:t>
        </w:r>
        <w:r w:rsidR="00517D0B">
          <w:rPr>
            <w:webHidden/>
          </w:rPr>
          <w:tab/>
        </w:r>
        <w:r w:rsidR="00517D0B">
          <w:rPr>
            <w:webHidden/>
          </w:rPr>
          <w:fldChar w:fldCharType="begin"/>
        </w:r>
        <w:r w:rsidR="00517D0B">
          <w:rPr>
            <w:webHidden/>
          </w:rPr>
          <w:instrText xml:space="preserve"> PAGEREF _Toc518562423 \h </w:instrText>
        </w:r>
        <w:r w:rsidR="00517D0B">
          <w:rPr>
            <w:webHidden/>
          </w:rPr>
        </w:r>
        <w:r w:rsidR="00517D0B">
          <w:rPr>
            <w:webHidden/>
          </w:rPr>
          <w:fldChar w:fldCharType="separate"/>
        </w:r>
        <w:r w:rsidR="00517D0B">
          <w:rPr>
            <w:webHidden/>
          </w:rPr>
          <w:t>11</w:t>
        </w:r>
        <w:r w:rsidR="00517D0B">
          <w:rPr>
            <w:webHidden/>
          </w:rPr>
          <w:fldChar w:fldCharType="end"/>
        </w:r>
      </w:hyperlink>
    </w:p>
    <w:p w14:paraId="3BB16383" w14:textId="77777777" w:rsidR="00517D0B" w:rsidRDefault="00D53AB7">
      <w:pPr>
        <w:pStyle w:val="TOC1"/>
        <w:tabs>
          <w:tab w:val="left" w:pos="709"/>
        </w:tabs>
        <w:rPr>
          <w:rFonts w:asciiTheme="minorHAnsi" w:eastAsiaTheme="minorEastAsia" w:hAnsiTheme="minorHAnsi" w:cstheme="minorBidi"/>
          <w:b w:val="0"/>
          <w:bCs w:val="0"/>
          <w:caps w:val="0"/>
        </w:rPr>
      </w:pPr>
      <w:hyperlink w:anchor="_Toc518562424" w:history="1">
        <w:r w:rsidR="00517D0B" w:rsidRPr="00DB46D7">
          <w:rPr>
            <w:rStyle w:val="Hyperlink"/>
          </w:rPr>
          <w:t>D.</w:t>
        </w:r>
        <w:r w:rsidR="00517D0B">
          <w:rPr>
            <w:rFonts w:asciiTheme="minorHAnsi" w:eastAsiaTheme="minorEastAsia" w:hAnsiTheme="minorHAnsi" w:cstheme="minorBidi"/>
            <w:b w:val="0"/>
            <w:bCs w:val="0"/>
            <w:caps w:val="0"/>
          </w:rPr>
          <w:tab/>
        </w:r>
        <w:r w:rsidR="00517D0B" w:rsidRPr="00DB46D7">
          <w:rPr>
            <w:rStyle w:val="Hyperlink"/>
          </w:rPr>
          <w:t>DYNAMIC PURCHASING SYSTEM AGREEMENT GOVERNANCE</w:t>
        </w:r>
        <w:r w:rsidR="00517D0B">
          <w:rPr>
            <w:webHidden/>
          </w:rPr>
          <w:tab/>
        </w:r>
        <w:r w:rsidR="00517D0B">
          <w:rPr>
            <w:webHidden/>
          </w:rPr>
          <w:fldChar w:fldCharType="begin"/>
        </w:r>
        <w:r w:rsidR="00517D0B">
          <w:rPr>
            <w:webHidden/>
          </w:rPr>
          <w:instrText xml:space="preserve"> PAGEREF _Toc518562424 \h </w:instrText>
        </w:r>
        <w:r w:rsidR="00517D0B">
          <w:rPr>
            <w:webHidden/>
          </w:rPr>
        </w:r>
        <w:r w:rsidR="00517D0B">
          <w:rPr>
            <w:webHidden/>
          </w:rPr>
          <w:fldChar w:fldCharType="separate"/>
        </w:r>
        <w:r w:rsidR="00517D0B">
          <w:rPr>
            <w:webHidden/>
          </w:rPr>
          <w:t>12</w:t>
        </w:r>
        <w:r w:rsidR="00517D0B">
          <w:rPr>
            <w:webHidden/>
          </w:rPr>
          <w:fldChar w:fldCharType="end"/>
        </w:r>
      </w:hyperlink>
    </w:p>
    <w:p w14:paraId="1F437162" w14:textId="77777777" w:rsidR="00517D0B" w:rsidRDefault="00D53AB7">
      <w:pPr>
        <w:pStyle w:val="TOC2"/>
        <w:rPr>
          <w:rFonts w:asciiTheme="minorHAnsi" w:eastAsiaTheme="minorEastAsia" w:hAnsiTheme="minorHAnsi" w:cstheme="minorBidi"/>
          <w:b w:val="0"/>
          <w:bCs w:val="0"/>
          <w:lang w:eastAsia="en-GB"/>
        </w:rPr>
      </w:pPr>
      <w:hyperlink w:anchor="_Toc518562425" w:history="1">
        <w:r w:rsidR="00517D0B" w:rsidRPr="00DB46D7">
          <w:rPr>
            <w:rStyle w:val="Hyperlink"/>
          </w:rPr>
          <w:t>14.</w:t>
        </w:r>
        <w:r w:rsidR="00517D0B">
          <w:rPr>
            <w:rFonts w:asciiTheme="minorHAnsi" w:eastAsiaTheme="minorEastAsia" w:hAnsiTheme="minorHAnsi" w:cstheme="minorBidi"/>
            <w:b w:val="0"/>
            <w:bCs w:val="0"/>
            <w:lang w:eastAsia="en-GB"/>
          </w:rPr>
          <w:tab/>
        </w:r>
        <w:r w:rsidR="00517D0B" w:rsidRPr="00DB46D7">
          <w:rPr>
            <w:rStyle w:val="Hyperlink"/>
          </w:rPr>
          <w:t>DYNAMIC PURCHASING SYSTEM AGREEMENT MANAGEMENT</w:t>
        </w:r>
        <w:r w:rsidR="00517D0B">
          <w:rPr>
            <w:webHidden/>
          </w:rPr>
          <w:tab/>
        </w:r>
        <w:r w:rsidR="00517D0B">
          <w:rPr>
            <w:webHidden/>
          </w:rPr>
          <w:fldChar w:fldCharType="begin"/>
        </w:r>
        <w:r w:rsidR="00517D0B">
          <w:rPr>
            <w:webHidden/>
          </w:rPr>
          <w:instrText xml:space="preserve"> PAGEREF _Toc518562425 \h </w:instrText>
        </w:r>
        <w:r w:rsidR="00517D0B">
          <w:rPr>
            <w:webHidden/>
          </w:rPr>
        </w:r>
        <w:r w:rsidR="00517D0B">
          <w:rPr>
            <w:webHidden/>
          </w:rPr>
          <w:fldChar w:fldCharType="separate"/>
        </w:r>
        <w:r w:rsidR="00517D0B">
          <w:rPr>
            <w:webHidden/>
          </w:rPr>
          <w:t>12</w:t>
        </w:r>
        <w:r w:rsidR="00517D0B">
          <w:rPr>
            <w:webHidden/>
          </w:rPr>
          <w:fldChar w:fldCharType="end"/>
        </w:r>
      </w:hyperlink>
    </w:p>
    <w:p w14:paraId="79617971" w14:textId="77777777" w:rsidR="00517D0B" w:rsidRDefault="00D53AB7">
      <w:pPr>
        <w:pStyle w:val="TOC2"/>
        <w:rPr>
          <w:rFonts w:asciiTheme="minorHAnsi" w:eastAsiaTheme="minorEastAsia" w:hAnsiTheme="minorHAnsi" w:cstheme="minorBidi"/>
          <w:b w:val="0"/>
          <w:bCs w:val="0"/>
          <w:lang w:eastAsia="en-GB"/>
        </w:rPr>
      </w:pPr>
      <w:hyperlink w:anchor="_Toc518562426" w:history="1">
        <w:r w:rsidR="00517D0B" w:rsidRPr="00DB46D7">
          <w:rPr>
            <w:rStyle w:val="Hyperlink"/>
          </w:rPr>
          <w:t>15.</w:t>
        </w:r>
        <w:r w:rsidR="00517D0B">
          <w:rPr>
            <w:rFonts w:asciiTheme="minorHAnsi" w:eastAsiaTheme="minorEastAsia" w:hAnsiTheme="minorHAnsi" w:cstheme="minorBidi"/>
            <w:b w:val="0"/>
            <w:bCs w:val="0"/>
            <w:lang w:eastAsia="en-GB"/>
          </w:rPr>
          <w:tab/>
        </w:r>
        <w:r w:rsidR="00517D0B" w:rsidRPr="00DB46D7">
          <w:rPr>
            <w:rStyle w:val="Hyperlink"/>
          </w:rPr>
          <w:t>RECORDS, AUDIT ACCESS AND OPEN BOOK DATA</w:t>
        </w:r>
        <w:r w:rsidR="00517D0B">
          <w:rPr>
            <w:webHidden/>
          </w:rPr>
          <w:tab/>
        </w:r>
        <w:r w:rsidR="00517D0B">
          <w:rPr>
            <w:webHidden/>
          </w:rPr>
          <w:fldChar w:fldCharType="begin"/>
        </w:r>
        <w:r w:rsidR="00517D0B">
          <w:rPr>
            <w:webHidden/>
          </w:rPr>
          <w:instrText xml:space="preserve"> PAGEREF _Toc518562426 \h </w:instrText>
        </w:r>
        <w:r w:rsidR="00517D0B">
          <w:rPr>
            <w:webHidden/>
          </w:rPr>
        </w:r>
        <w:r w:rsidR="00517D0B">
          <w:rPr>
            <w:webHidden/>
          </w:rPr>
          <w:fldChar w:fldCharType="separate"/>
        </w:r>
        <w:r w:rsidR="00517D0B">
          <w:rPr>
            <w:webHidden/>
          </w:rPr>
          <w:t>12</w:t>
        </w:r>
        <w:r w:rsidR="00517D0B">
          <w:rPr>
            <w:webHidden/>
          </w:rPr>
          <w:fldChar w:fldCharType="end"/>
        </w:r>
      </w:hyperlink>
    </w:p>
    <w:p w14:paraId="2B7CD0C6" w14:textId="77777777" w:rsidR="00517D0B" w:rsidRDefault="00D53AB7">
      <w:pPr>
        <w:pStyle w:val="TOC2"/>
        <w:rPr>
          <w:rFonts w:asciiTheme="minorHAnsi" w:eastAsiaTheme="minorEastAsia" w:hAnsiTheme="minorHAnsi" w:cstheme="minorBidi"/>
          <w:b w:val="0"/>
          <w:bCs w:val="0"/>
          <w:lang w:eastAsia="en-GB"/>
        </w:rPr>
      </w:pPr>
      <w:hyperlink w:anchor="_Toc518562427" w:history="1">
        <w:r w:rsidR="00517D0B" w:rsidRPr="00DB46D7">
          <w:rPr>
            <w:rStyle w:val="Hyperlink"/>
          </w:rPr>
          <w:t>16.</w:t>
        </w:r>
        <w:r w:rsidR="00517D0B">
          <w:rPr>
            <w:rFonts w:asciiTheme="minorHAnsi" w:eastAsiaTheme="minorEastAsia" w:hAnsiTheme="minorHAnsi" w:cstheme="minorBidi"/>
            <w:b w:val="0"/>
            <w:bCs w:val="0"/>
            <w:lang w:eastAsia="en-GB"/>
          </w:rPr>
          <w:tab/>
        </w:r>
        <w:r w:rsidR="00517D0B" w:rsidRPr="00DB46D7">
          <w:rPr>
            <w:rStyle w:val="Hyperlink"/>
          </w:rPr>
          <w:t>CHANGE</w:t>
        </w:r>
        <w:r w:rsidR="00517D0B">
          <w:rPr>
            <w:webHidden/>
          </w:rPr>
          <w:tab/>
        </w:r>
        <w:r w:rsidR="00517D0B">
          <w:rPr>
            <w:webHidden/>
          </w:rPr>
          <w:fldChar w:fldCharType="begin"/>
        </w:r>
        <w:r w:rsidR="00517D0B">
          <w:rPr>
            <w:webHidden/>
          </w:rPr>
          <w:instrText xml:space="preserve"> PAGEREF _Toc518562427 \h </w:instrText>
        </w:r>
        <w:r w:rsidR="00517D0B">
          <w:rPr>
            <w:webHidden/>
          </w:rPr>
        </w:r>
        <w:r w:rsidR="00517D0B">
          <w:rPr>
            <w:webHidden/>
          </w:rPr>
          <w:fldChar w:fldCharType="separate"/>
        </w:r>
        <w:r w:rsidR="00517D0B">
          <w:rPr>
            <w:webHidden/>
          </w:rPr>
          <w:t>15</w:t>
        </w:r>
        <w:r w:rsidR="00517D0B">
          <w:rPr>
            <w:webHidden/>
          </w:rPr>
          <w:fldChar w:fldCharType="end"/>
        </w:r>
      </w:hyperlink>
    </w:p>
    <w:p w14:paraId="6E6204FB" w14:textId="77777777" w:rsidR="00517D0B" w:rsidRDefault="00D53AB7">
      <w:pPr>
        <w:pStyle w:val="TOC1"/>
        <w:tabs>
          <w:tab w:val="left" w:pos="709"/>
        </w:tabs>
        <w:rPr>
          <w:rFonts w:asciiTheme="minorHAnsi" w:eastAsiaTheme="minorEastAsia" w:hAnsiTheme="minorHAnsi" w:cstheme="minorBidi"/>
          <w:b w:val="0"/>
          <w:bCs w:val="0"/>
          <w:caps w:val="0"/>
        </w:rPr>
      </w:pPr>
      <w:hyperlink w:anchor="_Toc518562428" w:history="1">
        <w:r w:rsidR="00517D0B" w:rsidRPr="00DB46D7">
          <w:rPr>
            <w:rStyle w:val="Hyperlink"/>
          </w:rPr>
          <w:t>E.</w:t>
        </w:r>
        <w:r w:rsidR="00517D0B">
          <w:rPr>
            <w:rFonts w:asciiTheme="minorHAnsi" w:eastAsiaTheme="minorEastAsia" w:hAnsiTheme="minorHAnsi" w:cstheme="minorBidi"/>
            <w:b w:val="0"/>
            <w:bCs w:val="0"/>
            <w:caps w:val="0"/>
          </w:rPr>
          <w:tab/>
        </w:r>
        <w:r w:rsidR="00517D0B" w:rsidRPr="00DB46D7">
          <w:rPr>
            <w:rStyle w:val="Hyperlink"/>
          </w:rPr>
          <w:t>MANAGEMENT LEVY, TAXATION AND VALUE FOR MONEY PROVISIONS</w:t>
        </w:r>
        <w:r w:rsidR="00517D0B">
          <w:rPr>
            <w:webHidden/>
          </w:rPr>
          <w:tab/>
        </w:r>
        <w:r w:rsidR="00517D0B">
          <w:rPr>
            <w:webHidden/>
          </w:rPr>
          <w:fldChar w:fldCharType="begin"/>
        </w:r>
        <w:r w:rsidR="00517D0B">
          <w:rPr>
            <w:webHidden/>
          </w:rPr>
          <w:instrText xml:space="preserve"> PAGEREF _Toc518562428 \h </w:instrText>
        </w:r>
        <w:r w:rsidR="00517D0B">
          <w:rPr>
            <w:webHidden/>
          </w:rPr>
        </w:r>
        <w:r w:rsidR="00517D0B">
          <w:rPr>
            <w:webHidden/>
          </w:rPr>
          <w:fldChar w:fldCharType="separate"/>
        </w:r>
        <w:r w:rsidR="00517D0B">
          <w:rPr>
            <w:webHidden/>
          </w:rPr>
          <w:t>16</w:t>
        </w:r>
        <w:r w:rsidR="00517D0B">
          <w:rPr>
            <w:webHidden/>
          </w:rPr>
          <w:fldChar w:fldCharType="end"/>
        </w:r>
      </w:hyperlink>
    </w:p>
    <w:p w14:paraId="41661535" w14:textId="77777777" w:rsidR="00517D0B" w:rsidRDefault="00D53AB7">
      <w:pPr>
        <w:pStyle w:val="TOC2"/>
        <w:rPr>
          <w:rFonts w:asciiTheme="minorHAnsi" w:eastAsiaTheme="minorEastAsia" w:hAnsiTheme="minorHAnsi" w:cstheme="minorBidi"/>
          <w:b w:val="0"/>
          <w:bCs w:val="0"/>
          <w:lang w:eastAsia="en-GB"/>
        </w:rPr>
      </w:pPr>
      <w:hyperlink w:anchor="_Toc518562429" w:history="1">
        <w:r w:rsidR="00517D0B" w:rsidRPr="00DB46D7">
          <w:rPr>
            <w:rStyle w:val="Hyperlink"/>
          </w:rPr>
          <w:t>17.</w:t>
        </w:r>
        <w:r w:rsidR="00517D0B">
          <w:rPr>
            <w:rFonts w:asciiTheme="minorHAnsi" w:eastAsiaTheme="minorEastAsia" w:hAnsiTheme="minorHAnsi" w:cstheme="minorBidi"/>
            <w:b w:val="0"/>
            <w:bCs w:val="0"/>
            <w:lang w:eastAsia="en-GB"/>
          </w:rPr>
          <w:tab/>
        </w:r>
        <w:r w:rsidR="00517D0B" w:rsidRPr="00DB46D7">
          <w:rPr>
            <w:rStyle w:val="Hyperlink"/>
          </w:rPr>
          <w:t>MANAGEMENT LEVY</w:t>
        </w:r>
        <w:r w:rsidR="00517D0B">
          <w:rPr>
            <w:webHidden/>
          </w:rPr>
          <w:tab/>
        </w:r>
        <w:r w:rsidR="00517D0B">
          <w:rPr>
            <w:webHidden/>
          </w:rPr>
          <w:fldChar w:fldCharType="begin"/>
        </w:r>
        <w:r w:rsidR="00517D0B">
          <w:rPr>
            <w:webHidden/>
          </w:rPr>
          <w:instrText xml:space="preserve"> PAGEREF _Toc518562429 \h </w:instrText>
        </w:r>
        <w:r w:rsidR="00517D0B">
          <w:rPr>
            <w:webHidden/>
          </w:rPr>
        </w:r>
        <w:r w:rsidR="00517D0B">
          <w:rPr>
            <w:webHidden/>
          </w:rPr>
          <w:fldChar w:fldCharType="separate"/>
        </w:r>
        <w:r w:rsidR="00517D0B">
          <w:rPr>
            <w:webHidden/>
          </w:rPr>
          <w:t>16</w:t>
        </w:r>
        <w:r w:rsidR="00517D0B">
          <w:rPr>
            <w:webHidden/>
          </w:rPr>
          <w:fldChar w:fldCharType="end"/>
        </w:r>
      </w:hyperlink>
    </w:p>
    <w:p w14:paraId="04486E32" w14:textId="77777777" w:rsidR="00517D0B" w:rsidRDefault="00D53AB7">
      <w:pPr>
        <w:pStyle w:val="TOC2"/>
        <w:rPr>
          <w:rFonts w:asciiTheme="minorHAnsi" w:eastAsiaTheme="minorEastAsia" w:hAnsiTheme="minorHAnsi" w:cstheme="minorBidi"/>
          <w:b w:val="0"/>
          <w:bCs w:val="0"/>
          <w:lang w:eastAsia="en-GB"/>
        </w:rPr>
      </w:pPr>
      <w:hyperlink w:anchor="_Toc518562430" w:history="1">
        <w:r w:rsidR="00517D0B" w:rsidRPr="00DB46D7">
          <w:rPr>
            <w:rStyle w:val="Hyperlink"/>
          </w:rPr>
          <w:t>18.</w:t>
        </w:r>
        <w:r w:rsidR="00517D0B">
          <w:rPr>
            <w:rFonts w:asciiTheme="minorHAnsi" w:eastAsiaTheme="minorEastAsia" w:hAnsiTheme="minorHAnsi" w:cstheme="minorBidi"/>
            <w:b w:val="0"/>
            <w:bCs w:val="0"/>
            <w:lang w:eastAsia="en-GB"/>
          </w:rPr>
          <w:tab/>
        </w:r>
        <w:r w:rsidR="00517D0B" w:rsidRPr="00DB46D7">
          <w:rPr>
            <w:rStyle w:val="Hyperlink"/>
          </w:rPr>
          <w:t>PROMOTING TAX COMPLIANCE</w:t>
        </w:r>
        <w:r w:rsidR="00517D0B">
          <w:rPr>
            <w:webHidden/>
          </w:rPr>
          <w:tab/>
        </w:r>
        <w:r w:rsidR="00517D0B">
          <w:rPr>
            <w:webHidden/>
          </w:rPr>
          <w:fldChar w:fldCharType="begin"/>
        </w:r>
        <w:r w:rsidR="00517D0B">
          <w:rPr>
            <w:webHidden/>
          </w:rPr>
          <w:instrText xml:space="preserve"> PAGEREF _Toc518562430 \h </w:instrText>
        </w:r>
        <w:r w:rsidR="00517D0B">
          <w:rPr>
            <w:webHidden/>
          </w:rPr>
        </w:r>
        <w:r w:rsidR="00517D0B">
          <w:rPr>
            <w:webHidden/>
          </w:rPr>
          <w:fldChar w:fldCharType="separate"/>
        </w:r>
        <w:r w:rsidR="00517D0B">
          <w:rPr>
            <w:webHidden/>
          </w:rPr>
          <w:t>17</w:t>
        </w:r>
        <w:r w:rsidR="00517D0B">
          <w:rPr>
            <w:webHidden/>
          </w:rPr>
          <w:fldChar w:fldCharType="end"/>
        </w:r>
      </w:hyperlink>
    </w:p>
    <w:p w14:paraId="69B822C4" w14:textId="77777777" w:rsidR="00517D0B" w:rsidRDefault="00D53AB7">
      <w:pPr>
        <w:pStyle w:val="TOC1"/>
        <w:tabs>
          <w:tab w:val="left" w:pos="709"/>
        </w:tabs>
        <w:rPr>
          <w:rFonts w:asciiTheme="minorHAnsi" w:eastAsiaTheme="minorEastAsia" w:hAnsiTheme="minorHAnsi" w:cstheme="minorBidi"/>
          <w:b w:val="0"/>
          <w:bCs w:val="0"/>
          <w:caps w:val="0"/>
        </w:rPr>
      </w:pPr>
      <w:hyperlink w:anchor="_Toc518562431" w:history="1">
        <w:r w:rsidR="00517D0B" w:rsidRPr="00DB46D7">
          <w:rPr>
            <w:rStyle w:val="Hyperlink"/>
          </w:rPr>
          <w:t>F.</w:t>
        </w:r>
        <w:r w:rsidR="00517D0B">
          <w:rPr>
            <w:rFonts w:asciiTheme="minorHAnsi" w:eastAsiaTheme="minorEastAsia" w:hAnsiTheme="minorHAnsi" w:cstheme="minorBidi"/>
            <w:b w:val="0"/>
            <w:bCs w:val="0"/>
            <w:caps w:val="0"/>
          </w:rPr>
          <w:tab/>
        </w:r>
        <w:r w:rsidR="00517D0B" w:rsidRPr="00DB46D7">
          <w:rPr>
            <w:rStyle w:val="Hyperlink"/>
          </w:rPr>
          <w:t>SUPPLIER PERSONNEL AND SUPPLY CHAIN MATTERS</w:t>
        </w:r>
        <w:r w:rsidR="00517D0B">
          <w:rPr>
            <w:webHidden/>
          </w:rPr>
          <w:tab/>
        </w:r>
        <w:r w:rsidR="00517D0B">
          <w:rPr>
            <w:webHidden/>
          </w:rPr>
          <w:fldChar w:fldCharType="begin"/>
        </w:r>
        <w:r w:rsidR="00517D0B">
          <w:rPr>
            <w:webHidden/>
          </w:rPr>
          <w:instrText xml:space="preserve"> PAGEREF _Toc518562431 \h </w:instrText>
        </w:r>
        <w:r w:rsidR="00517D0B">
          <w:rPr>
            <w:webHidden/>
          </w:rPr>
        </w:r>
        <w:r w:rsidR="00517D0B">
          <w:rPr>
            <w:webHidden/>
          </w:rPr>
          <w:fldChar w:fldCharType="separate"/>
        </w:r>
        <w:r w:rsidR="00517D0B">
          <w:rPr>
            <w:webHidden/>
          </w:rPr>
          <w:t>17</w:t>
        </w:r>
        <w:r w:rsidR="00517D0B">
          <w:rPr>
            <w:webHidden/>
          </w:rPr>
          <w:fldChar w:fldCharType="end"/>
        </w:r>
      </w:hyperlink>
    </w:p>
    <w:p w14:paraId="581AB8A8" w14:textId="77777777" w:rsidR="00517D0B" w:rsidRDefault="00D53AB7">
      <w:pPr>
        <w:pStyle w:val="TOC2"/>
        <w:rPr>
          <w:rFonts w:asciiTheme="minorHAnsi" w:eastAsiaTheme="minorEastAsia" w:hAnsiTheme="minorHAnsi" w:cstheme="minorBidi"/>
          <w:b w:val="0"/>
          <w:bCs w:val="0"/>
          <w:lang w:eastAsia="en-GB"/>
        </w:rPr>
      </w:pPr>
      <w:hyperlink w:anchor="_Toc518562432" w:history="1">
        <w:r w:rsidR="00517D0B" w:rsidRPr="00DB46D7">
          <w:rPr>
            <w:rStyle w:val="Hyperlink"/>
          </w:rPr>
          <w:t>19.</w:t>
        </w:r>
        <w:r w:rsidR="00517D0B">
          <w:rPr>
            <w:rFonts w:asciiTheme="minorHAnsi" w:eastAsiaTheme="minorEastAsia" w:hAnsiTheme="minorHAnsi" w:cstheme="minorBidi"/>
            <w:b w:val="0"/>
            <w:bCs w:val="0"/>
            <w:lang w:eastAsia="en-GB"/>
          </w:rPr>
          <w:tab/>
        </w:r>
        <w:r w:rsidR="00517D0B" w:rsidRPr="00DB46D7">
          <w:rPr>
            <w:rStyle w:val="Hyperlink"/>
          </w:rPr>
          <w:t>SUPPLY CHAIN RIGHTS AND PROTECTION</w:t>
        </w:r>
        <w:r w:rsidR="00517D0B">
          <w:rPr>
            <w:webHidden/>
          </w:rPr>
          <w:tab/>
        </w:r>
        <w:r w:rsidR="00517D0B">
          <w:rPr>
            <w:webHidden/>
          </w:rPr>
          <w:fldChar w:fldCharType="begin"/>
        </w:r>
        <w:r w:rsidR="00517D0B">
          <w:rPr>
            <w:webHidden/>
          </w:rPr>
          <w:instrText xml:space="preserve"> PAGEREF _Toc518562432 \h </w:instrText>
        </w:r>
        <w:r w:rsidR="00517D0B">
          <w:rPr>
            <w:webHidden/>
          </w:rPr>
        </w:r>
        <w:r w:rsidR="00517D0B">
          <w:rPr>
            <w:webHidden/>
          </w:rPr>
          <w:fldChar w:fldCharType="separate"/>
        </w:r>
        <w:r w:rsidR="00517D0B">
          <w:rPr>
            <w:webHidden/>
          </w:rPr>
          <w:t>17</w:t>
        </w:r>
        <w:r w:rsidR="00517D0B">
          <w:rPr>
            <w:webHidden/>
          </w:rPr>
          <w:fldChar w:fldCharType="end"/>
        </w:r>
      </w:hyperlink>
    </w:p>
    <w:p w14:paraId="142ADDC0" w14:textId="77777777" w:rsidR="00517D0B" w:rsidRDefault="00D53AB7">
      <w:pPr>
        <w:pStyle w:val="TOC1"/>
        <w:tabs>
          <w:tab w:val="left" w:pos="709"/>
        </w:tabs>
        <w:rPr>
          <w:rFonts w:asciiTheme="minorHAnsi" w:eastAsiaTheme="minorEastAsia" w:hAnsiTheme="minorHAnsi" w:cstheme="minorBidi"/>
          <w:b w:val="0"/>
          <w:bCs w:val="0"/>
          <w:caps w:val="0"/>
        </w:rPr>
      </w:pPr>
      <w:hyperlink w:anchor="_Toc518562433" w:history="1">
        <w:r w:rsidR="00517D0B" w:rsidRPr="00DB46D7">
          <w:rPr>
            <w:rStyle w:val="Hyperlink"/>
          </w:rPr>
          <w:t>G.</w:t>
        </w:r>
        <w:r w:rsidR="00517D0B">
          <w:rPr>
            <w:rFonts w:asciiTheme="minorHAnsi" w:eastAsiaTheme="minorEastAsia" w:hAnsiTheme="minorHAnsi" w:cstheme="minorBidi"/>
            <w:b w:val="0"/>
            <w:bCs w:val="0"/>
            <w:caps w:val="0"/>
          </w:rPr>
          <w:tab/>
        </w:r>
        <w:r w:rsidR="00517D0B" w:rsidRPr="00DB46D7">
          <w:rPr>
            <w:rStyle w:val="Hyperlink"/>
          </w:rPr>
          <w:t>INTELLECTUAL PROPERTY AND INFORMATION</w:t>
        </w:r>
        <w:r w:rsidR="00517D0B">
          <w:rPr>
            <w:webHidden/>
          </w:rPr>
          <w:tab/>
        </w:r>
        <w:r w:rsidR="00517D0B">
          <w:rPr>
            <w:webHidden/>
          </w:rPr>
          <w:fldChar w:fldCharType="begin"/>
        </w:r>
        <w:r w:rsidR="00517D0B">
          <w:rPr>
            <w:webHidden/>
          </w:rPr>
          <w:instrText xml:space="preserve"> PAGEREF _Toc518562433 \h </w:instrText>
        </w:r>
        <w:r w:rsidR="00517D0B">
          <w:rPr>
            <w:webHidden/>
          </w:rPr>
        </w:r>
        <w:r w:rsidR="00517D0B">
          <w:rPr>
            <w:webHidden/>
          </w:rPr>
          <w:fldChar w:fldCharType="separate"/>
        </w:r>
        <w:r w:rsidR="00517D0B">
          <w:rPr>
            <w:webHidden/>
          </w:rPr>
          <w:t>20</w:t>
        </w:r>
        <w:r w:rsidR="00517D0B">
          <w:rPr>
            <w:webHidden/>
          </w:rPr>
          <w:fldChar w:fldCharType="end"/>
        </w:r>
      </w:hyperlink>
    </w:p>
    <w:p w14:paraId="4B89C4A0" w14:textId="77777777" w:rsidR="00517D0B" w:rsidRDefault="00D53AB7">
      <w:pPr>
        <w:pStyle w:val="TOC2"/>
        <w:rPr>
          <w:rFonts w:asciiTheme="minorHAnsi" w:eastAsiaTheme="minorEastAsia" w:hAnsiTheme="minorHAnsi" w:cstheme="minorBidi"/>
          <w:b w:val="0"/>
          <w:bCs w:val="0"/>
          <w:lang w:eastAsia="en-GB"/>
        </w:rPr>
      </w:pPr>
      <w:hyperlink w:anchor="_Toc518562434" w:history="1">
        <w:r w:rsidR="00517D0B" w:rsidRPr="00DB46D7">
          <w:rPr>
            <w:rStyle w:val="Hyperlink"/>
          </w:rPr>
          <w:t>20.</w:t>
        </w:r>
        <w:r w:rsidR="00517D0B">
          <w:rPr>
            <w:rFonts w:asciiTheme="minorHAnsi" w:eastAsiaTheme="minorEastAsia" w:hAnsiTheme="minorHAnsi" w:cstheme="minorBidi"/>
            <w:b w:val="0"/>
            <w:bCs w:val="0"/>
            <w:lang w:eastAsia="en-GB"/>
          </w:rPr>
          <w:tab/>
        </w:r>
        <w:r w:rsidR="00517D0B" w:rsidRPr="00DB46D7">
          <w:rPr>
            <w:rStyle w:val="Hyperlink"/>
          </w:rPr>
          <w:t>INTELLECTUAL PROPERTY RIGHTS</w:t>
        </w:r>
        <w:r w:rsidR="00517D0B">
          <w:rPr>
            <w:webHidden/>
          </w:rPr>
          <w:tab/>
        </w:r>
        <w:r w:rsidR="00517D0B">
          <w:rPr>
            <w:webHidden/>
          </w:rPr>
          <w:fldChar w:fldCharType="begin"/>
        </w:r>
        <w:r w:rsidR="00517D0B">
          <w:rPr>
            <w:webHidden/>
          </w:rPr>
          <w:instrText xml:space="preserve"> PAGEREF _Toc518562434 \h </w:instrText>
        </w:r>
        <w:r w:rsidR="00517D0B">
          <w:rPr>
            <w:webHidden/>
          </w:rPr>
        </w:r>
        <w:r w:rsidR="00517D0B">
          <w:rPr>
            <w:webHidden/>
          </w:rPr>
          <w:fldChar w:fldCharType="separate"/>
        </w:r>
        <w:r w:rsidR="00517D0B">
          <w:rPr>
            <w:webHidden/>
          </w:rPr>
          <w:t>20</w:t>
        </w:r>
        <w:r w:rsidR="00517D0B">
          <w:rPr>
            <w:webHidden/>
          </w:rPr>
          <w:fldChar w:fldCharType="end"/>
        </w:r>
      </w:hyperlink>
    </w:p>
    <w:p w14:paraId="7F48F89A" w14:textId="77777777" w:rsidR="00517D0B" w:rsidRDefault="00D53AB7">
      <w:pPr>
        <w:pStyle w:val="TOC2"/>
        <w:rPr>
          <w:rFonts w:asciiTheme="minorHAnsi" w:eastAsiaTheme="minorEastAsia" w:hAnsiTheme="minorHAnsi" w:cstheme="minorBidi"/>
          <w:b w:val="0"/>
          <w:bCs w:val="0"/>
          <w:lang w:eastAsia="en-GB"/>
        </w:rPr>
      </w:pPr>
      <w:hyperlink w:anchor="_Toc518562435" w:history="1">
        <w:r w:rsidR="00517D0B" w:rsidRPr="00DB46D7">
          <w:rPr>
            <w:rStyle w:val="Hyperlink"/>
          </w:rPr>
          <w:t>21.</w:t>
        </w:r>
        <w:r w:rsidR="00517D0B">
          <w:rPr>
            <w:rFonts w:asciiTheme="minorHAnsi" w:eastAsiaTheme="minorEastAsia" w:hAnsiTheme="minorHAnsi" w:cstheme="minorBidi"/>
            <w:b w:val="0"/>
            <w:bCs w:val="0"/>
            <w:lang w:eastAsia="en-GB"/>
          </w:rPr>
          <w:tab/>
        </w:r>
        <w:r w:rsidR="00517D0B" w:rsidRPr="00DB46D7">
          <w:rPr>
            <w:rStyle w:val="Hyperlink"/>
          </w:rPr>
          <w:t>PROVISION AND PROTECTION OF INFORMATION</w:t>
        </w:r>
        <w:r w:rsidR="00517D0B">
          <w:rPr>
            <w:webHidden/>
          </w:rPr>
          <w:tab/>
        </w:r>
        <w:r w:rsidR="00517D0B">
          <w:rPr>
            <w:webHidden/>
          </w:rPr>
          <w:fldChar w:fldCharType="begin"/>
        </w:r>
        <w:r w:rsidR="00517D0B">
          <w:rPr>
            <w:webHidden/>
          </w:rPr>
          <w:instrText xml:space="preserve"> PAGEREF _Toc518562435 \h </w:instrText>
        </w:r>
        <w:r w:rsidR="00517D0B">
          <w:rPr>
            <w:webHidden/>
          </w:rPr>
        </w:r>
        <w:r w:rsidR="00517D0B">
          <w:rPr>
            <w:webHidden/>
          </w:rPr>
          <w:fldChar w:fldCharType="separate"/>
        </w:r>
        <w:r w:rsidR="00517D0B">
          <w:rPr>
            <w:webHidden/>
          </w:rPr>
          <w:t>22</w:t>
        </w:r>
        <w:r w:rsidR="00517D0B">
          <w:rPr>
            <w:webHidden/>
          </w:rPr>
          <w:fldChar w:fldCharType="end"/>
        </w:r>
      </w:hyperlink>
    </w:p>
    <w:p w14:paraId="2D761AEA" w14:textId="77777777" w:rsidR="00517D0B" w:rsidRDefault="00D53AB7">
      <w:pPr>
        <w:pStyle w:val="TOC2"/>
        <w:rPr>
          <w:rFonts w:asciiTheme="minorHAnsi" w:eastAsiaTheme="minorEastAsia" w:hAnsiTheme="minorHAnsi" w:cstheme="minorBidi"/>
          <w:b w:val="0"/>
          <w:bCs w:val="0"/>
          <w:lang w:eastAsia="en-GB"/>
        </w:rPr>
      </w:pPr>
      <w:hyperlink w:anchor="_Toc518562436" w:history="1">
        <w:r w:rsidR="00517D0B" w:rsidRPr="00DB46D7">
          <w:rPr>
            <w:rStyle w:val="Hyperlink"/>
          </w:rPr>
          <w:t>22.</w:t>
        </w:r>
        <w:r w:rsidR="00517D0B">
          <w:rPr>
            <w:rFonts w:asciiTheme="minorHAnsi" w:eastAsiaTheme="minorEastAsia" w:hAnsiTheme="minorHAnsi" w:cstheme="minorBidi"/>
            <w:b w:val="0"/>
            <w:bCs w:val="0"/>
            <w:lang w:eastAsia="en-GB"/>
          </w:rPr>
          <w:tab/>
        </w:r>
        <w:r w:rsidR="00517D0B" w:rsidRPr="00DB46D7">
          <w:rPr>
            <w:rStyle w:val="Hyperlink"/>
          </w:rPr>
          <w:t>PUBLICITY AND BRANDING</w:t>
        </w:r>
        <w:r w:rsidR="00517D0B">
          <w:rPr>
            <w:webHidden/>
          </w:rPr>
          <w:tab/>
        </w:r>
        <w:r w:rsidR="00517D0B">
          <w:rPr>
            <w:webHidden/>
          </w:rPr>
          <w:fldChar w:fldCharType="begin"/>
        </w:r>
        <w:r w:rsidR="00517D0B">
          <w:rPr>
            <w:webHidden/>
          </w:rPr>
          <w:instrText xml:space="preserve"> PAGEREF _Toc518562436 \h </w:instrText>
        </w:r>
        <w:r w:rsidR="00517D0B">
          <w:rPr>
            <w:webHidden/>
          </w:rPr>
        </w:r>
        <w:r w:rsidR="00517D0B">
          <w:rPr>
            <w:webHidden/>
          </w:rPr>
          <w:fldChar w:fldCharType="separate"/>
        </w:r>
        <w:r w:rsidR="00517D0B">
          <w:rPr>
            <w:webHidden/>
          </w:rPr>
          <w:t>30</w:t>
        </w:r>
        <w:r w:rsidR="00517D0B">
          <w:rPr>
            <w:webHidden/>
          </w:rPr>
          <w:fldChar w:fldCharType="end"/>
        </w:r>
      </w:hyperlink>
    </w:p>
    <w:p w14:paraId="26F35D4C" w14:textId="77777777" w:rsidR="00517D0B" w:rsidRDefault="00D53AB7">
      <w:pPr>
        <w:pStyle w:val="TOC2"/>
        <w:rPr>
          <w:rFonts w:asciiTheme="minorHAnsi" w:eastAsiaTheme="minorEastAsia" w:hAnsiTheme="minorHAnsi" w:cstheme="minorBidi"/>
          <w:b w:val="0"/>
          <w:bCs w:val="0"/>
          <w:lang w:eastAsia="en-GB"/>
        </w:rPr>
      </w:pPr>
      <w:hyperlink w:anchor="_Toc518562437" w:history="1">
        <w:r w:rsidR="00517D0B" w:rsidRPr="00DB46D7">
          <w:rPr>
            <w:rStyle w:val="Hyperlink"/>
          </w:rPr>
          <w:t>23.</w:t>
        </w:r>
        <w:r w:rsidR="00517D0B">
          <w:rPr>
            <w:rFonts w:asciiTheme="minorHAnsi" w:eastAsiaTheme="minorEastAsia" w:hAnsiTheme="minorHAnsi" w:cstheme="minorBidi"/>
            <w:b w:val="0"/>
            <w:bCs w:val="0"/>
            <w:lang w:eastAsia="en-GB"/>
          </w:rPr>
          <w:tab/>
        </w:r>
        <w:r w:rsidR="00517D0B" w:rsidRPr="00DB46D7">
          <w:rPr>
            <w:rStyle w:val="Hyperlink"/>
          </w:rPr>
          <w:t>MARKETING</w:t>
        </w:r>
        <w:r w:rsidR="00517D0B">
          <w:rPr>
            <w:webHidden/>
          </w:rPr>
          <w:tab/>
        </w:r>
        <w:r w:rsidR="00517D0B">
          <w:rPr>
            <w:webHidden/>
          </w:rPr>
          <w:fldChar w:fldCharType="begin"/>
        </w:r>
        <w:r w:rsidR="00517D0B">
          <w:rPr>
            <w:webHidden/>
          </w:rPr>
          <w:instrText xml:space="preserve"> PAGEREF _Toc518562437 \h </w:instrText>
        </w:r>
        <w:r w:rsidR="00517D0B">
          <w:rPr>
            <w:webHidden/>
          </w:rPr>
        </w:r>
        <w:r w:rsidR="00517D0B">
          <w:rPr>
            <w:webHidden/>
          </w:rPr>
          <w:fldChar w:fldCharType="separate"/>
        </w:r>
        <w:r w:rsidR="00517D0B">
          <w:rPr>
            <w:webHidden/>
          </w:rPr>
          <w:t>30</w:t>
        </w:r>
        <w:r w:rsidR="00517D0B">
          <w:rPr>
            <w:webHidden/>
          </w:rPr>
          <w:fldChar w:fldCharType="end"/>
        </w:r>
      </w:hyperlink>
    </w:p>
    <w:p w14:paraId="614F01BA" w14:textId="77777777" w:rsidR="00517D0B" w:rsidRDefault="00D53AB7">
      <w:pPr>
        <w:pStyle w:val="TOC1"/>
        <w:tabs>
          <w:tab w:val="left" w:pos="709"/>
        </w:tabs>
        <w:rPr>
          <w:rFonts w:asciiTheme="minorHAnsi" w:eastAsiaTheme="minorEastAsia" w:hAnsiTheme="minorHAnsi" w:cstheme="minorBidi"/>
          <w:b w:val="0"/>
          <w:bCs w:val="0"/>
          <w:caps w:val="0"/>
        </w:rPr>
      </w:pPr>
      <w:hyperlink w:anchor="_Toc518562438" w:history="1">
        <w:r w:rsidR="00517D0B" w:rsidRPr="00DB46D7">
          <w:rPr>
            <w:rStyle w:val="Hyperlink"/>
          </w:rPr>
          <w:t>H.</w:t>
        </w:r>
        <w:r w:rsidR="00517D0B">
          <w:rPr>
            <w:rFonts w:asciiTheme="minorHAnsi" w:eastAsiaTheme="minorEastAsia" w:hAnsiTheme="minorHAnsi" w:cstheme="minorBidi"/>
            <w:b w:val="0"/>
            <w:bCs w:val="0"/>
            <w:caps w:val="0"/>
          </w:rPr>
          <w:tab/>
        </w:r>
        <w:r w:rsidR="00517D0B" w:rsidRPr="00DB46D7">
          <w:rPr>
            <w:rStyle w:val="Hyperlink"/>
          </w:rPr>
          <w:t>LIABILITY AND INSURANCE</w:t>
        </w:r>
        <w:r w:rsidR="00517D0B">
          <w:rPr>
            <w:webHidden/>
          </w:rPr>
          <w:tab/>
        </w:r>
        <w:r w:rsidR="00517D0B">
          <w:rPr>
            <w:webHidden/>
          </w:rPr>
          <w:fldChar w:fldCharType="begin"/>
        </w:r>
        <w:r w:rsidR="00517D0B">
          <w:rPr>
            <w:webHidden/>
          </w:rPr>
          <w:instrText xml:space="preserve"> PAGEREF _Toc518562438 \h </w:instrText>
        </w:r>
        <w:r w:rsidR="00517D0B">
          <w:rPr>
            <w:webHidden/>
          </w:rPr>
        </w:r>
        <w:r w:rsidR="00517D0B">
          <w:rPr>
            <w:webHidden/>
          </w:rPr>
          <w:fldChar w:fldCharType="separate"/>
        </w:r>
        <w:r w:rsidR="00517D0B">
          <w:rPr>
            <w:webHidden/>
          </w:rPr>
          <w:t>31</w:t>
        </w:r>
        <w:r w:rsidR="00517D0B">
          <w:rPr>
            <w:webHidden/>
          </w:rPr>
          <w:fldChar w:fldCharType="end"/>
        </w:r>
      </w:hyperlink>
    </w:p>
    <w:p w14:paraId="2F022399" w14:textId="77777777" w:rsidR="00517D0B" w:rsidRDefault="00D53AB7">
      <w:pPr>
        <w:pStyle w:val="TOC2"/>
        <w:rPr>
          <w:rFonts w:asciiTheme="minorHAnsi" w:eastAsiaTheme="minorEastAsia" w:hAnsiTheme="minorHAnsi" w:cstheme="minorBidi"/>
          <w:b w:val="0"/>
          <w:bCs w:val="0"/>
          <w:lang w:eastAsia="en-GB"/>
        </w:rPr>
      </w:pPr>
      <w:hyperlink w:anchor="_Toc518562439" w:history="1">
        <w:r w:rsidR="00517D0B" w:rsidRPr="00DB46D7">
          <w:rPr>
            <w:rStyle w:val="Hyperlink"/>
          </w:rPr>
          <w:t>24.</w:t>
        </w:r>
        <w:r w:rsidR="00517D0B">
          <w:rPr>
            <w:rFonts w:asciiTheme="minorHAnsi" w:eastAsiaTheme="minorEastAsia" w:hAnsiTheme="minorHAnsi" w:cstheme="minorBidi"/>
            <w:b w:val="0"/>
            <w:bCs w:val="0"/>
            <w:lang w:eastAsia="en-GB"/>
          </w:rPr>
          <w:tab/>
        </w:r>
        <w:r w:rsidR="00517D0B" w:rsidRPr="00DB46D7">
          <w:rPr>
            <w:rStyle w:val="Hyperlink"/>
          </w:rPr>
          <w:t>LIABILITY</w:t>
        </w:r>
        <w:r w:rsidR="00517D0B">
          <w:rPr>
            <w:webHidden/>
          </w:rPr>
          <w:tab/>
        </w:r>
        <w:r w:rsidR="00517D0B">
          <w:rPr>
            <w:webHidden/>
          </w:rPr>
          <w:fldChar w:fldCharType="begin"/>
        </w:r>
        <w:r w:rsidR="00517D0B">
          <w:rPr>
            <w:webHidden/>
          </w:rPr>
          <w:instrText xml:space="preserve"> PAGEREF _Toc518562439 \h </w:instrText>
        </w:r>
        <w:r w:rsidR="00517D0B">
          <w:rPr>
            <w:webHidden/>
          </w:rPr>
        </w:r>
        <w:r w:rsidR="00517D0B">
          <w:rPr>
            <w:webHidden/>
          </w:rPr>
          <w:fldChar w:fldCharType="separate"/>
        </w:r>
        <w:r w:rsidR="00517D0B">
          <w:rPr>
            <w:webHidden/>
          </w:rPr>
          <w:t>31</w:t>
        </w:r>
        <w:r w:rsidR="00517D0B">
          <w:rPr>
            <w:webHidden/>
          </w:rPr>
          <w:fldChar w:fldCharType="end"/>
        </w:r>
      </w:hyperlink>
    </w:p>
    <w:p w14:paraId="001C750F" w14:textId="77777777" w:rsidR="00517D0B" w:rsidRDefault="00D53AB7">
      <w:pPr>
        <w:pStyle w:val="TOC2"/>
        <w:rPr>
          <w:rFonts w:asciiTheme="minorHAnsi" w:eastAsiaTheme="minorEastAsia" w:hAnsiTheme="minorHAnsi" w:cstheme="minorBidi"/>
          <w:b w:val="0"/>
          <w:bCs w:val="0"/>
          <w:lang w:eastAsia="en-GB"/>
        </w:rPr>
      </w:pPr>
      <w:hyperlink w:anchor="_Toc518562440" w:history="1">
        <w:r w:rsidR="00517D0B" w:rsidRPr="00DB46D7">
          <w:rPr>
            <w:rStyle w:val="Hyperlink"/>
          </w:rPr>
          <w:t>25.</w:t>
        </w:r>
        <w:r w:rsidR="00517D0B">
          <w:rPr>
            <w:rFonts w:asciiTheme="minorHAnsi" w:eastAsiaTheme="minorEastAsia" w:hAnsiTheme="minorHAnsi" w:cstheme="minorBidi"/>
            <w:b w:val="0"/>
            <w:bCs w:val="0"/>
            <w:lang w:eastAsia="en-GB"/>
          </w:rPr>
          <w:tab/>
        </w:r>
        <w:r w:rsidR="00517D0B" w:rsidRPr="00DB46D7">
          <w:rPr>
            <w:rStyle w:val="Hyperlink"/>
          </w:rPr>
          <w:t>INSURANCE</w:t>
        </w:r>
        <w:r w:rsidR="00517D0B">
          <w:rPr>
            <w:webHidden/>
          </w:rPr>
          <w:tab/>
        </w:r>
        <w:r w:rsidR="00517D0B">
          <w:rPr>
            <w:webHidden/>
          </w:rPr>
          <w:fldChar w:fldCharType="begin"/>
        </w:r>
        <w:r w:rsidR="00517D0B">
          <w:rPr>
            <w:webHidden/>
          </w:rPr>
          <w:instrText xml:space="preserve"> PAGEREF _Toc518562440 \h </w:instrText>
        </w:r>
        <w:r w:rsidR="00517D0B">
          <w:rPr>
            <w:webHidden/>
          </w:rPr>
        </w:r>
        <w:r w:rsidR="00517D0B">
          <w:rPr>
            <w:webHidden/>
          </w:rPr>
          <w:fldChar w:fldCharType="separate"/>
        </w:r>
        <w:r w:rsidR="00517D0B">
          <w:rPr>
            <w:webHidden/>
          </w:rPr>
          <w:t>32</w:t>
        </w:r>
        <w:r w:rsidR="00517D0B">
          <w:rPr>
            <w:webHidden/>
          </w:rPr>
          <w:fldChar w:fldCharType="end"/>
        </w:r>
      </w:hyperlink>
    </w:p>
    <w:p w14:paraId="5EC37712" w14:textId="77777777" w:rsidR="00517D0B" w:rsidRDefault="00D53AB7">
      <w:pPr>
        <w:pStyle w:val="TOC1"/>
        <w:tabs>
          <w:tab w:val="left" w:pos="709"/>
        </w:tabs>
        <w:rPr>
          <w:rFonts w:asciiTheme="minorHAnsi" w:eastAsiaTheme="minorEastAsia" w:hAnsiTheme="minorHAnsi" w:cstheme="minorBidi"/>
          <w:b w:val="0"/>
          <w:bCs w:val="0"/>
          <w:caps w:val="0"/>
        </w:rPr>
      </w:pPr>
      <w:hyperlink w:anchor="_Toc518562441" w:history="1">
        <w:r w:rsidR="00517D0B" w:rsidRPr="00DB46D7">
          <w:rPr>
            <w:rStyle w:val="Hyperlink"/>
          </w:rPr>
          <w:t>I.</w:t>
        </w:r>
        <w:r w:rsidR="00517D0B">
          <w:rPr>
            <w:rFonts w:asciiTheme="minorHAnsi" w:eastAsiaTheme="minorEastAsia" w:hAnsiTheme="minorHAnsi" w:cstheme="minorBidi"/>
            <w:b w:val="0"/>
            <w:bCs w:val="0"/>
            <w:caps w:val="0"/>
          </w:rPr>
          <w:tab/>
        </w:r>
        <w:r w:rsidR="00517D0B" w:rsidRPr="00DB46D7">
          <w:rPr>
            <w:rStyle w:val="Hyperlink"/>
          </w:rPr>
          <w:t>REMEDIES</w:t>
        </w:r>
        <w:r w:rsidR="00517D0B">
          <w:rPr>
            <w:webHidden/>
          </w:rPr>
          <w:tab/>
        </w:r>
        <w:r w:rsidR="00517D0B">
          <w:rPr>
            <w:webHidden/>
          </w:rPr>
          <w:fldChar w:fldCharType="begin"/>
        </w:r>
        <w:r w:rsidR="00517D0B">
          <w:rPr>
            <w:webHidden/>
          </w:rPr>
          <w:instrText xml:space="preserve"> PAGEREF _Toc518562441 \h </w:instrText>
        </w:r>
        <w:r w:rsidR="00517D0B">
          <w:rPr>
            <w:webHidden/>
          </w:rPr>
        </w:r>
        <w:r w:rsidR="00517D0B">
          <w:rPr>
            <w:webHidden/>
          </w:rPr>
          <w:fldChar w:fldCharType="separate"/>
        </w:r>
        <w:r w:rsidR="00517D0B">
          <w:rPr>
            <w:webHidden/>
          </w:rPr>
          <w:t>32</w:t>
        </w:r>
        <w:r w:rsidR="00517D0B">
          <w:rPr>
            <w:webHidden/>
          </w:rPr>
          <w:fldChar w:fldCharType="end"/>
        </w:r>
      </w:hyperlink>
    </w:p>
    <w:p w14:paraId="0BBBD758" w14:textId="77777777" w:rsidR="00517D0B" w:rsidRDefault="00D53AB7">
      <w:pPr>
        <w:pStyle w:val="TOC2"/>
        <w:rPr>
          <w:rFonts w:asciiTheme="minorHAnsi" w:eastAsiaTheme="minorEastAsia" w:hAnsiTheme="minorHAnsi" w:cstheme="minorBidi"/>
          <w:b w:val="0"/>
          <w:bCs w:val="0"/>
          <w:lang w:eastAsia="en-GB"/>
        </w:rPr>
      </w:pPr>
      <w:hyperlink w:anchor="_Toc518562442" w:history="1">
        <w:r w:rsidR="00517D0B" w:rsidRPr="00DB46D7">
          <w:rPr>
            <w:rStyle w:val="Hyperlink"/>
          </w:rPr>
          <w:t>26.</w:t>
        </w:r>
        <w:r w:rsidR="00517D0B">
          <w:rPr>
            <w:rFonts w:asciiTheme="minorHAnsi" w:eastAsiaTheme="minorEastAsia" w:hAnsiTheme="minorHAnsi" w:cstheme="minorBidi"/>
            <w:b w:val="0"/>
            <w:bCs w:val="0"/>
            <w:lang w:eastAsia="en-GB"/>
          </w:rPr>
          <w:tab/>
        </w:r>
        <w:r w:rsidR="00517D0B" w:rsidRPr="00DB46D7">
          <w:rPr>
            <w:rStyle w:val="Hyperlink"/>
          </w:rPr>
          <w:t>AUTHORITY REMEDIES FOR FAILURE TO ACHIEVE KPI TARGETS</w:t>
        </w:r>
        <w:r w:rsidR="00517D0B">
          <w:rPr>
            <w:webHidden/>
          </w:rPr>
          <w:tab/>
        </w:r>
        <w:r w:rsidR="00517D0B">
          <w:rPr>
            <w:webHidden/>
          </w:rPr>
          <w:fldChar w:fldCharType="begin"/>
        </w:r>
        <w:r w:rsidR="00517D0B">
          <w:rPr>
            <w:webHidden/>
          </w:rPr>
          <w:instrText xml:space="preserve"> PAGEREF _Toc518562442 \h </w:instrText>
        </w:r>
        <w:r w:rsidR="00517D0B">
          <w:rPr>
            <w:webHidden/>
          </w:rPr>
        </w:r>
        <w:r w:rsidR="00517D0B">
          <w:rPr>
            <w:webHidden/>
          </w:rPr>
          <w:fldChar w:fldCharType="separate"/>
        </w:r>
        <w:r w:rsidR="00517D0B">
          <w:rPr>
            <w:webHidden/>
          </w:rPr>
          <w:t>33</w:t>
        </w:r>
        <w:r w:rsidR="00517D0B">
          <w:rPr>
            <w:webHidden/>
          </w:rPr>
          <w:fldChar w:fldCharType="end"/>
        </w:r>
      </w:hyperlink>
    </w:p>
    <w:p w14:paraId="4040F8C0" w14:textId="77777777" w:rsidR="00517D0B" w:rsidRDefault="00D53AB7">
      <w:pPr>
        <w:pStyle w:val="TOC1"/>
        <w:tabs>
          <w:tab w:val="left" w:pos="709"/>
        </w:tabs>
        <w:rPr>
          <w:rFonts w:asciiTheme="minorHAnsi" w:eastAsiaTheme="minorEastAsia" w:hAnsiTheme="minorHAnsi" w:cstheme="minorBidi"/>
          <w:b w:val="0"/>
          <w:bCs w:val="0"/>
          <w:caps w:val="0"/>
        </w:rPr>
      </w:pPr>
      <w:hyperlink w:anchor="_Toc518562443" w:history="1">
        <w:r w:rsidR="00517D0B" w:rsidRPr="00DB46D7">
          <w:rPr>
            <w:rStyle w:val="Hyperlink"/>
          </w:rPr>
          <w:t>J.</w:t>
        </w:r>
        <w:r w:rsidR="00517D0B">
          <w:rPr>
            <w:rFonts w:asciiTheme="minorHAnsi" w:eastAsiaTheme="minorEastAsia" w:hAnsiTheme="minorHAnsi" w:cstheme="minorBidi"/>
            <w:b w:val="0"/>
            <w:bCs w:val="0"/>
            <w:caps w:val="0"/>
          </w:rPr>
          <w:tab/>
        </w:r>
        <w:r w:rsidR="00517D0B" w:rsidRPr="00DB46D7">
          <w:rPr>
            <w:rStyle w:val="Hyperlink"/>
          </w:rPr>
          <w:t>TERMINATION AND SUSPENSION</w:t>
        </w:r>
        <w:r w:rsidR="00517D0B">
          <w:rPr>
            <w:webHidden/>
          </w:rPr>
          <w:tab/>
        </w:r>
        <w:r w:rsidR="00517D0B">
          <w:rPr>
            <w:webHidden/>
          </w:rPr>
          <w:fldChar w:fldCharType="begin"/>
        </w:r>
        <w:r w:rsidR="00517D0B">
          <w:rPr>
            <w:webHidden/>
          </w:rPr>
          <w:instrText xml:space="preserve"> PAGEREF _Toc518562443 \h </w:instrText>
        </w:r>
        <w:r w:rsidR="00517D0B">
          <w:rPr>
            <w:webHidden/>
          </w:rPr>
        </w:r>
        <w:r w:rsidR="00517D0B">
          <w:rPr>
            <w:webHidden/>
          </w:rPr>
          <w:fldChar w:fldCharType="separate"/>
        </w:r>
        <w:r w:rsidR="00517D0B">
          <w:rPr>
            <w:webHidden/>
          </w:rPr>
          <w:t>33</w:t>
        </w:r>
        <w:r w:rsidR="00517D0B">
          <w:rPr>
            <w:webHidden/>
          </w:rPr>
          <w:fldChar w:fldCharType="end"/>
        </w:r>
      </w:hyperlink>
    </w:p>
    <w:p w14:paraId="1793B6EB" w14:textId="77777777" w:rsidR="00517D0B" w:rsidRDefault="00D53AB7">
      <w:pPr>
        <w:pStyle w:val="TOC2"/>
        <w:rPr>
          <w:rFonts w:asciiTheme="minorHAnsi" w:eastAsiaTheme="minorEastAsia" w:hAnsiTheme="minorHAnsi" w:cstheme="minorBidi"/>
          <w:b w:val="0"/>
          <w:bCs w:val="0"/>
          <w:lang w:eastAsia="en-GB"/>
        </w:rPr>
      </w:pPr>
      <w:hyperlink w:anchor="_Toc518562444" w:history="1">
        <w:r w:rsidR="00517D0B" w:rsidRPr="00DB46D7">
          <w:rPr>
            <w:rStyle w:val="Hyperlink"/>
          </w:rPr>
          <w:t>27.</w:t>
        </w:r>
        <w:r w:rsidR="00517D0B">
          <w:rPr>
            <w:rFonts w:asciiTheme="minorHAnsi" w:eastAsiaTheme="minorEastAsia" w:hAnsiTheme="minorHAnsi" w:cstheme="minorBidi"/>
            <w:b w:val="0"/>
            <w:bCs w:val="0"/>
            <w:lang w:eastAsia="en-GB"/>
          </w:rPr>
          <w:tab/>
        </w:r>
        <w:r w:rsidR="00517D0B" w:rsidRPr="00DB46D7">
          <w:rPr>
            <w:rStyle w:val="Hyperlink"/>
          </w:rPr>
          <w:t>AUTHORITY TERMINATION RIGHTS</w:t>
        </w:r>
        <w:r w:rsidR="00517D0B">
          <w:rPr>
            <w:webHidden/>
          </w:rPr>
          <w:tab/>
        </w:r>
        <w:r w:rsidR="00517D0B">
          <w:rPr>
            <w:webHidden/>
          </w:rPr>
          <w:fldChar w:fldCharType="begin"/>
        </w:r>
        <w:r w:rsidR="00517D0B">
          <w:rPr>
            <w:webHidden/>
          </w:rPr>
          <w:instrText xml:space="preserve"> PAGEREF _Toc518562444 \h </w:instrText>
        </w:r>
        <w:r w:rsidR="00517D0B">
          <w:rPr>
            <w:webHidden/>
          </w:rPr>
        </w:r>
        <w:r w:rsidR="00517D0B">
          <w:rPr>
            <w:webHidden/>
          </w:rPr>
          <w:fldChar w:fldCharType="separate"/>
        </w:r>
        <w:r w:rsidR="00517D0B">
          <w:rPr>
            <w:webHidden/>
          </w:rPr>
          <w:t>33</w:t>
        </w:r>
        <w:r w:rsidR="00517D0B">
          <w:rPr>
            <w:webHidden/>
          </w:rPr>
          <w:fldChar w:fldCharType="end"/>
        </w:r>
      </w:hyperlink>
    </w:p>
    <w:p w14:paraId="18DD0EB2" w14:textId="77777777" w:rsidR="00517D0B" w:rsidRDefault="00D53AB7">
      <w:pPr>
        <w:pStyle w:val="TOC2"/>
        <w:rPr>
          <w:rFonts w:asciiTheme="minorHAnsi" w:eastAsiaTheme="minorEastAsia" w:hAnsiTheme="minorHAnsi" w:cstheme="minorBidi"/>
          <w:b w:val="0"/>
          <w:bCs w:val="0"/>
          <w:lang w:eastAsia="en-GB"/>
        </w:rPr>
      </w:pPr>
      <w:hyperlink w:anchor="_Toc518562445" w:history="1">
        <w:r w:rsidR="00517D0B" w:rsidRPr="00DB46D7">
          <w:rPr>
            <w:rStyle w:val="Hyperlink"/>
          </w:rPr>
          <w:t>28.</w:t>
        </w:r>
        <w:r w:rsidR="00517D0B">
          <w:rPr>
            <w:rFonts w:asciiTheme="minorHAnsi" w:eastAsiaTheme="minorEastAsia" w:hAnsiTheme="minorHAnsi" w:cstheme="minorBidi"/>
            <w:b w:val="0"/>
            <w:bCs w:val="0"/>
            <w:lang w:eastAsia="en-GB"/>
          </w:rPr>
          <w:tab/>
        </w:r>
        <w:r w:rsidR="00517D0B" w:rsidRPr="00DB46D7">
          <w:rPr>
            <w:rStyle w:val="Hyperlink"/>
          </w:rPr>
          <w:t>SUSPENSION OF SUPPLIER'S APPOINTMENT</w:t>
        </w:r>
        <w:r w:rsidR="00517D0B">
          <w:rPr>
            <w:webHidden/>
          </w:rPr>
          <w:tab/>
        </w:r>
        <w:r w:rsidR="00517D0B">
          <w:rPr>
            <w:webHidden/>
          </w:rPr>
          <w:fldChar w:fldCharType="begin"/>
        </w:r>
        <w:r w:rsidR="00517D0B">
          <w:rPr>
            <w:webHidden/>
          </w:rPr>
          <w:instrText xml:space="preserve"> PAGEREF _Toc518562445 \h </w:instrText>
        </w:r>
        <w:r w:rsidR="00517D0B">
          <w:rPr>
            <w:webHidden/>
          </w:rPr>
        </w:r>
        <w:r w:rsidR="00517D0B">
          <w:rPr>
            <w:webHidden/>
          </w:rPr>
          <w:fldChar w:fldCharType="separate"/>
        </w:r>
        <w:r w:rsidR="00517D0B">
          <w:rPr>
            <w:webHidden/>
          </w:rPr>
          <w:t>35</w:t>
        </w:r>
        <w:r w:rsidR="00517D0B">
          <w:rPr>
            <w:webHidden/>
          </w:rPr>
          <w:fldChar w:fldCharType="end"/>
        </w:r>
      </w:hyperlink>
    </w:p>
    <w:p w14:paraId="7389746A" w14:textId="77777777" w:rsidR="00517D0B" w:rsidRDefault="00D53AB7">
      <w:pPr>
        <w:pStyle w:val="TOC2"/>
        <w:rPr>
          <w:rFonts w:asciiTheme="minorHAnsi" w:eastAsiaTheme="minorEastAsia" w:hAnsiTheme="minorHAnsi" w:cstheme="minorBidi"/>
          <w:b w:val="0"/>
          <w:bCs w:val="0"/>
          <w:lang w:eastAsia="en-GB"/>
        </w:rPr>
      </w:pPr>
      <w:hyperlink w:anchor="_Toc518562446" w:history="1">
        <w:r w:rsidR="00517D0B" w:rsidRPr="00DB46D7">
          <w:rPr>
            <w:rStyle w:val="Hyperlink"/>
          </w:rPr>
          <w:t>29.</w:t>
        </w:r>
        <w:r w:rsidR="00517D0B">
          <w:rPr>
            <w:rFonts w:asciiTheme="minorHAnsi" w:eastAsiaTheme="minorEastAsia" w:hAnsiTheme="minorHAnsi" w:cstheme="minorBidi"/>
            <w:b w:val="0"/>
            <w:bCs w:val="0"/>
            <w:lang w:eastAsia="en-GB"/>
          </w:rPr>
          <w:tab/>
        </w:r>
        <w:r w:rsidR="00517D0B" w:rsidRPr="00DB46D7">
          <w:rPr>
            <w:rStyle w:val="Hyperlink"/>
          </w:rPr>
          <w:t>CONSEQUENCES OF EXPIRY OR TERMINATION</w:t>
        </w:r>
        <w:r w:rsidR="00517D0B">
          <w:rPr>
            <w:webHidden/>
          </w:rPr>
          <w:tab/>
        </w:r>
        <w:r w:rsidR="00517D0B">
          <w:rPr>
            <w:webHidden/>
          </w:rPr>
          <w:fldChar w:fldCharType="begin"/>
        </w:r>
        <w:r w:rsidR="00517D0B">
          <w:rPr>
            <w:webHidden/>
          </w:rPr>
          <w:instrText xml:space="preserve"> PAGEREF _Toc518562446 \h </w:instrText>
        </w:r>
        <w:r w:rsidR="00517D0B">
          <w:rPr>
            <w:webHidden/>
          </w:rPr>
        </w:r>
        <w:r w:rsidR="00517D0B">
          <w:rPr>
            <w:webHidden/>
          </w:rPr>
          <w:fldChar w:fldCharType="separate"/>
        </w:r>
        <w:r w:rsidR="00517D0B">
          <w:rPr>
            <w:webHidden/>
          </w:rPr>
          <w:t>36</w:t>
        </w:r>
        <w:r w:rsidR="00517D0B">
          <w:rPr>
            <w:webHidden/>
          </w:rPr>
          <w:fldChar w:fldCharType="end"/>
        </w:r>
      </w:hyperlink>
    </w:p>
    <w:p w14:paraId="7B43F7B9" w14:textId="77777777" w:rsidR="00517D0B" w:rsidRDefault="00D53AB7">
      <w:pPr>
        <w:pStyle w:val="TOC1"/>
        <w:tabs>
          <w:tab w:val="left" w:pos="709"/>
        </w:tabs>
        <w:rPr>
          <w:rFonts w:asciiTheme="minorHAnsi" w:eastAsiaTheme="minorEastAsia" w:hAnsiTheme="minorHAnsi" w:cstheme="minorBidi"/>
          <w:b w:val="0"/>
          <w:bCs w:val="0"/>
          <w:caps w:val="0"/>
        </w:rPr>
      </w:pPr>
      <w:hyperlink w:anchor="_Toc518562447" w:history="1">
        <w:r w:rsidR="00517D0B" w:rsidRPr="00DB46D7">
          <w:rPr>
            <w:rStyle w:val="Hyperlink"/>
          </w:rPr>
          <w:t>K.</w:t>
        </w:r>
        <w:r w:rsidR="00517D0B">
          <w:rPr>
            <w:rFonts w:asciiTheme="minorHAnsi" w:eastAsiaTheme="minorEastAsia" w:hAnsiTheme="minorHAnsi" w:cstheme="minorBidi"/>
            <w:b w:val="0"/>
            <w:bCs w:val="0"/>
            <w:caps w:val="0"/>
          </w:rPr>
          <w:tab/>
        </w:r>
        <w:r w:rsidR="00517D0B" w:rsidRPr="00DB46D7">
          <w:rPr>
            <w:rStyle w:val="Hyperlink"/>
          </w:rPr>
          <w:t>MISCELLANEOUS AND GOVERNING LAW</w:t>
        </w:r>
        <w:r w:rsidR="00517D0B">
          <w:rPr>
            <w:webHidden/>
          </w:rPr>
          <w:tab/>
        </w:r>
        <w:r w:rsidR="00517D0B">
          <w:rPr>
            <w:webHidden/>
          </w:rPr>
          <w:fldChar w:fldCharType="begin"/>
        </w:r>
        <w:r w:rsidR="00517D0B">
          <w:rPr>
            <w:webHidden/>
          </w:rPr>
          <w:instrText xml:space="preserve"> PAGEREF _Toc518562447 \h </w:instrText>
        </w:r>
        <w:r w:rsidR="00517D0B">
          <w:rPr>
            <w:webHidden/>
          </w:rPr>
        </w:r>
        <w:r w:rsidR="00517D0B">
          <w:rPr>
            <w:webHidden/>
          </w:rPr>
          <w:fldChar w:fldCharType="separate"/>
        </w:r>
        <w:r w:rsidR="00517D0B">
          <w:rPr>
            <w:webHidden/>
          </w:rPr>
          <w:t>37</w:t>
        </w:r>
        <w:r w:rsidR="00517D0B">
          <w:rPr>
            <w:webHidden/>
          </w:rPr>
          <w:fldChar w:fldCharType="end"/>
        </w:r>
      </w:hyperlink>
    </w:p>
    <w:p w14:paraId="79835FBA" w14:textId="77777777" w:rsidR="00517D0B" w:rsidRDefault="00D53AB7">
      <w:pPr>
        <w:pStyle w:val="TOC2"/>
        <w:rPr>
          <w:rFonts w:asciiTheme="minorHAnsi" w:eastAsiaTheme="minorEastAsia" w:hAnsiTheme="minorHAnsi" w:cstheme="minorBidi"/>
          <w:b w:val="0"/>
          <w:bCs w:val="0"/>
          <w:lang w:eastAsia="en-GB"/>
        </w:rPr>
      </w:pPr>
      <w:hyperlink w:anchor="_Toc518562448" w:history="1">
        <w:r w:rsidR="00517D0B" w:rsidRPr="00DB46D7">
          <w:rPr>
            <w:rStyle w:val="Hyperlink"/>
          </w:rPr>
          <w:t>30.</w:t>
        </w:r>
        <w:r w:rsidR="00517D0B">
          <w:rPr>
            <w:rFonts w:asciiTheme="minorHAnsi" w:eastAsiaTheme="minorEastAsia" w:hAnsiTheme="minorHAnsi" w:cstheme="minorBidi"/>
            <w:b w:val="0"/>
            <w:bCs w:val="0"/>
            <w:lang w:eastAsia="en-GB"/>
          </w:rPr>
          <w:tab/>
        </w:r>
        <w:r w:rsidR="00517D0B" w:rsidRPr="00DB46D7">
          <w:rPr>
            <w:rStyle w:val="Hyperlink"/>
          </w:rPr>
          <w:t>COMPLIANCE</w:t>
        </w:r>
        <w:r w:rsidR="00517D0B">
          <w:rPr>
            <w:webHidden/>
          </w:rPr>
          <w:tab/>
        </w:r>
        <w:r w:rsidR="00517D0B">
          <w:rPr>
            <w:webHidden/>
          </w:rPr>
          <w:fldChar w:fldCharType="begin"/>
        </w:r>
        <w:r w:rsidR="00517D0B">
          <w:rPr>
            <w:webHidden/>
          </w:rPr>
          <w:instrText xml:space="preserve"> PAGEREF _Toc518562448 \h </w:instrText>
        </w:r>
        <w:r w:rsidR="00517D0B">
          <w:rPr>
            <w:webHidden/>
          </w:rPr>
        </w:r>
        <w:r w:rsidR="00517D0B">
          <w:rPr>
            <w:webHidden/>
          </w:rPr>
          <w:fldChar w:fldCharType="separate"/>
        </w:r>
        <w:r w:rsidR="00517D0B">
          <w:rPr>
            <w:webHidden/>
          </w:rPr>
          <w:t>37</w:t>
        </w:r>
        <w:r w:rsidR="00517D0B">
          <w:rPr>
            <w:webHidden/>
          </w:rPr>
          <w:fldChar w:fldCharType="end"/>
        </w:r>
      </w:hyperlink>
    </w:p>
    <w:p w14:paraId="3FFC5596" w14:textId="77777777" w:rsidR="00517D0B" w:rsidRDefault="00D53AB7">
      <w:pPr>
        <w:pStyle w:val="TOC2"/>
        <w:rPr>
          <w:rFonts w:asciiTheme="minorHAnsi" w:eastAsiaTheme="minorEastAsia" w:hAnsiTheme="minorHAnsi" w:cstheme="minorBidi"/>
          <w:b w:val="0"/>
          <w:bCs w:val="0"/>
          <w:lang w:eastAsia="en-GB"/>
        </w:rPr>
      </w:pPr>
      <w:hyperlink w:anchor="_Toc518562449" w:history="1">
        <w:r w:rsidR="00517D0B" w:rsidRPr="00DB46D7">
          <w:rPr>
            <w:rStyle w:val="Hyperlink"/>
          </w:rPr>
          <w:t>31.</w:t>
        </w:r>
        <w:r w:rsidR="00517D0B">
          <w:rPr>
            <w:rFonts w:asciiTheme="minorHAnsi" w:eastAsiaTheme="minorEastAsia" w:hAnsiTheme="minorHAnsi" w:cstheme="minorBidi"/>
            <w:b w:val="0"/>
            <w:bCs w:val="0"/>
            <w:lang w:eastAsia="en-GB"/>
          </w:rPr>
          <w:tab/>
        </w:r>
        <w:r w:rsidR="00517D0B" w:rsidRPr="00DB46D7">
          <w:rPr>
            <w:rStyle w:val="Hyperlink"/>
          </w:rPr>
          <w:t>ASSIGNMENT AND NOVATION</w:t>
        </w:r>
        <w:r w:rsidR="00517D0B">
          <w:rPr>
            <w:webHidden/>
          </w:rPr>
          <w:tab/>
        </w:r>
        <w:r w:rsidR="00517D0B">
          <w:rPr>
            <w:webHidden/>
          </w:rPr>
          <w:fldChar w:fldCharType="begin"/>
        </w:r>
        <w:r w:rsidR="00517D0B">
          <w:rPr>
            <w:webHidden/>
          </w:rPr>
          <w:instrText xml:space="preserve"> PAGEREF _Toc518562449 \h </w:instrText>
        </w:r>
        <w:r w:rsidR="00517D0B">
          <w:rPr>
            <w:webHidden/>
          </w:rPr>
        </w:r>
        <w:r w:rsidR="00517D0B">
          <w:rPr>
            <w:webHidden/>
          </w:rPr>
          <w:fldChar w:fldCharType="separate"/>
        </w:r>
        <w:r w:rsidR="00517D0B">
          <w:rPr>
            <w:webHidden/>
          </w:rPr>
          <w:t>38</w:t>
        </w:r>
        <w:r w:rsidR="00517D0B">
          <w:rPr>
            <w:webHidden/>
          </w:rPr>
          <w:fldChar w:fldCharType="end"/>
        </w:r>
      </w:hyperlink>
    </w:p>
    <w:p w14:paraId="4E6C2E70" w14:textId="77777777" w:rsidR="00517D0B" w:rsidRDefault="00D53AB7">
      <w:pPr>
        <w:pStyle w:val="TOC2"/>
        <w:rPr>
          <w:rFonts w:asciiTheme="minorHAnsi" w:eastAsiaTheme="minorEastAsia" w:hAnsiTheme="minorHAnsi" w:cstheme="minorBidi"/>
          <w:b w:val="0"/>
          <w:bCs w:val="0"/>
          <w:lang w:eastAsia="en-GB"/>
        </w:rPr>
      </w:pPr>
      <w:hyperlink w:anchor="_Toc518562450" w:history="1">
        <w:r w:rsidR="00517D0B" w:rsidRPr="00DB46D7">
          <w:rPr>
            <w:rStyle w:val="Hyperlink"/>
          </w:rPr>
          <w:t>32.</w:t>
        </w:r>
        <w:r w:rsidR="00517D0B">
          <w:rPr>
            <w:rFonts w:asciiTheme="minorHAnsi" w:eastAsiaTheme="minorEastAsia" w:hAnsiTheme="minorHAnsi" w:cstheme="minorBidi"/>
            <w:b w:val="0"/>
            <w:bCs w:val="0"/>
            <w:lang w:eastAsia="en-GB"/>
          </w:rPr>
          <w:tab/>
        </w:r>
        <w:r w:rsidR="00517D0B" w:rsidRPr="00DB46D7">
          <w:rPr>
            <w:rStyle w:val="Hyperlink"/>
          </w:rPr>
          <w:t>WAIVER AND CUMULATIVE REMEDIES</w:t>
        </w:r>
        <w:r w:rsidR="00517D0B">
          <w:rPr>
            <w:webHidden/>
          </w:rPr>
          <w:tab/>
        </w:r>
        <w:r w:rsidR="00517D0B">
          <w:rPr>
            <w:webHidden/>
          </w:rPr>
          <w:fldChar w:fldCharType="begin"/>
        </w:r>
        <w:r w:rsidR="00517D0B">
          <w:rPr>
            <w:webHidden/>
          </w:rPr>
          <w:instrText xml:space="preserve"> PAGEREF _Toc518562450 \h </w:instrText>
        </w:r>
        <w:r w:rsidR="00517D0B">
          <w:rPr>
            <w:webHidden/>
          </w:rPr>
        </w:r>
        <w:r w:rsidR="00517D0B">
          <w:rPr>
            <w:webHidden/>
          </w:rPr>
          <w:fldChar w:fldCharType="separate"/>
        </w:r>
        <w:r w:rsidR="00517D0B">
          <w:rPr>
            <w:webHidden/>
          </w:rPr>
          <w:t>38</w:t>
        </w:r>
        <w:r w:rsidR="00517D0B">
          <w:rPr>
            <w:webHidden/>
          </w:rPr>
          <w:fldChar w:fldCharType="end"/>
        </w:r>
      </w:hyperlink>
    </w:p>
    <w:p w14:paraId="273E5B73" w14:textId="77777777" w:rsidR="00517D0B" w:rsidRDefault="00D53AB7">
      <w:pPr>
        <w:pStyle w:val="TOC2"/>
        <w:rPr>
          <w:rFonts w:asciiTheme="minorHAnsi" w:eastAsiaTheme="minorEastAsia" w:hAnsiTheme="minorHAnsi" w:cstheme="minorBidi"/>
          <w:b w:val="0"/>
          <w:bCs w:val="0"/>
          <w:lang w:eastAsia="en-GB"/>
        </w:rPr>
      </w:pPr>
      <w:hyperlink w:anchor="_Toc518562451" w:history="1">
        <w:r w:rsidR="00517D0B" w:rsidRPr="00DB46D7">
          <w:rPr>
            <w:rStyle w:val="Hyperlink"/>
          </w:rPr>
          <w:t>33.</w:t>
        </w:r>
        <w:r w:rsidR="00517D0B">
          <w:rPr>
            <w:rFonts w:asciiTheme="minorHAnsi" w:eastAsiaTheme="minorEastAsia" w:hAnsiTheme="minorHAnsi" w:cstheme="minorBidi"/>
            <w:b w:val="0"/>
            <w:bCs w:val="0"/>
            <w:lang w:eastAsia="en-GB"/>
          </w:rPr>
          <w:tab/>
        </w:r>
        <w:r w:rsidR="00517D0B" w:rsidRPr="00DB46D7">
          <w:rPr>
            <w:rStyle w:val="Hyperlink"/>
          </w:rPr>
          <w:t>RELATIONSHIP OF THE PARTIES</w:t>
        </w:r>
        <w:r w:rsidR="00517D0B">
          <w:rPr>
            <w:webHidden/>
          </w:rPr>
          <w:tab/>
        </w:r>
        <w:r w:rsidR="00517D0B">
          <w:rPr>
            <w:webHidden/>
          </w:rPr>
          <w:fldChar w:fldCharType="begin"/>
        </w:r>
        <w:r w:rsidR="00517D0B">
          <w:rPr>
            <w:webHidden/>
          </w:rPr>
          <w:instrText xml:space="preserve"> PAGEREF _Toc518562451 \h </w:instrText>
        </w:r>
        <w:r w:rsidR="00517D0B">
          <w:rPr>
            <w:webHidden/>
          </w:rPr>
        </w:r>
        <w:r w:rsidR="00517D0B">
          <w:rPr>
            <w:webHidden/>
          </w:rPr>
          <w:fldChar w:fldCharType="separate"/>
        </w:r>
        <w:r w:rsidR="00517D0B">
          <w:rPr>
            <w:webHidden/>
          </w:rPr>
          <w:t>39</w:t>
        </w:r>
        <w:r w:rsidR="00517D0B">
          <w:rPr>
            <w:webHidden/>
          </w:rPr>
          <w:fldChar w:fldCharType="end"/>
        </w:r>
      </w:hyperlink>
    </w:p>
    <w:p w14:paraId="1E471FAC" w14:textId="77777777" w:rsidR="00517D0B" w:rsidRDefault="00D53AB7">
      <w:pPr>
        <w:pStyle w:val="TOC2"/>
        <w:rPr>
          <w:rFonts w:asciiTheme="minorHAnsi" w:eastAsiaTheme="minorEastAsia" w:hAnsiTheme="minorHAnsi" w:cstheme="minorBidi"/>
          <w:b w:val="0"/>
          <w:bCs w:val="0"/>
          <w:lang w:eastAsia="en-GB"/>
        </w:rPr>
      </w:pPr>
      <w:hyperlink w:anchor="_Toc518562452" w:history="1">
        <w:r w:rsidR="00517D0B" w:rsidRPr="00DB46D7">
          <w:rPr>
            <w:rStyle w:val="Hyperlink"/>
          </w:rPr>
          <w:t>34.</w:t>
        </w:r>
        <w:r w:rsidR="00517D0B">
          <w:rPr>
            <w:rFonts w:asciiTheme="minorHAnsi" w:eastAsiaTheme="minorEastAsia" w:hAnsiTheme="minorHAnsi" w:cstheme="minorBidi"/>
            <w:b w:val="0"/>
            <w:bCs w:val="0"/>
            <w:lang w:eastAsia="en-GB"/>
          </w:rPr>
          <w:tab/>
        </w:r>
        <w:r w:rsidR="00517D0B" w:rsidRPr="00DB46D7">
          <w:rPr>
            <w:rStyle w:val="Hyperlink"/>
          </w:rPr>
          <w:t>PREVENTION OF FRAUD AND BRIBERY</w:t>
        </w:r>
        <w:r w:rsidR="00517D0B">
          <w:rPr>
            <w:webHidden/>
          </w:rPr>
          <w:tab/>
        </w:r>
        <w:r w:rsidR="00517D0B">
          <w:rPr>
            <w:webHidden/>
          </w:rPr>
          <w:fldChar w:fldCharType="begin"/>
        </w:r>
        <w:r w:rsidR="00517D0B">
          <w:rPr>
            <w:webHidden/>
          </w:rPr>
          <w:instrText xml:space="preserve"> PAGEREF _Toc518562452 \h </w:instrText>
        </w:r>
        <w:r w:rsidR="00517D0B">
          <w:rPr>
            <w:webHidden/>
          </w:rPr>
        </w:r>
        <w:r w:rsidR="00517D0B">
          <w:rPr>
            <w:webHidden/>
          </w:rPr>
          <w:fldChar w:fldCharType="separate"/>
        </w:r>
        <w:r w:rsidR="00517D0B">
          <w:rPr>
            <w:webHidden/>
          </w:rPr>
          <w:t>39</w:t>
        </w:r>
        <w:r w:rsidR="00517D0B">
          <w:rPr>
            <w:webHidden/>
          </w:rPr>
          <w:fldChar w:fldCharType="end"/>
        </w:r>
      </w:hyperlink>
    </w:p>
    <w:p w14:paraId="2996DB9C" w14:textId="77777777" w:rsidR="00517D0B" w:rsidRDefault="00D53AB7">
      <w:pPr>
        <w:pStyle w:val="TOC2"/>
        <w:rPr>
          <w:rFonts w:asciiTheme="minorHAnsi" w:eastAsiaTheme="minorEastAsia" w:hAnsiTheme="minorHAnsi" w:cstheme="minorBidi"/>
          <w:b w:val="0"/>
          <w:bCs w:val="0"/>
          <w:lang w:eastAsia="en-GB"/>
        </w:rPr>
      </w:pPr>
      <w:hyperlink w:anchor="_Toc518562453" w:history="1">
        <w:r w:rsidR="00517D0B" w:rsidRPr="00DB46D7">
          <w:rPr>
            <w:rStyle w:val="Hyperlink"/>
          </w:rPr>
          <w:t>35.</w:t>
        </w:r>
        <w:r w:rsidR="00517D0B">
          <w:rPr>
            <w:rFonts w:asciiTheme="minorHAnsi" w:eastAsiaTheme="minorEastAsia" w:hAnsiTheme="minorHAnsi" w:cstheme="minorBidi"/>
            <w:b w:val="0"/>
            <w:bCs w:val="0"/>
            <w:lang w:eastAsia="en-GB"/>
          </w:rPr>
          <w:tab/>
        </w:r>
        <w:r w:rsidR="00517D0B" w:rsidRPr="00DB46D7">
          <w:rPr>
            <w:rStyle w:val="Hyperlink"/>
          </w:rPr>
          <w:t>SEVERANCE</w:t>
        </w:r>
        <w:r w:rsidR="00517D0B">
          <w:rPr>
            <w:webHidden/>
          </w:rPr>
          <w:tab/>
        </w:r>
        <w:r w:rsidR="00517D0B">
          <w:rPr>
            <w:webHidden/>
          </w:rPr>
          <w:fldChar w:fldCharType="begin"/>
        </w:r>
        <w:r w:rsidR="00517D0B">
          <w:rPr>
            <w:webHidden/>
          </w:rPr>
          <w:instrText xml:space="preserve"> PAGEREF _Toc518562453 \h </w:instrText>
        </w:r>
        <w:r w:rsidR="00517D0B">
          <w:rPr>
            <w:webHidden/>
          </w:rPr>
        </w:r>
        <w:r w:rsidR="00517D0B">
          <w:rPr>
            <w:webHidden/>
          </w:rPr>
          <w:fldChar w:fldCharType="separate"/>
        </w:r>
        <w:r w:rsidR="00517D0B">
          <w:rPr>
            <w:webHidden/>
          </w:rPr>
          <w:t>40</w:t>
        </w:r>
        <w:r w:rsidR="00517D0B">
          <w:rPr>
            <w:webHidden/>
          </w:rPr>
          <w:fldChar w:fldCharType="end"/>
        </w:r>
      </w:hyperlink>
    </w:p>
    <w:p w14:paraId="1B73A626" w14:textId="77777777" w:rsidR="00517D0B" w:rsidRDefault="00D53AB7">
      <w:pPr>
        <w:pStyle w:val="TOC2"/>
        <w:rPr>
          <w:rFonts w:asciiTheme="minorHAnsi" w:eastAsiaTheme="minorEastAsia" w:hAnsiTheme="minorHAnsi" w:cstheme="minorBidi"/>
          <w:b w:val="0"/>
          <w:bCs w:val="0"/>
          <w:lang w:eastAsia="en-GB"/>
        </w:rPr>
      </w:pPr>
      <w:hyperlink w:anchor="_Toc518562454" w:history="1">
        <w:r w:rsidR="00517D0B" w:rsidRPr="00DB46D7">
          <w:rPr>
            <w:rStyle w:val="Hyperlink"/>
          </w:rPr>
          <w:t>36.</w:t>
        </w:r>
        <w:r w:rsidR="00517D0B">
          <w:rPr>
            <w:rFonts w:asciiTheme="minorHAnsi" w:eastAsiaTheme="minorEastAsia" w:hAnsiTheme="minorHAnsi" w:cstheme="minorBidi"/>
            <w:b w:val="0"/>
            <w:bCs w:val="0"/>
            <w:lang w:eastAsia="en-GB"/>
          </w:rPr>
          <w:tab/>
        </w:r>
        <w:r w:rsidR="00517D0B" w:rsidRPr="00DB46D7">
          <w:rPr>
            <w:rStyle w:val="Hyperlink"/>
          </w:rPr>
          <w:t>ENTIRE AGREEMENT</w:t>
        </w:r>
        <w:r w:rsidR="00517D0B">
          <w:rPr>
            <w:webHidden/>
          </w:rPr>
          <w:tab/>
        </w:r>
        <w:r w:rsidR="00517D0B">
          <w:rPr>
            <w:webHidden/>
          </w:rPr>
          <w:fldChar w:fldCharType="begin"/>
        </w:r>
        <w:r w:rsidR="00517D0B">
          <w:rPr>
            <w:webHidden/>
          </w:rPr>
          <w:instrText xml:space="preserve"> PAGEREF _Toc518562454 \h </w:instrText>
        </w:r>
        <w:r w:rsidR="00517D0B">
          <w:rPr>
            <w:webHidden/>
          </w:rPr>
        </w:r>
        <w:r w:rsidR="00517D0B">
          <w:rPr>
            <w:webHidden/>
          </w:rPr>
          <w:fldChar w:fldCharType="separate"/>
        </w:r>
        <w:r w:rsidR="00517D0B">
          <w:rPr>
            <w:webHidden/>
          </w:rPr>
          <w:t>41</w:t>
        </w:r>
        <w:r w:rsidR="00517D0B">
          <w:rPr>
            <w:webHidden/>
          </w:rPr>
          <w:fldChar w:fldCharType="end"/>
        </w:r>
      </w:hyperlink>
    </w:p>
    <w:p w14:paraId="3EB9B54E" w14:textId="77777777" w:rsidR="00517D0B" w:rsidRDefault="00D53AB7">
      <w:pPr>
        <w:pStyle w:val="TOC2"/>
        <w:rPr>
          <w:rFonts w:asciiTheme="minorHAnsi" w:eastAsiaTheme="minorEastAsia" w:hAnsiTheme="minorHAnsi" w:cstheme="minorBidi"/>
          <w:b w:val="0"/>
          <w:bCs w:val="0"/>
          <w:lang w:eastAsia="en-GB"/>
        </w:rPr>
      </w:pPr>
      <w:hyperlink w:anchor="_Toc518562455" w:history="1">
        <w:r w:rsidR="00517D0B" w:rsidRPr="00DB46D7">
          <w:rPr>
            <w:rStyle w:val="Hyperlink"/>
          </w:rPr>
          <w:t>37.</w:t>
        </w:r>
        <w:r w:rsidR="00517D0B">
          <w:rPr>
            <w:rFonts w:asciiTheme="minorHAnsi" w:eastAsiaTheme="minorEastAsia" w:hAnsiTheme="minorHAnsi" w:cstheme="minorBidi"/>
            <w:b w:val="0"/>
            <w:bCs w:val="0"/>
            <w:lang w:eastAsia="en-GB"/>
          </w:rPr>
          <w:tab/>
        </w:r>
        <w:r w:rsidR="00517D0B" w:rsidRPr="00DB46D7">
          <w:rPr>
            <w:rStyle w:val="Hyperlink"/>
          </w:rPr>
          <w:t>THIRD PARTY RIGHTS</w:t>
        </w:r>
        <w:r w:rsidR="00517D0B">
          <w:rPr>
            <w:webHidden/>
          </w:rPr>
          <w:tab/>
        </w:r>
        <w:r w:rsidR="00517D0B">
          <w:rPr>
            <w:webHidden/>
          </w:rPr>
          <w:fldChar w:fldCharType="begin"/>
        </w:r>
        <w:r w:rsidR="00517D0B">
          <w:rPr>
            <w:webHidden/>
          </w:rPr>
          <w:instrText xml:space="preserve"> PAGEREF _Toc518562455 \h </w:instrText>
        </w:r>
        <w:r w:rsidR="00517D0B">
          <w:rPr>
            <w:webHidden/>
          </w:rPr>
        </w:r>
        <w:r w:rsidR="00517D0B">
          <w:rPr>
            <w:webHidden/>
          </w:rPr>
          <w:fldChar w:fldCharType="separate"/>
        </w:r>
        <w:r w:rsidR="00517D0B">
          <w:rPr>
            <w:webHidden/>
          </w:rPr>
          <w:t>41</w:t>
        </w:r>
        <w:r w:rsidR="00517D0B">
          <w:rPr>
            <w:webHidden/>
          </w:rPr>
          <w:fldChar w:fldCharType="end"/>
        </w:r>
      </w:hyperlink>
    </w:p>
    <w:p w14:paraId="756D3F55" w14:textId="77777777" w:rsidR="00517D0B" w:rsidRDefault="00D53AB7">
      <w:pPr>
        <w:pStyle w:val="TOC2"/>
        <w:rPr>
          <w:rFonts w:asciiTheme="minorHAnsi" w:eastAsiaTheme="minorEastAsia" w:hAnsiTheme="minorHAnsi" w:cstheme="minorBidi"/>
          <w:b w:val="0"/>
          <w:bCs w:val="0"/>
          <w:lang w:eastAsia="en-GB"/>
        </w:rPr>
      </w:pPr>
      <w:hyperlink w:anchor="_Toc518562456" w:history="1">
        <w:r w:rsidR="00517D0B" w:rsidRPr="00DB46D7">
          <w:rPr>
            <w:rStyle w:val="Hyperlink"/>
          </w:rPr>
          <w:t>38.</w:t>
        </w:r>
        <w:r w:rsidR="00517D0B">
          <w:rPr>
            <w:rFonts w:asciiTheme="minorHAnsi" w:eastAsiaTheme="minorEastAsia" w:hAnsiTheme="minorHAnsi" w:cstheme="minorBidi"/>
            <w:b w:val="0"/>
            <w:bCs w:val="0"/>
            <w:lang w:eastAsia="en-GB"/>
          </w:rPr>
          <w:tab/>
        </w:r>
        <w:r w:rsidR="00517D0B" w:rsidRPr="00DB46D7">
          <w:rPr>
            <w:rStyle w:val="Hyperlink"/>
          </w:rPr>
          <w:t>NOTICES</w:t>
        </w:r>
        <w:r w:rsidR="00517D0B">
          <w:rPr>
            <w:webHidden/>
          </w:rPr>
          <w:tab/>
        </w:r>
        <w:r w:rsidR="00517D0B">
          <w:rPr>
            <w:webHidden/>
          </w:rPr>
          <w:fldChar w:fldCharType="begin"/>
        </w:r>
        <w:r w:rsidR="00517D0B">
          <w:rPr>
            <w:webHidden/>
          </w:rPr>
          <w:instrText xml:space="preserve"> PAGEREF _Toc518562456 \h </w:instrText>
        </w:r>
        <w:r w:rsidR="00517D0B">
          <w:rPr>
            <w:webHidden/>
          </w:rPr>
        </w:r>
        <w:r w:rsidR="00517D0B">
          <w:rPr>
            <w:webHidden/>
          </w:rPr>
          <w:fldChar w:fldCharType="separate"/>
        </w:r>
        <w:r w:rsidR="00517D0B">
          <w:rPr>
            <w:webHidden/>
          </w:rPr>
          <w:t>42</w:t>
        </w:r>
        <w:r w:rsidR="00517D0B">
          <w:rPr>
            <w:webHidden/>
          </w:rPr>
          <w:fldChar w:fldCharType="end"/>
        </w:r>
      </w:hyperlink>
    </w:p>
    <w:p w14:paraId="7B23A373" w14:textId="77777777" w:rsidR="00517D0B" w:rsidRDefault="00D53AB7">
      <w:pPr>
        <w:pStyle w:val="TOC2"/>
        <w:rPr>
          <w:rFonts w:asciiTheme="minorHAnsi" w:eastAsiaTheme="minorEastAsia" w:hAnsiTheme="minorHAnsi" w:cstheme="minorBidi"/>
          <w:b w:val="0"/>
          <w:bCs w:val="0"/>
          <w:lang w:eastAsia="en-GB"/>
        </w:rPr>
      </w:pPr>
      <w:hyperlink w:anchor="_Toc518562457" w:history="1">
        <w:r w:rsidR="00517D0B" w:rsidRPr="00DB46D7">
          <w:rPr>
            <w:rStyle w:val="Hyperlink"/>
          </w:rPr>
          <w:t>39.</w:t>
        </w:r>
        <w:r w:rsidR="00517D0B">
          <w:rPr>
            <w:rFonts w:asciiTheme="minorHAnsi" w:eastAsiaTheme="minorEastAsia" w:hAnsiTheme="minorHAnsi" w:cstheme="minorBidi"/>
            <w:b w:val="0"/>
            <w:bCs w:val="0"/>
            <w:lang w:eastAsia="en-GB"/>
          </w:rPr>
          <w:tab/>
        </w:r>
        <w:r w:rsidR="00517D0B" w:rsidRPr="00DB46D7">
          <w:rPr>
            <w:rStyle w:val="Hyperlink"/>
          </w:rPr>
          <w:t>COMPLAINTS HANDLING AND RESOLUTION</w:t>
        </w:r>
        <w:r w:rsidR="00517D0B">
          <w:rPr>
            <w:webHidden/>
          </w:rPr>
          <w:tab/>
        </w:r>
        <w:r w:rsidR="00517D0B">
          <w:rPr>
            <w:webHidden/>
          </w:rPr>
          <w:fldChar w:fldCharType="begin"/>
        </w:r>
        <w:r w:rsidR="00517D0B">
          <w:rPr>
            <w:webHidden/>
          </w:rPr>
          <w:instrText xml:space="preserve"> PAGEREF _Toc518562457 \h </w:instrText>
        </w:r>
        <w:r w:rsidR="00517D0B">
          <w:rPr>
            <w:webHidden/>
          </w:rPr>
        </w:r>
        <w:r w:rsidR="00517D0B">
          <w:rPr>
            <w:webHidden/>
          </w:rPr>
          <w:fldChar w:fldCharType="separate"/>
        </w:r>
        <w:r w:rsidR="00517D0B">
          <w:rPr>
            <w:webHidden/>
          </w:rPr>
          <w:t>43</w:t>
        </w:r>
        <w:r w:rsidR="00517D0B">
          <w:rPr>
            <w:webHidden/>
          </w:rPr>
          <w:fldChar w:fldCharType="end"/>
        </w:r>
      </w:hyperlink>
    </w:p>
    <w:p w14:paraId="2142717C" w14:textId="77777777" w:rsidR="00517D0B" w:rsidRDefault="00D53AB7">
      <w:pPr>
        <w:pStyle w:val="TOC2"/>
        <w:rPr>
          <w:rFonts w:asciiTheme="minorHAnsi" w:eastAsiaTheme="minorEastAsia" w:hAnsiTheme="minorHAnsi" w:cstheme="minorBidi"/>
          <w:b w:val="0"/>
          <w:bCs w:val="0"/>
          <w:lang w:eastAsia="en-GB"/>
        </w:rPr>
      </w:pPr>
      <w:hyperlink w:anchor="_Toc518562458" w:history="1">
        <w:r w:rsidR="00517D0B" w:rsidRPr="00DB46D7">
          <w:rPr>
            <w:rStyle w:val="Hyperlink"/>
          </w:rPr>
          <w:t>40.</w:t>
        </w:r>
        <w:r w:rsidR="00517D0B">
          <w:rPr>
            <w:rFonts w:asciiTheme="minorHAnsi" w:eastAsiaTheme="minorEastAsia" w:hAnsiTheme="minorHAnsi" w:cstheme="minorBidi"/>
            <w:b w:val="0"/>
            <w:bCs w:val="0"/>
            <w:lang w:eastAsia="en-GB"/>
          </w:rPr>
          <w:tab/>
        </w:r>
        <w:r w:rsidR="00517D0B" w:rsidRPr="00DB46D7">
          <w:rPr>
            <w:rStyle w:val="Hyperlink"/>
          </w:rPr>
          <w:t>DISPUTE RESOLUTION</w:t>
        </w:r>
        <w:r w:rsidR="00517D0B">
          <w:rPr>
            <w:webHidden/>
          </w:rPr>
          <w:tab/>
        </w:r>
        <w:r w:rsidR="00517D0B">
          <w:rPr>
            <w:webHidden/>
          </w:rPr>
          <w:fldChar w:fldCharType="begin"/>
        </w:r>
        <w:r w:rsidR="00517D0B">
          <w:rPr>
            <w:webHidden/>
          </w:rPr>
          <w:instrText xml:space="preserve"> PAGEREF _Toc518562458 \h </w:instrText>
        </w:r>
        <w:r w:rsidR="00517D0B">
          <w:rPr>
            <w:webHidden/>
          </w:rPr>
        </w:r>
        <w:r w:rsidR="00517D0B">
          <w:rPr>
            <w:webHidden/>
          </w:rPr>
          <w:fldChar w:fldCharType="separate"/>
        </w:r>
        <w:r w:rsidR="00517D0B">
          <w:rPr>
            <w:webHidden/>
          </w:rPr>
          <w:t>43</w:t>
        </w:r>
        <w:r w:rsidR="00517D0B">
          <w:rPr>
            <w:webHidden/>
          </w:rPr>
          <w:fldChar w:fldCharType="end"/>
        </w:r>
      </w:hyperlink>
    </w:p>
    <w:p w14:paraId="0D085B85" w14:textId="77777777" w:rsidR="00517D0B" w:rsidRDefault="00D53AB7">
      <w:pPr>
        <w:pStyle w:val="TOC2"/>
        <w:rPr>
          <w:rFonts w:asciiTheme="minorHAnsi" w:eastAsiaTheme="minorEastAsia" w:hAnsiTheme="minorHAnsi" w:cstheme="minorBidi"/>
          <w:b w:val="0"/>
          <w:bCs w:val="0"/>
          <w:lang w:eastAsia="en-GB"/>
        </w:rPr>
      </w:pPr>
      <w:hyperlink w:anchor="_Toc518562459" w:history="1">
        <w:r w:rsidR="00517D0B" w:rsidRPr="00DB46D7">
          <w:rPr>
            <w:rStyle w:val="Hyperlink"/>
          </w:rPr>
          <w:t>41.</w:t>
        </w:r>
        <w:r w:rsidR="00517D0B">
          <w:rPr>
            <w:rFonts w:asciiTheme="minorHAnsi" w:eastAsiaTheme="minorEastAsia" w:hAnsiTheme="minorHAnsi" w:cstheme="minorBidi"/>
            <w:b w:val="0"/>
            <w:bCs w:val="0"/>
            <w:lang w:eastAsia="en-GB"/>
          </w:rPr>
          <w:tab/>
        </w:r>
        <w:r w:rsidR="00517D0B" w:rsidRPr="00DB46D7">
          <w:rPr>
            <w:rStyle w:val="Hyperlink"/>
          </w:rPr>
          <w:t>TECHNOLOGY EXPENSE MANAGEMENT</w:t>
        </w:r>
        <w:r w:rsidR="00517D0B">
          <w:rPr>
            <w:webHidden/>
          </w:rPr>
          <w:tab/>
        </w:r>
        <w:r w:rsidR="00517D0B">
          <w:rPr>
            <w:webHidden/>
          </w:rPr>
          <w:fldChar w:fldCharType="begin"/>
        </w:r>
        <w:r w:rsidR="00517D0B">
          <w:rPr>
            <w:webHidden/>
          </w:rPr>
          <w:instrText xml:space="preserve"> PAGEREF _Toc518562459 \h </w:instrText>
        </w:r>
        <w:r w:rsidR="00517D0B">
          <w:rPr>
            <w:webHidden/>
          </w:rPr>
        </w:r>
        <w:r w:rsidR="00517D0B">
          <w:rPr>
            <w:webHidden/>
          </w:rPr>
          <w:fldChar w:fldCharType="separate"/>
        </w:r>
        <w:r w:rsidR="00517D0B">
          <w:rPr>
            <w:webHidden/>
          </w:rPr>
          <w:t>43</w:t>
        </w:r>
        <w:r w:rsidR="00517D0B">
          <w:rPr>
            <w:webHidden/>
          </w:rPr>
          <w:fldChar w:fldCharType="end"/>
        </w:r>
      </w:hyperlink>
    </w:p>
    <w:p w14:paraId="14ABBD02" w14:textId="77777777" w:rsidR="00517D0B" w:rsidRDefault="00D53AB7">
      <w:pPr>
        <w:pStyle w:val="TOC2"/>
        <w:rPr>
          <w:rFonts w:asciiTheme="minorHAnsi" w:eastAsiaTheme="minorEastAsia" w:hAnsiTheme="minorHAnsi" w:cstheme="minorBidi"/>
          <w:b w:val="0"/>
          <w:bCs w:val="0"/>
          <w:lang w:eastAsia="en-GB"/>
        </w:rPr>
      </w:pPr>
      <w:hyperlink w:anchor="_Toc518562460" w:history="1">
        <w:r w:rsidR="00517D0B" w:rsidRPr="00DB46D7">
          <w:rPr>
            <w:rStyle w:val="Hyperlink"/>
          </w:rPr>
          <w:t>42.</w:t>
        </w:r>
        <w:r w:rsidR="00517D0B">
          <w:rPr>
            <w:rFonts w:asciiTheme="minorHAnsi" w:eastAsiaTheme="minorEastAsia" w:hAnsiTheme="minorHAnsi" w:cstheme="minorBidi"/>
            <w:b w:val="0"/>
            <w:bCs w:val="0"/>
            <w:lang w:eastAsia="en-GB"/>
          </w:rPr>
          <w:tab/>
        </w:r>
        <w:r w:rsidR="00517D0B" w:rsidRPr="00DB46D7">
          <w:rPr>
            <w:rStyle w:val="Hyperlink"/>
          </w:rPr>
          <w:t>GOVERNING LAW AND JURISDICTION</w:t>
        </w:r>
        <w:r w:rsidR="00517D0B">
          <w:rPr>
            <w:webHidden/>
          </w:rPr>
          <w:tab/>
        </w:r>
        <w:r w:rsidR="00517D0B">
          <w:rPr>
            <w:webHidden/>
          </w:rPr>
          <w:fldChar w:fldCharType="begin"/>
        </w:r>
        <w:r w:rsidR="00517D0B">
          <w:rPr>
            <w:webHidden/>
          </w:rPr>
          <w:instrText xml:space="preserve"> PAGEREF _Toc518562460 \h </w:instrText>
        </w:r>
        <w:r w:rsidR="00517D0B">
          <w:rPr>
            <w:webHidden/>
          </w:rPr>
        </w:r>
        <w:r w:rsidR="00517D0B">
          <w:rPr>
            <w:webHidden/>
          </w:rPr>
          <w:fldChar w:fldCharType="separate"/>
        </w:r>
        <w:r w:rsidR="00517D0B">
          <w:rPr>
            <w:webHidden/>
          </w:rPr>
          <w:t>44</w:t>
        </w:r>
        <w:r w:rsidR="00517D0B">
          <w:rPr>
            <w:webHidden/>
          </w:rPr>
          <w:fldChar w:fldCharType="end"/>
        </w:r>
      </w:hyperlink>
    </w:p>
    <w:p w14:paraId="1B7EB857" w14:textId="77777777" w:rsidR="00517D0B" w:rsidRDefault="00D53AB7">
      <w:pPr>
        <w:pStyle w:val="TOC1"/>
        <w:rPr>
          <w:rFonts w:asciiTheme="minorHAnsi" w:eastAsiaTheme="minorEastAsia" w:hAnsiTheme="minorHAnsi" w:cstheme="minorBidi"/>
          <w:b w:val="0"/>
          <w:bCs w:val="0"/>
          <w:caps w:val="0"/>
        </w:rPr>
      </w:pPr>
      <w:hyperlink w:anchor="_Toc518562461" w:history="1">
        <w:r w:rsidR="00517D0B" w:rsidRPr="00DB46D7">
          <w:rPr>
            <w:rStyle w:val="Hyperlink"/>
          </w:rPr>
          <w:t>DPS SCHEDULE 1: DEFINITIONS</w:t>
        </w:r>
        <w:r w:rsidR="00517D0B">
          <w:rPr>
            <w:webHidden/>
          </w:rPr>
          <w:tab/>
        </w:r>
        <w:r w:rsidR="00517D0B">
          <w:rPr>
            <w:webHidden/>
          </w:rPr>
          <w:fldChar w:fldCharType="begin"/>
        </w:r>
        <w:r w:rsidR="00517D0B">
          <w:rPr>
            <w:webHidden/>
          </w:rPr>
          <w:instrText xml:space="preserve"> PAGEREF _Toc518562461 \h </w:instrText>
        </w:r>
        <w:r w:rsidR="00517D0B">
          <w:rPr>
            <w:webHidden/>
          </w:rPr>
        </w:r>
        <w:r w:rsidR="00517D0B">
          <w:rPr>
            <w:webHidden/>
          </w:rPr>
          <w:fldChar w:fldCharType="separate"/>
        </w:r>
        <w:r w:rsidR="00517D0B">
          <w:rPr>
            <w:webHidden/>
          </w:rPr>
          <w:t>45</w:t>
        </w:r>
        <w:r w:rsidR="00517D0B">
          <w:rPr>
            <w:webHidden/>
          </w:rPr>
          <w:fldChar w:fldCharType="end"/>
        </w:r>
      </w:hyperlink>
    </w:p>
    <w:p w14:paraId="6772A770" w14:textId="77777777" w:rsidR="00517D0B" w:rsidRDefault="00D53AB7">
      <w:pPr>
        <w:pStyle w:val="TOC1"/>
        <w:rPr>
          <w:rFonts w:asciiTheme="minorHAnsi" w:eastAsiaTheme="minorEastAsia" w:hAnsiTheme="minorHAnsi" w:cstheme="minorBidi"/>
          <w:b w:val="0"/>
          <w:bCs w:val="0"/>
          <w:caps w:val="0"/>
        </w:rPr>
      </w:pPr>
      <w:hyperlink w:anchor="_Toc518562462" w:history="1">
        <w:r w:rsidR="00517D0B" w:rsidRPr="00DB46D7">
          <w:rPr>
            <w:rStyle w:val="Hyperlink"/>
          </w:rPr>
          <w:t>DPS SCHEDULE 2: SERVICES and Key Performance Indicators</w:t>
        </w:r>
        <w:r w:rsidR="00517D0B">
          <w:rPr>
            <w:webHidden/>
          </w:rPr>
          <w:tab/>
        </w:r>
        <w:r w:rsidR="00517D0B">
          <w:rPr>
            <w:webHidden/>
          </w:rPr>
          <w:fldChar w:fldCharType="begin"/>
        </w:r>
        <w:r w:rsidR="00517D0B">
          <w:rPr>
            <w:webHidden/>
          </w:rPr>
          <w:instrText xml:space="preserve"> PAGEREF _Toc518562462 \h </w:instrText>
        </w:r>
        <w:r w:rsidR="00517D0B">
          <w:rPr>
            <w:webHidden/>
          </w:rPr>
        </w:r>
        <w:r w:rsidR="00517D0B">
          <w:rPr>
            <w:webHidden/>
          </w:rPr>
          <w:fldChar w:fldCharType="separate"/>
        </w:r>
        <w:r w:rsidR="00517D0B">
          <w:rPr>
            <w:webHidden/>
          </w:rPr>
          <w:t>63</w:t>
        </w:r>
        <w:r w:rsidR="00517D0B">
          <w:rPr>
            <w:webHidden/>
          </w:rPr>
          <w:fldChar w:fldCharType="end"/>
        </w:r>
      </w:hyperlink>
    </w:p>
    <w:p w14:paraId="348E589E" w14:textId="77777777" w:rsidR="00517D0B" w:rsidRDefault="00D53AB7">
      <w:pPr>
        <w:pStyle w:val="TOC2"/>
        <w:rPr>
          <w:rFonts w:asciiTheme="minorHAnsi" w:eastAsiaTheme="minorEastAsia" w:hAnsiTheme="minorHAnsi" w:cstheme="minorBidi"/>
          <w:b w:val="0"/>
          <w:bCs w:val="0"/>
          <w:lang w:eastAsia="en-GB"/>
        </w:rPr>
      </w:pPr>
      <w:hyperlink w:anchor="_Toc518562463" w:history="1">
        <w:r w:rsidR="00517D0B" w:rsidRPr="00DB46D7">
          <w:rPr>
            <w:rStyle w:val="Hyperlink"/>
            <w:caps/>
          </w:rPr>
          <w:t>Part A – Requirements for Services</w:t>
        </w:r>
        <w:r w:rsidR="00517D0B">
          <w:rPr>
            <w:webHidden/>
          </w:rPr>
          <w:tab/>
        </w:r>
        <w:r w:rsidR="00517D0B">
          <w:rPr>
            <w:webHidden/>
          </w:rPr>
          <w:fldChar w:fldCharType="begin"/>
        </w:r>
        <w:r w:rsidR="00517D0B">
          <w:rPr>
            <w:webHidden/>
          </w:rPr>
          <w:instrText xml:space="preserve"> PAGEREF _Toc518562463 \h </w:instrText>
        </w:r>
        <w:r w:rsidR="00517D0B">
          <w:rPr>
            <w:webHidden/>
          </w:rPr>
        </w:r>
        <w:r w:rsidR="00517D0B">
          <w:rPr>
            <w:webHidden/>
          </w:rPr>
          <w:fldChar w:fldCharType="separate"/>
        </w:r>
        <w:r w:rsidR="00517D0B">
          <w:rPr>
            <w:webHidden/>
          </w:rPr>
          <w:t>63</w:t>
        </w:r>
        <w:r w:rsidR="00517D0B">
          <w:rPr>
            <w:webHidden/>
          </w:rPr>
          <w:fldChar w:fldCharType="end"/>
        </w:r>
      </w:hyperlink>
    </w:p>
    <w:p w14:paraId="53EA7293" w14:textId="77777777" w:rsidR="00517D0B" w:rsidRDefault="00D53AB7">
      <w:pPr>
        <w:pStyle w:val="TOC2"/>
        <w:rPr>
          <w:rFonts w:asciiTheme="minorHAnsi" w:eastAsiaTheme="minorEastAsia" w:hAnsiTheme="minorHAnsi" w:cstheme="minorBidi"/>
          <w:b w:val="0"/>
          <w:bCs w:val="0"/>
          <w:lang w:eastAsia="en-GB"/>
        </w:rPr>
      </w:pPr>
      <w:hyperlink w:anchor="_Toc518562464" w:history="1">
        <w:r w:rsidR="00517D0B" w:rsidRPr="00DB46D7">
          <w:rPr>
            <w:rStyle w:val="Hyperlink"/>
          </w:rPr>
          <w:t>PART B – KEY PERFORMANCE INDICATORS</w:t>
        </w:r>
        <w:r w:rsidR="00517D0B">
          <w:rPr>
            <w:webHidden/>
          </w:rPr>
          <w:tab/>
        </w:r>
        <w:r w:rsidR="00517D0B">
          <w:rPr>
            <w:webHidden/>
          </w:rPr>
          <w:fldChar w:fldCharType="begin"/>
        </w:r>
        <w:r w:rsidR="00517D0B">
          <w:rPr>
            <w:webHidden/>
          </w:rPr>
          <w:instrText xml:space="preserve"> PAGEREF _Toc518562464 \h </w:instrText>
        </w:r>
        <w:r w:rsidR="00517D0B">
          <w:rPr>
            <w:webHidden/>
          </w:rPr>
        </w:r>
        <w:r w:rsidR="00517D0B">
          <w:rPr>
            <w:webHidden/>
          </w:rPr>
          <w:fldChar w:fldCharType="separate"/>
        </w:r>
        <w:r w:rsidR="00517D0B">
          <w:rPr>
            <w:webHidden/>
          </w:rPr>
          <w:t>66</w:t>
        </w:r>
        <w:r w:rsidR="00517D0B">
          <w:rPr>
            <w:webHidden/>
          </w:rPr>
          <w:fldChar w:fldCharType="end"/>
        </w:r>
      </w:hyperlink>
    </w:p>
    <w:p w14:paraId="643A4EB0" w14:textId="77777777" w:rsidR="00517D0B" w:rsidRDefault="00D53AB7">
      <w:pPr>
        <w:pStyle w:val="TOC1"/>
        <w:rPr>
          <w:rFonts w:asciiTheme="minorHAnsi" w:eastAsiaTheme="minorEastAsia" w:hAnsiTheme="minorHAnsi" w:cstheme="minorBidi"/>
          <w:b w:val="0"/>
          <w:bCs w:val="0"/>
          <w:caps w:val="0"/>
        </w:rPr>
      </w:pPr>
      <w:hyperlink w:anchor="_Toc518562465" w:history="1">
        <w:r w:rsidR="00517D0B" w:rsidRPr="00DB46D7">
          <w:rPr>
            <w:rStyle w:val="Hyperlink"/>
          </w:rPr>
          <w:t>DPS SCHEDULE 3: TEMPLATE ORDER FORM AND TEMPLATE CALL OFF TERMS</w:t>
        </w:r>
        <w:r w:rsidR="00517D0B">
          <w:rPr>
            <w:webHidden/>
          </w:rPr>
          <w:tab/>
        </w:r>
        <w:r w:rsidR="00517D0B">
          <w:rPr>
            <w:webHidden/>
          </w:rPr>
          <w:fldChar w:fldCharType="begin"/>
        </w:r>
        <w:r w:rsidR="00517D0B">
          <w:rPr>
            <w:webHidden/>
          </w:rPr>
          <w:instrText xml:space="preserve"> PAGEREF _Toc518562465 \h </w:instrText>
        </w:r>
        <w:r w:rsidR="00517D0B">
          <w:rPr>
            <w:webHidden/>
          </w:rPr>
        </w:r>
        <w:r w:rsidR="00517D0B">
          <w:rPr>
            <w:webHidden/>
          </w:rPr>
          <w:fldChar w:fldCharType="separate"/>
        </w:r>
        <w:r w:rsidR="00517D0B">
          <w:rPr>
            <w:webHidden/>
          </w:rPr>
          <w:t>69</w:t>
        </w:r>
        <w:r w:rsidR="00517D0B">
          <w:rPr>
            <w:webHidden/>
          </w:rPr>
          <w:fldChar w:fldCharType="end"/>
        </w:r>
      </w:hyperlink>
    </w:p>
    <w:p w14:paraId="2BE9953F" w14:textId="77777777" w:rsidR="00517D0B" w:rsidRDefault="00D53AB7">
      <w:pPr>
        <w:pStyle w:val="TOC2"/>
        <w:rPr>
          <w:rFonts w:asciiTheme="minorHAnsi" w:eastAsiaTheme="minorEastAsia" w:hAnsiTheme="minorHAnsi" w:cstheme="minorBidi"/>
          <w:b w:val="0"/>
          <w:bCs w:val="0"/>
          <w:lang w:eastAsia="en-GB"/>
        </w:rPr>
      </w:pPr>
      <w:hyperlink w:anchor="_Toc518562466" w:history="1">
        <w:r w:rsidR="00517D0B" w:rsidRPr="00DB46D7">
          <w:rPr>
            <w:rStyle w:val="Hyperlink"/>
          </w:rPr>
          <w:t>PART 1: TEMPLATE ORDER FORM</w:t>
        </w:r>
        <w:r w:rsidR="00517D0B">
          <w:rPr>
            <w:webHidden/>
          </w:rPr>
          <w:tab/>
        </w:r>
        <w:r w:rsidR="00517D0B">
          <w:rPr>
            <w:webHidden/>
          </w:rPr>
          <w:fldChar w:fldCharType="begin"/>
        </w:r>
        <w:r w:rsidR="00517D0B">
          <w:rPr>
            <w:webHidden/>
          </w:rPr>
          <w:instrText xml:space="preserve"> PAGEREF _Toc518562466 \h </w:instrText>
        </w:r>
        <w:r w:rsidR="00517D0B">
          <w:rPr>
            <w:webHidden/>
          </w:rPr>
        </w:r>
        <w:r w:rsidR="00517D0B">
          <w:rPr>
            <w:webHidden/>
          </w:rPr>
          <w:fldChar w:fldCharType="separate"/>
        </w:r>
        <w:r w:rsidR="00517D0B">
          <w:rPr>
            <w:webHidden/>
          </w:rPr>
          <w:t>69</w:t>
        </w:r>
        <w:r w:rsidR="00517D0B">
          <w:rPr>
            <w:webHidden/>
          </w:rPr>
          <w:fldChar w:fldCharType="end"/>
        </w:r>
      </w:hyperlink>
    </w:p>
    <w:p w14:paraId="3B0F6D86" w14:textId="77777777" w:rsidR="00517D0B" w:rsidRDefault="00D53AB7">
      <w:pPr>
        <w:pStyle w:val="TOC2"/>
        <w:rPr>
          <w:rFonts w:asciiTheme="minorHAnsi" w:eastAsiaTheme="minorEastAsia" w:hAnsiTheme="minorHAnsi" w:cstheme="minorBidi"/>
          <w:b w:val="0"/>
          <w:bCs w:val="0"/>
          <w:lang w:eastAsia="en-GB"/>
        </w:rPr>
      </w:pPr>
      <w:hyperlink w:anchor="_Toc518562467" w:history="1">
        <w:r w:rsidR="00517D0B" w:rsidRPr="00DB46D7">
          <w:rPr>
            <w:rStyle w:val="Hyperlink"/>
          </w:rPr>
          <w:t>PART 2: TEMPLATE CALL OFF TERMS</w:t>
        </w:r>
        <w:r w:rsidR="00517D0B">
          <w:rPr>
            <w:webHidden/>
          </w:rPr>
          <w:tab/>
        </w:r>
        <w:r w:rsidR="00517D0B">
          <w:rPr>
            <w:webHidden/>
          </w:rPr>
          <w:fldChar w:fldCharType="begin"/>
        </w:r>
        <w:r w:rsidR="00517D0B">
          <w:rPr>
            <w:webHidden/>
          </w:rPr>
          <w:instrText xml:space="preserve"> PAGEREF _Toc518562467 \h </w:instrText>
        </w:r>
        <w:r w:rsidR="00517D0B">
          <w:rPr>
            <w:webHidden/>
          </w:rPr>
        </w:r>
        <w:r w:rsidR="00517D0B">
          <w:rPr>
            <w:webHidden/>
          </w:rPr>
          <w:fldChar w:fldCharType="separate"/>
        </w:r>
        <w:r w:rsidR="00517D0B">
          <w:rPr>
            <w:webHidden/>
          </w:rPr>
          <w:t>69</w:t>
        </w:r>
        <w:r w:rsidR="00517D0B">
          <w:rPr>
            <w:webHidden/>
          </w:rPr>
          <w:fldChar w:fldCharType="end"/>
        </w:r>
      </w:hyperlink>
    </w:p>
    <w:p w14:paraId="59E98D23" w14:textId="77777777" w:rsidR="00517D0B" w:rsidRDefault="00D53AB7">
      <w:pPr>
        <w:pStyle w:val="TOC1"/>
        <w:rPr>
          <w:rFonts w:asciiTheme="minorHAnsi" w:eastAsiaTheme="minorEastAsia" w:hAnsiTheme="minorHAnsi" w:cstheme="minorBidi"/>
          <w:b w:val="0"/>
          <w:bCs w:val="0"/>
          <w:caps w:val="0"/>
        </w:rPr>
      </w:pPr>
      <w:hyperlink w:anchor="_Toc518562468" w:history="1">
        <w:r w:rsidR="00517D0B" w:rsidRPr="00DB46D7">
          <w:rPr>
            <w:rStyle w:val="Hyperlink"/>
          </w:rPr>
          <w:t>DPS SCHEDULE 4: CALL FOR COMPETITION PROCEDURE</w:t>
        </w:r>
        <w:r w:rsidR="00517D0B">
          <w:rPr>
            <w:webHidden/>
          </w:rPr>
          <w:tab/>
        </w:r>
        <w:r w:rsidR="00517D0B">
          <w:rPr>
            <w:webHidden/>
          </w:rPr>
          <w:fldChar w:fldCharType="begin"/>
        </w:r>
        <w:r w:rsidR="00517D0B">
          <w:rPr>
            <w:webHidden/>
          </w:rPr>
          <w:instrText xml:space="preserve"> PAGEREF _Toc518562468 \h </w:instrText>
        </w:r>
        <w:r w:rsidR="00517D0B">
          <w:rPr>
            <w:webHidden/>
          </w:rPr>
        </w:r>
        <w:r w:rsidR="00517D0B">
          <w:rPr>
            <w:webHidden/>
          </w:rPr>
          <w:fldChar w:fldCharType="separate"/>
        </w:r>
        <w:r w:rsidR="00517D0B">
          <w:rPr>
            <w:webHidden/>
          </w:rPr>
          <w:t>70</w:t>
        </w:r>
        <w:r w:rsidR="00517D0B">
          <w:rPr>
            <w:webHidden/>
          </w:rPr>
          <w:fldChar w:fldCharType="end"/>
        </w:r>
      </w:hyperlink>
    </w:p>
    <w:p w14:paraId="6FD86149" w14:textId="77777777" w:rsidR="00517D0B" w:rsidRDefault="00D53AB7">
      <w:pPr>
        <w:pStyle w:val="TOC1"/>
        <w:rPr>
          <w:rFonts w:asciiTheme="minorHAnsi" w:eastAsiaTheme="minorEastAsia" w:hAnsiTheme="minorHAnsi" w:cstheme="minorBidi"/>
          <w:b w:val="0"/>
          <w:bCs w:val="0"/>
          <w:caps w:val="0"/>
        </w:rPr>
      </w:pPr>
      <w:hyperlink w:anchor="_Toc518562469" w:history="1">
        <w:r w:rsidR="00517D0B" w:rsidRPr="00DB46D7">
          <w:rPr>
            <w:rStyle w:val="Hyperlink"/>
          </w:rPr>
          <w:t>DPS SCHEDULE 5: AWARD CRITERIA</w:t>
        </w:r>
        <w:r w:rsidR="00517D0B">
          <w:rPr>
            <w:webHidden/>
          </w:rPr>
          <w:tab/>
        </w:r>
        <w:r w:rsidR="00517D0B">
          <w:rPr>
            <w:webHidden/>
          </w:rPr>
          <w:fldChar w:fldCharType="begin"/>
        </w:r>
        <w:r w:rsidR="00517D0B">
          <w:rPr>
            <w:webHidden/>
          </w:rPr>
          <w:instrText xml:space="preserve"> PAGEREF _Toc518562469 \h </w:instrText>
        </w:r>
        <w:r w:rsidR="00517D0B">
          <w:rPr>
            <w:webHidden/>
          </w:rPr>
        </w:r>
        <w:r w:rsidR="00517D0B">
          <w:rPr>
            <w:webHidden/>
          </w:rPr>
          <w:fldChar w:fldCharType="separate"/>
        </w:r>
        <w:r w:rsidR="00517D0B">
          <w:rPr>
            <w:webHidden/>
          </w:rPr>
          <w:t>75</w:t>
        </w:r>
        <w:r w:rsidR="00517D0B">
          <w:rPr>
            <w:webHidden/>
          </w:rPr>
          <w:fldChar w:fldCharType="end"/>
        </w:r>
      </w:hyperlink>
    </w:p>
    <w:p w14:paraId="5B192B19" w14:textId="77777777" w:rsidR="00517D0B" w:rsidRDefault="00D53AB7">
      <w:pPr>
        <w:pStyle w:val="TOC1"/>
        <w:rPr>
          <w:rFonts w:asciiTheme="minorHAnsi" w:eastAsiaTheme="minorEastAsia" w:hAnsiTheme="minorHAnsi" w:cstheme="minorBidi"/>
          <w:b w:val="0"/>
          <w:bCs w:val="0"/>
          <w:caps w:val="0"/>
        </w:rPr>
      </w:pPr>
      <w:hyperlink w:anchor="_Toc518562470" w:history="1">
        <w:r w:rsidR="00517D0B" w:rsidRPr="00DB46D7">
          <w:rPr>
            <w:rStyle w:val="Hyperlink"/>
          </w:rPr>
          <w:t>DPS SCHEDULE 6: KEY SUB-CONTRACTORS</w:t>
        </w:r>
        <w:r w:rsidR="00517D0B">
          <w:rPr>
            <w:webHidden/>
          </w:rPr>
          <w:tab/>
        </w:r>
        <w:r w:rsidR="00517D0B">
          <w:rPr>
            <w:webHidden/>
          </w:rPr>
          <w:fldChar w:fldCharType="begin"/>
        </w:r>
        <w:r w:rsidR="00517D0B">
          <w:rPr>
            <w:webHidden/>
          </w:rPr>
          <w:instrText xml:space="preserve"> PAGEREF _Toc518562470 \h </w:instrText>
        </w:r>
        <w:r w:rsidR="00517D0B">
          <w:rPr>
            <w:webHidden/>
          </w:rPr>
        </w:r>
        <w:r w:rsidR="00517D0B">
          <w:rPr>
            <w:webHidden/>
          </w:rPr>
          <w:fldChar w:fldCharType="separate"/>
        </w:r>
        <w:r w:rsidR="00517D0B">
          <w:rPr>
            <w:webHidden/>
          </w:rPr>
          <w:t>78</w:t>
        </w:r>
        <w:r w:rsidR="00517D0B">
          <w:rPr>
            <w:webHidden/>
          </w:rPr>
          <w:fldChar w:fldCharType="end"/>
        </w:r>
      </w:hyperlink>
    </w:p>
    <w:p w14:paraId="6F974867" w14:textId="77777777" w:rsidR="00517D0B" w:rsidRDefault="00D53AB7">
      <w:pPr>
        <w:pStyle w:val="TOC2"/>
        <w:rPr>
          <w:rFonts w:asciiTheme="minorHAnsi" w:eastAsiaTheme="minorEastAsia" w:hAnsiTheme="minorHAnsi" w:cstheme="minorBidi"/>
          <w:b w:val="0"/>
          <w:bCs w:val="0"/>
          <w:lang w:eastAsia="en-GB"/>
        </w:rPr>
      </w:pPr>
      <w:hyperlink w:anchor="_Toc518562471" w:history="1">
        <w:r w:rsidR="00517D0B" w:rsidRPr="00DB46D7">
          <w:rPr>
            <w:rStyle w:val="Hyperlink"/>
          </w:rPr>
          <w:t>ANNEX 1: KEY SUB-CONTRACTORS VARIATION FORM</w:t>
        </w:r>
        <w:r w:rsidR="00517D0B">
          <w:rPr>
            <w:webHidden/>
          </w:rPr>
          <w:tab/>
        </w:r>
        <w:r w:rsidR="00517D0B">
          <w:rPr>
            <w:webHidden/>
          </w:rPr>
          <w:fldChar w:fldCharType="begin"/>
        </w:r>
        <w:r w:rsidR="00517D0B">
          <w:rPr>
            <w:webHidden/>
          </w:rPr>
          <w:instrText xml:space="preserve"> PAGEREF _Toc518562471 \h </w:instrText>
        </w:r>
        <w:r w:rsidR="00517D0B">
          <w:rPr>
            <w:webHidden/>
          </w:rPr>
        </w:r>
        <w:r w:rsidR="00517D0B">
          <w:rPr>
            <w:webHidden/>
          </w:rPr>
          <w:fldChar w:fldCharType="separate"/>
        </w:r>
        <w:r w:rsidR="00517D0B">
          <w:rPr>
            <w:webHidden/>
          </w:rPr>
          <w:t>79</w:t>
        </w:r>
        <w:r w:rsidR="00517D0B">
          <w:rPr>
            <w:webHidden/>
          </w:rPr>
          <w:fldChar w:fldCharType="end"/>
        </w:r>
      </w:hyperlink>
    </w:p>
    <w:p w14:paraId="19C18DF5" w14:textId="77777777" w:rsidR="00517D0B" w:rsidRDefault="00D53AB7">
      <w:pPr>
        <w:pStyle w:val="TOC1"/>
        <w:rPr>
          <w:rFonts w:asciiTheme="minorHAnsi" w:eastAsiaTheme="minorEastAsia" w:hAnsiTheme="minorHAnsi" w:cstheme="minorBidi"/>
          <w:b w:val="0"/>
          <w:bCs w:val="0"/>
          <w:caps w:val="0"/>
        </w:rPr>
      </w:pPr>
      <w:hyperlink w:anchor="_Toc518562472" w:history="1">
        <w:r w:rsidR="00517D0B" w:rsidRPr="00DB46D7">
          <w:rPr>
            <w:rStyle w:val="Hyperlink"/>
          </w:rPr>
          <w:t>DPS SCHEDULE 7: DPS MANAGEMENT</w:t>
        </w:r>
        <w:r w:rsidR="00517D0B">
          <w:rPr>
            <w:webHidden/>
          </w:rPr>
          <w:tab/>
        </w:r>
        <w:r w:rsidR="00517D0B">
          <w:rPr>
            <w:webHidden/>
          </w:rPr>
          <w:fldChar w:fldCharType="begin"/>
        </w:r>
        <w:r w:rsidR="00517D0B">
          <w:rPr>
            <w:webHidden/>
          </w:rPr>
          <w:instrText xml:space="preserve"> PAGEREF _Toc518562472 \h </w:instrText>
        </w:r>
        <w:r w:rsidR="00517D0B">
          <w:rPr>
            <w:webHidden/>
          </w:rPr>
        </w:r>
        <w:r w:rsidR="00517D0B">
          <w:rPr>
            <w:webHidden/>
          </w:rPr>
          <w:fldChar w:fldCharType="separate"/>
        </w:r>
        <w:r w:rsidR="00517D0B">
          <w:rPr>
            <w:webHidden/>
          </w:rPr>
          <w:t>81</w:t>
        </w:r>
        <w:r w:rsidR="00517D0B">
          <w:rPr>
            <w:webHidden/>
          </w:rPr>
          <w:fldChar w:fldCharType="end"/>
        </w:r>
      </w:hyperlink>
    </w:p>
    <w:p w14:paraId="316FB145" w14:textId="77777777" w:rsidR="00517D0B" w:rsidRDefault="00D53AB7">
      <w:pPr>
        <w:pStyle w:val="TOC1"/>
        <w:rPr>
          <w:rFonts w:asciiTheme="minorHAnsi" w:eastAsiaTheme="minorEastAsia" w:hAnsiTheme="minorHAnsi" w:cstheme="minorBidi"/>
          <w:b w:val="0"/>
          <w:bCs w:val="0"/>
          <w:caps w:val="0"/>
        </w:rPr>
      </w:pPr>
      <w:hyperlink w:anchor="_Toc518562473" w:history="1">
        <w:r w:rsidR="00517D0B" w:rsidRPr="00DB46D7">
          <w:rPr>
            <w:rStyle w:val="Hyperlink"/>
          </w:rPr>
          <w:t>DPS SCHEDULE 8: MANAGEMENT INFORMATION</w:t>
        </w:r>
        <w:r w:rsidR="00517D0B">
          <w:rPr>
            <w:webHidden/>
          </w:rPr>
          <w:tab/>
        </w:r>
        <w:r w:rsidR="00517D0B">
          <w:rPr>
            <w:webHidden/>
          </w:rPr>
          <w:fldChar w:fldCharType="begin"/>
        </w:r>
        <w:r w:rsidR="00517D0B">
          <w:rPr>
            <w:webHidden/>
          </w:rPr>
          <w:instrText xml:space="preserve"> PAGEREF _Toc518562473 \h </w:instrText>
        </w:r>
        <w:r w:rsidR="00517D0B">
          <w:rPr>
            <w:webHidden/>
          </w:rPr>
        </w:r>
        <w:r w:rsidR="00517D0B">
          <w:rPr>
            <w:webHidden/>
          </w:rPr>
          <w:fldChar w:fldCharType="separate"/>
        </w:r>
        <w:r w:rsidR="00517D0B">
          <w:rPr>
            <w:webHidden/>
          </w:rPr>
          <w:t>88</w:t>
        </w:r>
        <w:r w:rsidR="00517D0B">
          <w:rPr>
            <w:webHidden/>
          </w:rPr>
          <w:fldChar w:fldCharType="end"/>
        </w:r>
      </w:hyperlink>
    </w:p>
    <w:p w14:paraId="24F05F90" w14:textId="77777777" w:rsidR="00517D0B" w:rsidRDefault="00D53AB7">
      <w:pPr>
        <w:pStyle w:val="TOC2"/>
        <w:rPr>
          <w:rFonts w:asciiTheme="minorHAnsi" w:eastAsiaTheme="minorEastAsia" w:hAnsiTheme="minorHAnsi" w:cstheme="minorBidi"/>
          <w:b w:val="0"/>
          <w:bCs w:val="0"/>
          <w:lang w:eastAsia="en-GB"/>
        </w:rPr>
      </w:pPr>
      <w:hyperlink w:anchor="_Toc518562474" w:history="1">
        <w:r w:rsidR="00517D0B" w:rsidRPr="00DB46D7">
          <w:rPr>
            <w:rStyle w:val="Hyperlink"/>
          </w:rPr>
          <w:t>ANNEX 1: FINANCIAL MI REPORTING TEMPLATE</w:t>
        </w:r>
        <w:r w:rsidR="00517D0B">
          <w:rPr>
            <w:webHidden/>
          </w:rPr>
          <w:tab/>
        </w:r>
        <w:r w:rsidR="00517D0B">
          <w:rPr>
            <w:webHidden/>
          </w:rPr>
          <w:fldChar w:fldCharType="begin"/>
        </w:r>
        <w:r w:rsidR="00517D0B">
          <w:rPr>
            <w:webHidden/>
          </w:rPr>
          <w:instrText xml:space="preserve"> PAGEREF _Toc518562474 \h </w:instrText>
        </w:r>
        <w:r w:rsidR="00517D0B">
          <w:rPr>
            <w:webHidden/>
          </w:rPr>
        </w:r>
        <w:r w:rsidR="00517D0B">
          <w:rPr>
            <w:webHidden/>
          </w:rPr>
          <w:fldChar w:fldCharType="separate"/>
        </w:r>
        <w:r w:rsidR="00517D0B">
          <w:rPr>
            <w:webHidden/>
          </w:rPr>
          <w:t>91</w:t>
        </w:r>
        <w:r w:rsidR="00517D0B">
          <w:rPr>
            <w:webHidden/>
          </w:rPr>
          <w:fldChar w:fldCharType="end"/>
        </w:r>
      </w:hyperlink>
    </w:p>
    <w:p w14:paraId="348ED355" w14:textId="77777777" w:rsidR="00517D0B" w:rsidRDefault="00D53AB7">
      <w:pPr>
        <w:pStyle w:val="TOC1"/>
        <w:rPr>
          <w:rFonts w:asciiTheme="minorHAnsi" w:eastAsiaTheme="minorEastAsia" w:hAnsiTheme="minorHAnsi" w:cstheme="minorBidi"/>
          <w:b w:val="0"/>
          <w:bCs w:val="0"/>
          <w:caps w:val="0"/>
        </w:rPr>
      </w:pPr>
      <w:hyperlink w:anchor="_Toc518562475" w:history="1">
        <w:r w:rsidR="00517D0B" w:rsidRPr="00DB46D7">
          <w:rPr>
            <w:rStyle w:val="Hyperlink"/>
          </w:rPr>
          <w:t>DPS SCHEDULE 9: ANNUAL SELF AUDIT CERTIFICATE</w:t>
        </w:r>
        <w:r w:rsidR="00517D0B">
          <w:rPr>
            <w:webHidden/>
          </w:rPr>
          <w:tab/>
        </w:r>
        <w:r w:rsidR="00517D0B">
          <w:rPr>
            <w:webHidden/>
          </w:rPr>
          <w:fldChar w:fldCharType="begin"/>
        </w:r>
        <w:r w:rsidR="00517D0B">
          <w:rPr>
            <w:webHidden/>
          </w:rPr>
          <w:instrText xml:space="preserve"> PAGEREF _Toc518562475 \h </w:instrText>
        </w:r>
        <w:r w:rsidR="00517D0B">
          <w:rPr>
            <w:webHidden/>
          </w:rPr>
        </w:r>
        <w:r w:rsidR="00517D0B">
          <w:rPr>
            <w:webHidden/>
          </w:rPr>
          <w:fldChar w:fldCharType="separate"/>
        </w:r>
        <w:r w:rsidR="00517D0B">
          <w:rPr>
            <w:webHidden/>
          </w:rPr>
          <w:t>92</w:t>
        </w:r>
        <w:r w:rsidR="00517D0B">
          <w:rPr>
            <w:webHidden/>
          </w:rPr>
          <w:fldChar w:fldCharType="end"/>
        </w:r>
      </w:hyperlink>
    </w:p>
    <w:p w14:paraId="664E2A4F" w14:textId="77777777" w:rsidR="00517D0B" w:rsidRDefault="00D53AB7">
      <w:pPr>
        <w:pStyle w:val="TOC1"/>
        <w:rPr>
          <w:rFonts w:asciiTheme="minorHAnsi" w:eastAsiaTheme="minorEastAsia" w:hAnsiTheme="minorHAnsi" w:cstheme="minorBidi"/>
          <w:b w:val="0"/>
          <w:bCs w:val="0"/>
          <w:caps w:val="0"/>
        </w:rPr>
      </w:pPr>
      <w:hyperlink w:anchor="_Toc518562476" w:history="1">
        <w:r w:rsidR="00517D0B" w:rsidRPr="00DB46D7">
          <w:rPr>
            <w:rStyle w:val="Hyperlink"/>
          </w:rPr>
          <w:t>DPS SCHEDULE 10: TEMPLATE GUARANTEE</w:t>
        </w:r>
        <w:r w:rsidR="00517D0B">
          <w:rPr>
            <w:webHidden/>
          </w:rPr>
          <w:tab/>
        </w:r>
        <w:r w:rsidR="00517D0B">
          <w:rPr>
            <w:webHidden/>
          </w:rPr>
          <w:fldChar w:fldCharType="begin"/>
        </w:r>
        <w:r w:rsidR="00517D0B">
          <w:rPr>
            <w:webHidden/>
          </w:rPr>
          <w:instrText xml:space="preserve"> PAGEREF _Toc518562476 \h </w:instrText>
        </w:r>
        <w:r w:rsidR="00517D0B">
          <w:rPr>
            <w:webHidden/>
          </w:rPr>
        </w:r>
        <w:r w:rsidR="00517D0B">
          <w:rPr>
            <w:webHidden/>
          </w:rPr>
          <w:fldChar w:fldCharType="separate"/>
        </w:r>
        <w:r w:rsidR="00517D0B">
          <w:rPr>
            <w:webHidden/>
          </w:rPr>
          <w:t>94</w:t>
        </w:r>
        <w:r w:rsidR="00517D0B">
          <w:rPr>
            <w:webHidden/>
          </w:rPr>
          <w:fldChar w:fldCharType="end"/>
        </w:r>
      </w:hyperlink>
    </w:p>
    <w:p w14:paraId="5FBA0F02" w14:textId="77777777" w:rsidR="00517D0B" w:rsidRDefault="00D53AB7">
      <w:pPr>
        <w:pStyle w:val="TOC1"/>
        <w:rPr>
          <w:rFonts w:asciiTheme="minorHAnsi" w:eastAsiaTheme="minorEastAsia" w:hAnsiTheme="minorHAnsi" w:cstheme="minorBidi"/>
          <w:b w:val="0"/>
          <w:bCs w:val="0"/>
          <w:caps w:val="0"/>
        </w:rPr>
      </w:pPr>
      <w:hyperlink w:anchor="_Toc518562477" w:history="1">
        <w:r w:rsidR="00517D0B" w:rsidRPr="00DB46D7">
          <w:rPr>
            <w:rStyle w:val="Hyperlink"/>
          </w:rPr>
          <w:t>DPS SCHEDULE 11: INSURANCE REQUIREMENTS</w:t>
        </w:r>
        <w:r w:rsidR="00517D0B">
          <w:rPr>
            <w:webHidden/>
          </w:rPr>
          <w:tab/>
        </w:r>
        <w:r w:rsidR="00517D0B">
          <w:rPr>
            <w:webHidden/>
          </w:rPr>
          <w:fldChar w:fldCharType="begin"/>
        </w:r>
        <w:r w:rsidR="00517D0B">
          <w:rPr>
            <w:webHidden/>
          </w:rPr>
          <w:instrText xml:space="preserve"> PAGEREF _Toc518562477 \h </w:instrText>
        </w:r>
        <w:r w:rsidR="00517D0B">
          <w:rPr>
            <w:webHidden/>
          </w:rPr>
        </w:r>
        <w:r w:rsidR="00517D0B">
          <w:rPr>
            <w:webHidden/>
          </w:rPr>
          <w:fldChar w:fldCharType="separate"/>
        </w:r>
        <w:r w:rsidR="00517D0B">
          <w:rPr>
            <w:webHidden/>
          </w:rPr>
          <w:t>104</w:t>
        </w:r>
        <w:r w:rsidR="00517D0B">
          <w:rPr>
            <w:webHidden/>
          </w:rPr>
          <w:fldChar w:fldCharType="end"/>
        </w:r>
      </w:hyperlink>
    </w:p>
    <w:p w14:paraId="7FDEB8A8" w14:textId="77777777" w:rsidR="00517D0B" w:rsidRDefault="00D53AB7">
      <w:pPr>
        <w:pStyle w:val="TOC2"/>
        <w:rPr>
          <w:rFonts w:asciiTheme="minorHAnsi" w:eastAsiaTheme="minorEastAsia" w:hAnsiTheme="minorHAnsi" w:cstheme="minorBidi"/>
          <w:b w:val="0"/>
          <w:bCs w:val="0"/>
          <w:lang w:eastAsia="en-GB"/>
        </w:rPr>
      </w:pPr>
      <w:hyperlink w:anchor="_Toc518562478" w:history="1">
        <w:r w:rsidR="00517D0B" w:rsidRPr="00DB46D7">
          <w:rPr>
            <w:rStyle w:val="Hyperlink"/>
          </w:rPr>
          <w:t>ANNEX 1: REQUIRED INSURANCES</w:t>
        </w:r>
        <w:r w:rsidR="00517D0B">
          <w:rPr>
            <w:webHidden/>
          </w:rPr>
          <w:tab/>
        </w:r>
        <w:r w:rsidR="00517D0B">
          <w:rPr>
            <w:webHidden/>
          </w:rPr>
          <w:fldChar w:fldCharType="begin"/>
        </w:r>
        <w:r w:rsidR="00517D0B">
          <w:rPr>
            <w:webHidden/>
          </w:rPr>
          <w:instrText xml:space="preserve"> PAGEREF _Toc518562478 \h </w:instrText>
        </w:r>
        <w:r w:rsidR="00517D0B">
          <w:rPr>
            <w:webHidden/>
          </w:rPr>
        </w:r>
        <w:r w:rsidR="00517D0B">
          <w:rPr>
            <w:webHidden/>
          </w:rPr>
          <w:fldChar w:fldCharType="separate"/>
        </w:r>
        <w:r w:rsidR="00517D0B">
          <w:rPr>
            <w:webHidden/>
          </w:rPr>
          <w:t>107</w:t>
        </w:r>
        <w:r w:rsidR="00517D0B">
          <w:rPr>
            <w:webHidden/>
          </w:rPr>
          <w:fldChar w:fldCharType="end"/>
        </w:r>
      </w:hyperlink>
    </w:p>
    <w:p w14:paraId="1E5F0BAE" w14:textId="77777777" w:rsidR="00517D0B" w:rsidRDefault="00D53AB7">
      <w:pPr>
        <w:pStyle w:val="TOC1"/>
        <w:rPr>
          <w:rFonts w:asciiTheme="minorHAnsi" w:eastAsiaTheme="minorEastAsia" w:hAnsiTheme="minorHAnsi" w:cstheme="minorBidi"/>
          <w:b w:val="0"/>
          <w:bCs w:val="0"/>
          <w:caps w:val="0"/>
        </w:rPr>
      </w:pPr>
      <w:hyperlink w:anchor="_Toc518562479" w:history="1">
        <w:r w:rsidR="00517D0B" w:rsidRPr="00DB46D7">
          <w:rPr>
            <w:rStyle w:val="Hyperlink"/>
          </w:rPr>
          <w:t>DPS SCHEDULE 12: VARIATION FORM</w:t>
        </w:r>
        <w:r w:rsidR="00517D0B">
          <w:rPr>
            <w:webHidden/>
          </w:rPr>
          <w:tab/>
        </w:r>
        <w:r w:rsidR="00517D0B">
          <w:rPr>
            <w:webHidden/>
          </w:rPr>
          <w:fldChar w:fldCharType="begin"/>
        </w:r>
        <w:r w:rsidR="00517D0B">
          <w:rPr>
            <w:webHidden/>
          </w:rPr>
          <w:instrText xml:space="preserve"> PAGEREF _Toc518562479 \h </w:instrText>
        </w:r>
        <w:r w:rsidR="00517D0B">
          <w:rPr>
            <w:webHidden/>
          </w:rPr>
        </w:r>
        <w:r w:rsidR="00517D0B">
          <w:rPr>
            <w:webHidden/>
          </w:rPr>
          <w:fldChar w:fldCharType="separate"/>
        </w:r>
        <w:r w:rsidR="00517D0B">
          <w:rPr>
            <w:webHidden/>
          </w:rPr>
          <w:t>111</w:t>
        </w:r>
        <w:r w:rsidR="00517D0B">
          <w:rPr>
            <w:webHidden/>
          </w:rPr>
          <w:fldChar w:fldCharType="end"/>
        </w:r>
      </w:hyperlink>
    </w:p>
    <w:p w14:paraId="3F4FD56C" w14:textId="77777777" w:rsidR="00517D0B" w:rsidRDefault="00D53AB7">
      <w:pPr>
        <w:pStyle w:val="TOC1"/>
        <w:rPr>
          <w:rFonts w:asciiTheme="minorHAnsi" w:eastAsiaTheme="minorEastAsia" w:hAnsiTheme="minorHAnsi" w:cstheme="minorBidi"/>
          <w:b w:val="0"/>
          <w:bCs w:val="0"/>
          <w:caps w:val="0"/>
        </w:rPr>
      </w:pPr>
      <w:hyperlink w:anchor="_Toc518562480" w:history="1">
        <w:r w:rsidR="00517D0B" w:rsidRPr="00DB46D7">
          <w:rPr>
            <w:rStyle w:val="Hyperlink"/>
          </w:rPr>
          <w:t>DPS Schedule 13: Schedule of Processing, Personal Data and Data Subjects</w:t>
        </w:r>
        <w:r w:rsidR="00517D0B">
          <w:rPr>
            <w:webHidden/>
          </w:rPr>
          <w:tab/>
        </w:r>
        <w:r w:rsidR="00517D0B">
          <w:rPr>
            <w:webHidden/>
          </w:rPr>
          <w:fldChar w:fldCharType="begin"/>
        </w:r>
        <w:r w:rsidR="00517D0B">
          <w:rPr>
            <w:webHidden/>
          </w:rPr>
          <w:instrText xml:space="preserve"> PAGEREF _Toc518562480 \h </w:instrText>
        </w:r>
        <w:r w:rsidR="00517D0B">
          <w:rPr>
            <w:webHidden/>
          </w:rPr>
        </w:r>
        <w:r w:rsidR="00517D0B">
          <w:rPr>
            <w:webHidden/>
          </w:rPr>
          <w:fldChar w:fldCharType="separate"/>
        </w:r>
        <w:r w:rsidR="00517D0B">
          <w:rPr>
            <w:webHidden/>
          </w:rPr>
          <w:t>112</w:t>
        </w:r>
        <w:r w:rsidR="00517D0B">
          <w:rPr>
            <w:webHidden/>
          </w:rPr>
          <w:fldChar w:fldCharType="end"/>
        </w:r>
      </w:hyperlink>
    </w:p>
    <w:p w14:paraId="3F7C68B5" w14:textId="038C09D1" w:rsidR="00B359E1" w:rsidRDefault="001D754F" w:rsidP="002901A0">
      <w:r>
        <w:rPr>
          <w:noProof/>
          <w:lang w:eastAsia="en-GB"/>
        </w:rPr>
        <w:fldChar w:fldCharType="end"/>
      </w:r>
      <w:r w:rsidR="00B359E1">
        <w:tab/>
      </w:r>
    </w:p>
    <w:p w14:paraId="319BCFD0" w14:textId="77777777" w:rsidR="004503C4" w:rsidRDefault="001D754F">
      <w:r w:rsidRPr="00B359E1">
        <w:br w:type="page"/>
      </w:r>
      <w:r>
        <w:lastRenderedPageBreak/>
        <w:t>This Dynamic Purchasing System Agreement is made</w:t>
      </w:r>
    </w:p>
    <w:p w14:paraId="2CE8C0E6" w14:textId="77777777" w:rsidR="004503C4" w:rsidRDefault="001D754F">
      <w:r>
        <w:rPr>
          <w:b/>
        </w:rPr>
        <w:t xml:space="preserve">BETWEEN: </w:t>
      </w:r>
      <w:bookmarkStart w:id="6" w:name="bmParticulars"/>
      <w:bookmarkEnd w:id="6"/>
    </w:p>
    <w:p w14:paraId="783D07CD" w14:textId="77777777" w:rsidR="004503C4" w:rsidRDefault="001D754F">
      <w:bookmarkStart w:id="7" w:name="bmPartiesLower"/>
      <w:r>
        <w:t xml:space="preserve">(1) </w:t>
      </w:r>
      <w:r>
        <w:tab/>
        <w:t>the Minister for the Cabinet Office ("Cabinet Office") as represented by Crown Commercial Service, which is an executive agency and operates as a trading fund of the Cabinet Office, whose offices are located at 9th Floor, The Capital, Old Hall Street, Liverpool L3 9PP (the "Authority"); and</w:t>
      </w:r>
    </w:p>
    <w:p w14:paraId="586131EA" w14:textId="77777777" w:rsidR="004503C4" w:rsidRDefault="001D754F">
      <w:r>
        <w:t xml:space="preserve">(2) </w:t>
      </w:r>
      <w:r>
        <w:tab/>
        <w:t xml:space="preserve"> (the "Supplier"). </w:t>
      </w:r>
    </w:p>
    <w:bookmarkEnd w:id="7"/>
    <w:p w14:paraId="23C4D452" w14:textId="77777777" w:rsidR="004503C4" w:rsidRDefault="001D754F">
      <w:r>
        <w:rPr>
          <w:b/>
        </w:rPr>
        <w:t>RECITALS:</w:t>
      </w:r>
    </w:p>
    <w:p w14:paraId="5112205C" w14:textId="7ABC4C23" w:rsidR="004503C4" w:rsidRDefault="001D754F" w:rsidP="00DD04A9">
      <w:pPr>
        <w:pStyle w:val="GPSRecitals"/>
      </w:pPr>
      <w:r>
        <w:t xml:space="preserve">The Authority placed a contract notice </w:t>
      </w:r>
      <w:r w:rsidR="00DD04A9" w:rsidRPr="00DD04A9">
        <w:t>2017/S 199-409721</w:t>
      </w:r>
      <w:r w:rsidR="00DD04A9">
        <w:rPr>
          <w:lang w:val="en-GB"/>
        </w:rPr>
        <w:t xml:space="preserve"> </w:t>
      </w:r>
      <w:r>
        <w:t xml:space="preserve">on </w:t>
      </w:r>
      <w:r w:rsidR="00DD04A9">
        <w:rPr>
          <w:lang w:val="en-GB"/>
        </w:rPr>
        <w:t>13/10/2017</w:t>
      </w:r>
      <w:r>
        <w:t xml:space="preserve"> (the "</w:t>
      </w:r>
      <w:r>
        <w:rPr>
          <w:b/>
        </w:rPr>
        <w:t>OJEU Notice</w:t>
      </w:r>
      <w:r>
        <w:t xml:space="preserve">") in the Official Journal of the European Union inviting providers of </w:t>
      </w:r>
      <w:r>
        <w:rPr>
          <w:lang w:val="en-GB"/>
        </w:rPr>
        <w:t xml:space="preserve">HSCN Connectivity Services to apply to be admitted to a Dynamic Purchasing System </w:t>
      </w:r>
      <w:r>
        <w:t xml:space="preserve">for the supply of the Services to Contracting </w:t>
      </w:r>
      <w:r>
        <w:rPr>
          <w:lang w:val="en-GB"/>
        </w:rPr>
        <w:t>Bod</w:t>
      </w:r>
      <w:r>
        <w:t>ies.</w:t>
      </w:r>
    </w:p>
    <w:p w14:paraId="3F7049B5" w14:textId="01A5A68A" w:rsidR="004503C4" w:rsidRDefault="001D754F">
      <w:pPr>
        <w:pStyle w:val="GPSRecitals"/>
      </w:pPr>
      <w:r>
        <w:rPr>
          <w:lang w:val="en-GB"/>
        </w:rPr>
        <w:t>The HSCN Connectivity Services supplied under this DPS are required to be compliant with the HSCN Compliance Document Set;</w:t>
      </w:r>
    </w:p>
    <w:p w14:paraId="51C867E4" w14:textId="77777777" w:rsidR="004503C4" w:rsidRDefault="001D754F">
      <w:pPr>
        <w:pStyle w:val="GPSRecitals"/>
      </w:pPr>
      <w:r>
        <w:t xml:space="preserve">The Supplier made a request to participate by submitting its response to the Authority’s </w:t>
      </w:r>
      <w:r>
        <w:rPr>
          <w:lang w:val="en-GB"/>
        </w:rPr>
        <w:t>S</w:t>
      </w:r>
      <w:r>
        <w:t xml:space="preserve">election </w:t>
      </w:r>
      <w:r>
        <w:rPr>
          <w:lang w:val="en-GB"/>
        </w:rPr>
        <w:t>Q</w:t>
      </w:r>
      <w:r>
        <w:t>uestionnaire (“</w:t>
      </w:r>
      <w:r>
        <w:rPr>
          <w:b/>
        </w:rPr>
        <w:t>SQ</w:t>
      </w:r>
      <w:r>
        <w:t>”) in response to the OJEU Notice (the "</w:t>
      </w:r>
      <w:r>
        <w:rPr>
          <w:b/>
        </w:rPr>
        <w:t>SQ Response</w:t>
      </w:r>
      <w:r>
        <w:t>").</w:t>
      </w:r>
    </w:p>
    <w:p w14:paraId="10466614" w14:textId="77777777" w:rsidR="004503C4" w:rsidRDefault="001D754F">
      <w:pPr>
        <w:pStyle w:val="GPSRecitals"/>
      </w:pPr>
      <w:r>
        <w:t>Through the SQ Response, the Supplier represented to the Authority that it is capable of delivering the Services and, in particular, the Supplier made representations to the Authority in the SQ Response in relation to suitability, economic and financial standing and technical and professional ability.</w:t>
      </w:r>
    </w:p>
    <w:p w14:paraId="77C6D558" w14:textId="77777777" w:rsidR="004503C4" w:rsidRDefault="001D754F">
      <w:pPr>
        <w:pStyle w:val="GPSRecitals"/>
      </w:pPr>
      <w:r>
        <w:t xml:space="preserve">On the basis of the Supplier’s responses in the SQ Response, the Supplier was admitted to the Dynamic Purchasing System to provide the Services to Contracting </w:t>
      </w:r>
      <w:r>
        <w:rPr>
          <w:lang w:val="en-GB"/>
        </w:rPr>
        <w:t>Bodies</w:t>
      </w:r>
      <w:r>
        <w:t xml:space="preserve"> from time to time on a call off basis in accordance with this Dynamic Purchasing System Agreement.</w:t>
      </w:r>
    </w:p>
    <w:p w14:paraId="21F38722" w14:textId="77777777" w:rsidR="004503C4" w:rsidRDefault="001D754F">
      <w:pPr>
        <w:pStyle w:val="GPSRecitals"/>
      </w:pPr>
      <w:r>
        <w:t xml:space="preserve">This Dynamic Purchasing System Agreement sets out the award and </w:t>
      </w:r>
      <w:r>
        <w:rPr>
          <w:lang w:val="en-GB"/>
        </w:rPr>
        <w:t>C</w:t>
      </w:r>
      <w:r>
        <w:t>all</w:t>
      </w:r>
      <w:r>
        <w:rPr>
          <w:lang w:val="en-GB"/>
        </w:rPr>
        <w:t xml:space="preserve"> for Competition</w:t>
      </w:r>
      <w:r>
        <w:t xml:space="preserve"> </w:t>
      </w:r>
      <w:r>
        <w:rPr>
          <w:lang w:val="en-GB"/>
        </w:rPr>
        <w:t>p</w:t>
      </w:r>
      <w:r>
        <w:t xml:space="preserve">rocedure for purchasing the Services which may be required by Contracting Bodies, the template terms and conditions for any </w:t>
      </w:r>
      <w:r>
        <w:rPr>
          <w:lang w:val="en-GB"/>
        </w:rPr>
        <w:t>Call Off Agreement</w:t>
      </w:r>
      <w:r>
        <w:t xml:space="preserve"> which Contracting Bodies may enter into and the obligations of the Supplier during and after the Dynamic Purchasing System Period.</w:t>
      </w:r>
    </w:p>
    <w:p w14:paraId="1693E810" w14:textId="77777777" w:rsidR="004503C4" w:rsidRDefault="001D754F">
      <w:pPr>
        <w:pStyle w:val="GPSRecitals"/>
      </w:pPr>
      <w:r>
        <w:t xml:space="preserve">It is the Parties' intention that there will be no obligation for any Contracting Body to award any </w:t>
      </w:r>
      <w:r>
        <w:rPr>
          <w:lang w:val="en-GB"/>
        </w:rPr>
        <w:t>Call Off Agreements</w:t>
      </w:r>
      <w:r>
        <w:t xml:space="preserve"> under this Dynamic Purchasing System Agreement during the Dynamic Purchasing System Period.</w:t>
      </w:r>
    </w:p>
    <w:p w14:paraId="433A76F1" w14:textId="77777777" w:rsidR="004503C4" w:rsidRDefault="001D754F">
      <w:pPr>
        <w:pStyle w:val="GPSSectionHeading"/>
      </w:pPr>
      <w:bookmarkStart w:id="8" w:name="_Toc354740834"/>
      <w:bookmarkStart w:id="9" w:name="_Toc366085123"/>
      <w:bookmarkStart w:id="10" w:name="_Toc379488016"/>
      <w:bookmarkStart w:id="11" w:name="_Toc380052120"/>
      <w:bookmarkStart w:id="12" w:name="_Toc380052630"/>
      <w:bookmarkStart w:id="13" w:name="_Toc396989746"/>
      <w:bookmarkStart w:id="14" w:name="_Toc518562408"/>
      <w:r>
        <w:t>PRELIMINARIES</w:t>
      </w:r>
      <w:bookmarkEnd w:id="8"/>
      <w:bookmarkEnd w:id="9"/>
      <w:bookmarkEnd w:id="10"/>
      <w:bookmarkEnd w:id="11"/>
      <w:bookmarkEnd w:id="12"/>
      <w:bookmarkEnd w:id="13"/>
      <w:bookmarkEnd w:id="14"/>
    </w:p>
    <w:p w14:paraId="34F1E02E" w14:textId="77777777" w:rsidR="004503C4" w:rsidRDefault="001D754F" w:rsidP="00367541">
      <w:pPr>
        <w:pStyle w:val="GPSL1CLAUSEHEADING"/>
        <w:rPr>
          <w:rFonts w:hint="eastAsia"/>
        </w:rPr>
      </w:pPr>
      <w:bookmarkStart w:id="15" w:name="_Toc350353505"/>
      <w:bookmarkStart w:id="16" w:name="_Toc350353578"/>
      <w:bookmarkStart w:id="17" w:name="_Toc350353839"/>
      <w:bookmarkStart w:id="18" w:name="_Toc350353912"/>
      <w:bookmarkStart w:id="19" w:name="_Toc350353985"/>
      <w:bookmarkStart w:id="20" w:name="_Toc350354059"/>
      <w:bookmarkStart w:id="21" w:name="_Toc350354135"/>
      <w:bookmarkStart w:id="22" w:name="_Toc350354211"/>
      <w:bookmarkStart w:id="23" w:name="_Toc350354287"/>
      <w:bookmarkStart w:id="24" w:name="_Toc350354364"/>
      <w:bookmarkStart w:id="25" w:name="_Toc350354439"/>
      <w:bookmarkStart w:id="26" w:name="_Toc354740835"/>
      <w:bookmarkStart w:id="27" w:name="_Toc366085124"/>
      <w:bookmarkStart w:id="28" w:name="_Toc379488017"/>
      <w:bookmarkStart w:id="29" w:name="_Toc380052121"/>
      <w:bookmarkStart w:id="30" w:name="_Toc380052631"/>
      <w:bookmarkStart w:id="31" w:name="_Toc396989747"/>
      <w:bookmarkStart w:id="32" w:name="_Toc518562409"/>
      <w:bookmarkStart w:id="33" w:name="_Toc348637106"/>
      <w:bookmarkStart w:id="34" w:name="_Ref349138918"/>
      <w:bookmarkEnd w:id="15"/>
      <w:bookmarkEnd w:id="16"/>
      <w:bookmarkEnd w:id="17"/>
      <w:bookmarkEnd w:id="18"/>
      <w:bookmarkEnd w:id="19"/>
      <w:bookmarkEnd w:id="20"/>
      <w:bookmarkEnd w:id="21"/>
      <w:bookmarkEnd w:id="22"/>
      <w:bookmarkEnd w:id="23"/>
      <w:bookmarkEnd w:id="24"/>
      <w:bookmarkEnd w:id="25"/>
      <w:r>
        <w:t>DEFINITIONS AND INTERPRETATION</w:t>
      </w:r>
      <w:bookmarkEnd w:id="26"/>
      <w:bookmarkEnd w:id="27"/>
      <w:bookmarkEnd w:id="28"/>
      <w:bookmarkEnd w:id="29"/>
      <w:bookmarkEnd w:id="30"/>
      <w:bookmarkEnd w:id="31"/>
      <w:bookmarkEnd w:id="32"/>
    </w:p>
    <w:p w14:paraId="3E321C61" w14:textId="77777777" w:rsidR="004503C4" w:rsidRDefault="001D754F">
      <w:pPr>
        <w:pStyle w:val="GPSL2NumberedBoldHeading"/>
      </w:pPr>
      <w:bookmarkStart w:id="35" w:name="_Ref354501142"/>
      <w:r>
        <w:t>Definitions</w:t>
      </w:r>
      <w:bookmarkEnd w:id="35"/>
    </w:p>
    <w:p w14:paraId="23777CA6" w14:textId="77777777" w:rsidR="004503C4" w:rsidRDefault="001D754F" w:rsidP="002240B5">
      <w:pPr>
        <w:pStyle w:val="GPSL3numberedclause"/>
      </w:pPr>
      <w:bookmarkStart w:id="36" w:name="_Ref349143074"/>
      <w:bookmarkEnd w:id="33"/>
      <w:bookmarkEnd w:id="34"/>
      <w:r>
        <w:t xml:space="preserve">In this Dynamic Purchasing System Agreement, unless the context otherwise requires, capitalised expressions shall have the meanings set out in DPS Schedule 1 (Definitions) or the relevant DPS Schedule in which that capitalised expression appears. </w:t>
      </w:r>
    </w:p>
    <w:p w14:paraId="39F5A3C1" w14:textId="77777777" w:rsidR="004503C4" w:rsidRDefault="001D754F" w:rsidP="002240B5">
      <w:pPr>
        <w:pStyle w:val="GPSL3numberedclause"/>
      </w:pPr>
      <w:r>
        <w:lastRenderedPageBreak/>
        <w:t>If a capitalised expression does not have an interpretation in DPS Schedule 1 (Definitions) or the relevant DPS Schedule, it shall have the meaning given to it in this Dynamic Purchasing System Agreement. If no meaning is given to it in this Dynamic Purchasing System Agreement, it shall in the first instance be interpreted in accordance with the common interpretation within the relevant market sector/industry where appropriate.  Otherwise, it shall be interpreted in accordance with the dictionary meaning.</w:t>
      </w:r>
    </w:p>
    <w:bookmarkEnd w:id="36"/>
    <w:p w14:paraId="1F97E67A" w14:textId="77777777" w:rsidR="004503C4" w:rsidRDefault="001D754F">
      <w:pPr>
        <w:pStyle w:val="GPSL2NumberedBoldHeading"/>
      </w:pPr>
      <w:r>
        <w:t>Interpretation</w:t>
      </w:r>
    </w:p>
    <w:p w14:paraId="2171951D" w14:textId="77777777" w:rsidR="004503C4" w:rsidRDefault="001D754F" w:rsidP="002240B5">
      <w:pPr>
        <w:pStyle w:val="GPSL3numberedclause"/>
      </w:pPr>
      <w:r>
        <w:t>In this Dynamic Purchasing System Agreement, unless the context otherwise requires:</w:t>
      </w:r>
    </w:p>
    <w:p w14:paraId="1D723541" w14:textId="77777777" w:rsidR="004503C4" w:rsidRDefault="001D754F" w:rsidP="00822A14">
      <w:pPr>
        <w:pStyle w:val="GPSL4numberedclause"/>
      </w:pPr>
      <w:r>
        <w:t xml:space="preserve">the singular includes the plural and vice versa; </w:t>
      </w:r>
    </w:p>
    <w:p w14:paraId="4171CF89" w14:textId="77777777" w:rsidR="004503C4" w:rsidRDefault="001D754F" w:rsidP="00822A14">
      <w:pPr>
        <w:pStyle w:val="GPSL4numberedclause"/>
      </w:pPr>
      <w:r>
        <w:t>reference to a gender includes the other gender and the neuter;</w:t>
      </w:r>
    </w:p>
    <w:p w14:paraId="46339B34" w14:textId="77777777" w:rsidR="004503C4" w:rsidRDefault="001D754F" w:rsidP="00822A14">
      <w:pPr>
        <w:pStyle w:val="GPSL4numberedclause"/>
      </w:pPr>
      <w:r>
        <w:t>references to a person include an individual, company, body corporate, corporation, unincorporated association, firm, partnership or other legal entity or Crown Body;</w:t>
      </w:r>
    </w:p>
    <w:p w14:paraId="44D5EAF7" w14:textId="77777777" w:rsidR="004503C4" w:rsidRDefault="001D754F" w:rsidP="00822A14">
      <w:pPr>
        <w:pStyle w:val="GPSL4numberedclause"/>
      </w:pPr>
      <w:r>
        <w:t>a reference to any Law includes a reference to that Law as amended, extended, consolidated or re-enacted from time to time;</w:t>
      </w:r>
    </w:p>
    <w:p w14:paraId="5DA3CDBC" w14:textId="77777777" w:rsidR="004503C4" w:rsidRDefault="001D754F" w:rsidP="00822A14">
      <w:pPr>
        <w:pStyle w:val="GPSL4numberedclause"/>
      </w:pPr>
      <w:r>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"without limitation";</w:t>
      </w:r>
    </w:p>
    <w:p w14:paraId="7018947D" w14:textId="77777777" w:rsidR="004503C4" w:rsidRDefault="001D754F" w:rsidP="00822A14">
      <w:pPr>
        <w:pStyle w:val="GPSL4numberedclause"/>
      </w:pPr>
      <w:r>
        <w:t>references to “writing” include typing, printing, lithography, photography, display on a screen, electronic and facsimile transmission and other modes of representing or reproducing words in a visible form and expressions referring to writing shall be construed accordingly;</w:t>
      </w:r>
    </w:p>
    <w:p w14:paraId="7A056E87" w14:textId="77777777" w:rsidR="004503C4" w:rsidRDefault="001D754F" w:rsidP="00822A14">
      <w:pPr>
        <w:pStyle w:val="GPSL4numberedclause"/>
      </w:pPr>
      <w:r>
        <w:t>references to: “</w:t>
      </w:r>
      <w:r>
        <w:rPr>
          <w:b/>
        </w:rPr>
        <w:t>representations</w:t>
      </w:r>
      <w:r>
        <w:t>” shall be construed as references to present facts;  to “</w:t>
      </w:r>
      <w:r>
        <w:rPr>
          <w:b/>
        </w:rPr>
        <w:t>warranties</w:t>
      </w:r>
      <w:r>
        <w:t>” as references to present and future facts; and to “</w:t>
      </w:r>
      <w:r>
        <w:rPr>
          <w:b/>
        </w:rPr>
        <w:t>undertakings</w:t>
      </w:r>
      <w:r>
        <w:t>” as references to obligations under this Dynamic Purchasing System Agreement;</w:t>
      </w:r>
    </w:p>
    <w:p w14:paraId="3D6E1945" w14:textId="77777777" w:rsidR="004503C4" w:rsidRDefault="001D754F" w:rsidP="00822A14">
      <w:pPr>
        <w:pStyle w:val="GPSL4numberedclause"/>
      </w:pPr>
      <w:r>
        <w:t>references to “</w:t>
      </w:r>
      <w:r>
        <w:rPr>
          <w:b/>
        </w:rPr>
        <w:t>Clauses</w:t>
      </w:r>
      <w:r>
        <w:t>” and “</w:t>
      </w:r>
      <w:r>
        <w:rPr>
          <w:b/>
        </w:rPr>
        <w:t>DPS Schedules</w:t>
      </w:r>
      <w:r>
        <w:t xml:space="preserve">” are, unless otherwise provided, references to the clauses and schedules of this Dynamic Purchasing System Agreement and references in any DPS Schedule to paragraphs, parts, annexes and tables are, unless otherwise provided, references to the paragraphs, parts, annexes and tables of the DPS Schedule or the part of the DPS Schedule in which the references appear; </w:t>
      </w:r>
    </w:p>
    <w:p w14:paraId="43CC3905" w14:textId="77777777" w:rsidR="004503C4" w:rsidRDefault="001D754F" w:rsidP="00822A14">
      <w:pPr>
        <w:pStyle w:val="GPSL4numberedclause"/>
      </w:pPr>
      <w:r>
        <w:t>any reference to this Dynamic Purchasing System Agreement includes DPS Schedule 1 (Definitions) and the DPS Schedules; and</w:t>
      </w:r>
    </w:p>
    <w:p w14:paraId="0CB43D33" w14:textId="77777777" w:rsidR="004503C4" w:rsidRDefault="001D754F" w:rsidP="00822A14">
      <w:pPr>
        <w:pStyle w:val="GPSL4numberedclause"/>
      </w:pPr>
      <w:r>
        <w:t>the headings in this Dynamic Purchasing System Agreement are for ease of reference only and shall not affect the interpretation or construction of this Dynamic Purchasing System Agreement.</w:t>
      </w:r>
    </w:p>
    <w:p w14:paraId="799C92D5" w14:textId="4AF2BE25" w:rsidR="004503C4" w:rsidRDefault="001D754F" w:rsidP="002240B5">
      <w:pPr>
        <w:pStyle w:val="GPSL3numberedclause"/>
      </w:pPr>
      <w:bookmarkStart w:id="37" w:name="_Ref350358574"/>
      <w:r>
        <w:t xml:space="preserve">Subject to Clause </w:t>
      </w:r>
      <w:r>
        <w:fldChar w:fldCharType="begin"/>
      </w:r>
      <w:r>
        <w:instrText xml:space="preserve"> REF _Ref350358581 \r \h </w:instrText>
      </w:r>
      <w:r>
        <w:fldChar w:fldCharType="separate"/>
      </w:r>
      <w:r w:rsidR="008203AF">
        <w:t>1.2.3</w:t>
      </w:r>
      <w:r>
        <w:fldChar w:fldCharType="end"/>
      </w:r>
      <w:r>
        <w:rPr>
          <w:lang w:val="en-GB"/>
        </w:rPr>
        <w:t>,</w:t>
      </w:r>
      <w:r>
        <w:t xml:space="preserve"> in the event and to the extent only of a conflict between any of the provisions of this Dynamic Purchasing System Agreement, the conflict shall be resolved, in accordance with the following descending order of precedence:</w:t>
      </w:r>
      <w:bookmarkEnd w:id="37"/>
    </w:p>
    <w:p w14:paraId="06B9F642" w14:textId="77777777" w:rsidR="004503C4" w:rsidRDefault="001D754F" w:rsidP="00822A14">
      <w:pPr>
        <w:pStyle w:val="GPSL4numberedclause"/>
      </w:pPr>
      <w:r>
        <w:t>the Clauses and DPS Schedule 1 (Definitions);</w:t>
      </w:r>
    </w:p>
    <w:p w14:paraId="272905A3" w14:textId="77777777" w:rsidR="004503C4" w:rsidRDefault="001D754F" w:rsidP="00822A14">
      <w:pPr>
        <w:pStyle w:val="GPSL4numberedclause"/>
      </w:pPr>
      <w:r>
        <w:t xml:space="preserve">DPS </w:t>
      </w:r>
      <w:r w:rsidRPr="008E1277">
        <w:t>Schedules</w:t>
      </w:r>
      <w:r>
        <w:t xml:space="preserve"> 2 to </w:t>
      </w:r>
      <w:r>
        <w:rPr>
          <w:lang w:val="en-GB"/>
        </w:rPr>
        <w:t>12;</w:t>
      </w:r>
    </w:p>
    <w:p w14:paraId="6BCA18E0" w14:textId="77777777" w:rsidR="004503C4" w:rsidRDefault="001D754F" w:rsidP="00822A14">
      <w:pPr>
        <w:pStyle w:val="GPSL4numberedclause"/>
      </w:pPr>
      <w:r>
        <w:t>HSCN Compliance Document Set.</w:t>
      </w:r>
    </w:p>
    <w:p w14:paraId="43294156" w14:textId="77777777" w:rsidR="004503C4" w:rsidRDefault="001D754F" w:rsidP="002240B5">
      <w:pPr>
        <w:pStyle w:val="GPSL3numberedclause"/>
      </w:pPr>
      <w:bookmarkStart w:id="38" w:name="_Ref350358581"/>
      <w:r>
        <w:t xml:space="preserve">If there is any conflict between the provisions of this Dynamic Purchasing System Agreement and provisions of any </w:t>
      </w:r>
      <w:r>
        <w:rPr>
          <w:lang w:val="en-GB"/>
        </w:rPr>
        <w:t>Call Off Agreement</w:t>
      </w:r>
      <w:r>
        <w:t xml:space="preserve">, the provisions of this Dynamic Purchasing System Agreement shall prevail over those of the </w:t>
      </w:r>
      <w:r>
        <w:rPr>
          <w:lang w:val="en-GB"/>
        </w:rPr>
        <w:t>Call Off Agreement</w:t>
      </w:r>
      <w:r>
        <w:t xml:space="preserve"> save that any refinement to the Template Order Form and Template </w:t>
      </w:r>
      <w:r>
        <w:rPr>
          <w:lang w:val="en-GB"/>
        </w:rPr>
        <w:t>Call Off</w:t>
      </w:r>
      <w:r>
        <w:t xml:space="preserve"> Terms permitted for the purposes of a </w:t>
      </w:r>
      <w:r>
        <w:rPr>
          <w:lang w:val="en-GB"/>
        </w:rPr>
        <w:t>Call Off Agreement</w:t>
      </w:r>
      <w:r>
        <w:t xml:space="preserve"> under Clause </w:t>
      </w:r>
      <w:r>
        <w:fldChar w:fldCharType="begin"/>
      </w:r>
      <w:r>
        <w:instrText xml:space="preserve"> REF _Ref365046531 \r \h </w:instrText>
      </w:r>
      <w:r>
        <w:fldChar w:fldCharType="separate"/>
      </w:r>
      <w:r w:rsidR="008203AF">
        <w:t>5</w:t>
      </w:r>
      <w:r>
        <w:fldChar w:fldCharType="end"/>
      </w:r>
      <w:r>
        <w:rPr>
          <w:lang w:val="en-GB"/>
        </w:rPr>
        <w:t xml:space="preserve"> (Call for Competition Procedure)</w:t>
      </w:r>
      <w:r>
        <w:t xml:space="preserve"> and DPS Schedule 4 (Call </w:t>
      </w:r>
      <w:r>
        <w:rPr>
          <w:lang w:val="en-GB"/>
        </w:rPr>
        <w:t>for Competition</w:t>
      </w:r>
      <w:r>
        <w:t xml:space="preserve"> Procedure) shall prevail over DPS Schedule 3 (Template Order Form and Template </w:t>
      </w:r>
      <w:r>
        <w:rPr>
          <w:lang w:val="en-GB"/>
        </w:rPr>
        <w:t>Call Off</w:t>
      </w:r>
      <w:r>
        <w:t xml:space="preserve"> Terms).</w:t>
      </w:r>
    </w:p>
    <w:p w14:paraId="20BC52BE" w14:textId="77777777" w:rsidR="004503C4" w:rsidRDefault="004503C4" w:rsidP="002240B5">
      <w:pPr>
        <w:pStyle w:val="GPSL3numberedclause"/>
        <w:numPr>
          <w:ilvl w:val="0"/>
          <w:numId w:val="0"/>
        </w:numPr>
        <w:ind w:left="2552"/>
      </w:pPr>
    </w:p>
    <w:p w14:paraId="73BEF5F9" w14:textId="77777777" w:rsidR="004503C4" w:rsidRDefault="001D754F" w:rsidP="00367541">
      <w:pPr>
        <w:pStyle w:val="GPSL1CLAUSEHEADING"/>
        <w:rPr>
          <w:rFonts w:hint="eastAsia"/>
        </w:rPr>
      </w:pPr>
      <w:bookmarkStart w:id="39" w:name="_Toc380428684"/>
      <w:bookmarkStart w:id="40" w:name="_Toc478376811"/>
      <w:bookmarkStart w:id="41" w:name="_Toc488157317"/>
      <w:bookmarkStart w:id="42" w:name="_Toc518562410"/>
      <w:r>
        <w:t>DUE DILIGENCE</w:t>
      </w:r>
      <w:bookmarkEnd w:id="39"/>
      <w:bookmarkEnd w:id="40"/>
      <w:bookmarkEnd w:id="41"/>
      <w:bookmarkEnd w:id="42"/>
      <w:r>
        <w:t xml:space="preserve"> </w:t>
      </w:r>
    </w:p>
    <w:p w14:paraId="7FEF3F13" w14:textId="77777777" w:rsidR="004503C4" w:rsidRPr="001D754F" w:rsidRDefault="001D754F">
      <w:pPr>
        <w:pStyle w:val="GPSL2NumberedBoldHeading"/>
        <w:rPr>
          <w:b w:val="0"/>
        </w:rPr>
      </w:pPr>
      <w:r w:rsidRPr="001D754F">
        <w:rPr>
          <w:b w:val="0"/>
        </w:rPr>
        <w:t>The Supplier acknowledges that:</w:t>
      </w:r>
    </w:p>
    <w:p w14:paraId="1853B238" w14:textId="62648DA9" w:rsidR="004503C4" w:rsidRDefault="001D754F" w:rsidP="002240B5">
      <w:pPr>
        <w:pStyle w:val="GPSL3numberedclause"/>
      </w:pPr>
      <w:r>
        <w:t xml:space="preserve">the Authority has delivered or made available to the Supplier all of the information and documents that the Supplier considers necessary or relevant for the performance </w:t>
      </w:r>
      <w:r>
        <w:rPr>
          <w:lang w:val="en-GB"/>
        </w:rPr>
        <w:t>of</w:t>
      </w:r>
      <w:r>
        <w:t xml:space="preserve"> its obligations under this Dynamic Purchasing System Agreement; </w:t>
      </w:r>
    </w:p>
    <w:p w14:paraId="5DE8BAA0" w14:textId="77777777" w:rsidR="004503C4" w:rsidRDefault="001D754F" w:rsidP="002240B5">
      <w:pPr>
        <w:pStyle w:val="GPSL3numberedclause"/>
      </w:pPr>
      <w:r>
        <w:t>it has made its own enquiries to satisfy itself as to the accuracy of the Due Diligence Information;</w:t>
      </w:r>
    </w:p>
    <w:p w14:paraId="444C7360" w14:textId="77777777" w:rsidR="004503C4" w:rsidRDefault="001D754F" w:rsidP="002240B5">
      <w:pPr>
        <w:pStyle w:val="GPSL3numberedclause"/>
      </w:pPr>
      <w:r>
        <w:t>it has raised all relevant due diligence questions with the Authority before the DPS Commencement Date, has undertaken all necessary due diligence and has entered into this Dynamic Purchasing System Agreement in reliance on its own due diligence alone;</w:t>
      </w:r>
      <w:r>
        <w:rPr>
          <w:lang w:val="en-GB"/>
        </w:rPr>
        <w:t xml:space="preserve"> and</w:t>
      </w:r>
    </w:p>
    <w:p w14:paraId="43F30F41" w14:textId="77777777" w:rsidR="004503C4" w:rsidRDefault="001D754F" w:rsidP="002240B5">
      <w:pPr>
        <w:pStyle w:val="GPSL3numberedclause"/>
      </w:pPr>
      <w:r>
        <w:t>it shall not be excused from the performance of any of its obligations under this Dynamic Purchasing System Agreement on the grounds of, nor shall the Supplier be entitled to recover any additional costs or charges, arising as a result of any:</w:t>
      </w:r>
    </w:p>
    <w:p w14:paraId="5E9D013C" w14:textId="77777777" w:rsidR="004503C4" w:rsidRDefault="001D754F" w:rsidP="00822A14">
      <w:pPr>
        <w:pStyle w:val="GPSL4numberedclause"/>
      </w:pPr>
      <w:r>
        <w:t xml:space="preserve">misrepresentation of the requirements of the Supplier in the SQ or elsewhere; </w:t>
      </w:r>
    </w:p>
    <w:p w14:paraId="484545B8" w14:textId="77777777" w:rsidR="004503C4" w:rsidRDefault="001D754F" w:rsidP="00822A14">
      <w:pPr>
        <w:pStyle w:val="GPSL4numberedclause"/>
      </w:pPr>
      <w:r>
        <w:t>failure by the Supplier to satisfy itself as to the accuracy and/or adequacy of the Due Diligence Information; and/or</w:t>
      </w:r>
    </w:p>
    <w:p w14:paraId="24908567" w14:textId="77777777" w:rsidR="004503C4" w:rsidRDefault="001D754F" w:rsidP="00822A14">
      <w:pPr>
        <w:pStyle w:val="GPSL4numberedclause"/>
      </w:pPr>
      <w:r>
        <w:t>failure by the Supplier to undertake its own due diligence.</w:t>
      </w:r>
      <w:bookmarkEnd w:id="38"/>
    </w:p>
    <w:p w14:paraId="575A86ED" w14:textId="77777777" w:rsidR="004503C4" w:rsidRDefault="001D754F" w:rsidP="00367541">
      <w:pPr>
        <w:pStyle w:val="GPSL1CLAUSEHEADING"/>
        <w:rPr>
          <w:rFonts w:hint="eastAsia"/>
        </w:rPr>
      </w:pPr>
      <w:bookmarkStart w:id="43" w:name="_Toc490137698"/>
      <w:bookmarkStart w:id="44" w:name="_Toc490137813"/>
      <w:bookmarkStart w:id="45" w:name="_Toc490137968"/>
      <w:bookmarkStart w:id="46" w:name="_Toc490138239"/>
      <w:bookmarkStart w:id="47" w:name="_Toc490575673"/>
      <w:bookmarkStart w:id="48" w:name="_Toc490647845"/>
      <w:bookmarkStart w:id="49" w:name="LASTCURSORPOSITION"/>
      <w:bookmarkStart w:id="50" w:name="_Toc490137699"/>
      <w:bookmarkStart w:id="51" w:name="_Toc490137814"/>
      <w:bookmarkStart w:id="52" w:name="_Toc490137969"/>
      <w:bookmarkStart w:id="53" w:name="_Toc490138240"/>
      <w:bookmarkStart w:id="54" w:name="_Toc490575674"/>
      <w:bookmarkStart w:id="55" w:name="_Toc490647846"/>
      <w:bookmarkStart w:id="56" w:name="_Toc395274244"/>
      <w:bookmarkStart w:id="57" w:name="_Toc395541789"/>
      <w:bookmarkStart w:id="58" w:name="_Toc395801400"/>
      <w:bookmarkStart w:id="59" w:name="_Toc395801532"/>
      <w:bookmarkStart w:id="60" w:name="_Toc395804695"/>
      <w:bookmarkStart w:id="61" w:name="_Toc395861640"/>
      <w:bookmarkStart w:id="62" w:name="_Toc395861778"/>
      <w:bookmarkStart w:id="63" w:name="_Toc395864127"/>
      <w:bookmarkStart w:id="64" w:name="_Toc396216018"/>
      <w:bookmarkStart w:id="65" w:name="_Toc396488645"/>
      <w:bookmarkStart w:id="66" w:name="_Toc396488851"/>
      <w:bookmarkStart w:id="67" w:name="_Toc395274245"/>
      <w:bookmarkStart w:id="68" w:name="_Toc395541790"/>
      <w:bookmarkStart w:id="69" w:name="_Toc395801401"/>
      <w:bookmarkStart w:id="70" w:name="_Toc395801533"/>
      <w:bookmarkStart w:id="71" w:name="_Toc395804696"/>
      <w:bookmarkStart w:id="72" w:name="_Toc395861641"/>
      <w:bookmarkStart w:id="73" w:name="_Toc395861779"/>
      <w:bookmarkStart w:id="74" w:name="_Toc395864128"/>
      <w:bookmarkStart w:id="75" w:name="_Toc396216019"/>
      <w:bookmarkStart w:id="76" w:name="_Toc396488646"/>
      <w:bookmarkStart w:id="77" w:name="_Toc396488852"/>
      <w:bookmarkStart w:id="78" w:name="_Toc395274246"/>
      <w:bookmarkStart w:id="79" w:name="_Toc395541791"/>
      <w:bookmarkStart w:id="80" w:name="_Toc395801402"/>
      <w:bookmarkStart w:id="81" w:name="_Toc395801534"/>
      <w:bookmarkStart w:id="82" w:name="_Toc395804697"/>
      <w:bookmarkStart w:id="83" w:name="_Toc395861642"/>
      <w:bookmarkStart w:id="84" w:name="_Toc395861780"/>
      <w:bookmarkStart w:id="85" w:name="_Toc395864129"/>
      <w:bookmarkStart w:id="86" w:name="_Toc396216020"/>
      <w:bookmarkStart w:id="87" w:name="_Toc396488647"/>
      <w:bookmarkStart w:id="88" w:name="_Toc396488853"/>
      <w:bookmarkStart w:id="89" w:name="_Toc395274247"/>
      <w:bookmarkStart w:id="90" w:name="_Toc395541792"/>
      <w:bookmarkStart w:id="91" w:name="_Toc395801403"/>
      <w:bookmarkStart w:id="92" w:name="_Toc395801535"/>
      <w:bookmarkStart w:id="93" w:name="_Toc395804698"/>
      <w:bookmarkStart w:id="94" w:name="_Toc395861643"/>
      <w:bookmarkStart w:id="95" w:name="_Toc395861781"/>
      <w:bookmarkStart w:id="96" w:name="_Toc395864130"/>
      <w:bookmarkStart w:id="97" w:name="_Toc396216021"/>
      <w:bookmarkStart w:id="98" w:name="_Toc396488648"/>
      <w:bookmarkStart w:id="99" w:name="_Toc396488854"/>
      <w:bookmarkStart w:id="100" w:name="_Toc395274248"/>
      <w:bookmarkStart w:id="101" w:name="_Toc395541793"/>
      <w:bookmarkStart w:id="102" w:name="_Toc395801404"/>
      <w:bookmarkStart w:id="103" w:name="_Toc395801536"/>
      <w:bookmarkStart w:id="104" w:name="_Toc395804699"/>
      <w:bookmarkStart w:id="105" w:name="_Toc395861644"/>
      <w:bookmarkStart w:id="106" w:name="_Toc395861782"/>
      <w:bookmarkStart w:id="107" w:name="_Toc395864131"/>
      <w:bookmarkStart w:id="108" w:name="_Toc396216022"/>
      <w:bookmarkStart w:id="109" w:name="_Toc396488649"/>
      <w:bookmarkStart w:id="110" w:name="_Toc396488855"/>
      <w:bookmarkStart w:id="111" w:name="_Toc395274249"/>
      <w:bookmarkStart w:id="112" w:name="_Toc395541794"/>
      <w:bookmarkStart w:id="113" w:name="_Toc395801405"/>
      <w:bookmarkStart w:id="114" w:name="_Toc395801537"/>
      <w:bookmarkStart w:id="115" w:name="_Toc395804700"/>
      <w:bookmarkStart w:id="116" w:name="_Toc395861645"/>
      <w:bookmarkStart w:id="117" w:name="_Toc395861783"/>
      <w:bookmarkStart w:id="118" w:name="_Toc395864132"/>
      <w:bookmarkStart w:id="119" w:name="_Toc396216023"/>
      <w:bookmarkStart w:id="120" w:name="_Toc396488650"/>
      <w:bookmarkStart w:id="121" w:name="_Toc396488856"/>
      <w:bookmarkStart w:id="122" w:name="_Toc395274250"/>
      <w:bookmarkStart w:id="123" w:name="_Toc395541795"/>
      <w:bookmarkStart w:id="124" w:name="_Toc395801406"/>
      <w:bookmarkStart w:id="125" w:name="_Toc395801538"/>
      <w:bookmarkStart w:id="126" w:name="_Toc395804701"/>
      <w:bookmarkStart w:id="127" w:name="_Toc395861646"/>
      <w:bookmarkStart w:id="128" w:name="_Toc395861784"/>
      <w:bookmarkStart w:id="129" w:name="_Toc395864133"/>
      <w:bookmarkStart w:id="130" w:name="_Toc396216024"/>
      <w:bookmarkStart w:id="131" w:name="_Toc396488651"/>
      <w:bookmarkStart w:id="132" w:name="_Toc396488857"/>
      <w:bookmarkStart w:id="133" w:name="_Toc395274251"/>
      <w:bookmarkStart w:id="134" w:name="_Toc395541796"/>
      <w:bookmarkStart w:id="135" w:name="_Toc395801407"/>
      <w:bookmarkStart w:id="136" w:name="_Toc395801539"/>
      <w:bookmarkStart w:id="137" w:name="_Toc395804702"/>
      <w:bookmarkStart w:id="138" w:name="_Toc395861647"/>
      <w:bookmarkStart w:id="139" w:name="_Toc395861785"/>
      <w:bookmarkStart w:id="140" w:name="_Toc395864134"/>
      <w:bookmarkStart w:id="141" w:name="_Toc396216025"/>
      <w:bookmarkStart w:id="142" w:name="_Toc396488652"/>
      <w:bookmarkStart w:id="143" w:name="_Toc396488858"/>
      <w:bookmarkStart w:id="144" w:name="_Toc348637107"/>
      <w:bookmarkStart w:id="145" w:name="_Toc354740836"/>
      <w:bookmarkStart w:id="146" w:name="_Toc366085125"/>
      <w:bookmarkStart w:id="147" w:name="_Toc379488018"/>
      <w:bookmarkStart w:id="148" w:name="_Toc380052122"/>
      <w:bookmarkStart w:id="149" w:name="_Toc380052632"/>
      <w:bookmarkStart w:id="150" w:name="_Ref394052972"/>
      <w:bookmarkStart w:id="151" w:name="_Ref398296431"/>
      <w:bookmarkStart w:id="152" w:name="_Toc396989748"/>
      <w:bookmarkStart w:id="153" w:name="_Toc518562411"/>
      <w:bookmarkStart w:id="154" w:name="_Ref31165929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t xml:space="preserve">SUPPLIER'S </w:t>
      </w:r>
      <w:bookmarkEnd w:id="144"/>
      <w:bookmarkEnd w:id="145"/>
      <w:bookmarkEnd w:id="146"/>
      <w:bookmarkEnd w:id="147"/>
      <w:bookmarkEnd w:id="148"/>
      <w:bookmarkEnd w:id="149"/>
      <w:bookmarkEnd w:id="150"/>
      <w:bookmarkEnd w:id="151"/>
      <w:bookmarkEnd w:id="152"/>
      <w:r>
        <w:t>ADMITTANCE</w:t>
      </w:r>
      <w:bookmarkEnd w:id="153"/>
    </w:p>
    <w:p w14:paraId="46F70904" w14:textId="77777777" w:rsidR="004503C4" w:rsidRDefault="001D754F">
      <w:pPr>
        <w:pStyle w:val="GPSL2NumberedBoldHeading"/>
        <w:ind w:left="1560" w:hanging="840"/>
        <w:rPr>
          <w:b w:val="0"/>
        </w:rPr>
      </w:pPr>
      <w:r>
        <w:rPr>
          <w:b w:val="0"/>
        </w:rPr>
        <w:t>The Authority hereby admits the Supplier to the Dynamic Purchasing System as a potential provider of the Services and the Supplier shall be eligible to be considered for the award of C</w:t>
      </w:r>
      <w:r>
        <w:rPr>
          <w:b w:val="0"/>
          <w:lang w:val="en-GB"/>
        </w:rPr>
        <w:t>all Off Agreements</w:t>
      </w:r>
      <w:r>
        <w:rPr>
          <w:b w:val="0"/>
        </w:rPr>
        <w:t xml:space="preserve"> by the Authority and Other Contracting Bodies during the Dynamic Purchasing System Period.</w:t>
      </w:r>
    </w:p>
    <w:p w14:paraId="0E21ACE8" w14:textId="77777777" w:rsidR="004503C4" w:rsidRDefault="001D754F">
      <w:pPr>
        <w:pStyle w:val="GPSL2NumberedBoldHeading"/>
        <w:ind w:left="1560" w:hanging="840"/>
        <w:rPr>
          <w:b w:val="0"/>
        </w:rPr>
      </w:pPr>
      <w:r>
        <w:rPr>
          <w:b w:val="0"/>
        </w:rPr>
        <w:t>In consideration of the Supplier agreeing to enter into this Dynamic Purchasing System Agreement and to perform its obligations under it the Authority agrees to pay and the Supplier agrees to accept on the signing of this Dynamic Purchasing System Agreement the sum of one pound (£1.00) sterling (receipt of which is hereby acknowledged by the Supplier).</w:t>
      </w:r>
    </w:p>
    <w:p w14:paraId="3CF2FA93" w14:textId="77777777" w:rsidR="004503C4" w:rsidRDefault="001D754F" w:rsidP="00367541">
      <w:pPr>
        <w:pStyle w:val="GPSL1CLAUSEHEADING"/>
        <w:rPr>
          <w:rFonts w:hint="eastAsia"/>
        </w:rPr>
      </w:pPr>
      <w:bookmarkStart w:id="155" w:name="_Toc350353587"/>
      <w:bookmarkStart w:id="156" w:name="_Toc490137701"/>
      <w:bookmarkStart w:id="157" w:name="_Toc490137816"/>
      <w:bookmarkStart w:id="158" w:name="_Toc490137971"/>
      <w:bookmarkStart w:id="159" w:name="_Toc490138242"/>
      <w:bookmarkStart w:id="160" w:name="_Toc490575676"/>
      <w:bookmarkStart w:id="161" w:name="_Toc490647848"/>
      <w:bookmarkStart w:id="162" w:name="_Ref311654688"/>
      <w:bookmarkStart w:id="163" w:name="_Toc335385407"/>
      <w:bookmarkStart w:id="164" w:name="_Toc348637108"/>
      <w:bookmarkStart w:id="165" w:name="_Toc354740837"/>
      <w:bookmarkStart w:id="166" w:name="_Toc366085126"/>
      <w:bookmarkStart w:id="167" w:name="_Toc379488019"/>
      <w:bookmarkStart w:id="168" w:name="_Toc380052123"/>
      <w:bookmarkStart w:id="169" w:name="_Toc380052633"/>
      <w:bookmarkStart w:id="170" w:name="_Toc396989749"/>
      <w:bookmarkStart w:id="171" w:name="_Toc518562412"/>
      <w:bookmarkEnd w:id="154"/>
      <w:bookmarkEnd w:id="155"/>
      <w:bookmarkEnd w:id="156"/>
      <w:bookmarkEnd w:id="157"/>
      <w:bookmarkEnd w:id="158"/>
      <w:bookmarkEnd w:id="159"/>
      <w:bookmarkEnd w:id="160"/>
      <w:bookmarkEnd w:id="161"/>
      <w:r>
        <w:t xml:space="preserve">SCOPE OF </w:t>
      </w:r>
      <w:bookmarkEnd w:id="162"/>
      <w:bookmarkEnd w:id="163"/>
      <w:bookmarkEnd w:id="164"/>
      <w:bookmarkEnd w:id="165"/>
      <w:bookmarkEnd w:id="166"/>
      <w:bookmarkEnd w:id="167"/>
      <w:bookmarkEnd w:id="168"/>
      <w:bookmarkEnd w:id="169"/>
      <w:bookmarkEnd w:id="170"/>
      <w:r>
        <w:t>DYNAMIC PURCHASING SYSTEM AGREEMENT</w:t>
      </w:r>
      <w:bookmarkEnd w:id="171"/>
    </w:p>
    <w:p w14:paraId="5083BF61" w14:textId="77777777" w:rsidR="004503C4" w:rsidRDefault="001D754F">
      <w:pPr>
        <w:pStyle w:val="GPSL2Numbered"/>
      </w:pPr>
      <w:r>
        <w:t xml:space="preserve">Without prejudice to Clause </w:t>
      </w:r>
      <w:r>
        <w:fldChar w:fldCharType="begin"/>
      </w:r>
      <w:r>
        <w:instrText xml:space="preserve"> REF _Ref490575865 \r \h </w:instrText>
      </w:r>
      <w:r>
        <w:fldChar w:fldCharType="separate"/>
      </w:r>
      <w:r w:rsidR="008203AF">
        <w:t>37</w:t>
      </w:r>
      <w:r>
        <w:fldChar w:fldCharType="end"/>
      </w:r>
      <w:r>
        <w:t xml:space="preserve"> (Third Party Rights), this Dynamic Purchasing System Agreement governs the relationship between the Authority and the Supplier in respect of the provision of the Services by the Supplier.</w:t>
      </w:r>
    </w:p>
    <w:p w14:paraId="6951CE3E" w14:textId="77777777" w:rsidR="004503C4" w:rsidRDefault="001D754F">
      <w:pPr>
        <w:pStyle w:val="GPSL2Numbered"/>
      </w:pPr>
      <w:r>
        <w:t>The Supplier acknowledges and agrees that:</w:t>
      </w:r>
    </w:p>
    <w:p w14:paraId="026210D8" w14:textId="77777777" w:rsidR="004503C4" w:rsidRDefault="001D754F" w:rsidP="002240B5">
      <w:pPr>
        <w:pStyle w:val="GPSL3numberedclause"/>
      </w:pPr>
      <w:r>
        <w:t>there is no obligation whatsoever on the Authority or on any Other Contracting Body to invite or select the Supplier to provide any Services and/or to purchase any Services under this Dynamic Purchasing System Agreement</w:t>
      </w:r>
      <w:r>
        <w:rPr>
          <w:lang w:val="en-GB"/>
        </w:rPr>
        <w:t>;</w:t>
      </w:r>
      <w:r>
        <w:t xml:space="preserve"> and</w:t>
      </w:r>
    </w:p>
    <w:p w14:paraId="072CECAA" w14:textId="77777777" w:rsidR="004503C4" w:rsidRDefault="001D754F" w:rsidP="002240B5">
      <w:pPr>
        <w:pStyle w:val="GPSL3numberedclause"/>
      </w:pPr>
      <w:r>
        <w:t>in entering into this Dynamic Purchasing System Agreement no form of exclusivity has been conferred on the Supplier nor volume or value guarantee granted by the Authority and/or Other Contracting Bodies in relation to the provision of the Services by the Supplier and that the Authority and Other Contracting Bodies are at all times entitled to enter into other contracts and agreements with other suppliers for the provision of any or all Services which are the same as or similar to the Services.</w:t>
      </w:r>
    </w:p>
    <w:p w14:paraId="617FE018" w14:textId="77777777" w:rsidR="004503C4" w:rsidRDefault="001D754F">
      <w:pPr>
        <w:pStyle w:val="GPSL2Numbered"/>
      </w:pPr>
      <w:r>
        <w:t xml:space="preserve">In the event that any Other Contracting Body makes an approach to the Supplier with a request for the supply of Equivalent Services, the Supplier shall promptly and in any event within five (5) Working Days of the request by the Other Contracting Body, and before any supply of Equivalent Services is made, inform such Other Contracting Body of the existence of this </w:t>
      </w:r>
      <w:r>
        <w:rPr>
          <w:lang w:val="en-GB"/>
        </w:rPr>
        <w:t>Dynamic Purchasing System</w:t>
      </w:r>
      <w:r>
        <w:t xml:space="preserve"> and the Other Contracting Body’s ability to award Call Off Agreements for Services pursuant to this Dynamic Purchasing System Agreement.</w:t>
      </w:r>
    </w:p>
    <w:p w14:paraId="01C4DB3F" w14:textId="77777777" w:rsidR="004503C4" w:rsidRDefault="001D754F" w:rsidP="00367541">
      <w:pPr>
        <w:pStyle w:val="GPSL1CLAUSEHEADING"/>
        <w:rPr>
          <w:rFonts w:hint="eastAsia"/>
        </w:rPr>
      </w:pPr>
      <w:bookmarkStart w:id="172" w:name="_Ref365046531"/>
      <w:bookmarkStart w:id="173" w:name="_Toc366085127"/>
      <w:bookmarkStart w:id="174" w:name="_Toc379488020"/>
      <w:bookmarkStart w:id="175" w:name="_Toc380052124"/>
      <w:bookmarkStart w:id="176" w:name="_Toc380052634"/>
      <w:bookmarkStart w:id="177" w:name="_Toc396989750"/>
      <w:bookmarkStart w:id="178" w:name="_Toc518562413"/>
      <w:r>
        <w:t>CALL FOR COMPETITION PROCEDURE</w:t>
      </w:r>
      <w:bookmarkEnd w:id="172"/>
      <w:bookmarkEnd w:id="173"/>
      <w:bookmarkEnd w:id="174"/>
      <w:bookmarkEnd w:id="175"/>
      <w:bookmarkEnd w:id="176"/>
      <w:bookmarkEnd w:id="177"/>
      <w:bookmarkEnd w:id="178"/>
    </w:p>
    <w:p w14:paraId="781B9E9B" w14:textId="77777777" w:rsidR="004503C4" w:rsidRDefault="001D754F">
      <w:pPr>
        <w:pStyle w:val="GPSL2Numbered"/>
      </w:pPr>
      <w:r>
        <w:t xml:space="preserve">If the Authority or any Other Contracting Body decides to source any of the </w:t>
      </w:r>
      <w:r>
        <w:rPr>
          <w:lang w:val="en-GB"/>
        </w:rPr>
        <w:t>Services</w:t>
      </w:r>
      <w:r>
        <w:t xml:space="preserve"> through this Dynamic Purchasing System Agreement, then it shall be entitled at any time in its absolute and sole discretion during the </w:t>
      </w:r>
      <w:r>
        <w:rPr>
          <w:lang w:val="en-GB"/>
        </w:rPr>
        <w:t>Dynamic Purchasing System</w:t>
      </w:r>
      <w:r>
        <w:t xml:space="preserve"> Period to award Call Off Agreements for the </w:t>
      </w:r>
      <w:r>
        <w:rPr>
          <w:lang w:val="en-GB"/>
        </w:rPr>
        <w:t>Services</w:t>
      </w:r>
      <w:r>
        <w:t xml:space="preserve"> from the Supplier by following </w:t>
      </w:r>
      <w:r>
        <w:rPr>
          <w:lang w:val="en-GB"/>
        </w:rPr>
        <w:t xml:space="preserve">the procedure set out in </w:t>
      </w:r>
      <w:r>
        <w:t xml:space="preserve">DPS Schedule 4 (Call </w:t>
      </w:r>
      <w:r>
        <w:rPr>
          <w:lang w:val="en-GB"/>
        </w:rPr>
        <w:t>for Competition</w:t>
      </w:r>
      <w:r>
        <w:t xml:space="preserve"> Procedure).</w:t>
      </w:r>
    </w:p>
    <w:p w14:paraId="56A08C48" w14:textId="77777777" w:rsidR="004503C4" w:rsidRDefault="001D754F">
      <w:pPr>
        <w:pStyle w:val="GPSL2Numbered"/>
      </w:pPr>
      <w:r>
        <w:t xml:space="preserve">The Supplier shall comply with the relevant provisions in DPS Schedule 4 (Call </w:t>
      </w:r>
      <w:r>
        <w:rPr>
          <w:lang w:val="en-GB"/>
        </w:rPr>
        <w:t>for Competition</w:t>
      </w:r>
      <w:r>
        <w:t xml:space="preserve"> Procedure).</w:t>
      </w:r>
    </w:p>
    <w:p w14:paraId="68328D2E" w14:textId="77777777" w:rsidR="004503C4" w:rsidRDefault="001D754F" w:rsidP="00367541">
      <w:pPr>
        <w:pStyle w:val="GPSL1CLAUSEHEADING"/>
        <w:rPr>
          <w:rFonts w:hint="eastAsia"/>
        </w:rPr>
      </w:pPr>
      <w:bookmarkStart w:id="179" w:name="_Ref365046540"/>
      <w:bookmarkStart w:id="180" w:name="_Toc366085128"/>
      <w:bookmarkStart w:id="181" w:name="_Toc379488021"/>
      <w:bookmarkStart w:id="182" w:name="_Toc380052125"/>
      <w:bookmarkStart w:id="183" w:name="_Toc380052635"/>
      <w:bookmarkStart w:id="184" w:name="_Toc396989751"/>
      <w:bookmarkStart w:id="185" w:name="_Toc518562414"/>
      <w:r>
        <w:t>ASSISTANCE IN RELATED PROCUREMENTS</w:t>
      </w:r>
      <w:bookmarkEnd w:id="179"/>
      <w:bookmarkEnd w:id="180"/>
      <w:bookmarkEnd w:id="181"/>
      <w:bookmarkEnd w:id="182"/>
      <w:bookmarkEnd w:id="183"/>
      <w:bookmarkEnd w:id="184"/>
      <w:bookmarkEnd w:id="185"/>
    </w:p>
    <w:p w14:paraId="765F148B" w14:textId="77777777" w:rsidR="004503C4" w:rsidRDefault="001D754F">
      <w:pPr>
        <w:pStyle w:val="GPSL2Numbered"/>
      </w:pPr>
      <w:bookmarkStart w:id="186" w:name="_Ref365554532"/>
      <w:r>
        <w:t xml:space="preserve">Where a Relevant Supplier is bidding to provide New </w:t>
      </w:r>
      <w:r>
        <w:rPr>
          <w:lang w:val="en-GB"/>
        </w:rPr>
        <w:t>Services</w:t>
      </w:r>
      <w:r>
        <w:t xml:space="preserve"> in circumstances where the Supplier or an Affiliate of the Supplier is already providing (or due to provide) Legacy Services to a Contracting Body, the Supplier shall promptly provide the relevant Contracting Body and/or, if so required by the Contracting Body, the Relevant Supplier with all reasonable information and assistance</w:t>
      </w:r>
      <w:r>
        <w:rPr>
          <w:lang w:val="en-GB"/>
        </w:rPr>
        <w:t>, including information about Non-Exclusive Assets,</w:t>
      </w:r>
      <w:r>
        <w:t xml:space="preserve"> as may be required from time to time to enable the relevant Contracting Body and/or the Relevant Supplier, as appropriate, to:</w:t>
      </w:r>
      <w:bookmarkEnd w:id="186"/>
    </w:p>
    <w:p w14:paraId="38A41BD9" w14:textId="77777777" w:rsidR="004503C4" w:rsidRDefault="001D754F" w:rsidP="002240B5">
      <w:pPr>
        <w:pStyle w:val="GPSL3numberedclause"/>
      </w:pPr>
      <w:r>
        <w:t>carry out appropriate due diligence with respect to the provision of the New Services;</w:t>
      </w:r>
    </w:p>
    <w:p w14:paraId="0ACD1759" w14:textId="77777777" w:rsidR="004503C4" w:rsidRDefault="001D754F" w:rsidP="002240B5">
      <w:pPr>
        <w:pStyle w:val="GPSL3numberedclause"/>
      </w:pPr>
      <w:r>
        <w:t>effect a smooth transfer and/or inter-operation (as the case may be) between the Legacy Services and the New Services;</w:t>
      </w:r>
    </w:p>
    <w:p w14:paraId="790557B1" w14:textId="469B7B10" w:rsidR="004503C4" w:rsidRDefault="001D754F" w:rsidP="002240B5">
      <w:pPr>
        <w:pStyle w:val="GPSL3numberedclause"/>
      </w:pPr>
      <w:r>
        <w:t>carry out a fair Call for Competition Procedure for the New Services; and</w:t>
      </w:r>
    </w:p>
    <w:p w14:paraId="5D022180" w14:textId="77777777" w:rsidR="004503C4" w:rsidRDefault="001D754F" w:rsidP="002240B5">
      <w:pPr>
        <w:pStyle w:val="GPSL3numberedclause"/>
      </w:pPr>
      <w:r>
        <w:t>make a proper assessment as to the risk related to the New Services.</w:t>
      </w:r>
    </w:p>
    <w:p w14:paraId="35CC239C" w14:textId="77777777" w:rsidR="004503C4" w:rsidRDefault="001D754F">
      <w:pPr>
        <w:pStyle w:val="GPSL2Numbered"/>
      </w:pPr>
      <w:r>
        <w:t>When performing its obligations in Clause </w:t>
      </w:r>
      <w:r>
        <w:rPr>
          <w:lang w:val="en-GB"/>
        </w:rPr>
        <w:t>6.1</w:t>
      </w:r>
      <w:r>
        <w:t xml:space="preserve"> the Supplier shall act consistently, applying principles of equal treatment and non-discrimination, with regard to requests for assistance from and dealings with each Relevant Supplier.</w:t>
      </w:r>
    </w:p>
    <w:p w14:paraId="737EF807" w14:textId="77777777" w:rsidR="004503C4" w:rsidRDefault="001D754F" w:rsidP="00367541">
      <w:pPr>
        <w:pStyle w:val="GPSL1CLAUSEHEADING"/>
        <w:rPr>
          <w:rFonts w:hint="eastAsia"/>
        </w:rPr>
      </w:pPr>
      <w:bookmarkStart w:id="187" w:name="_Ref311654733"/>
      <w:bookmarkStart w:id="188" w:name="_Toc335385410"/>
      <w:bookmarkStart w:id="189" w:name="_Toc348637111"/>
      <w:bookmarkStart w:id="190" w:name="_Ref349138490"/>
      <w:bookmarkStart w:id="191" w:name="_Ref349140180"/>
      <w:bookmarkStart w:id="192" w:name="_Ref350355336"/>
      <w:bookmarkStart w:id="193" w:name="_Toc354740840"/>
      <w:bookmarkStart w:id="194" w:name="_Toc366085129"/>
      <w:bookmarkStart w:id="195" w:name="_Toc379488022"/>
      <w:bookmarkStart w:id="196" w:name="_Toc380052126"/>
      <w:bookmarkStart w:id="197" w:name="_Toc380052636"/>
      <w:bookmarkStart w:id="198" w:name="_Toc396989752"/>
      <w:bookmarkStart w:id="199" w:name="_Toc518562415"/>
      <w:r>
        <w:t>REPRESENTATIONS</w:t>
      </w:r>
      <w:bookmarkEnd w:id="187"/>
      <w:r>
        <w:t xml:space="preserve"> AND </w:t>
      </w:r>
      <w:bookmarkEnd w:id="188"/>
      <w:bookmarkEnd w:id="189"/>
      <w:bookmarkEnd w:id="190"/>
      <w:bookmarkEnd w:id="191"/>
      <w:bookmarkEnd w:id="192"/>
      <w:bookmarkEnd w:id="193"/>
      <w:r>
        <w:t>WARRANTIES</w:t>
      </w:r>
      <w:bookmarkEnd w:id="194"/>
      <w:bookmarkEnd w:id="195"/>
      <w:bookmarkEnd w:id="196"/>
      <w:bookmarkEnd w:id="197"/>
      <w:bookmarkEnd w:id="198"/>
      <w:bookmarkEnd w:id="199"/>
    </w:p>
    <w:p w14:paraId="68FE1502" w14:textId="77777777" w:rsidR="004503C4" w:rsidRDefault="001D754F">
      <w:pPr>
        <w:pStyle w:val="GPSL2Numbered"/>
      </w:pPr>
      <w:bookmarkStart w:id="200" w:name="_Ref358210076"/>
      <w:bookmarkStart w:id="201" w:name="_Ref311652303"/>
      <w:r>
        <w:t>Each Party represents and warrants that:</w:t>
      </w:r>
      <w:bookmarkEnd w:id="200"/>
    </w:p>
    <w:p w14:paraId="7678E04A" w14:textId="77777777" w:rsidR="004503C4" w:rsidRDefault="001D754F" w:rsidP="002240B5">
      <w:pPr>
        <w:pStyle w:val="GPSL3numberedclause"/>
      </w:pPr>
      <w:r>
        <w:t xml:space="preserve">it has full capacity and authority to enter into and to perform this Dynamic Purchasing System Agreement; </w:t>
      </w:r>
    </w:p>
    <w:p w14:paraId="16416CAC" w14:textId="77777777" w:rsidR="004503C4" w:rsidRDefault="001D754F" w:rsidP="002240B5">
      <w:pPr>
        <w:pStyle w:val="GPSL3numberedclause"/>
      </w:pPr>
      <w:r>
        <w:t>this Dynamic Purchasing System Agreement is executed by its duly authorised representative;</w:t>
      </w:r>
    </w:p>
    <w:p w14:paraId="66F2CAA3" w14:textId="77777777" w:rsidR="004503C4" w:rsidRDefault="001D754F" w:rsidP="002240B5">
      <w:pPr>
        <w:pStyle w:val="GPSL3numberedclause"/>
      </w:pPr>
      <w:r>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Dynamic Purchasing System Agreement; and</w:t>
      </w:r>
    </w:p>
    <w:p w14:paraId="0B54CC59" w14:textId="77777777" w:rsidR="004503C4" w:rsidRDefault="001D754F" w:rsidP="002240B5">
      <w:pPr>
        <w:pStyle w:val="GPSL3numberedclause"/>
      </w:pPr>
      <w:r>
        <w:t>its obligations under this Dynamic Purchasing System Agreement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4F3032D8" w14:textId="77777777" w:rsidR="004503C4" w:rsidRDefault="001D754F">
      <w:pPr>
        <w:pStyle w:val="GPSL2Numbered"/>
      </w:pPr>
      <w:bookmarkStart w:id="202" w:name="_Ref361398731"/>
      <w:r>
        <w:t>The Supplier represents and warrants that:</w:t>
      </w:r>
      <w:bookmarkEnd w:id="201"/>
      <w:bookmarkEnd w:id="202"/>
    </w:p>
    <w:p w14:paraId="071B715F" w14:textId="77777777" w:rsidR="004503C4" w:rsidRDefault="001D754F" w:rsidP="002240B5">
      <w:pPr>
        <w:pStyle w:val="GPSL3numberedclause"/>
      </w:pPr>
      <w:bookmarkStart w:id="203" w:name="_Ref492911824"/>
      <w:r>
        <w:t>it shall, for the duration of this Dynamic Purchasing System Agreement and any Call Off Agreements, maintain HSCN Compliance, and the Authority shall have the right to check compliance over the life of the DPS Agreement;</w:t>
      </w:r>
      <w:bookmarkEnd w:id="203"/>
    </w:p>
    <w:p w14:paraId="42D90860" w14:textId="77777777" w:rsidR="004503C4" w:rsidRDefault="001D754F" w:rsidP="002240B5">
      <w:pPr>
        <w:pStyle w:val="GPSL3numberedclause"/>
      </w:pPr>
      <w:r>
        <w:t>it shall be HSCN Stage 2 Compliant prior to submitting a valid tender for evaluation as part of the Call for Competition Procedure;</w:t>
      </w:r>
    </w:p>
    <w:p w14:paraId="1B2333ED" w14:textId="77777777" w:rsidR="004503C4" w:rsidRDefault="001D754F" w:rsidP="002240B5">
      <w:pPr>
        <w:pStyle w:val="GPSL3numberedclause"/>
      </w:pPr>
      <w:r>
        <w:rPr>
          <w:lang w:val="en-GB"/>
        </w:rPr>
        <w:t xml:space="preserve">it shall, </w:t>
      </w:r>
      <w:r>
        <w:t>for the duration of this Dynamic Purchasing System Agreement and any Call</w:t>
      </w:r>
      <w:r>
        <w:rPr>
          <w:lang w:val="en-GB"/>
        </w:rPr>
        <w:t xml:space="preserve"> </w:t>
      </w:r>
      <w:r>
        <w:t>Off Agreements</w:t>
      </w:r>
      <w:r>
        <w:rPr>
          <w:lang w:val="en-GB"/>
        </w:rPr>
        <w:t>, comply with the HSCN Compliance Document Set;</w:t>
      </w:r>
    </w:p>
    <w:p w14:paraId="308BD7E7" w14:textId="77777777" w:rsidR="004503C4" w:rsidRDefault="001D754F" w:rsidP="002240B5">
      <w:pPr>
        <w:pStyle w:val="GPSL3numberedclause"/>
      </w:pPr>
      <w:r>
        <w:t xml:space="preserve">it is validly incorporated, organised and subsisting in accordance with the Laws of its place of incorporation; </w:t>
      </w:r>
    </w:p>
    <w:p w14:paraId="7FE6735C" w14:textId="77777777" w:rsidR="004503C4" w:rsidRDefault="001D754F" w:rsidP="002240B5">
      <w:pPr>
        <w:pStyle w:val="GPSL3numberedclause"/>
      </w:pPr>
      <w:r>
        <w:t>it has obtained and will maintain all licences, authorisations, permits, necessary consents (including, where its procedures so require, the consent of its Parent Company) and regulatory approvals to enter into and perform its obligations under this Dynamic Purchasing System Agreement;</w:t>
      </w:r>
    </w:p>
    <w:p w14:paraId="46E48456" w14:textId="77777777" w:rsidR="004503C4" w:rsidRDefault="001D754F" w:rsidP="002240B5">
      <w:pPr>
        <w:pStyle w:val="GPSL3numberedclause"/>
      </w:pPr>
      <w:r>
        <w:t xml:space="preserve">it has not committed or agreed to commit a Prohibited Act and has no knowledge that an agreement has been reached involving the committal by it or any of its Affiliates of a Prohibited Act, save where details of any such arrangement have been disclosed in writing to the Authority before the </w:t>
      </w:r>
      <w:r>
        <w:rPr>
          <w:lang w:val="en-GB"/>
        </w:rPr>
        <w:t xml:space="preserve">DPS </w:t>
      </w:r>
      <w:r>
        <w:t>Commencement Date;</w:t>
      </w:r>
    </w:p>
    <w:p w14:paraId="47B5B115" w14:textId="77777777" w:rsidR="004503C4" w:rsidRDefault="001D754F" w:rsidP="002240B5">
      <w:pPr>
        <w:pStyle w:val="GPSL3numberedclause"/>
      </w:pPr>
      <w:r>
        <w:t>its execution, delivery and performance of its obligations under this Dynamic Purchasing System Agreement does not and will not constitute a breach of any Law or obligation applicable to it and does not and will not cause or result in a breach of any agreement by which it is bound;</w:t>
      </w:r>
    </w:p>
    <w:p w14:paraId="2057444E" w14:textId="77777777" w:rsidR="004503C4" w:rsidRDefault="001D754F" w:rsidP="002240B5">
      <w:pPr>
        <w:pStyle w:val="GPSL3numberedclause"/>
      </w:pPr>
      <w:r>
        <w:t>as at the DPS Commencement Date, all written statements and representations in any written submissions made by the Supplier as part of the procurement process, its SQ Response, and any other documents submitted remain true and accurate except to the extent that such statements and representations have been superseded or varied by this Dynamic Purchasing System Agreement;</w:t>
      </w:r>
    </w:p>
    <w:p w14:paraId="4EE4175D" w14:textId="77777777" w:rsidR="004503C4" w:rsidRDefault="001D754F" w:rsidP="002240B5">
      <w:pPr>
        <w:pStyle w:val="GPSL3numberedclause"/>
      </w:pPr>
      <w:bookmarkStart w:id="204" w:name="_Ref380410327"/>
      <w:r>
        <w:t>if the Charges payable under this Dynamic Purchasing System Agreement exceed or are likely to exceed five million pounds (£5,000,000), as at the DPS Commencement Date , it has notified the Authority in writing of any Occasions of Tax Non-Compliance</w:t>
      </w:r>
      <w:r>
        <w:rPr>
          <w:bCs/>
        </w:rPr>
        <w:t xml:space="preserve"> or any litigation that it is involved in connection with any Occasions of Tax Non Compliance</w:t>
      </w:r>
      <w:r>
        <w:t>;</w:t>
      </w:r>
      <w:bookmarkEnd w:id="204"/>
    </w:p>
    <w:p w14:paraId="1F611903" w14:textId="77777777" w:rsidR="004503C4" w:rsidRDefault="001D754F" w:rsidP="002240B5">
      <w:pPr>
        <w:pStyle w:val="GPSL3numberedclause"/>
      </w:pPr>
      <w:r>
        <w:t>it has and shall continue to have all necessary rights in and to (including but not limited to title and/or any necessary licences) the Intellectual Property Rights and other materials which are necessary</w:t>
      </w:r>
      <w:r>
        <w:rPr>
          <w:b/>
          <w:i/>
        </w:rPr>
        <w:t xml:space="preserve"> </w:t>
      </w:r>
      <w:r>
        <w:t xml:space="preserve">for the performance of the Supplier’s obligations under this Dynamic Purchasing System Agreement and/or the receipt of the </w:t>
      </w:r>
      <w:r>
        <w:rPr>
          <w:lang w:val="en-GB"/>
        </w:rPr>
        <w:t>Services</w:t>
      </w:r>
      <w:r>
        <w:t xml:space="preserve"> by Contracting Bodies;</w:t>
      </w:r>
    </w:p>
    <w:p w14:paraId="6B0953D7" w14:textId="77777777" w:rsidR="004503C4" w:rsidRDefault="001D754F" w:rsidP="002240B5">
      <w:pPr>
        <w:pStyle w:val="GPSL3numberedclause"/>
      </w:pPr>
      <w:r>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Bodies.</w:t>
      </w:r>
    </w:p>
    <w:p w14:paraId="5FE25172" w14:textId="77777777" w:rsidR="004503C4" w:rsidRDefault="001D754F" w:rsidP="002240B5">
      <w:pPr>
        <w:pStyle w:val="GPSL3numberedclause"/>
      </w:pPr>
      <w:r>
        <w:t xml:space="preserve">it is not subject to any contractual obligation, compliance with which is likely to have a material adverse effect on its ability to perform its obligations under this Dynamic Purchasing System Agreement; </w:t>
      </w:r>
    </w:p>
    <w:p w14:paraId="085B6373" w14:textId="77777777" w:rsidR="004503C4" w:rsidRDefault="001D754F" w:rsidP="002240B5">
      <w:pPr>
        <w:pStyle w:val="GPSL3numberedclause"/>
      </w:pPr>
      <w:r>
        <w:t>it is not affected by an Insolvency Event and no proceedings or other steps have been taken and not discharged (nor, to the best of its knowledge, have been or are threatened) for the winding up of the Supplier or for its dissolution or for the appointment of a receiver, administrative receiver, liquidator, manager, administrator or similar officer in relation to any of the Supplier’s assets or revenue;</w:t>
      </w:r>
    </w:p>
    <w:p w14:paraId="3502EEDF" w14:textId="77777777" w:rsidR="004503C4" w:rsidRDefault="001D754F" w:rsidP="002240B5">
      <w:pPr>
        <w:pStyle w:val="GPSL3numberedclause"/>
      </w:pPr>
      <w:bookmarkStart w:id="205" w:name="_Ref395269472"/>
      <w:r>
        <w:t>for the duration of this Dynamic Purchasing System Agreement and any Call</w:t>
      </w:r>
      <w:r>
        <w:rPr>
          <w:lang w:val="en-GB"/>
        </w:rPr>
        <w:t xml:space="preserve"> </w:t>
      </w:r>
      <w:r>
        <w:t>Off Agreements and for a period of twelve (12) Months after the termination or expiry of this Dynamic Purchasing System Agreement or, if later, any Call Off Agreements, the Supplier shall not employ or offer employment to any staff of the Authority or the staff of any Contracting Body who has been associated with the procurement and/or provision of the</w:t>
      </w:r>
      <w:r>
        <w:rPr>
          <w:lang w:val="en-GB"/>
        </w:rPr>
        <w:t xml:space="preserve"> Services</w:t>
      </w:r>
      <w:r>
        <w:t xml:space="preserve"> except where:</w:t>
      </w:r>
    </w:p>
    <w:p w14:paraId="4C92AE6A" w14:textId="77777777" w:rsidR="004503C4" w:rsidRDefault="001D754F" w:rsidP="00822A14">
      <w:pPr>
        <w:pStyle w:val="GPSL4numberedclause"/>
      </w:pPr>
      <w:r>
        <w:t>the Supplier has written approval from the relevant Contracting Body which shall not be unreasonably withheld; or</w:t>
      </w:r>
    </w:p>
    <w:p w14:paraId="3239E456" w14:textId="77777777" w:rsidR="004503C4" w:rsidRDefault="001D754F" w:rsidP="00822A14">
      <w:pPr>
        <w:pStyle w:val="GPSL4numberedclause"/>
      </w:pPr>
      <w:r>
        <w:t>the member of staff is employed following a successful application submitted in response to a job advertisement placed by the Supplier in the national, regional or professional press or in any other form of media used for recruitment; and</w:t>
      </w:r>
      <w:bookmarkEnd w:id="205"/>
    </w:p>
    <w:p w14:paraId="71F98A2F" w14:textId="77777777" w:rsidR="004503C4" w:rsidRDefault="001D754F" w:rsidP="002240B5">
      <w:pPr>
        <w:pStyle w:val="GPSL3numberedclause"/>
      </w:pPr>
      <w:r>
        <w:t>in performing its obligations under this Dynamic Purchasing System Agreement and any Call Off Agreement, the Supplier shall not (to the extent possible in the circumstances) discriminate between Contracting Bodies on the basis of their respective sizes.</w:t>
      </w:r>
    </w:p>
    <w:p w14:paraId="0D373034" w14:textId="77777777" w:rsidR="004503C4" w:rsidRDefault="001D754F">
      <w:pPr>
        <w:pStyle w:val="GPSL2Numbered"/>
      </w:pPr>
      <w:r>
        <w:t>Each of the representations and warranties set out in Clauses </w:t>
      </w:r>
      <w:r>
        <w:rPr>
          <w:lang w:val="en-GB"/>
        </w:rPr>
        <w:t>7.1</w:t>
      </w:r>
      <w:r>
        <w:t xml:space="preserve"> and </w:t>
      </w:r>
      <w:r>
        <w:rPr>
          <w:lang w:val="en-GB"/>
        </w:rPr>
        <w:t>7.2</w:t>
      </w:r>
      <w:r>
        <w:t xml:space="preserve"> shall be construed as a separate representation and warranty and shall not be limited or restricted by reference to, or inference from, the terms of any other representation, warranty or any undertaking in this Dynamic Purchasing System Agreement.</w:t>
      </w:r>
    </w:p>
    <w:p w14:paraId="1940E993" w14:textId="77777777" w:rsidR="004503C4" w:rsidRDefault="001D754F">
      <w:pPr>
        <w:pStyle w:val="GPSL2Numbered"/>
      </w:pPr>
      <w:r>
        <w:t>If at any time a Party becomes aware that a representation or warranty given by it under Clauses </w:t>
      </w:r>
      <w:r>
        <w:rPr>
          <w:lang w:val="en-GB"/>
        </w:rPr>
        <w:t>7.1</w:t>
      </w:r>
      <w:r>
        <w:t xml:space="preserve"> and </w:t>
      </w:r>
      <w:r>
        <w:rPr>
          <w:lang w:val="en-GB"/>
        </w:rPr>
        <w:t>7.2</w:t>
      </w:r>
      <w:r>
        <w:t xml:space="preserve"> has been breached, is untrue or is misleading, it shall immediately notify the other Party of the relevant occurrence in sufficient detail to enable the other Party to make an accurate assessment of the situation.</w:t>
      </w:r>
    </w:p>
    <w:p w14:paraId="6A4D6618" w14:textId="77777777" w:rsidR="004503C4" w:rsidRDefault="001D754F">
      <w:pPr>
        <w:pStyle w:val="GPSL2Numbered"/>
      </w:pPr>
      <w:r>
        <w:t>For the avoidance of doubt, the fact that any provision within this Dynamic Purchasing System Agreement is expressed as a warranty shall not preclude any right of termination the Authority may have in respect of the breach of that provision by the Supplier which constitutes a material Default of this Dynamic Purchasing System Agreement.</w:t>
      </w:r>
    </w:p>
    <w:p w14:paraId="3652A1AD" w14:textId="77777777" w:rsidR="004503C4" w:rsidRDefault="001D754F">
      <w:pPr>
        <w:pStyle w:val="GPSL2Numbered"/>
      </w:pPr>
      <w:r>
        <w:t xml:space="preserve">Each time that a Call Off Agreement is entered into, the warranties and representations in Clauses </w:t>
      </w:r>
      <w:r>
        <w:rPr>
          <w:lang w:val="en-GB"/>
        </w:rPr>
        <w:t>7.1</w:t>
      </w:r>
      <w:r>
        <w:t xml:space="preserve"> and </w:t>
      </w:r>
      <w:r>
        <w:rPr>
          <w:lang w:val="en-GB"/>
        </w:rPr>
        <w:t>7.2</w:t>
      </w:r>
      <w:r>
        <w:t xml:space="preserve"> shall be deemed to be repeated by the Supplier with reference to the circumstances existing at the time.</w:t>
      </w:r>
    </w:p>
    <w:p w14:paraId="1B114676" w14:textId="77777777" w:rsidR="004503C4" w:rsidRDefault="001D754F" w:rsidP="00367541">
      <w:pPr>
        <w:pStyle w:val="GPSL1CLAUSEHEADING"/>
        <w:rPr>
          <w:rFonts w:hint="eastAsia"/>
        </w:rPr>
      </w:pPr>
      <w:bookmarkStart w:id="206" w:name="_Ref364954598"/>
      <w:bookmarkStart w:id="207" w:name="_Toc366085130"/>
      <w:bookmarkStart w:id="208" w:name="_Toc379488023"/>
      <w:bookmarkStart w:id="209" w:name="_Toc380052127"/>
      <w:bookmarkStart w:id="210" w:name="_Toc380052637"/>
      <w:bookmarkStart w:id="211" w:name="_Toc396989753"/>
      <w:bookmarkStart w:id="212" w:name="_Toc518562416"/>
      <w:r>
        <w:t>GUARANTEE</w:t>
      </w:r>
      <w:bookmarkEnd w:id="206"/>
      <w:bookmarkEnd w:id="207"/>
      <w:bookmarkEnd w:id="208"/>
      <w:bookmarkEnd w:id="209"/>
      <w:bookmarkEnd w:id="210"/>
      <w:bookmarkEnd w:id="211"/>
      <w:bookmarkEnd w:id="212"/>
    </w:p>
    <w:p w14:paraId="00C8E3D4" w14:textId="77777777" w:rsidR="004503C4" w:rsidRDefault="001D754F">
      <w:pPr>
        <w:pStyle w:val="GPSL2Numbered"/>
      </w:pPr>
      <w:bookmarkStart w:id="213" w:name="_Ref365037968"/>
      <w:bookmarkStart w:id="214" w:name="_Ref490039542"/>
      <w:r>
        <w:t>Where the Authority has notified the Supplier that the</w:t>
      </w:r>
      <w:r>
        <w:rPr>
          <w:lang w:val="en-GB"/>
        </w:rPr>
        <w:t xml:space="preserve">ir admittance to </w:t>
      </w:r>
      <w:r>
        <w:t>this DPS is conditional upon receipt</w:t>
      </w:r>
      <w:r>
        <w:rPr>
          <w:lang w:val="en-GB"/>
        </w:rPr>
        <w:t xml:space="preserve"> of a valid DPS Guarantee, then</w:t>
      </w:r>
      <w:r>
        <w:t xml:space="preserve"> on or prior to the</w:t>
      </w:r>
      <w:r>
        <w:rPr>
          <w:lang w:val="en-GB"/>
        </w:rPr>
        <w:t xml:space="preserve">ir admittance to this </w:t>
      </w:r>
      <w:r>
        <w:t xml:space="preserve">DPS, as a condition for </w:t>
      </w:r>
      <w:r>
        <w:rPr>
          <w:lang w:val="en-GB"/>
        </w:rPr>
        <w:t>admittance to</w:t>
      </w:r>
      <w:r>
        <w:t xml:space="preserve"> this DPS, the Supplier must have delivered to the Authority:</w:t>
      </w:r>
      <w:bookmarkEnd w:id="213"/>
      <w:bookmarkEnd w:id="214"/>
    </w:p>
    <w:p w14:paraId="35D8F004" w14:textId="77777777" w:rsidR="004503C4" w:rsidRDefault="001D754F" w:rsidP="002240B5">
      <w:pPr>
        <w:pStyle w:val="GPSL3numberedclause"/>
      </w:pPr>
      <w:r>
        <w:t xml:space="preserve">an executed DPS Guarantee from a DPS Guarantor; and </w:t>
      </w:r>
    </w:p>
    <w:p w14:paraId="5E7CA58A" w14:textId="77777777" w:rsidR="004503C4" w:rsidRDefault="001D754F" w:rsidP="002240B5">
      <w:pPr>
        <w:pStyle w:val="GPSL3numberedclause"/>
      </w:pPr>
      <w:r>
        <w:t xml:space="preserve">a certified copy extract of the board minutes and/or resolution of the DPS Guarantor approving the execution of the DPS Guarantee. </w:t>
      </w:r>
    </w:p>
    <w:p w14:paraId="6EE78D80" w14:textId="77777777" w:rsidR="004503C4" w:rsidRDefault="001D754F">
      <w:pPr>
        <w:pStyle w:val="GPSL2Numbered"/>
      </w:pPr>
      <w:bookmarkStart w:id="215" w:name="_Ref490039616"/>
      <w:r>
        <w:t xml:space="preserve">The Authority may in its sole discretion at any time agree to waive compliance with the requirement in Clause </w:t>
      </w:r>
      <w:r>
        <w:rPr>
          <w:lang w:val="en-GB"/>
        </w:rPr>
        <w:t>8.1</w:t>
      </w:r>
      <w:r>
        <w:t xml:space="preserve"> by giving the Supplier notice in writing.</w:t>
      </w:r>
      <w:bookmarkEnd w:id="215"/>
      <w:r>
        <w:t xml:space="preserve"> </w:t>
      </w:r>
    </w:p>
    <w:p w14:paraId="442C56B2" w14:textId="67A5E3BF" w:rsidR="004503C4" w:rsidRDefault="00257ECA" w:rsidP="00367541">
      <w:pPr>
        <w:pStyle w:val="GPSL1CLAUSEHEADING"/>
        <w:rPr>
          <w:rFonts w:hint="eastAsia"/>
        </w:rPr>
      </w:pPr>
      <w:bookmarkStart w:id="216" w:name="_Toc493246492"/>
      <w:bookmarkStart w:id="217" w:name="_Toc494386715"/>
      <w:bookmarkStart w:id="218" w:name="_Toc494386859"/>
      <w:bookmarkStart w:id="219" w:name="_Toc494387014"/>
      <w:bookmarkStart w:id="220" w:name="_Toc493246493"/>
      <w:bookmarkStart w:id="221" w:name="_Toc494386716"/>
      <w:bookmarkStart w:id="222" w:name="_Toc494386860"/>
      <w:bookmarkStart w:id="223" w:name="_Toc494387015"/>
      <w:bookmarkStart w:id="224" w:name="_Toc493246494"/>
      <w:bookmarkStart w:id="225" w:name="_Toc494386717"/>
      <w:bookmarkStart w:id="226" w:name="_Toc494386861"/>
      <w:bookmarkStart w:id="227" w:name="_Toc494387016"/>
      <w:bookmarkStart w:id="228" w:name="_Toc493246495"/>
      <w:bookmarkStart w:id="229" w:name="_Toc494386718"/>
      <w:bookmarkStart w:id="230" w:name="_Toc494386862"/>
      <w:bookmarkStart w:id="231" w:name="_Toc494387017"/>
      <w:bookmarkStart w:id="232" w:name="_Toc518562417"/>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t>NOT USED</w:t>
      </w:r>
      <w:bookmarkEnd w:id="232"/>
    </w:p>
    <w:p w14:paraId="51F3744F" w14:textId="77777777" w:rsidR="004503C4" w:rsidRDefault="001D754F">
      <w:pPr>
        <w:pStyle w:val="GPSSectionHeading"/>
      </w:pPr>
      <w:bookmarkStart w:id="233" w:name="_Toc395804709"/>
      <w:bookmarkStart w:id="234" w:name="_Toc395861654"/>
      <w:bookmarkStart w:id="235" w:name="_Toc395861792"/>
      <w:bookmarkStart w:id="236" w:name="_Toc395864141"/>
      <w:bookmarkStart w:id="237" w:name="_Toc396216032"/>
      <w:bookmarkStart w:id="238" w:name="_Toc396488659"/>
      <w:bookmarkStart w:id="239" w:name="_Toc396488865"/>
      <w:bookmarkStart w:id="240" w:name="_Toc365359178"/>
      <w:bookmarkStart w:id="241" w:name="_Toc365370750"/>
      <w:bookmarkStart w:id="242" w:name="_Toc365370975"/>
      <w:bookmarkStart w:id="243" w:name="_Toc365371075"/>
      <w:bookmarkStart w:id="244" w:name="_Toc365371174"/>
      <w:bookmarkStart w:id="245" w:name="_Toc365373704"/>
      <w:bookmarkStart w:id="246" w:name="_Toc365373799"/>
      <w:bookmarkStart w:id="247" w:name="_Toc365373896"/>
      <w:bookmarkStart w:id="248" w:name="_Toc365359179"/>
      <w:bookmarkStart w:id="249" w:name="_Toc365370751"/>
      <w:bookmarkStart w:id="250" w:name="_Toc365370976"/>
      <w:bookmarkStart w:id="251" w:name="_Toc365371076"/>
      <w:bookmarkStart w:id="252" w:name="_Toc365371175"/>
      <w:bookmarkStart w:id="253" w:name="_Toc365373705"/>
      <w:bookmarkStart w:id="254" w:name="_Toc365373800"/>
      <w:bookmarkStart w:id="255" w:name="_Toc365373897"/>
      <w:bookmarkStart w:id="256" w:name="_Toc365359180"/>
      <w:bookmarkStart w:id="257" w:name="_Toc365370752"/>
      <w:bookmarkStart w:id="258" w:name="_Toc365370977"/>
      <w:bookmarkStart w:id="259" w:name="_Toc365371077"/>
      <w:bookmarkStart w:id="260" w:name="_Toc365371176"/>
      <w:bookmarkStart w:id="261" w:name="_Toc365373706"/>
      <w:bookmarkStart w:id="262" w:name="_Toc365373801"/>
      <w:bookmarkStart w:id="263" w:name="_Toc365373898"/>
      <w:bookmarkStart w:id="264" w:name="_Toc365359181"/>
      <w:bookmarkStart w:id="265" w:name="_Toc365370753"/>
      <w:bookmarkStart w:id="266" w:name="_Toc365370978"/>
      <w:bookmarkStart w:id="267" w:name="_Toc365371078"/>
      <w:bookmarkStart w:id="268" w:name="_Toc365371177"/>
      <w:bookmarkStart w:id="269" w:name="_Toc365373707"/>
      <w:bookmarkStart w:id="270" w:name="_Toc365373802"/>
      <w:bookmarkStart w:id="271" w:name="_Toc365373899"/>
      <w:bookmarkStart w:id="272" w:name="_Toc365359182"/>
      <w:bookmarkStart w:id="273" w:name="_Toc365370754"/>
      <w:bookmarkStart w:id="274" w:name="_Toc365370979"/>
      <w:bookmarkStart w:id="275" w:name="_Toc365371079"/>
      <w:bookmarkStart w:id="276" w:name="_Toc365371178"/>
      <w:bookmarkStart w:id="277" w:name="_Toc365373708"/>
      <w:bookmarkStart w:id="278" w:name="_Toc365373803"/>
      <w:bookmarkStart w:id="279" w:name="_Toc365373900"/>
      <w:bookmarkStart w:id="280" w:name="_Toc365359183"/>
      <w:bookmarkStart w:id="281" w:name="_Toc365370755"/>
      <w:bookmarkStart w:id="282" w:name="_Toc365370980"/>
      <w:bookmarkStart w:id="283" w:name="_Toc365371080"/>
      <w:bookmarkStart w:id="284" w:name="_Toc365371179"/>
      <w:bookmarkStart w:id="285" w:name="_Toc365373709"/>
      <w:bookmarkStart w:id="286" w:name="_Toc365373804"/>
      <w:bookmarkStart w:id="287" w:name="_Toc365373901"/>
      <w:bookmarkStart w:id="288" w:name="_Toc365359184"/>
      <w:bookmarkStart w:id="289" w:name="_Toc365370756"/>
      <w:bookmarkStart w:id="290" w:name="_Toc365370981"/>
      <w:bookmarkStart w:id="291" w:name="_Toc365371081"/>
      <w:bookmarkStart w:id="292" w:name="_Toc365371180"/>
      <w:bookmarkStart w:id="293" w:name="_Toc365373710"/>
      <w:bookmarkStart w:id="294" w:name="_Toc365373805"/>
      <w:bookmarkStart w:id="295" w:name="_Toc365373902"/>
      <w:bookmarkStart w:id="296" w:name="_Toc365359185"/>
      <w:bookmarkStart w:id="297" w:name="_Toc365370757"/>
      <w:bookmarkStart w:id="298" w:name="_Toc365370982"/>
      <w:bookmarkStart w:id="299" w:name="_Toc365371082"/>
      <w:bookmarkStart w:id="300" w:name="_Toc365371181"/>
      <w:bookmarkStart w:id="301" w:name="_Toc365373711"/>
      <w:bookmarkStart w:id="302" w:name="_Toc365373806"/>
      <w:bookmarkStart w:id="303" w:name="_Toc365373903"/>
      <w:bookmarkStart w:id="304" w:name="_Toc365359186"/>
      <w:bookmarkStart w:id="305" w:name="_Toc365370758"/>
      <w:bookmarkStart w:id="306" w:name="_Toc365370983"/>
      <w:bookmarkStart w:id="307" w:name="_Toc365371083"/>
      <w:bookmarkStart w:id="308" w:name="_Toc365371182"/>
      <w:bookmarkStart w:id="309" w:name="_Toc365373712"/>
      <w:bookmarkStart w:id="310" w:name="_Toc365373807"/>
      <w:bookmarkStart w:id="311" w:name="_Toc365373904"/>
      <w:bookmarkStart w:id="312" w:name="_Toc365359187"/>
      <w:bookmarkStart w:id="313" w:name="_Toc365370759"/>
      <w:bookmarkStart w:id="314" w:name="_Toc365370984"/>
      <w:bookmarkStart w:id="315" w:name="_Toc365371084"/>
      <w:bookmarkStart w:id="316" w:name="_Toc365371183"/>
      <w:bookmarkStart w:id="317" w:name="_Toc365373713"/>
      <w:bookmarkStart w:id="318" w:name="_Toc365373808"/>
      <w:bookmarkStart w:id="319" w:name="_Toc365373905"/>
      <w:bookmarkStart w:id="320" w:name="_Toc366085131"/>
      <w:bookmarkStart w:id="321" w:name="_Toc379488024"/>
      <w:bookmarkStart w:id="322" w:name="_Toc380052128"/>
      <w:bookmarkStart w:id="323" w:name="_Toc380052638"/>
      <w:bookmarkStart w:id="324" w:name="_Toc396989754"/>
      <w:bookmarkStart w:id="325" w:name="_Toc518562418"/>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t xml:space="preserve">DURATION OF </w:t>
      </w:r>
      <w:bookmarkEnd w:id="320"/>
      <w:bookmarkEnd w:id="321"/>
      <w:bookmarkEnd w:id="322"/>
      <w:bookmarkEnd w:id="323"/>
      <w:bookmarkEnd w:id="324"/>
      <w:r>
        <w:t>DYNAMIC PURCHASING SYSTEM AGREEMENT</w:t>
      </w:r>
      <w:bookmarkEnd w:id="325"/>
    </w:p>
    <w:p w14:paraId="03C1E819" w14:textId="77777777" w:rsidR="004503C4" w:rsidRDefault="001D754F" w:rsidP="00367541">
      <w:pPr>
        <w:pStyle w:val="GPSL1CLAUSEHEADING"/>
        <w:rPr>
          <w:rFonts w:hint="eastAsia"/>
        </w:rPr>
      </w:pPr>
      <w:bookmarkStart w:id="326" w:name="_Toc366085132"/>
      <w:bookmarkStart w:id="327" w:name="_Toc379488025"/>
      <w:bookmarkStart w:id="328" w:name="_Toc380052129"/>
      <w:bookmarkStart w:id="329" w:name="_Toc380052639"/>
      <w:bookmarkStart w:id="330" w:name="_Toc396989755"/>
      <w:bookmarkStart w:id="331" w:name="_Toc518562419"/>
      <w:r>
        <w:t>DYNAMIC PURCHASING SYSTEM PERIOD</w:t>
      </w:r>
      <w:bookmarkEnd w:id="326"/>
      <w:bookmarkEnd w:id="327"/>
      <w:bookmarkEnd w:id="328"/>
      <w:bookmarkEnd w:id="329"/>
      <w:bookmarkEnd w:id="330"/>
      <w:bookmarkEnd w:id="331"/>
    </w:p>
    <w:p w14:paraId="40F1C20D" w14:textId="77777777" w:rsidR="004503C4" w:rsidRDefault="001D754F" w:rsidP="00FA7421">
      <w:pPr>
        <w:pStyle w:val="GPSL2Numbered"/>
      </w:pPr>
      <w:bookmarkStart w:id="332" w:name="_Ref364956284"/>
      <w:r>
        <w:t>This Dynamic Purchasing System Agreement shall take effect on the</w:t>
      </w:r>
      <w:r>
        <w:rPr>
          <w:lang w:val="en-GB"/>
        </w:rPr>
        <w:t xml:space="preserve"> DPS</w:t>
      </w:r>
      <w:r>
        <w:t xml:space="preserve"> Commencement Date and shall expire, unless it is terminated earlier in accordance with the terms of this Dynamic Purchasing System Agreement or otherwise by the operation of Law, either:</w:t>
      </w:r>
      <w:bookmarkEnd w:id="332"/>
    </w:p>
    <w:p w14:paraId="15AE44B1" w14:textId="3AA47E7B" w:rsidR="004503C4" w:rsidRDefault="00350CC3" w:rsidP="002240B5">
      <w:pPr>
        <w:pStyle w:val="GPSL3numberedclause"/>
      </w:pPr>
      <w:r>
        <w:rPr>
          <w:lang w:val="en-GB"/>
        </w:rPr>
        <w:t xml:space="preserve"> at the end of the DPS Period, which includes an Extension DPS period of twenty-four (24) Months</w:t>
      </w:r>
      <w:r w:rsidR="001D754F">
        <w:t>; or</w:t>
      </w:r>
    </w:p>
    <w:p w14:paraId="598DF737" w14:textId="47DF7BED" w:rsidR="004503C4" w:rsidRDefault="001D754F" w:rsidP="002240B5">
      <w:pPr>
        <w:pStyle w:val="GPSL3numberedclause"/>
      </w:pPr>
      <w:r>
        <w:t xml:space="preserve">where the Authority elects to extend the </w:t>
      </w:r>
      <w:r>
        <w:rPr>
          <w:lang w:val="en-GB"/>
        </w:rPr>
        <w:t>DPS</w:t>
      </w:r>
      <w:r>
        <w:t xml:space="preserve"> Period in accordance with Clause </w:t>
      </w:r>
      <w:r>
        <w:rPr>
          <w:lang w:val="en-GB"/>
        </w:rPr>
        <w:t>10.2</w:t>
      </w:r>
      <w:r>
        <w:t xml:space="preserve"> below.</w:t>
      </w:r>
    </w:p>
    <w:p w14:paraId="3651ECAC" w14:textId="180D883A" w:rsidR="004503C4" w:rsidRDefault="001D754F">
      <w:pPr>
        <w:pStyle w:val="GPSL2NumberedBoldHeading"/>
        <w:rPr>
          <w:b w:val="0"/>
        </w:rPr>
      </w:pPr>
      <w:bookmarkStart w:id="333" w:name="_Ref364956352"/>
      <w:r>
        <w:rPr>
          <w:b w:val="0"/>
        </w:rPr>
        <w:t>The Authority may extend the duration of this Dynamic Purchasing System Agreement</w:t>
      </w:r>
      <w:r>
        <w:rPr>
          <w:b w:val="0"/>
          <w:lang w:val="en-GB"/>
        </w:rPr>
        <w:t xml:space="preserve"> by giving the Supplier no less than three (3) Months’ written notice prior to the expiry of the </w:t>
      </w:r>
      <w:r w:rsidR="00257ECA">
        <w:rPr>
          <w:b w:val="0"/>
          <w:lang w:val="en-GB"/>
        </w:rPr>
        <w:t>then current DPS Period</w:t>
      </w:r>
      <w:r>
        <w:rPr>
          <w:b w:val="0"/>
          <w:lang w:val="en-GB"/>
        </w:rPr>
        <w:t>.  Each extension period may be up to a maximum of twenty-four (24) Months.</w:t>
      </w:r>
    </w:p>
    <w:p w14:paraId="7FF14757" w14:textId="77777777" w:rsidR="004503C4" w:rsidRDefault="001D754F">
      <w:pPr>
        <w:pStyle w:val="GPSL2NumberedBoldHeading"/>
        <w:rPr>
          <w:b w:val="0"/>
        </w:rPr>
      </w:pPr>
      <w:r>
        <w:rPr>
          <w:b w:val="0"/>
          <w:lang w:val="en-GB"/>
        </w:rPr>
        <w:t>The maximum duration of this Dynamic Purchasing System will not exceed seventy-eight (78) Months.</w:t>
      </w:r>
    </w:p>
    <w:p w14:paraId="664AD209" w14:textId="771D24A6" w:rsidR="004503C4" w:rsidRDefault="001D754F">
      <w:pPr>
        <w:pStyle w:val="GPSL2NumberedBoldHeading"/>
        <w:rPr>
          <w:b w:val="0"/>
        </w:rPr>
      </w:pPr>
      <w:r>
        <w:rPr>
          <w:b w:val="0"/>
        </w:rPr>
        <w:t xml:space="preserve"> </w:t>
      </w:r>
      <w:bookmarkEnd w:id="333"/>
      <w:r>
        <w:rPr>
          <w:b w:val="0"/>
          <w:color w:val="000000"/>
          <w:lang w:val="en-GB"/>
        </w:rPr>
        <w:t xml:space="preserve">The </w:t>
      </w:r>
      <w:r>
        <w:rPr>
          <w:b w:val="0"/>
          <w:color w:val="000000"/>
        </w:rPr>
        <w:t xml:space="preserve">Authority acknowledges that the DPS will not be terminated within the initial </w:t>
      </w:r>
      <w:r>
        <w:rPr>
          <w:b w:val="0"/>
          <w:color w:val="000000"/>
          <w:lang w:val="en-GB"/>
        </w:rPr>
        <w:t>three</w:t>
      </w:r>
      <w:r>
        <w:rPr>
          <w:b w:val="0"/>
          <w:color w:val="000000"/>
        </w:rPr>
        <w:t xml:space="preserve"> (</w:t>
      </w:r>
      <w:r>
        <w:rPr>
          <w:b w:val="0"/>
          <w:color w:val="000000"/>
          <w:lang w:val="en-GB"/>
        </w:rPr>
        <w:t>3</w:t>
      </w:r>
      <w:r>
        <w:rPr>
          <w:b w:val="0"/>
          <w:color w:val="000000"/>
        </w:rPr>
        <w:t xml:space="preserve">) </w:t>
      </w:r>
      <w:r>
        <w:rPr>
          <w:b w:val="0"/>
          <w:color w:val="000000"/>
          <w:lang w:val="en-GB"/>
        </w:rPr>
        <w:t>M</w:t>
      </w:r>
      <w:r>
        <w:rPr>
          <w:b w:val="0"/>
          <w:color w:val="000000"/>
        </w:rPr>
        <w:t xml:space="preserve">onths from the DPS </w:t>
      </w:r>
      <w:r>
        <w:rPr>
          <w:b w:val="0"/>
          <w:color w:val="000000"/>
          <w:lang w:val="en-GB"/>
        </w:rPr>
        <w:t>C</w:t>
      </w:r>
      <w:r>
        <w:rPr>
          <w:b w:val="0"/>
          <w:color w:val="000000"/>
        </w:rPr>
        <w:t xml:space="preserve">ommencement </w:t>
      </w:r>
      <w:r>
        <w:rPr>
          <w:b w:val="0"/>
          <w:color w:val="000000"/>
          <w:lang w:val="en-GB"/>
        </w:rPr>
        <w:t>D</w:t>
      </w:r>
      <w:r>
        <w:rPr>
          <w:b w:val="0"/>
          <w:color w:val="000000"/>
        </w:rPr>
        <w:t>ate</w:t>
      </w:r>
      <w:r>
        <w:rPr>
          <w:b w:val="0"/>
          <w:color w:val="000000"/>
          <w:lang w:val="en-GB"/>
        </w:rPr>
        <w:t>.</w:t>
      </w:r>
    </w:p>
    <w:p w14:paraId="5F687FCE" w14:textId="77777777" w:rsidR="004503C4" w:rsidRDefault="001D754F">
      <w:pPr>
        <w:pStyle w:val="GPSSectionHeading"/>
      </w:pPr>
      <w:bookmarkStart w:id="334" w:name="_Toc395804712"/>
      <w:bookmarkStart w:id="335" w:name="_Toc395861657"/>
      <w:bookmarkStart w:id="336" w:name="_Toc395861795"/>
      <w:bookmarkStart w:id="337" w:name="_Toc395864144"/>
      <w:bookmarkStart w:id="338" w:name="_Toc396216035"/>
      <w:bookmarkStart w:id="339" w:name="_Toc396488662"/>
      <w:bookmarkStart w:id="340" w:name="_Toc396488868"/>
      <w:bookmarkStart w:id="341" w:name="_Toc366085133"/>
      <w:bookmarkStart w:id="342" w:name="_Toc379488026"/>
      <w:bookmarkStart w:id="343" w:name="_Toc380052130"/>
      <w:bookmarkStart w:id="344" w:name="_Toc380052640"/>
      <w:bookmarkStart w:id="345" w:name="_Toc396989756"/>
      <w:bookmarkStart w:id="346" w:name="_Toc518562420"/>
      <w:bookmarkEnd w:id="334"/>
      <w:bookmarkEnd w:id="335"/>
      <w:bookmarkEnd w:id="336"/>
      <w:bookmarkEnd w:id="337"/>
      <w:bookmarkEnd w:id="338"/>
      <w:bookmarkEnd w:id="339"/>
      <w:bookmarkEnd w:id="340"/>
      <w:r>
        <w:t>DYNAMIC PURCHASING SYSTEM AGREEMENT PERFORMANCE</w:t>
      </w:r>
      <w:bookmarkEnd w:id="341"/>
      <w:bookmarkEnd w:id="342"/>
      <w:bookmarkEnd w:id="343"/>
      <w:bookmarkEnd w:id="344"/>
      <w:bookmarkEnd w:id="345"/>
      <w:bookmarkEnd w:id="346"/>
    </w:p>
    <w:p w14:paraId="46FBE830" w14:textId="77777777" w:rsidR="004503C4" w:rsidRDefault="001D754F" w:rsidP="00367541">
      <w:pPr>
        <w:pStyle w:val="GPSL1CLAUSEHEADING"/>
        <w:rPr>
          <w:rFonts w:hint="eastAsia"/>
        </w:rPr>
      </w:pPr>
      <w:bookmarkStart w:id="347" w:name="_Ref365039009"/>
      <w:bookmarkStart w:id="348" w:name="_Toc366085134"/>
      <w:bookmarkStart w:id="349" w:name="_Toc379488027"/>
      <w:bookmarkStart w:id="350" w:name="_Toc380052131"/>
      <w:bookmarkStart w:id="351" w:name="_Toc380052641"/>
      <w:bookmarkStart w:id="352" w:name="_Toc396989757"/>
      <w:bookmarkStart w:id="353" w:name="_Toc518562421"/>
      <w:r>
        <w:t>DYNAMIC PURCHASING SYSTEM AGREEMENT PERFORMANCE</w:t>
      </w:r>
      <w:bookmarkEnd w:id="347"/>
      <w:bookmarkEnd w:id="348"/>
      <w:bookmarkEnd w:id="349"/>
      <w:bookmarkEnd w:id="350"/>
      <w:bookmarkEnd w:id="351"/>
      <w:bookmarkEnd w:id="352"/>
      <w:bookmarkEnd w:id="353"/>
    </w:p>
    <w:p w14:paraId="490757EC" w14:textId="77777777" w:rsidR="004503C4" w:rsidRDefault="001D754F">
      <w:pPr>
        <w:pStyle w:val="GPSL2Numbered"/>
      </w:pPr>
      <w:bookmarkStart w:id="354" w:name="_Ref365015234"/>
      <w:r>
        <w:t>The Supplier shall perform its obligations under this Dynamic Purchasing System Agreement in accordance with:</w:t>
      </w:r>
      <w:bookmarkEnd w:id="354"/>
    </w:p>
    <w:p w14:paraId="39C4D473" w14:textId="77777777" w:rsidR="004503C4" w:rsidRDefault="001D754F" w:rsidP="002240B5">
      <w:pPr>
        <w:pStyle w:val="GPSL3numberedclause"/>
      </w:pPr>
      <w:r>
        <w:t>the requirements of this Dynamic Purchasing System Agreement, including each of the DPS Schedules;</w:t>
      </w:r>
    </w:p>
    <w:p w14:paraId="4F16FFD7" w14:textId="77777777" w:rsidR="004503C4" w:rsidRDefault="001D754F" w:rsidP="002240B5">
      <w:pPr>
        <w:pStyle w:val="GPSL3numberedclause"/>
      </w:pPr>
      <w:r>
        <w:t xml:space="preserve">the terms and conditions of the respective Call Off Agreements; </w:t>
      </w:r>
    </w:p>
    <w:p w14:paraId="4061C08F" w14:textId="77777777" w:rsidR="004503C4" w:rsidRDefault="001D754F" w:rsidP="002240B5">
      <w:pPr>
        <w:pStyle w:val="GPSL3numberedclause"/>
      </w:pPr>
      <w:bookmarkStart w:id="355" w:name="_Ref311652868"/>
      <w:r>
        <w:t>Good Industry Practice;</w:t>
      </w:r>
      <w:bookmarkStart w:id="356" w:name="_Ref335312867"/>
      <w:bookmarkEnd w:id="355"/>
      <w:r>
        <w:t xml:space="preserve"> </w:t>
      </w:r>
      <w:bookmarkEnd w:id="356"/>
    </w:p>
    <w:p w14:paraId="0125058B" w14:textId="77777777" w:rsidR="004503C4" w:rsidRDefault="001D754F" w:rsidP="002240B5">
      <w:pPr>
        <w:pStyle w:val="GPSL3numberedclause"/>
      </w:pPr>
      <w:r>
        <w:t>all applicable Standards; and</w:t>
      </w:r>
    </w:p>
    <w:p w14:paraId="045265F0" w14:textId="77777777" w:rsidR="004503C4" w:rsidRDefault="001D754F" w:rsidP="002240B5">
      <w:pPr>
        <w:pStyle w:val="GPSL3numberedclause"/>
      </w:pPr>
      <w:r>
        <w:t>in compliance with all applicable Law.</w:t>
      </w:r>
    </w:p>
    <w:p w14:paraId="681D63C1" w14:textId="77777777" w:rsidR="004503C4" w:rsidRDefault="001D754F">
      <w:pPr>
        <w:pStyle w:val="GPSL2Numbered"/>
      </w:pPr>
      <w:r>
        <w:t>The Supplier shall bring to the attention of the Authority any conflict between any of the requirements of Clause</w:t>
      </w:r>
      <w:r>
        <w:rPr>
          <w:lang w:val="en-GB"/>
        </w:rPr>
        <w:t xml:space="preserve"> 11.1</w:t>
      </w:r>
      <w:r>
        <w:t xml:space="preserve"> and shall comply with the Authority's decision on the resolution of any such conflict.</w:t>
      </w:r>
    </w:p>
    <w:p w14:paraId="4A88D7F5" w14:textId="77777777" w:rsidR="004503C4" w:rsidRDefault="001D754F" w:rsidP="00367541">
      <w:pPr>
        <w:pStyle w:val="GPSL1CLAUSEHEADING"/>
        <w:rPr>
          <w:rFonts w:hint="eastAsia"/>
        </w:rPr>
      </w:pPr>
      <w:bookmarkStart w:id="357" w:name="_Toc366085135"/>
      <w:bookmarkStart w:id="358" w:name="_Toc379488028"/>
      <w:bookmarkStart w:id="359" w:name="_Toc380052132"/>
      <w:bookmarkStart w:id="360" w:name="_Toc380052642"/>
      <w:bookmarkStart w:id="361" w:name="_Toc396989758"/>
      <w:bookmarkStart w:id="362" w:name="_Toc518562422"/>
      <w:r>
        <w:t>KEY PERFORMANCE INDICATORS</w:t>
      </w:r>
      <w:bookmarkEnd w:id="357"/>
      <w:bookmarkEnd w:id="358"/>
      <w:bookmarkEnd w:id="359"/>
      <w:bookmarkEnd w:id="360"/>
      <w:bookmarkEnd w:id="361"/>
      <w:bookmarkEnd w:id="362"/>
    </w:p>
    <w:p w14:paraId="7ED1C1B8" w14:textId="77777777" w:rsidR="004503C4" w:rsidRDefault="001D754F">
      <w:pPr>
        <w:pStyle w:val="GPSL2Numbered"/>
      </w:pPr>
      <w:r>
        <w:t xml:space="preserve">The Supplier shall at all times during the DPS Period comply with the Key Performance Indicators and achieve the KPI Targets set out in Part </w:t>
      </w:r>
      <w:r>
        <w:rPr>
          <w:lang w:val="en-GB"/>
        </w:rPr>
        <w:t>B</w:t>
      </w:r>
      <w:r>
        <w:t xml:space="preserve"> of DPS Schedule 2 (Services and Key Performance Indicators).</w:t>
      </w:r>
    </w:p>
    <w:p w14:paraId="5001A960" w14:textId="77777777" w:rsidR="004503C4" w:rsidRDefault="001D754F" w:rsidP="00367541">
      <w:pPr>
        <w:pStyle w:val="GPSL1CLAUSEHEADING"/>
        <w:rPr>
          <w:rFonts w:hint="eastAsia"/>
        </w:rPr>
      </w:pPr>
      <w:bookmarkStart w:id="363" w:name="_Toc395274263"/>
      <w:bookmarkStart w:id="364" w:name="_Toc395541808"/>
      <w:bookmarkStart w:id="365" w:name="_Toc395801419"/>
      <w:bookmarkStart w:id="366" w:name="_Toc395801551"/>
      <w:bookmarkStart w:id="367" w:name="_Toc395804716"/>
      <w:bookmarkStart w:id="368" w:name="_Toc395861661"/>
      <w:bookmarkStart w:id="369" w:name="_Toc395861799"/>
      <w:bookmarkStart w:id="370" w:name="_Toc395864148"/>
      <w:bookmarkStart w:id="371" w:name="_Toc396216039"/>
      <w:bookmarkStart w:id="372" w:name="_Toc396488666"/>
      <w:bookmarkStart w:id="373" w:name="_Toc396488872"/>
      <w:bookmarkStart w:id="374" w:name="_Toc395274264"/>
      <w:bookmarkStart w:id="375" w:name="_Toc395541809"/>
      <w:bookmarkStart w:id="376" w:name="_Toc395801420"/>
      <w:bookmarkStart w:id="377" w:name="_Toc395801552"/>
      <w:bookmarkStart w:id="378" w:name="_Toc395804717"/>
      <w:bookmarkStart w:id="379" w:name="_Toc395861662"/>
      <w:bookmarkStart w:id="380" w:name="_Toc395861800"/>
      <w:bookmarkStart w:id="381" w:name="_Toc395864149"/>
      <w:bookmarkStart w:id="382" w:name="_Toc396216040"/>
      <w:bookmarkStart w:id="383" w:name="_Toc396488667"/>
      <w:bookmarkStart w:id="384" w:name="_Toc396488873"/>
      <w:bookmarkStart w:id="385" w:name="_Toc395274265"/>
      <w:bookmarkStart w:id="386" w:name="_Toc395541810"/>
      <w:bookmarkStart w:id="387" w:name="_Toc395801421"/>
      <w:bookmarkStart w:id="388" w:name="_Toc395801553"/>
      <w:bookmarkStart w:id="389" w:name="_Toc395804718"/>
      <w:bookmarkStart w:id="390" w:name="_Toc395861663"/>
      <w:bookmarkStart w:id="391" w:name="_Toc395861801"/>
      <w:bookmarkStart w:id="392" w:name="_Toc395864150"/>
      <w:bookmarkStart w:id="393" w:name="_Toc396216041"/>
      <w:bookmarkStart w:id="394" w:name="_Toc396488668"/>
      <w:bookmarkStart w:id="395" w:name="_Toc396488874"/>
      <w:bookmarkStart w:id="396" w:name="_Toc395274266"/>
      <w:bookmarkStart w:id="397" w:name="_Toc395541811"/>
      <w:bookmarkStart w:id="398" w:name="_Toc395801422"/>
      <w:bookmarkStart w:id="399" w:name="_Toc395801554"/>
      <w:bookmarkStart w:id="400" w:name="_Toc395804719"/>
      <w:bookmarkStart w:id="401" w:name="_Toc395861664"/>
      <w:bookmarkStart w:id="402" w:name="_Toc395861802"/>
      <w:bookmarkStart w:id="403" w:name="_Toc395864151"/>
      <w:bookmarkStart w:id="404" w:name="_Toc396216042"/>
      <w:bookmarkStart w:id="405" w:name="_Toc396488669"/>
      <w:bookmarkStart w:id="406" w:name="_Toc396488875"/>
      <w:bookmarkStart w:id="407" w:name="_Toc395274267"/>
      <w:bookmarkStart w:id="408" w:name="_Toc395541812"/>
      <w:bookmarkStart w:id="409" w:name="_Toc395801423"/>
      <w:bookmarkStart w:id="410" w:name="_Toc395801555"/>
      <w:bookmarkStart w:id="411" w:name="_Toc395804720"/>
      <w:bookmarkStart w:id="412" w:name="_Toc395861665"/>
      <w:bookmarkStart w:id="413" w:name="_Toc395861803"/>
      <w:bookmarkStart w:id="414" w:name="_Toc395864152"/>
      <w:bookmarkStart w:id="415" w:name="_Toc396216043"/>
      <w:bookmarkStart w:id="416" w:name="_Toc396488670"/>
      <w:bookmarkStart w:id="417" w:name="_Toc396488876"/>
      <w:bookmarkStart w:id="418" w:name="_Toc395274268"/>
      <w:bookmarkStart w:id="419" w:name="_Toc395541813"/>
      <w:bookmarkStart w:id="420" w:name="_Toc395801424"/>
      <w:bookmarkStart w:id="421" w:name="_Toc395801556"/>
      <w:bookmarkStart w:id="422" w:name="_Toc395804721"/>
      <w:bookmarkStart w:id="423" w:name="_Toc395861666"/>
      <w:bookmarkStart w:id="424" w:name="_Toc395861804"/>
      <w:bookmarkStart w:id="425" w:name="_Toc395864153"/>
      <w:bookmarkStart w:id="426" w:name="_Toc396216044"/>
      <w:bookmarkStart w:id="427" w:name="_Toc396488671"/>
      <w:bookmarkStart w:id="428" w:name="_Toc396488877"/>
      <w:bookmarkStart w:id="429" w:name="_Toc395274269"/>
      <w:bookmarkStart w:id="430" w:name="_Toc395541814"/>
      <w:bookmarkStart w:id="431" w:name="_Toc395801425"/>
      <w:bookmarkStart w:id="432" w:name="_Toc395801557"/>
      <w:bookmarkStart w:id="433" w:name="_Toc395804722"/>
      <w:bookmarkStart w:id="434" w:name="_Toc395861667"/>
      <w:bookmarkStart w:id="435" w:name="_Toc395861805"/>
      <w:bookmarkStart w:id="436" w:name="_Toc395864154"/>
      <w:bookmarkStart w:id="437" w:name="_Toc396216045"/>
      <w:bookmarkStart w:id="438" w:name="_Toc396488672"/>
      <w:bookmarkStart w:id="439" w:name="_Toc396488878"/>
      <w:bookmarkStart w:id="440" w:name="_Toc395804723"/>
      <w:bookmarkStart w:id="441" w:name="_Toc395861668"/>
      <w:bookmarkStart w:id="442" w:name="_Toc395861806"/>
      <w:bookmarkStart w:id="443" w:name="_Toc395864155"/>
      <w:bookmarkStart w:id="444" w:name="_Toc396216046"/>
      <w:bookmarkStart w:id="445" w:name="_Toc396488673"/>
      <w:bookmarkStart w:id="446" w:name="_Toc396488879"/>
      <w:bookmarkStart w:id="447" w:name="_Toc395804724"/>
      <w:bookmarkStart w:id="448" w:name="_Toc395861669"/>
      <w:bookmarkStart w:id="449" w:name="_Toc395861807"/>
      <w:bookmarkStart w:id="450" w:name="_Toc395864156"/>
      <w:bookmarkStart w:id="451" w:name="_Toc396216047"/>
      <w:bookmarkStart w:id="452" w:name="_Toc396488674"/>
      <w:bookmarkStart w:id="453" w:name="_Toc396488880"/>
      <w:bookmarkStart w:id="454" w:name="_Toc395804725"/>
      <w:bookmarkStart w:id="455" w:name="_Toc395861670"/>
      <w:bookmarkStart w:id="456" w:name="_Toc395861808"/>
      <w:bookmarkStart w:id="457" w:name="_Toc395864157"/>
      <w:bookmarkStart w:id="458" w:name="_Toc396216048"/>
      <w:bookmarkStart w:id="459" w:name="_Toc396488675"/>
      <w:bookmarkStart w:id="460" w:name="_Toc396488881"/>
      <w:bookmarkStart w:id="461" w:name="_Toc395804726"/>
      <w:bookmarkStart w:id="462" w:name="_Toc395861671"/>
      <w:bookmarkStart w:id="463" w:name="_Toc395861809"/>
      <w:bookmarkStart w:id="464" w:name="_Toc395864158"/>
      <w:bookmarkStart w:id="465" w:name="_Toc396216049"/>
      <w:bookmarkStart w:id="466" w:name="_Toc396488676"/>
      <w:bookmarkStart w:id="467" w:name="_Toc396488882"/>
      <w:bookmarkStart w:id="468" w:name="_Toc395804727"/>
      <w:bookmarkStart w:id="469" w:name="_Toc395861672"/>
      <w:bookmarkStart w:id="470" w:name="_Toc395861810"/>
      <w:bookmarkStart w:id="471" w:name="_Toc395864159"/>
      <w:bookmarkStart w:id="472" w:name="_Toc396216050"/>
      <w:bookmarkStart w:id="473" w:name="_Toc396488677"/>
      <w:bookmarkStart w:id="474" w:name="_Toc396488883"/>
      <w:bookmarkStart w:id="475" w:name="_Toc395804728"/>
      <w:bookmarkStart w:id="476" w:name="_Toc395861673"/>
      <w:bookmarkStart w:id="477" w:name="_Toc395861811"/>
      <w:bookmarkStart w:id="478" w:name="_Toc395864160"/>
      <w:bookmarkStart w:id="479" w:name="_Toc396216051"/>
      <w:bookmarkStart w:id="480" w:name="_Toc396488678"/>
      <w:bookmarkStart w:id="481" w:name="_Toc396488884"/>
      <w:bookmarkStart w:id="482" w:name="_Toc395801427"/>
      <w:bookmarkStart w:id="483" w:name="_Toc395801559"/>
      <w:bookmarkStart w:id="484" w:name="_Toc395804729"/>
      <w:bookmarkStart w:id="485" w:name="_Toc395861674"/>
      <w:bookmarkStart w:id="486" w:name="_Toc395861812"/>
      <w:bookmarkStart w:id="487" w:name="_Toc395864161"/>
      <w:bookmarkStart w:id="488" w:name="_Toc396216052"/>
      <w:bookmarkStart w:id="489" w:name="_Toc396488679"/>
      <w:bookmarkStart w:id="490" w:name="_Toc396488885"/>
      <w:bookmarkStart w:id="491" w:name="_Toc395801428"/>
      <w:bookmarkStart w:id="492" w:name="_Toc395801560"/>
      <w:bookmarkStart w:id="493" w:name="_Toc395804730"/>
      <w:bookmarkStart w:id="494" w:name="_Toc395861675"/>
      <w:bookmarkStart w:id="495" w:name="_Toc395861813"/>
      <w:bookmarkStart w:id="496" w:name="_Toc395864162"/>
      <w:bookmarkStart w:id="497" w:name="_Toc396216053"/>
      <w:bookmarkStart w:id="498" w:name="_Toc396488680"/>
      <w:bookmarkStart w:id="499" w:name="_Toc396488886"/>
      <w:bookmarkStart w:id="500" w:name="_Ref365039128"/>
      <w:bookmarkStart w:id="501" w:name="_Toc366085138"/>
      <w:bookmarkStart w:id="502" w:name="_Toc379488031"/>
      <w:bookmarkStart w:id="503" w:name="_Toc380052135"/>
      <w:bookmarkStart w:id="504" w:name="_Toc380052645"/>
      <w:bookmarkStart w:id="505" w:name="_Toc396989759"/>
      <w:bookmarkStart w:id="506" w:name="_Toc518562423"/>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t xml:space="preserve">CALL OFF PERFORMANCE UNDER THE </w:t>
      </w:r>
      <w:bookmarkEnd w:id="500"/>
      <w:bookmarkEnd w:id="501"/>
      <w:bookmarkEnd w:id="502"/>
      <w:bookmarkEnd w:id="503"/>
      <w:bookmarkEnd w:id="504"/>
      <w:bookmarkEnd w:id="505"/>
      <w:r>
        <w:t>DYNAMIC PURCHASING SYSTEM AGREEMENT</w:t>
      </w:r>
      <w:bookmarkEnd w:id="506"/>
    </w:p>
    <w:p w14:paraId="6ACBB9B0" w14:textId="77777777" w:rsidR="004503C4" w:rsidRDefault="001D754F">
      <w:pPr>
        <w:pStyle w:val="GPSL2Numbered"/>
      </w:pPr>
      <w:r>
        <w:t>The Supplier shall perform all its obligations under all Call Off Agreements entered into with the Authority or any Other Contracting Body:</w:t>
      </w:r>
    </w:p>
    <w:p w14:paraId="249F91C5" w14:textId="77777777" w:rsidR="004503C4" w:rsidRDefault="001D754F" w:rsidP="002240B5">
      <w:pPr>
        <w:pStyle w:val="GPSL3numberedclause"/>
      </w:pPr>
      <w:r>
        <w:t>in accordance with the requirements of this Dynamic Purchasing System Agreement;</w:t>
      </w:r>
      <w:bookmarkStart w:id="507" w:name="_Ref362268595"/>
      <w:r>
        <w:rPr>
          <w:lang w:val="en-GB"/>
        </w:rPr>
        <w:t xml:space="preserve"> and</w:t>
      </w:r>
    </w:p>
    <w:p w14:paraId="18A7FDB9" w14:textId="77777777" w:rsidR="004503C4" w:rsidRDefault="001D754F" w:rsidP="002240B5">
      <w:pPr>
        <w:pStyle w:val="GPSL3numberedclause"/>
      </w:pPr>
      <w:bookmarkStart w:id="508" w:name="_Ref362269326"/>
      <w:bookmarkEnd w:id="507"/>
      <w:r>
        <w:t>in accordance with the terms and conditions of the respective Call Off  Agreements</w:t>
      </w:r>
      <w:bookmarkEnd w:id="508"/>
      <w:r>
        <w:t>.</w:t>
      </w:r>
    </w:p>
    <w:p w14:paraId="7FBD5CCC" w14:textId="77777777" w:rsidR="004503C4" w:rsidRDefault="001D754F">
      <w:pPr>
        <w:pStyle w:val="GPSL2Numbered"/>
      </w:pPr>
      <w:r>
        <w:t>The Supplier shall draw any conflict in the application of any of the requirements of Clauses </w:t>
      </w:r>
      <w:r>
        <w:rPr>
          <w:lang w:val="en-GB"/>
        </w:rPr>
        <w:t>13.1.1</w:t>
      </w:r>
      <w:r>
        <w:t xml:space="preserve"> and </w:t>
      </w:r>
      <w:r>
        <w:rPr>
          <w:lang w:val="en-GB"/>
        </w:rPr>
        <w:t>13.1.2</w:t>
      </w:r>
      <w:r>
        <w:t xml:space="preserve"> to the attention of the Authority and shall comply with the Authority's decision on the resolution of any such conflict.</w:t>
      </w:r>
    </w:p>
    <w:p w14:paraId="1E9DFFF6" w14:textId="77777777" w:rsidR="004503C4" w:rsidRDefault="001D754F">
      <w:pPr>
        <w:pStyle w:val="GPSSectionHeading"/>
      </w:pPr>
      <w:bookmarkStart w:id="509" w:name="_Toc490137714"/>
      <w:bookmarkStart w:id="510" w:name="_Toc490137829"/>
      <w:bookmarkStart w:id="511" w:name="_Toc490137984"/>
      <w:bookmarkStart w:id="512" w:name="_Toc490138255"/>
      <w:bookmarkStart w:id="513" w:name="_Toc490575689"/>
      <w:bookmarkStart w:id="514" w:name="_Toc490647861"/>
      <w:bookmarkStart w:id="515" w:name="_Toc490137715"/>
      <w:bookmarkStart w:id="516" w:name="_Toc490137830"/>
      <w:bookmarkStart w:id="517" w:name="_Toc490137985"/>
      <w:bookmarkStart w:id="518" w:name="_Toc490138256"/>
      <w:bookmarkStart w:id="519" w:name="_Toc490575690"/>
      <w:bookmarkStart w:id="520" w:name="_Toc490647862"/>
      <w:bookmarkStart w:id="521" w:name="_Toc366085139"/>
      <w:bookmarkStart w:id="522" w:name="_Toc379488032"/>
      <w:bookmarkStart w:id="523" w:name="_Toc380052136"/>
      <w:bookmarkStart w:id="524" w:name="_Toc380052646"/>
      <w:bookmarkStart w:id="525" w:name="_Toc396989761"/>
      <w:bookmarkStart w:id="526" w:name="_Toc518562424"/>
      <w:bookmarkEnd w:id="509"/>
      <w:bookmarkEnd w:id="510"/>
      <w:bookmarkEnd w:id="511"/>
      <w:bookmarkEnd w:id="512"/>
      <w:bookmarkEnd w:id="513"/>
      <w:bookmarkEnd w:id="514"/>
      <w:bookmarkEnd w:id="515"/>
      <w:bookmarkEnd w:id="516"/>
      <w:bookmarkEnd w:id="517"/>
      <w:bookmarkEnd w:id="518"/>
      <w:bookmarkEnd w:id="519"/>
      <w:bookmarkEnd w:id="520"/>
      <w:r>
        <w:t>DYNAMIC PURCHASING SYSTEM AGREEMENT GOVERNANCE</w:t>
      </w:r>
      <w:bookmarkEnd w:id="521"/>
      <w:bookmarkEnd w:id="522"/>
      <w:bookmarkEnd w:id="523"/>
      <w:bookmarkEnd w:id="524"/>
      <w:bookmarkEnd w:id="525"/>
      <w:bookmarkEnd w:id="526"/>
    </w:p>
    <w:p w14:paraId="2E7151F7" w14:textId="77777777" w:rsidR="004503C4" w:rsidRDefault="001D754F" w:rsidP="00367541">
      <w:pPr>
        <w:pStyle w:val="GPSL1CLAUSEHEADING"/>
        <w:rPr>
          <w:rFonts w:hint="eastAsia"/>
        </w:rPr>
      </w:pPr>
      <w:bookmarkStart w:id="527" w:name="_Toc366085140"/>
      <w:bookmarkStart w:id="528" w:name="_Toc379488033"/>
      <w:bookmarkStart w:id="529" w:name="_Toc380052137"/>
      <w:bookmarkStart w:id="530" w:name="_Toc380052647"/>
      <w:bookmarkStart w:id="531" w:name="_Toc396989762"/>
      <w:bookmarkStart w:id="532" w:name="_Toc518562425"/>
      <w:r>
        <w:t>DYNAMIC PURCHASING SYSTEM AGREEMENT MANAGEMENT</w:t>
      </w:r>
      <w:bookmarkEnd w:id="527"/>
      <w:bookmarkEnd w:id="528"/>
      <w:bookmarkEnd w:id="529"/>
      <w:bookmarkEnd w:id="530"/>
      <w:bookmarkEnd w:id="531"/>
      <w:bookmarkEnd w:id="532"/>
    </w:p>
    <w:p w14:paraId="4C624327" w14:textId="77777777" w:rsidR="004503C4" w:rsidRDefault="001D754F">
      <w:pPr>
        <w:pStyle w:val="GPSL2Numbered"/>
      </w:pPr>
      <w:r>
        <w:t>The Parties shall manage this Dynamic Purchasing System Agreement in accordance with DPS Schedule 7 (</w:t>
      </w:r>
      <w:r>
        <w:rPr>
          <w:lang w:val="en-GB"/>
        </w:rPr>
        <w:t>DPS</w:t>
      </w:r>
      <w:r>
        <w:t xml:space="preserve"> Management) and shall comply with DPS Schedule 8 (Management Information).</w:t>
      </w:r>
    </w:p>
    <w:p w14:paraId="70B70183" w14:textId="77777777" w:rsidR="004503C4" w:rsidRDefault="001D754F" w:rsidP="00367541">
      <w:pPr>
        <w:pStyle w:val="GPSL1CLAUSEHEADING"/>
        <w:rPr>
          <w:rFonts w:hint="eastAsia"/>
        </w:rPr>
      </w:pPr>
      <w:bookmarkStart w:id="533" w:name="_Ref365017299"/>
      <w:bookmarkStart w:id="534" w:name="_Toc366085141"/>
      <w:bookmarkStart w:id="535" w:name="_Toc379488034"/>
      <w:bookmarkStart w:id="536" w:name="_Toc380052138"/>
      <w:bookmarkStart w:id="537" w:name="_Toc380052648"/>
      <w:bookmarkStart w:id="538" w:name="_Toc396989763"/>
      <w:bookmarkStart w:id="539" w:name="_Toc518562426"/>
      <w:r>
        <w:t>RECORDS, AUDIT ACCESS AND OPEN BOOK DATA</w:t>
      </w:r>
      <w:bookmarkEnd w:id="533"/>
      <w:bookmarkEnd w:id="534"/>
      <w:bookmarkEnd w:id="535"/>
      <w:bookmarkEnd w:id="536"/>
      <w:bookmarkEnd w:id="537"/>
      <w:bookmarkEnd w:id="538"/>
      <w:bookmarkEnd w:id="539"/>
    </w:p>
    <w:p w14:paraId="37C1F055" w14:textId="77777777" w:rsidR="004503C4" w:rsidRDefault="001D754F">
      <w:pPr>
        <w:pStyle w:val="GPSL2Numbered"/>
      </w:pPr>
      <w:bookmarkStart w:id="540" w:name="_Ref364956571"/>
      <w:r>
        <w:t>The Supplier shall keep and maintain, until the later of:</w:t>
      </w:r>
      <w:bookmarkEnd w:id="540"/>
    </w:p>
    <w:p w14:paraId="262DBC88" w14:textId="77777777" w:rsidR="004503C4" w:rsidRDefault="001D754F" w:rsidP="002240B5">
      <w:pPr>
        <w:pStyle w:val="GPSL3numberedclause"/>
      </w:pPr>
      <w:r>
        <w:t>seven (7) years after the date of termination or expiry of this Dynamic Purchasing System Agreement; or</w:t>
      </w:r>
    </w:p>
    <w:p w14:paraId="43A6641B" w14:textId="77777777" w:rsidR="004503C4" w:rsidRDefault="001D754F" w:rsidP="002240B5">
      <w:pPr>
        <w:pStyle w:val="GPSL3numberedclause"/>
      </w:pPr>
      <w:r>
        <w:t>seven (7) years after the date of termination or expiry of the last Call</w:t>
      </w:r>
      <w:r>
        <w:rPr>
          <w:lang w:val="en-GB"/>
        </w:rPr>
        <w:t xml:space="preserve"> </w:t>
      </w:r>
      <w:r>
        <w:t>Off Agreement to expire or terminate; or</w:t>
      </w:r>
    </w:p>
    <w:p w14:paraId="615B2A36" w14:textId="77777777" w:rsidR="004503C4" w:rsidRDefault="001D754F" w:rsidP="002240B5">
      <w:pPr>
        <w:pStyle w:val="GPSL3numberedclause"/>
      </w:pPr>
      <w:r>
        <w:t xml:space="preserve">such other date as may be agreed between the Parties, </w:t>
      </w:r>
    </w:p>
    <w:p w14:paraId="016F419F" w14:textId="77777777" w:rsidR="004503C4" w:rsidRDefault="001D754F">
      <w:pPr>
        <w:pStyle w:val="GPSL2Indent"/>
      </w:pPr>
      <w:r>
        <w:t>full and accurate records and accounts of the operation of this Dynamic Purchasing System Agreement, including Call-Off Agreements entered into with Contracting Bodies, the Services provided pursuant to the Call</w:t>
      </w:r>
      <w:r>
        <w:rPr>
          <w:lang w:val="en-GB"/>
        </w:rPr>
        <w:t xml:space="preserve"> </w:t>
      </w:r>
      <w:r>
        <w:t>Off Agreements, and the amounts paid by each Contracting Body under the Call</w:t>
      </w:r>
      <w:r>
        <w:rPr>
          <w:lang w:val="en-GB"/>
        </w:rPr>
        <w:t xml:space="preserve"> </w:t>
      </w:r>
      <w:r>
        <w:t>Off Agreements and those supporting tests and evidence that underpin the provision of the annual Self Audit Certificate and supporting Audit Report.</w:t>
      </w:r>
    </w:p>
    <w:p w14:paraId="243528BC" w14:textId="77777777" w:rsidR="004503C4" w:rsidRDefault="001D754F">
      <w:pPr>
        <w:pStyle w:val="GPSL2Numbered"/>
      </w:pPr>
      <w:r>
        <w:t>The Supplier shall keep the records and accounts referred to in Clause </w:t>
      </w:r>
      <w:r>
        <w:fldChar w:fldCharType="begin"/>
      </w:r>
      <w:r>
        <w:instrText xml:space="preserve"> REF _Ref364956571 \r \h </w:instrText>
      </w:r>
      <w:r>
        <w:fldChar w:fldCharType="separate"/>
      </w:r>
      <w:r w:rsidR="008203AF">
        <w:t>15.1</w:t>
      </w:r>
      <w:r>
        <w:fldChar w:fldCharType="end"/>
      </w:r>
      <w:r>
        <w:t xml:space="preserve"> in accordance with Good Industry Practice and Law.</w:t>
      </w:r>
    </w:p>
    <w:p w14:paraId="26688213" w14:textId="77777777" w:rsidR="004503C4" w:rsidRDefault="001D754F">
      <w:pPr>
        <w:pStyle w:val="GPSL2Numbered"/>
      </w:pPr>
      <w:r>
        <w:t>The Supplier shall provide the Authority with a completed and signed annual Self Audit Certificate in respect of each Contract Year.  Each Self Audit Certificate shall be completed and signed by an authorised senior member of the Supplier’s management team or by the Supplier’s external auditor</w:t>
      </w:r>
      <w:r>
        <w:rPr>
          <w:bCs/>
          <w:iCs/>
        </w:rPr>
        <w:t xml:space="preserve"> and the signatory must be professionally qualified in a relevant audit or financial discipline</w:t>
      </w:r>
      <w:r>
        <w:t xml:space="preserve">.  </w:t>
      </w:r>
    </w:p>
    <w:p w14:paraId="1252E6B6" w14:textId="77777777" w:rsidR="004503C4" w:rsidRDefault="001D754F">
      <w:pPr>
        <w:pStyle w:val="GPSL2Numbered"/>
      </w:pPr>
      <w:r>
        <w:t>Each Self Audit Certificate should be based on tests completed against a representative sample of 10% of transactions carried out during the period of being audited or 25 transactions (whichever is less) and should provide assurance that:</w:t>
      </w:r>
    </w:p>
    <w:p w14:paraId="1169A11C" w14:textId="77777777" w:rsidR="004503C4" w:rsidRDefault="001D754F" w:rsidP="002240B5">
      <w:pPr>
        <w:pStyle w:val="GPSL3numberedclause"/>
      </w:pPr>
      <w:r>
        <w:t xml:space="preserve">Orders are clearly identified as such in the Order processing and invoicing systems and, where required, Orders are correctly reported in the MI Reports; </w:t>
      </w:r>
    </w:p>
    <w:p w14:paraId="1C5667DC" w14:textId="77777777" w:rsidR="004503C4" w:rsidRDefault="001D754F" w:rsidP="002240B5">
      <w:pPr>
        <w:pStyle w:val="GPSL3numberedclause"/>
      </w:pPr>
      <w:r>
        <w:t>all related invoices are completely and accurately included in the MI Reports;</w:t>
      </w:r>
      <w:r>
        <w:rPr>
          <w:lang w:val="en-GB"/>
        </w:rPr>
        <w:t xml:space="preserve"> and</w:t>
      </w:r>
    </w:p>
    <w:p w14:paraId="39DB12FD" w14:textId="77777777" w:rsidR="004503C4" w:rsidRDefault="001D754F" w:rsidP="002240B5">
      <w:pPr>
        <w:pStyle w:val="GPSL3numberedclause"/>
      </w:pPr>
      <w:r>
        <w:t>all Charges to Contracting Bodies comply with any requirements under this Dynamic Purchasing System Agreement on maximum mark-ups, discounts, charge rates, fixed quotes (as applicable)</w:t>
      </w:r>
      <w:r>
        <w:rPr>
          <w:lang w:val="en-GB"/>
        </w:rPr>
        <w:t>.</w:t>
      </w:r>
    </w:p>
    <w:p w14:paraId="24744E9D" w14:textId="77777777" w:rsidR="004503C4" w:rsidRDefault="001D754F">
      <w:pPr>
        <w:pStyle w:val="GPSL2Numbered"/>
      </w:pPr>
      <w:r>
        <w:t>Each Self Audit Certificate shall be supported by an Audit Report that provides details of the methodology applied to complete the review, the sampling techniques applied, details of any issues identified and remedial action taken.</w:t>
      </w:r>
    </w:p>
    <w:p w14:paraId="1CF89EF9" w14:textId="77777777" w:rsidR="004503C4" w:rsidRDefault="001D754F">
      <w:pPr>
        <w:pStyle w:val="GPSL2Numbered"/>
      </w:pPr>
      <w:r>
        <w:t>The Supplier shall afford any Auditor access to the records and accounts referred to in Clause </w:t>
      </w:r>
      <w:r>
        <w:fldChar w:fldCharType="begin"/>
      </w:r>
      <w:r>
        <w:instrText xml:space="preserve"> REF _Ref364956571 \r \h </w:instrText>
      </w:r>
      <w:r>
        <w:fldChar w:fldCharType="separate"/>
      </w:r>
      <w:r w:rsidR="008203AF">
        <w:t>15.1</w:t>
      </w:r>
      <w:r>
        <w:fldChar w:fldCharType="end"/>
      </w:r>
      <w:r>
        <w:t xml:space="preserve"> at the Supplier's premises and/or provide such records and accounts or copies of the same, as may be required and agreed with any of the Auditors from time to time, in order that the Auditor may carry out an inspection to assess compliance by the Supplier and/or its Sub-Contractors of any of the Supplier’s obligations under this Dynamic Purchasing System Agreement, including for the following purposes to: </w:t>
      </w:r>
    </w:p>
    <w:p w14:paraId="08F78A4E" w14:textId="77777777" w:rsidR="004503C4" w:rsidRDefault="001D754F" w:rsidP="002240B5">
      <w:pPr>
        <w:pStyle w:val="GPSL3numberedclause"/>
      </w:pPr>
      <w:r>
        <w:t xml:space="preserve">verify the accuracy of the Charges and any other amounts payable by a Contracting Body under a Call Off Agreement (including proposed or actual variations to them in accordance with this Dynamic Purchasing System Agreement); </w:t>
      </w:r>
    </w:p>
    <w:p w14:paraId="1B818FA1" w14:textId="77777777" w:rsidR="004503C4" w:rsidRDefault="001D754F" w:rsidP="002240B5">
      <w:pPr>
        <w:pStyle w:val="GPSL3numberedclause"/>
      </w:pPr>
      <w:r>
        <w:t>verify the costs of the Supplier (including the costs of all Sub-Contractors and any third party suppliers) in connection with the provision of the Services;</w:t>
      </w:r>
    </w:p>
    <w:p w14:paraId="546FDD4B" w14:textId="4C80EEE5" w:rsidR="004503C4" w:rsidRDefault="001D754F" w:rsidP="002240B5">
      <w:pPr>
        <w:pStyle w:val="GPSL3numberedclause"/>
      </w:pPr>
      <w:r>
        <w:t>verify the Open Book Data</w:t>
      </w:r>
      <w:r>
        <w:rPr>
          <w:lang w:val="en-GB"/>
        </w:rPr>
        <w:t xml:space="preserve"> in </w:t>
      </w:r>
      <w:r>
        <w:t>respect of specific Call Off Agreements</w:t>
      </w:r>
      <w:r>
        <w:rPr>
          <w:lang w:val="en-GB"/>
        </w:rPr>
        <w:t>:</w:t>
      </w:r>
      <w:r>
        <w:t xml:space="preserve"> Open Book Data may only be required by the Auditor where the total contract value of the Call Off Agreement exceeds, or is expected to exceed, </w:t>
      </w:r>
      <w:r w:rsidR="003A5CCB" w:rsidRPr="003A5CCB">
        <w:rPr>
          <w:lang w:val="en-GB"/>
        </w:rPr>
        <w:t>three million pounds</w:t>
      </w:r>
      <w:r w:rsidRPr="003A5CCB">
        <w:t xml:space="preserve"> (£</w:t>
      </w:r>
      <w:r w:rsidR="003A5CCB" w:rsidRPr="003A5CCB">
        <w:rPr>
          <w:lang w:val="en-GB"/>
        </w:rPr>
        <w:t>3,00</w:t>
      </w:r>
      <w:r w:rsidRPr="003A5CCB">
        <w:rPr>
          <w:lang w:val="en-GB"/>
        </w:rPr>
        <w:t>0</w:t>
      </w:r>
      <w:r w:rsidRPr="003A5CCB">
        <w:t>,000);</w:t>
      </w:r>
    </w:p>
    <w:p w14:paraId="62895CDD" w14:textId="77777777" w:rsidR="004503C4" w:rsidRDefault="001D754F" w:rsidP="002240B5">
      <w:pPr>
        <w:pStyle w:val="GPSL3numberedclause"/>
      </w:pPr>
      <w:r>
        <w:t>verify the Supplier’s and each Sub-Contractor’s compliance with the applicable Law;</w:t>
      </w:r>
    </w:p>
    <w:p w14:paraId="4ABC633A" w14:textId="77777777" w:rsidR="004503C4" w:rsidRDefault="001D754F" w:rsidP="002240B5">
      <w:pPr>
        <w:pStyle w:val="GPSL3numberedclause"/>
      </w:pPr>
      <w:r>
        <w:t>identify or investigate actual or suspected Prohibited Acts, impropriety or accounting mistakes or any breach or threatened breach of security and in these circumstances the Authority shall have no obligation to inform the Supplier of the purpose or objective of its investigations;</w:t>
      </w:r>
    </w:p>
    <w:p w14:paraId="383772D9" w14:textId="77777777" w:rsidR="004503C4" w:rsidRDefault="001D754F" w:rsidP="002240B5">
      <w:pPr>
        <w:pStyle w:val="GPSL3numberedclause"/>
      </w:pPr>
      <w:r>
        <w:t xml:space="preserve">identify or investigate any circumstances which may impact upon the financial stability of the Supplier, the </w:t>
      </w:r>
      <w:r>
        <w:rPr>
          <w:lang w:val="en-GB"/>
        </w:rPr>
        <w:t xml:space="preserve">DPS </w:t>
      </w:r>
      <w:r>
        <w:t>Guarantor and/or any Sub-Contractors or their ability to perform the Services;</w:t>
      </w:r>
    </w:p>
    <w:p w14:paraId="423DD350" w14:textId="77777777" w:rsidR="004503C4" w:rsidRDefault="001D754F" w:rsidP="002240B5">
      <w:pPr>
        <w:pStyle w:val="GPSL3numberedclause"/>
      </w:pPr>
      <w:r>
        <w:t>obtain such information as is necessary to fulfil the Authority’s obligations to supply information for parliamentary, ministerial, judicial or administrative purposes including the supply of information to the Comptroller and Auditor General;</w:t>
      </w:r>
    </w:p>
    <w:p w14:paraId="58E06DCA" w14:textId="77777777" w:rsidR="004503C4" w:rsidRDefault="001D754F" w:rsidP="002240B5">
      <w:pPr>
        <w:pStyle w:val="GPSL3numberedclause"/>
      </w:pPr>
      <w:r>
        <w:t>review any books of account and the internal contract management accounts kept by the Supplier in connection with this Dynamic Purchasing System Agreement;</w:t>
      </w:r>
    </w:p>
    <w:p w14:paraId="34E0D465" w14:textId="77777777" w:rsidR="004503C4" w:rsidRDefault="001D754F" w:rsidP="002240B5">
      <w:pPr>
        <w:pStyle w:val="GPSL3numberedclause"/>
      </w:pPr>
      <w:bookmarkStart w:id="541" w:name="_Toc139080151"/>
      <w:r>
        <w:t>carry out the Authority’s internal and statutory audits and to prepare, examine and/or certify the Authority's annual and interim reports and accounts;</w:t>
      </w:r>
      <w:bookmarkEnd w:id="541"/>
    </w:p>
    <w:p w14:paraId="304103C1" w14:textId="77777777" w:rsidR="004503C4" w:rsidRDefault="001D754F" w:rsidP="002240B5">
      <w:pPr>
        <w:pStyle w:val="GPSL3numberedclause"/>
      </w:pPr>
      <w:bookmarkStart w:id="542" w:name="_Toc139080152"/>
      <w:r>
        <w:t>enable the National Audit Office to carry out an examination pursuant to Section 6(1) of the National Audit Act 1983 of the economy, efficiency and effectiveness with which the Authority has used its resources;</w:t>
      </w:r>
      <w:bookmarkEnd w:id="542"/>
    </w:p>
    <w:p w14:paraId="4939CD84" w14:textId="77777777" w:rsidR="004503C4" w:rsidRDefault="001D754F" w:rsidP="002240B5">
      <w:pPr>
        <w:pStyle w:val="GPSL3numberedclause"/>
      </w:pPr>
      <w:bookmarkStart w:id="543" w:name="_Toc139080153"/>
      <w:r>
        <w:t>verify the accuracy and completeness of any Management Information delivered or required by this Dynamic Purchasing System Agreement;</w:t>
      </w:r>
      <w:bookmarkEnd w:id="543"/>
    </w:p>
    <w:p w14:paraId="498E28F4" w14:textId="77777777" w:rsidR="004503C4" w:rsidRDefault="001D754F" w:rsidP="002240B5">
      <w:pPr>
        <w:pStyle w:val="GPSL3numberedclause"/>
      </w:pPr>
      <w:r>
        <w:t xml:space="preserve">review any MI Reports and/or other records relating to the Supplier’s performance of the </w:t>
      </w:r>
      <w:r>
        <w:rPr>
          <w:lang w:val="en-GB"/>
        </w:rPr>
        <w:t>Services</w:t>
      </w:r>
      <w:r>
        <w:t xml:space="preserve"> and to verify that these reflect the Supplier’s own internal reports and records;</w:t>
      </w:r>
    </w:p>
    <w:p w14:paraId="6DC5F6F9" w14:textId="77777777" w:rsidR="004503C4" w:rsidRDefault="001D754F" w:rsidP="002240B5">
      <w:pPr>
        <w:pStyle w:val="GPSL3numberedclause"/>
      </w:pPr>
      <w:r>
        <w:t>review the integrity, confidentiality and security of the Authority’s Personal Data; and/or</w:t>
      </w:r>
    </w:p>
    <w:p w14:paraId="5EA0A298" w14:textId="77777777" w:rsidR="004503C4" w:rsidRDefault="001D754F" w:rsidP="002240B5">
      <w:pPr>
        <w:pStyle w:val="GPSL3numberedclause"/>
      </w:pPr>
      <w:bookmarkStart w:id="544" w:name="_Ref359848833"/>
      <w:r>
        <w:t xml:space="preserve">receive from the Supplier on request summaries of all central Government public sector expenditure placed with the Supplier including through routes outside the </w:t>
      </w:r>
      <w:r>
        <w:rPr>
          <w:lang w:val="en-GB"/>
        </w:rPr>
        <w:t>DPS</w:t>
      </w:r>
      <w:r>
        <w:t xml:space="preserve"> in order to verify that the Supplier’s practice is consistent with the Government’s transparency agenda which requires all public sector bodies to publish details of expenditure on common goods and services.</w:t>
      </w:r>
      <w:bookmarkEnd w:id="544"/>
    </w:p>
    <w:p w14:paraId="538A9009" w14:textId="77777777" w:rsidR="004503C4" w:rsidRDefault="001D754F">
      <w:pPr>
        <w:pStyle w:val="GPSL2Numbered"/>
      </w:pPr>
      <w:r>
        <w:t xml:space="preserve">The Authority shall use reasonable endeavours to ensure that the conduct of each Audit does not unreasonably disrupt the Supplier or delay the provision of the </w:t>
      </w:r>
      <w:r>
        <w:rPr>
          <w:lang w:val="en-GB"/>
        </w:rPr>
        <w:t>Services</w:t>
      </w:r>
      <w:r>
        <w:t xml:space="preserve"> pursuant to the Call Off Agreements, save insofar as the Supplier accepts and acknowledges that control over the conduct of Audits carried out by the Auditors is outside of the control of the Authority.</w:t>
      </w:r>
    </w:p>
    <w:p w14:paraId="05C49BEA" w14:textId="77777777" w:rsidR="004503C4" w:rsidRDefault="001D754F">
      <w:pPr>
        <w:pStyle w:val="GPSL2Numbered"/>
      </w:pPr>
      <w:r>
        <w:t>Subject to the Authority's obligations of confidentiality, the Supplier shall on demand provide the Auditors with all reasonable co-operation and assistance in relation to each Audit, including by providing:</w:t>
      </w:r>
    </w:p>
    <w:p w14:paraId="629E1009" w14:textId="77777777" w:rsidR="004503C4" w:rsidRDefault="001D754F" w:rsidP="002240B5">
      <w:pPr>
        <w:pStyle w:val="GPSL3numberedclause"/>
      </w:pPr>
      <w:r>
        <w:t>all information within the scope of the Audit requested by the Auditor;</w:t>
      </w:r>
    </w:p>
    <w:p w14:paraId="64DA13AA" w14:textId="77777777" w:rsidR="004503C4" w:rsidRDefault="001D754F" w:rsidP="002240B5">
      <w:pPr>
        <w:pStyle w:val="GPSL3numberedclause"/>
      </w:pPr>
      <w:r>
        <w:t>reasonable access to any sites controlled by the Supplier and to equipment used in the provision of the Services; and</w:t>
      </w:r>
    </w:p>
    <w:p w14:paraId="1D315E44" w14:textId="77777777" w:rsidR="004503C4" w:rsidRDefault="001D754F" w:rsidP="002240B5">
      <w:pPr>
        <w:pStyle w:val="GPSL3numberedclause"/>
      </w:pPr>
      <w:r>
        <w:t>access to the Supplier Personnel.</w:t>
      </w:r>
    </w:p>
    <w:p w14:paraId="09FA13B3" w14:textId="77777777" w:rsidR="004503C4" w:rsidRDefault="001D754F">
      <w:pPr>
        <w:pStyle w:val="GPSL2Numbered"/>
      </w:pPr>
      <w:bookmarkStart w:id="545" w:name="_Ref362274458"/>
      <w:r>
        <w:t>If an Audit reveals that the Supplier has underpaid an amount equal to or greater than one per cent (1%) of the Management Levy due in respect of any one Contract Year or year of any Call Off Agreements then, without prejudice to the Authority’s other rights under this Dynamic Purchasing System Agreement, the Supplier shall reimburse the Authority its reasonable costs incurred in relation to the Audit.</w:t>
      </w:r>
      <w:bookmarkEnd w:id="545"/>
    </w:p>
    <w:p w14:paraId="59D267F5" w14:textId="77777777" w:rsidR="004503C4" w:rsidRDefault="001D754F">
      <w:pPr>
        <w:pStyle w:val="GPSL2Numbered"/>
      </w:pPr>
      <w:r>
        <w:t xml:space="preserve">If an Audit reveals that: </w:t>
      </w:r>
    </w:p>
    <w:p w14:paraId="77EB091A" w14:textId="77777777" w:rsidR="004503C4" w:rsidRDefault="001D754F" w:rsidP="002240B5">
      <w:pPr>
        <w:pStyle w:val="GPSL3numberedclause"/>
      </w:pPr>
      <w:r>
        <w:t>the Supplier has underpaid an amount equal to or greater than five per cent (5%) of the Management Levy due during any Contract Year of this Dynamic Purchasing System Agreement and any Call Off Agreement; and/or</w:t>
      </w:r>
    </w:p>
    <w:p w14:paraId="0EC92841" w14:textId="77777777" w:rsidR="004503C4" w:rsidRDefault="001D754F" w:rsidP="002240B5">
      <w:pPr>
        <w:pStyle w:val="GPSL3numberedclause"/>
      </w:pPr>
      <w:r>
        <w:t>a material Default has been committed by the Supplier;</w:t>
      </w:r>
    </w:p>
    <w:p w14:paraId="5619F830" w14:textId="77777777" w:rsidR="004503C4" w:rsidRDefault="001D754F">
      <w:pPr>
        <w:pStyle w:val="GPSL2Indent"/>
      </w:pPr>
      <w:r>
        <w:t>then the Authority shall be entitled to terminate this Dynamic Purchasing System Agreement for material Default.</w:t>
      </w:r>
    </w:p>
    <w:p w14:paraId="3D533A94" w14:textId="77777777" w:rsidR="004503C4" w:rsidRDefault="001D754F">
      <w:pPr>
        <w:pStyle w:val="GPSL2Numbered"/>
      </w:pPr>
      <w:r>
        <w:t xml:space="preserve">The Parties agree that they shall bear their own respective costs and expenses incurred in respect of compliance with their obligations under this Clause, save as specified in Clause </w:t>
      </w:r>
      <w:r>
        <w:fldChar w:fldCharType="begin"/>
      </w:r>
      <w:r>
        <w:instrText xml:space="preserve"> REF _Ref362274458 \r \h </w:instrText>
      </w:r>
      <w:r>
        <w:fldChar w:fldCharType="separate"/>
      </w:r>
      <w:r w:rsidR="008203AF">
        <w:t>15.9</w:t>
      </w:r>
      <w:r>
        <w:fldChar w:fldCharType="end"/>
      </w:r>
      <w:r>
        <w:t>.</w:t>
      </w:r>
    </w:p>
    <w:p w14:paraId="3CFB243F" w14:textId="77777777" w:rsidR="004503C4" w:rsidRDefault="001D754F" w:rsidP="00367541">
      <w:pPr>
        <w:pStyle w:val="GPSL1CLAUSEHEADING"/>
        <w:rPr>
          <w:rFonts w:hint="eastAsia"/>
        </w:rPr>
      </w:pPr>
      <w:bookmarkStart w:id="546" w:name="_Toc378409295"/>
      <w:bookmarkStart w:id="547" w:name="_Ref364956853"/>
      <w:bookmarkStart w:id="548" w:name="_Toc366085142"/>
      <w:bookmarkStart w:id="549" w:name="_Toc379488035"/>
      <w:bookmarkStart w:id="550" w:name="_Toc380052139"/>
      <w:bookmarkStart w:id="551" w:name="_Toc380052649"/>
      <w:bookmarkStart w:id="552" w:name="_Toc396989764"/>
      <w:bookmarkStart w:id="553" w:name="_Toc518562427"/>
      <w:bookmarkEnd w:id="546"/>
      <w:r>
        <w:t>CHANGE</w:t>
      </w:r>
      <w:bookmarkEnd w:id="547"/>
      <w:bookmarkEnd w:id="548"/>
      <w:bookmarkEnd w:id="549"/>
      <w:bookmarkEnd w:id="550"/>
      <w:bookmarkEnd w:id="551"/>
      <w:bookmarkEnd w:id="552"/>
      <w:bookmarkEnd w:id="553"/>
    </w:p>
    <w:p w14:paraId="09AA4E9F" w14:textId="77777777" w:rsidR="004503C4" w:rsidRDefault="001D754F">
      <w:pPr>
        <w:pStyle w:val="GPSL2NumberedBoldHeading"/>
      </w:pPr>
      <w:bookmarkStart w:id="554" w:name="_Ref364957128"/>
      <w:r>
        <w:t>Variation Procedure</w:t>
      </w:r>
      <w:bookmarkEnd w:id="554"/>
    </w:p>
    <w:p w14:paraId="6596D30C" w14:textId="77777777" w:rsidR="004503C4" w:rsidRDefault="001D754F" w:rsidP="002240B5">
      <w:pPr>
        <w:pStyle w:val="GPSL3numberedclause"/>
      </w:pPr>
      <w:bookmarkStart w:id="555" w:name="_Ref398574433"/>
      <w:r>
        <w:t xml:space="preserve">Subject to the provisions of this Clause </w:t>
      </w:r>
      <w:r>
        <w:fldChar w:fldCharType="begin"/>
      </w:r>
      <w:r>
        <w:instrText xml:space="preserve"> REF _Ref364956853 \r \h </w:instrText>
      </w:r>
      <w:r>
        <w:fldChar w:fldCharType="separate"/>
      </w:r>
      <w:r w:rsidR="008203AF">
        <w:t>16</w:t>
      </w:r>
      <w:r>
        <w:fldChar w:fldCharType="end"/>
      </w:r>
      <w:r>
        <w:t xml:space="preserve">, the Authority may request a variation to this Dynamic Purchasing System Agreement provided that such variation does not amount to a material change of this Dynamic Purchasing System Agreement within the meaning of the Regulations and the Law. Such a change once implemented is hereinafter called a </w:t>
      </w:r>
      <w:r>
        <w:rPr>
          <w:b/>
        </w:rPr>
        <w:t>"Variation</w:t>
      </w:r>
      <w:r>
        <w:t>".</w:t>
      </w:r>
      <w:bookmarkEnd w:id="555"/>
    </w:p>
    <w:p w14:paraId="662B506B" w14:textId="77777777" w:rsidR="004503C4" w:rsidRDefault="001D754F" w:rsidP="002240B5">
      <w:pPr>
        <w:pStyle w:val="GPSL3numberedclause"/>
      </w:pPr>
      <w:bookmarkStart w:id="556" w:name="_Ref366076833"/>
      <w:r>
        <w:t xml:space="preserve">The Authority may, at its own instance or where in its sole and absolute discretion it decides to having been requested to do so by the Supplier, request a Variation by completing and sending the Variation Form as set out in DPS Schedule </w:t>
      </w:r>
      <w:r>
        <w:rPr>
          <w:lang w:val="en-GB"/>
        </w:rPr>
        <w:t>12</w:t>
      </w:r>
      <w:r>
        <w:t xml:space="preserve"> (Variation Form) to the Supplier giving sufficient information for the Supplier to assess the extent of the proposed Variation and any additional cost that may be incurred.</w:t>
      </w:r>
      <w:bookmarkEnd w:id="556"/>
    </w:p>
    <w:p w14:paraId="26B909A4" w14:textId="77777777" w:rsidR="004503C4" w:rsidRDefault="001D754F" w:rsidP="002240B5">
      <w:pPr>
        <w:pStyle w:val="GPSL3numberedclause"/>
      </w:pPr>
      <w:r>
        <w:t xml:space="preserve">The Supplier shall respond to the Authority’s request pursuant to Clause </w:t>
      </w:r>
      <w:r>
        <w:fldChar w:fldCharType="begin"/>
      </w:r>
      <w:r>
        <w:instrText xml:space="preserve"> REF _Ref366076833 \r \h </w:instrText>
      </w:r>
      <w:r>
        <w:fldChar w:fldCharType="separate"/>
      </w:r>
      <w:r w:rsidR="008203AF">
        <w:t>16.1.2</w:t>
      </w:r>
      <w:r>
        <w:fldChar w:fldCharType="end"/>
      </w:r>
      <w:r>
        <w:t xml:space="preserve"> within the time limits specified in the Variation Form. Such time limits shall be reasonable and ultimately at the discretion of the Authority having regard to the nature of the proposed Variation.</w:t>
      </w:r>
    </w:p>
    <w:p w14:paraId="23B39A38" w14:textId="77777777" w:rsidR="004503C4" w:rsidRDefault="001D754F" w:rsidP="002240B5">
      <w:pPr>
        <w:pStyle w:val="GPSL3numberedclause"/>
      </w:pPr>
      <w:r>
        <w:t>In the event that the Supplier is unable to agree to the Variation the Authority may:</w:t>
      </w:r>
    </w:p>
    <w:p w14:paraId="3C300E51" w14:textId="77777777" w:rsidR="004503C4" w:rsidRDefault="001D754F" w:rsidP="00822A14">
      <w:pPr>
        <w:pStyle w:val="GPSL4numberedclause"/>
      </w:pPr>
      <w:r>
        <w:t>agree to continue to perform its obligations under this Dynamic Purchasing System Agreement without the Variation; or</w:t>
      </w:r>
    </w:p>
    <w:p w14:paraId="1AA20734" w14:textId="77777777" w:rsidR="004503C4" w:rsidRDefault="001D754F" w:rsidP="00822A14">
      <w:pPr>
        <w:pStyle w:val="GPSL4numberedclause"/>
      </w:pPr>
      <w:r>
        <w:t>terminate this Dynamic Purchasing System Agreement with immediate effect.</w:t>
      </w:r>
    </w:p>
    <w:p w14:paraId="54FB1E32" w14:textId="77777777" w:rsidR="004503C4" w:rsidRDefault="001D754F">
      <w:pPr>
        <w:pStyle w:val="GPSL2NumberedBoldHeading"/>
      </w:pPr>
      <w:bookmarkStart w:id="557" w:name="_Ref365967206"/>
      <w:bookmarkStart w:id="558" w:name="_Ref378412387"/>
      <w:bookmarkStart w:id="559" w:name="_Ref398284899"/>
      <w:r>
        <w:t>Legislative Change</w:t>
      </w:r>
      <w:bookmarkEnd w:id="557"/>
      <w:bookmarkEnd w:id="558"/>
      <w:bookmarkEnd w:id="559"/>
    </w:p>
    <w:p w14:paraId="40C248DE" w14:textId="77777777" w:rsidR="004503C4" w:rsidRDefault="001D754F" w:rsidP="002240B5">
      <w:pPr>
        <w:pStyle w:val="GPSL3numberedclause"/>
      </w:pPr>
      <w:r>
        <w:t>The Supplier shall not be relieved of its obligations under this Dynamic Purchasing System Agreement as the result of:</w:t>
      </w:r>
    </w:p>
    <w:p w14:paraId="78724B48" w14:textId="77777777" w:rsidR="004503C4" w:rsidRDefault="001D754F" w:rsidP="00822A14">
      <w:pPr>
        <w:pStyle w:val="GPSL4numberedclause"/>
      </w:pPr>
      <w:r>
        <w:t>a General Change in Law; or</w:t>
      </w:r>
    </w:p>
    <w:p w14:paraId="53BEF2CE" w14:textId="77777777" w:rsidR="004503C4" w:rsidRDefault="001D754F" w:rsidP="00822A14">
      <w:pPr>
        <w:pStyle w:val="GPSL4numberedclause"/>
      </w:pPr>
      <w:bookmarkStart w:id="560" w:name="_Ref364957018"/>
      <w:r>
        <w:t xml:space="preserve">a Specific Change in Law where the effect of that Specific Change in Law on the Services is reasonably foreseeable at the </w:t>
      </w:r>
      <w:r>
        <w:rPr>
          <w:lang w:val="en-GB"/>
        </w:rPr>
        <w:t>DPS</w:t>
      </w:r>
      <w:r>
        <w:t xml:space="preserve"> Commencement Date.</w:t>
      </w:r>
      <w:bookmarkEnd w:id="560"/>
    </w:p>
    <w:p w14:paraId="5F75A72B" w14:textId="77777777" w:rsidR="004503C4" w:rsidRDefault="001D754F" w:rsidP="002240B5">
      <w:pPr>
        <w:pStyle w:val="GPSL3numberedclause"/>
      </w:pPr>
      <w:r>
        <w:t xml:space="preserve">If a Specific Change in Law occurs or will occur during the </w:t>
      </w:r>
      <w:r>
        <w:rPr>
          <w:lang w:val="en-GB"/>
        </w:rPr>
        <w:t>DPS</w:t>
      </w:r>
      <w:r>
        <w:t xml:space="preserve">  Period (other than as referred to in Clause </w:t>
      </w:r>
      <w:r>
        <w:fldChar w:fldCharType="begin"/>
      </w:r>
      <w:r>
        <w:instrText xml:space="preserve"> REF _Ref364957018 \r \h </w:instrText>
      </w:r>
      <w:r>
        <w:fldChar w:fldCharType="separate"/>
      </w:r>
      <w:r w:rsidR="008203AF">
        <w:t>16.2.1(b)</w:t>
      </w:r>
      <w:r>
        <w:fldChar w:fldCharType="end"/>
      </w:r>
      <w:r>
        <w:t>), the Supplier shall:</w:t>
      </w:r>
    </w:p>
    <w:p w14:paraId="3F9B10C3" w14:textId="77777777" w:rsidR="004503C4" w:rsidRDefault="001D754F" w:rsidP="00822A14">
      <w:pPr>
        <w:pStyle w:val="GPSL4numberedclause"/>
      </w:pPr>
      <w:r>
        <w:t xml:space="preserve">notify the Authority as soon as reasonably practicable of the likely effects of that change including whether any variation is required to the </w:t>
      </w:r>
      <w:r>
        <w:rPr>
          <w:lang w:val="en-GB"/>
        </w:rPr>
        <w:t>Services</w:t>
      </w:r>
      <w:r>
        <w:t xml:space="preserve"> or this Dynamic Purchasing System Agreement; and</w:t>
      </w:r>
    </w:p>
    <w:p w14:paraId="3ADED125" w14:textId="77777777" w:rsidR="004503C4" w:rsidRDefault="001D754F" w:rsidP="00822A14">
      <w:pPr>
        <w:pStyle w:val="GPSL4numberedclause"/>
      </w:pPr>
      <w:r>
        <w:t xml:space="preserve">provide the Authority with evidence: </w:t>
      </w:r>
    </w:p>
    <w:p w14:paraId="110A5D26" w14:textId="77777777" w:rsidR="004503C4" w:rsidRDefault="001D754F" w:rsidP="00822A14">
      <w:pPr>
        <w:pStyle w:val="GPSL5numberedclause"/>
      </w:pPr>
      <w:r>
        <w:t>that the Supplier has minimised any increase in costs or maximised any reduction in costs, including in respect of the costs of its Sub-Contractors;</w:t>
      </w:r>
    </w:p>
    <w:p w14:paraId="55A43313" w14:textId="77777777" w:rsidR="004503C4" w:rsidRDefault="001D754F" w:rsidP="00822A14">
      <w:pPr>
        <w:pStyle w:val="GPSL5numberedclause"/>
      </w:pPr>
      <w:r>
        <w:t>as to how the Specific Change in Law has affected the cost of providing the Services; and</w:t>
      </w:r>
    </w:p>
    <w:p w14:paraId="1748498E" w14:textId="77777777" w:rsidR="004503C4" w:rsidRDefault="001D754F" w:rsidP="00822A14">
      <w:pPr>
        <w:pStyle w:val="GPSL5numberedclause"/>
      </w:pPr>
      <w:r>
        <w:t xml:space="preserve">demonstrating that any expenditure that has been avoided. </w:t>
      </w:r>
    </w:p>
    <w:p w14:paraId="4B3A8468" w14:textId="77777777" w:rsidR="004503C4" w:rsidRDefault="001D754F" w:rsidP="002240B5">
      <w:pPr>
        <w:pStyle w:val="GPSL3numberedclause"/>
      </w:pPr>
      <w:r>
        <w:t xml:space="preserve">Any relief from the Supplier's obligations resulting from a Specific Change in Law (other than as referred to in Clause </w:t>
      </w:r>
      <w:r>
        <w:fldChar w:fldCharType="begin"/>
      </w:r>
      <w:r>
        <w:instrText xml:space="preserve"> REF _Ref364957018 \r \h </w:instrText>
      </w:r>
      <w:r>
        <w:fldChar w:fldCharType="separate"/>
      </w:r>
      <w:r w:rsidR="008203AF">
        <w:t>16.2.1(b)</w:t>
      </w:r>
      <w:r>
        <w:fldChar w:fldCharType="end"/>
      </w:r>
      <w:r>
        <w:rPr>
          <w:lang w:val="en-GB"/>
        </w:rPr>
        <w:t>)</w:t>
      </w:r>
      <w:r>
        <w:t xml:space="preserve"> shall be implemented in accordance with Clause </w:t>
      </w:r>
      <w:r>
        <w:fldChar w:fldCharType="begin"/>
      </w:r>
      <w:r>
        <w:instrText xml:space="preserve"> REF _Ref364957128 \r \h </w:instrText>
      </w:r>
      <w:r>
        <w:fldChar w:fldCharType="separate"/>
      </w:r>
      <w:r w:rsidR="008203AF">
        <w:t>16.1</w:t>
      </w:r>
      <w:r>
        <w:fldChar w:fldCharType="end"/>
      </w:r>
      <w:r>
        <w:rPr>
          <w:lang w:val="en-GB"/>
        </w:rPr>
        <w:t xml:space="preserve"> </w:t>
      </w:r>
      <w:r>
        <w:t>(Variation Procedure).</w:t>
      </w:r>
    </w:p>
    <w:p w14:paraId="1EF66FFC" w14:textId="77777777" w:rsidR="004503C4" w:rsidRDefault="001D754F" w:rsidP="00BA3A99">
      <w:pPr>
        <w:pStyle w:val="GPSL2NumberedBoldHeading"/>
        <w:keepNext/>
      </w:pPr>
      <w:r>
        <w:rPr>
          <w:lang w:val="en-GB"/>
        </w:rPr>
        <w:t>Changes to the HSCN Compliance Document Set and to HSCN Compliance</w:t>
      </w:r>
    </w:p>
    <w:p w14:paraId="6F32E718" w14:textId="4969ED16" w:rsidR="004503C4" w:rsidRDefault="001D754F" w:rsidP="002240B5">
      <w:pPr>
        <w:pStyle w:val="GPSL3numberedclause"/>
      </w:pPr>
      <w:r>
        <w:t xml:space="preserve">The Supplier shall not be relieved of its obligations under this Dynamic Purchasing System Agreement as the result of a change to the HSCN Compliance Document Set and/or a change to HSCN Compliance (a </w:t>
      </w:r>
      <w:r>
        <w:rPr>
          <w:b/>
        </w:rPr>
        <w:t>“Change in HSCN Obligations”</w:t>
      </w:r>
      <w:r>
        <w:t>) unless agreed in accordance with 16.1 (Variation Procedure).</w:t>
      </w:r>
    </w:p>
    <w:p w14:paraId="0ED867AD" w14:textId="2D45F7E4" w:rsidR="004503C4" w:rsidRDefault="001D754F" w:rsidP="002240B5">
      <w:pPr>
        <w:pStyle w:val="GPSL3numberedclause"/>
      </w:pPr>
      <w:bookmarkStart w:id="561" w:name="_Ref494185461"/>
      <w:r>
        <w:t xml:space="preserve">If </w:t>
      </w:r>
      <w:r>
        <w:rPr>
          <w:lang w:val="en-GB"/>
        </w:rPr>
        <w:t xml:space="preserve">a Change in HSCN Obligations </w:t>
      </w:r>
      <w:r>
        <w:t xml:space="preserve">occurs or </w:t>
      </w:r>
      <w:r w:rsidR="00DD1789">
        <w:rPr>
          <w:lang w:val="en-GB"/>
        </w:rPr>
        <w:t xml:space="preserve">the Supplier becomes aware that a Change in HSCN Obligations </w:t>
      </w:r>
      <w:r>
        <w:t xml:space="preserve">will occur during the </w:t>
      </w:r>
      <w:r>
        <w:rPr>
          <w:lang w:val="en-GB"/>
        </w:rPr>
        <w:t>DPS</w:t>
      </w:r>
      <w:r>
        <w:t xml:space="preserve"> Period (other than as referred to in Clause </w:t>
      </w:r>
      <w:r>
        <w:fldChar w:fldCharType="begin"/>
      </w:r>
      <w:r>
        <w:instrText xml:space="preserve"> REF _Ref364957018 \r \h </w:instrText>
      </w:r>
      <w:r>
        <w:fldChar w:fldCharType="separate"/>
      </w:r>
      <w:r w:rsidR="008203AF">
        <w:t>16.2.1(b)</w:t>
      </w:r>
      <w:r>
        <w:fldChar w:fldCharType="end"/>
      </w:r>
      <w:r>
        <w:t>), the Supplier shall:</w:t>
      </w:r>
      <w:bookmarkEnd w:id="561"/>
    </w:p>
    <w:p w14:paraId="1F0E1750" w14:textId="77777777" w:rsidR="004503C4" w:rsidRDefault="001D754F" w:rsidP="00822A14">
      <w:pPr>
        <w:pStyle w:val="GPSL4numberedclause"/>
      </w:pPr>
      <w:r>
        <w:t>notify the Authority</w:t>
      </w:r>
      <w:r>
        <w:rPr>
          <w:lang w:val="en-GB"/>
        </w:rPr>
        <w:t xml:space="preserve"> </w:t>
      </w:r>
      <w:r>
        <w:t xml:space="preserve">as soon as reasonably practicable of the likely effects of that change including whether any variation is required to the </w:t>
      </w:r>
      <w:r>
        <w:rPr>
          <w:lang w:val="en-GB"/>
        </w:rPr>
        <w:t>Services</w:t>
      </w:r>
      <w:r>
        <w:t xml:space="preserve"> or this Dynamic Purchasing System Agreement; and</w:t>
      </w:r>
    </w:p>
    <w:p w14:paraId="7AA12C21" w14:textId="77777777" w:rsidR="004503C4" w:rsidRDefault="001D754F" w:rsidP="00822A14">
      <w:pPr>
        <w:pStyle w:val="GPSL4numberedclause"/>
      </w:pPr>
      <w:bookmarkStart w:id="562" w:name="_Ref490560313"/>
      <w:r>
        <w:t>provide the Authority with evidence:</w:t>
      </w:r>
      <w:bookmarkEnd w:id="562"/>
      <w:r>
        <w:t xml:space="preserve"> </w:t>
      </w:r>
    </w:p>
    <w:p w14:paraId="1426E68D" w14:textId="77777777" w:rsidR="004503C4" w:rsidRDefault="001D754F" w:rsidP="00822A14">
      <w:pPr>
        <w:pStyle w:val="GPSL5numberedclause"/>
      </w:pPr>
      <w:r>
        <w:t>that the Supplier has minimised any increase in costs or maximised any reduction in costs, including in respect of the costs of its Sub-Contractors;</w:t>
      </w:r>
    </w:p>
    <w:p w14:paraId="33676CBD" w14:textId="77777777" w:rsidR="004503C4" w:rsidRDefault="001D754F" w:rsidP="00822A14">
      <w:pPr>
        <w:pStyle w:val="GPSL5numberedclause"/>
      </w:pPr>
      <w:r>
        <w:t xml:space="preserve">as to how the </w:t>
      </w:r>
      <w:r>
        <w:rPr>
          <w:lang w:val="en-GB"/>
        </w:rPr>
        <w:t>Change in HSCN Obligations</w:t>
      </w:r>
      <w:r>
        <w:t xml:space="preserve"> has affected the cost of providing the Services; and</w:t>
      </w:r>
    </w:p>
    <w:p w14:paraId="21C36D5F" w14:textId="7043A37E" w:rsidR="004503C4" w:rsidRDefault="001D754F" w:rsidP="00822A14">
      <w:pPr>
        <w:pStyle w:val="GPSL5numberedclause"/>
      </w:pPr>
      <w:r>
        <w:t>demonstrating any expenditure that has been avoided</w:t>
      </w:r>
      <w:r>
        <w:rPr>
          <w:lang w:val="en-GB"/>
        </w:rPr>
        <w:t>.</w:t>
      </w:r>
    </w:p>
    <w:p w14:paraId="61479FC4" w14:textId="280B92FF" w:rsidR="004503C4" w:rsidRDefault="001D754F" w:rsidP="002240B5">
      <w:pPr>
        <w:pStyle w:val="GPSL3numberedclause"/>
      </w:pPr>
      <w:r>
        <w:t xml:space="preserve">Where the Supplier notifies the Authority under </w:t>
      </w:r>
      <w:r>
        <w:fldChar w:fldCharType="begin"/>
      </w:r>
      <w:r>
        <w:instrText xml:space="preserve"> REF _Ref494185461 \r \h </w:instrText>
      </w:r>
      <w:r>
        <w:fldChar w:fldCharType="separate"/>
      </w:r>
      <w:r w:rsidR="008203AF">
        <w:t>16.3.2</w:t>
      </w:r>
      <w:r>
        <w:fldChar w:fldCharType="end"/>
      </w:r>
      <w:r>
        <w:t xml:space="preserve">, the Authority </w:t>
      </w:r>
      <w:r w:rsidR="00CC2E86">
        <w:t xml:space="preserve">may </w:t>
      </w:r>
      <w:r>
        <w:t>share this information with the HSCN Authority.</w:t>
      </w:r>
    </w:p>
    <w:p w14:paraId="13C8FC45" w14:textId="77777777" w:rsidR="004503C4" w:rsidRDefault="001D754F" w:rsidP="002240B5">
      <w:pPr>
        <w:pStyle w:val="GPSL3numberedclause"/>
      </w:pPr>
      <w:r>
        <w:t xml:space="preserve">Any relief from the Supplier's obligations resulting from a </w:t>
      </w:r>
      <w:r>
        <w:rPr>
          <w:lang w:val="en-GB"/>
        </w:rPr>
        <w:t>Change in HSCN Obligations</w:t>
      </w:r>
      <w:r>
        <w:t xml:space="preserve"> (other than as referred to in Clause</w:t>
      </w:r>
      <w:r>
        <w:rPr>
          <w:lang w:val="en-GB"/>
        </w:rPr>
        <w:t xml:space="preserve"> </w:t>
      </w:r>
      <w:r>
        <w:fldChar w:fldCharType="begin"/>
      </w:r>
      <w:r>
        <w:instrText xml:space="preserve"> REF _Ref490560313 \r \h </w:instrText>
      </w:r>
      <w:r>
        <w:fldChar w:fldCharType="separate"/>
      </w:r>
      <w:r w:rsidR="008203AF">
        <w:t>16.3.2(b)</w:t>
      </w:r>
      <w:r>
        <w:fldChar w:fldCharType="end"/>
      </w:r>
      <w:r>
        <w:rPr>
          <w:lang w:val="en-GB"/>
        </w:rPr>
        <w:t>)</w:t>
      </w:r>
      <w:r>
        <w:t xml:space="preserve"> shall be implemented in accordance with Clause </w:t>
      </w:r>
      <w:r>
        <w:fldChar w:fldCharType="begin"/>
      </w:r>
      <w:r>
        <w:instrText xml:space="preserve"> REF _Ref364957128 \r \h </w:instrText>
      </w:r>
      <w:r>
        <w:fldChar w:fldCharType="separate"/>
      </w:r>
      <w:r w:rsidR="008203AF">
        <w:t>16.1</w:t>
      </w:r>
      <w:r>
        <w:fldChar w:fldCharType="end"/>
      </w:r>
      <w:r>
        <w:rPr>
          <w:lang w:val="en-GB"/>
        </w:rPr>
        <w:t xml:space="preserve"> </w:t>
      </w:r>
      <w:r>
        <w:t>(Variation Procedure).</w:t>
      </w:r>
    </w:p>
    <w:p w14:paraId="2082A348" w14:textId="77777777" w:rsidR="004503C4" w:rsidRDefault="001D754F">
      <w:pPr>
        <w:pStyle w:val="GPSSectionHeading"/>
      </w:pPr>
      <w:bookmarkStart w:id="563" w:name="_Toc366085143"/>
      <w:bookmarkStart w:id="564" w:name="_Toc379488036"/>
      <w:bookmarkStart w:id="565" w:name="_Toc380052140"/>
      <w:bookmarkStart w:id="566" w:name="_Toc380052650"/>
      <w:bookmarkStart w:id="567" w:name="_Toc396989765"/>
      <w:bookmarkStart w:id="568" w:name="_Toc518562428"/>
      <w:r>
        <w:t>MANAGEMENT LEVY, TAXATION AND VALUE FOR MONEY PROVISIONS</w:t>
      </w:r>
      <w:bookmarkEnd w:id="563"/>
      <w:bookmarkEnd w:id="564"/>
      <w:bookmarkEnd w:id="565"/>
      <w:bookmarkEnd w:id="566"/>
      <w:bookmarkEnd w:id="567"/>
      <w:bookmarkEnd w:id="568"/>
      <w:r>
        <w:t xml:space="preserve">    </w:t>
      </w:r>
    </w:p>
    <w:p w14:paraId="4EBECE2F" w14:textId="77777777" w:rsidR="004503C4" w:rsidRDefault="001D754F" w:rsidP="00367541">
      <w:pPr>
        <w:pStyle w:val="GPSL1CLAUSEHEADING"/>
        <w:rPr>
          <w:rFonts w:hint="eastAsia"/>
        </w:rPr>
      </w:pPr>
      <w:bookmarkStart w:id="569" w:name="_Ref494185646"/>
      <w:bookmarkStart w:id="570" w:name="_Toc518562429"/>
      <w:r>
        <w:t>MANAGEMENT LEVY</w:t>
      </w:r>
      <w:bookmarkEnd w:id="569"/>
      <w:bookmarkEnd w:id="570"/>
    </w:p>
    <w:p w14:paraId="08F8B06D" w14:textId="77777777" w:rsidR="004503C4" w:rsidRDefault="001D754F">
      <w:pPr>
        <w:pStyle w:val="GPSL2Numbered"/>
      </w:pPr>
      <w:r>
        <w:rPr>
          <w:lang w:val="en-GB"/>
        </w:rPr>
        <w:t>Th</w:t>
      </w:r>
      <w:r>
        <w:t>e Supplier agrees to pay to the Authority the Management Levy in accordance with this Clause</w:t>
      </w:r>
      <w:r>
        <w:rPr>
          <w:lang w:val="en-GB"/>
        </w:rPr>
        <w:t xml:space="preserve"> </w:t>
      </w:r>
      <w:r>
        <w:rPr>
          <w:lang w:val="en-GB"/>
        </w:rPr>
        <w:fldChar w:fldCharType="begin"/>
      </w:r>
      <w:r>
        <w:rPr>
          <w:lang w:val="en-GB"/>
        </w:rPr>
        <w:instrText xml:space="preserve"> REF _Ref494185646 \r \h </w:instrText>
      </w:r>
      <w:r>
        <w:rPr>
          <w:lang w:val="en-GB"/>
        </w:rPr>
      </w:r>
      <w:r>
        <w:rPr>
          <w:lang w:val="en-GB"/>
        </w:rPr>
        <w:fldChar w:fldCharType="separate"/>
      </w:r>
      <w:r w:rsidR="008203AF">
        <w:rPr>
          <w:lang w:val="en-GB"/>
        </w:rPr>
        <w:t>17</w:t>
      </w:r>
      <w:r>
        <w:rPr>
          <w:lang w:val="en-GB"/>
        </w:rPr>
        <w:fldChar w:fldCharType="end"/>
      </w:r>
      <w:r>
        <w:t>.</w:t>
      </w:r>
    </w:p>
    <w:p w14:paraId="479506C9" w14:textId="77777777" w:rsidR="004503C4" w:rsidRDefault="001D754F">
      <w:pPr>
        <w:pStyle w:val="GPSL2Numbered"/>
      </w:pPr>
      <w:bookmarkStart w:id="571" w:name="_Ref365014469"/>
      <w:r>
        <w:t>The Authority shall be entitled to submit invoices to the Supplier in respect of the Management Levy due each Month based on the Management Information provided pursuant to DPS Schedule 8 (Management Information</w:t>
      </w:r>
      <w:bookmarkEnd w:id="571"/>
      <w:r>
        <w:rPr>
          <w:lang w:val="en-GB"/>
        </w:rPr>
        <w:t>).</w:t>
      </w:r>
    </w:p>
    <w:p w14:paraId="3B3227E8" w14:textId="77777777" w:rsidR="004503C4" w:rsidRDefault="001D754F">
      <w:pPr>
        <w:pStyle w:val="GPSL2Numbered"/>
      </w:pPr>
      <w:r>
        <w:t xml:space="preserve">Unless otherwise agreed in writing, the Supplier shall pay by BACS (or by such other means as the Authority may from time to time reasonably require) the amount stated in any invoice submitted under Clause </w:t>
      </w:r>
      <w:r>
        <w:fldChar w:fldCharType="begin"/>
      </w:r>
      <w:r>
        <w:instrText xml:space="preserve"> REF _Ref365014469 \r \h </w:instrText>
      </w:r>
      <w:r>
        <w:fldChar w:fldCharType="separate"/>
      </w:r>
      <w:r w:rsidR="008203AF">
        <w:t>17.2</w:t>
      </w:r>
      <w:r>
        <w:fldChar w:fldCharType="end"/>
      </w:r>
      <w:r>
        <w:t xml:space="preserve">  to such account as shall be stated in the invoice (or otherwise notified from time to time by the Authority to the Supplier) within thirty (30) calendar days of the date of issue of the invoice.</w:t>
      </w:r>
    </w:p>
    <w:p w14:paraId="0E31D5C9" w14:textId="77777777" w:rsidR="004503C4" w:rsidRDefault="001D754F">
      <w:pPr>
        <w:pStyle w:val="GPSL2Numbered"/>
      </w:pPr>
      <w:r>
        <w:t>The Management Levy shall apply to the full Charges as specified in each and every Call Off Agreement and shall not be varied as a result of any discount or any reduction in the Charges due to the application of any Service Credits (as defined in DPS Schedule 3 (Template Order Form and Template Call Off Terms)) and/or any other deductions made under any Call Off Agreement.</w:t>
      </w:r>
    </w:p>
    <w:p w14:paraId="28E34614" w14:textId="77777777" w:rsidR="004503C4" w:rsidRDefault="001D754F">
      <w:pPr>
        <w:pStyle w:val="GPSL2Numbered"/>
      </w:pPr>
      <w:r>
        <w:t>Interest shall be payable on any late payments of the Management Levy under this Dynamic Purchasing System Agreement in accordance with the Late Payment of Commercial Debts (Interest) Act 1998.</w:t>
      </w:r>
    </w:p>
    <w:p w14:paraId="320440BD" w14:textId="77777777" w:rsidR="004503C4" w:rsidRDefault="001D754F">
      <w:pPr>
        <w:pStyle w:val="GPSL2NumberedBoldHeading"/>
        <w:rPr>
          <w:b w:val="0"/>
        </w:rPr>
      </w:pPr>
      <w:r>
        <w:rPr>
          <w:b w:val="0"/>
        </w:rPr>
        <w:t xml:space="preserve">The Supplier acknowledges and agrees that the Authority may at any time during the Dynamic Purchasing System Period and upon serving two months’ written notice, introduce a new electronic system to monitor and collect the Management Levy (the </w:t>
      </w:r>
      <w:r>
        <w:t>“System”</w:t>
      </w:r>
      <w:r>
        <w:rPr>
          <w:b w:val="0"/>
        </w:rPr>
        <w:t>) and upon receipt of the written notice the Supplier shall use its best endeavours to implement the System.</w:t>
      </w:r>
    </w:p>
    <w:p w14:paraId="68345379" w14:textId="77777777" w:rsidR="004503C4" w:rsidRDefault="001D754F">
      <w:pPr>
        <w:pStyle w:val="GPSL2NumberedBoldHeading"/>
        <w:rPr>
          <w:b w:val="0"/>
        </w:rPr>
      </w:pPr>
      <w:r>
        <w:rPr>
          <w:b w:val="0"/>
        </w:rPr>
        <w:t>In the event that any new electronics system to monitor and collect is introduced, the Authority reserves the right to revert to a manual system to monitor and collect the Management Levy, upon providing two months’ written notice to the Supplier.</w:t>
      </w:r>
    </w:p>
    <w:p w14:paraId="3A73275E" w14:textId="77777777" w:rsidR="004503C4" w:rsidRDefault="001D754F" w:rsidP="00367541">
      <w:pPr>
        <w:pStyle w:val="GPSL1CLAUSEHEADING"/>
        <w:rPr>
          <w:rFonts w:hint="eastAsia"/>
        </w:rPr>
      </w:pPr>
      <w:bookmarkStart w:id="572" w:name="_Toc395801437"/>
      <w:bookmarkStart w:id="573" w:name="_Toc395801569"/>
      <w:bookmarkStart w:id="574" w:name="_Toc395804739"/>
      <w:bookmarkStart w:id="575" w:name="_Toc395861684"/>
      <w:bookmarkStart w:id="576" w:name="_Toc395861822"/>
      <w:bookmarkStart w:id="577" w:name="_Toc395864171"/>
      <w:bookmarkStart w:id="578" w:name="_Toc396216062"/>
      <w:bookmarkStart w:id="579" w:name="_Toc396488689"/>
      <w:bookmarkStart w:id="580" w:name="_Toc396488895"/>
      <w:bookmarkStart w:id="581" w:name="_Ref359935341"/>
      <w:bookmarkStart w:id="582" w:name="_Toc366085145"/>
      <w:bookmarkStart w:id="583" w:name="_Toc379488038"/>
      <w:bookmarkStart w:id="584" w:name="_Toc380052142"/>
      <w:bookmarkStart w:id="585" w:name="_Toc380052652"/>
      <w:bookmarkStart w:id="586" w:name="_Toc396989767"/>
      <w:bookmarkStart w:id="587" w:name="_Toc518562430"/>
      <w:bookmarkEnd w:id="572"/>
      <w:bookmarkEnd w:id="573"/>
      <w:bookmarkEnd w:id="574"/>
      <w:bookmarkEnd w:id="575"/>
      <w:bookmarkEnd w:id="576"/>
      <w:bookmarkEnd w:id="577"/>
      <w:bookmarkEnd w:id="578"/>
      <w:bookmarkEnd w:id="579"/>
      <w:bookmarkEnd w:id="580"/>
      <w:r>
        <w:t>PROMOTING TAX COMPLIANCE</w:t>
      </w:r>
      <w:bookmarkEnd w:id="581"/>
      <w:bookmarkEnd w:id="582"/>
      <w:bookmarkEnd w:id="583"/>
      <w:bookmarkEnd w:id="584"/>
      <w:bookmarkEnd w:id="585"/>
      <w:bookmarkEnd w:id="586"/>
      <w:bookmarkEnd w:id="587"/>
    </w:p>
    <w:p w14:paraId="6EBA15E4" w14:textId="77777777" w:rsidR="004503C4" w:rsidRDefault="001D754F">
      <w:pPr>
        <w:pStyle w:val="GPSL2Numbered"/>
      </w:pPr>
      <w:r>
        <w:t xml:space="preserve">This Clause </w:t>
      </w:r>
      <w:r>
        <w:fldChar w:fldCharType="begin"/>
      </w:r>
      <w:r>
        <w:instrText xml:space="preserve"> REF _Ref359935341 \r \h </w:instrText>
      </w:r>
      <w:r>
        <w:fldChar w:fldCharType="separate"/>
      </w:r>
      <w:r w:rsidR="008203AF">
        <w:t>18</w:t>
      </w:r>
      <w:r>
        <w:fldChar w:fldCharType="end"/>
      </w:r>
      <w:r>
        <w:t xml:space="preserve"> shall apply if the Charges payable under this Dynamic Purchasing System Agreement are or are likely to exceed five million pounds</w:t>
      </w:r>
      <w:r>
        <w:rPr>
          <w:lang w:val="en-GB"/>
        </w:rPr>
        <w:t xml:space="preserve"> (£5,000,000)</w:t>
      </w:r>
      <w:r>
        <w:t xml:space="preserve"> during the Dynamic Purchasing System Period</w:t>
      </w:r>
    </w:p>
    <w:p w14:paraId="73E6B660" w14:textId="77777777" w:rsidR="004503C4" w:rsidRDefault="001D754F">
      <w:pPr>
        <w:pStyle w:val="GPSL2Numbered"/>
      </w:pPr>
      <w:r>
        <w:t xml:space="preserve">If, at any point during the </w:t>
      </w:r>
      <w:r>
        <w:rPr>
          <w:lang w:val="en-GB"/>
        </w:rPr>
        <w:t>DPS</w:t>
      </w:r>
      <w:r>
        <w:t xml:space="preserve"> Period, an Occasion of Tax Non-Compliance occurs, the Supplier shall:</w:t>
      </w:r>
    </w:p>
    <w:p w14:paraId="74EF661A" w14:textId="77777777" w:rsidR="004503C4" w:rsidRDefault="001D754F" w:rsidP="002240B5">
      <w:pPr>
        <w:pStyle w:val="GPSL3numberedclause"/>
      </w:pPr>
      <w:r>
        <w:t>notify the Authority in writing of such fact within five (5) Working Days of its occurrence; and</w:t>
      </w:r>
    </w:p>
    <w:p w14:paraId="1F2CDC92" w14:textId="77777777" w:rsidR="004503C4" w:rsidRDefault="001D754F" w:rsidP="002240B5">
      <w:pPr>
        <w:pStyle w:val="GPSL3numberedclause"/>
      </w:pPr>
      <w:r>
        <w:t>promptly provide to the Authority:</w:t>
      </w:r>
    </w:p>
    <w:p w14:paraId="1716A0E3" w14:textId="77777777" w:rsidR="004503C4" w:rsidRDefault="001D754F" w:rsidP="00822A14">
      <w:pPr>
        <w:pStyle w:val="GPSL4numberedclause"/>
      </w:pPr>
      <w:r>
        <w:t>details of the steps that the Supplier is taking to address the Occasion of Tax Non-Compliance, together with any mitigating factors that it considers relevant; and</w:t>
      </w:r>
    </w:p>
    <w:p w14:paraId="5A26E1C1" w14:textId="77777777" w:rsidR="004503C4" w:rsidRDefault="001D754F" w:rsidP="00822A14">
      <w:pPr>
        <w:pStyle w:val="GPSL4numberedclause"/>
      </w:pPr>
      <w:r>
        <w:t>such other information in relation to the Occasion of Tax Non-Compliance as the Authority may reasonable require.</w:t>
      </w:r>
    </w:p>
    <w:p w14:paraId="20AF9948" w14:textId="77777777" w:rsidR="004503C4" w:rsidRDefault="001D754F">
      <w:pPr>
        <w:pStyle w:val="GPSL2Numbered"/>
      </w:pPr>
      <w:r>
        <w:t xml:space="preserve">In the event that the Supplier fails to comply with this Clause </w:t>
      </w:r>
      <w:r>
        <w:fldChar w:fldCharType="begin"/>
      </w:r>
      <w:r>
        <w:instrText xml:space="preserve"> REF _Ref359935341 \r \h  \* MERGEFORMAT </w:instrText>
      </w:r>
      <w:r>
        <w:fldChar w:fldCharType="separate"/>
      </w:r>
      <w:r w:rsidR="008203AF">
        <w:t>18</w:t>
      </w:r>
      <w:r>
        <w:fldChar w:fldCharType="end"/>
      </w:r>
      <w:r>
        <w:t xml:space="preserve"> and/or does not provide details of proposed mitigating factors which in the reasonable opinion of the Authority are acceptable, then the Authority reserves the right to terminate this Dynamic Purchasing System Agreement for material Default. </w:t>
      </w:r>
    </w:p>
    <w:p w14:paraId="0B9835C7" w14:textId="77777777" w:rsidR="004503C4" w:rsidRDefault="001D754F">
      <w:pPr>
        <w:pStyle w:val="GPSSectionHeading"/>
      </w:pPr>
      <w:bookmarkStart w:id="588" w:name="_Toc395801439"/>
      <w:bookmarkStart w:id="589" w:name="_Toc395801571"/>
      <w:bookmarkStart w:id="590" w:name="_Toc395804741"/>
      <w:bookmarkStart w:id="591" w:name="_Toc395861686"/>
      <w:bookmarkStart w:id="592" w:name="_Toc395861824"/>
      <w:bookmarkStart w:id="593" w:name="_Toc395864173"/>
      <w:bookmarkStart w:id="594" w:name="_Toc396216064"/>
      <w:bookmarkStart w:id="595" w:name="_Toc396488691"/>
      <w:bookmarkStart w:id="596" w:name="_Toc396488897"/>
      <w:bookmarkStart w:id="597" w:name="_Toc395801440"/>
      <w:bookmarkStart w:id="598" w:name="_Toc395801572"/>
      <w:bookmarkStart w:id="599" w:name="_Toc395804742"/>
      <w:bookmarkStart w:id="600" w:name="_Toc395861687"/>
      <w:bookmarkStart w:id="601" w:name="_Toc395861825"/>
      <w:bookmarkStart w:id="602" w:name="_Toc395864174"/>
      <w:bookmarkStart w:id="603" w:name="_Toc396216065"/>
      <w:bookmarkStart w:id="604" w:name="_Toc396488692"/>
      <w:bookmarkStart w:id="605" w:name="_Toc396488898"/>
      <w:bookmarkStart w:id="606" w:name="_Toc378236981"/>
      <w:bookmarkStart w:id="607" w:name="_Toc378237150"/>
      <w:bookmarkStart w:id="608" w:name="_Toc378237243"/>
      <w:bookmarkStart w:id="609" w:name="_Toc378409302"/>
      <w:bookmarkStart w:id="610" w:name="_Toc378236982"/>
      <w:bookmarkStart w:id="611" w:name="_Toc378237151"/>
      <w:bookmarkStart w:id="612" w:name="_Toc378237244"/>
      <w:bookmarkStart w:id="613" w:name="_Toc378409303"/>
      <w:bookmarkStart w:id="614" w:name="_Toc366085148"/>
      <w:bookmarkStart w:id="615" w:name="_Toc379488041"/>
      <w:bookmarkStart w:id="616" w:name="_Toc380052145"/>
      <w:bookmarkStart w:id="617" w:name="_Toc380052655"/>
      <w:bookmarkStart w:id="618" w:name="_Toc396989768"/>
      <w:bookmarkStart w:id="619" w:name="_Toc518562431"/>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t>SUPPLIER PERSONNEL AND SUPPLY CHAIN MATTERS</w:t>
      </w:r>
      <w:bookmarkEnd w:id="614"/>
      <w:bookmarkEnd w:id="615"/>
      <w:bookmarkEnd w:id="616"/>
      <w:bookmarkEnd w:id="617"/>
      <w:bookmarkEnd w:id="618"/>
      <w:bookmarkEnd w:id="619"/>
    </w:p>
    <w:p w14:paraId="6953C5DE" w14:textId="77777777" w:rsidR="004503C4" w:rsidRDefault="001D754F" w:rsidP="00367541">
      <w:pPr>
        <w:pStyle w:val="GPSL1CLAUSEHEADING"/>
        <w:rPr>
          <w:rFonts w:hint="eastAsia"/>
        </w:rPr>
      </w:pPr>
      <w:bookmarkStart w:id="620" w:name="_Toc378236985"/>
      <w:bookmarkStart w:id="621" w:name="_Toc378237154"/>
      <w:bookmarkStart w:id="622" w:name="_Toc378237247"/>
      <w:bookmarkStart w:id="623" w:name="_Toc378409306"/>
      <w:bookmarkStart w:id="624" w:name="_Toc375149277"/>
      <w:bookmarkStart w:id="625" w:name="_Toc375149364"/>
      <w:bookmarkStart w:id="626" w:name="_Ref365039988"/>
      <w:bookmarkStart w:id="627" w:name="_Ref365039993"/>
      <w:bookmarkStart w:id="628" w:name="_Toc366085150"/>
      <w:bookmarkStart w:id="629" w:name="_Toc379488043"/>
      <w:bookmarkStart w:id="630" w:name="_Toc380052147"/>
      <w:bookmarkStart w:id="631" w:name="_Toc380052657"/>
      <w:bookmarkStart w:id="632" w:name="_Toc396989769"/>
      <w:bookmarkStart w:id="633" w:name="_Toc518562432"/>
      <w:bookmarkEnd w:id="620"/>
      <w:bookmarkEnd w:id="621"/>
      <w:bookmarkEnd w:id="622"/>
      <w:bookmarkEnd w:id="623"/>
      <w:bookmarkEnd w:id="624"/>
      <w:bookmarkEnd w:id="625"/>
      <w:r>
        <w:t>SUPPLY CHAIN RIGHTS AND PROTECTION</w:t>
      </w:r>
      <w:bookmarkEnd w:id="626"/>
      <w:bookmarkEnd w:id="627"/>
      <w:bookmarkEnd w:id="628"/>
      <w:bookmarkEnd w:id="629"/>
      <w:bookmarkEnd w:id="630"/>
      <w:bookmarkEnd w:id="631"/>
      <w:bookmarkEnd w:id="632"/>
      <w:bookmarkEnd w:id="633"/>
    </w:p>
    <w:p w14:paraId="4DDAC6CA" w14:textId="77777777" w:rsidR="004503C4" w:rsidRDefault="001D754F">
      <w:pPr>
        <w:pStyle w:val="GPSL2NumberedBoldHeading"/>
      </w:pPr>
      <w:bookmarkStart w:id="634" w:name="_Ref365980203"/>
      <w:r>
        <w:t>Appointment and Management of Sub-Contractors</w:t>
      </w:r>
      <w:bookmarkEnd w:id="634"/>
    </w:p>
    <w:p w14:paraId="5D0917DC" w14:textId="77777777" w:rsidR="004503C4" w:rsidRDefault="001D754F" w:rsidP="002240B5">
      <w:pPr>
        <w:pStyle w:val="GPSL3numberedclause"/>
      </w:pPr>
      <w:bookmarkStart w:id="635" w:name="_Ref365014715"/>
      <w:r>
        <w:t xml:space="preserve">Subject to Clause </w:t>
      </w:r>
      <w:r>
        <w:fldChar w:fldCharType="begin"/>
      </w:r>
      <w:r>
        <w:instrText xml:space="preserve"> REF _Ref378673514 \r \h </w:instrText>
      </w:r>
      <w:r>
        <w:fldChar w:fldCharType="separate"/>
      </w:r>
      <w:r w:rsidR="008203AF">
        <w:t>19.3</w:t>
      </w:r>
      <w:r>
        <w:fldChar w:fldCharType="end"/>
      </w:r>
      <w:r>
        <w:t xml:space="preserve"> (Performance of Sub-Contractors), the Supplier may </w:t>
      </w:r>
      <w:r>
        <w:rPr>
          <w:lang w:val="en-GB"/>
        </w:rPr>
        <w:t>s</w:t>
      </w:r>
      <w:r>
        <w:t>ub-</w:t>
      </w:r>
      <w:r>
        <w:rPr>
          <w:lang w:val="en-GB"/>
        </w:rPr>
        <w:t>c</w:t>
      </w:r>
      <w:r>
        <w:t xml:space="preserve">ontract the Services (or part thereof) to Sub-Contractors, provided that the Supplier shall not </w:t>
      </w:r>
      <w:r>
        <w:rPr>
          <w:lang w:val="en-GB"/>
        </w:rPr>
        <w:t xml:space="preserve">add, </w:t>
      </w:r>
      <w:r>
        <w:t xml:space="preserve">replace or remove a Key Sub-Contractor except in accordance with this Clause </w:t>
      </w:r>
      <w:r>
        <w:fldChar w:fldCharType="begin"/>
      </w:r>
      <w:r>
        <w:instrText xml:space="preserve"> REF _Ref365039988 \r \h </w:instrText>
      </w:r>
      <w:r>
        <w:fldChar w:fldCharType="separate"/>
      </w:r>
      <w:r w:rsidR="008203AF">
        <w:t>19</w:t>
      </w:r>
      <w:r>
        <w:fldChar w:fldCharType="end"/>
      </w:r>
      <w:r>
        <w:t xml:space="preserve"> (Supply Chain Rights and Protection). For the avoidance of doubt, the Authority has consented to the engagement of the Key Sub-Contractors listed in </w:t>
      </w:r>
      <w:r>
        <w:rPr>
          <w:lang w:val="en-GB"/>
        </w:rPr>
        <w:t xml:space="preserve">the Supplier’s SQ Response subject to </w:t>
      </w:r>
      <w:bookmarkEnd w:id="635"/>
      <w:r>
        <w:t xml:space="preserve">the </w:t>
      </w:r>
      <w:r>
        <w:rPr>
          <w:lang w:val="en-GB"/>
        </w:rPr>
        <w:t xml:space="preserve">results of any </w:t>
      </w:r>
      <w:r>
        <w:t>financial standing and/or credit rating</w:t>
      </w:r>
      <w:r>
        <w:rPr>
          <w:lang w:val="en-GB"/>
        </w:rPr>
        <w:t xml:space="preserve"> checks the Authority may conduct from time to time.</w:t>
      </w:r>
    </w:p>
    <w:p w14:paraId="40E54304" w14:textId="77777777" w:rsidR="004503C4" w:rsidRDefault="001D754F" w:rsidP="002240B5">
      <w:pPr>
        <w:pStyle w:val="GPSL3numberedclause"/>
      </w:pPr>
      <w:bookmarkStart w:id="636" w:name="_Ref364871032"/>
      <w:r>
        <w:t xml:space="preserve">Where during the </w:t>
      </w:r>
      <w:r>
        <w:rPr>
          <w:lang w:val="en-GB"/>
        </w:rPr>
        <w:t>DPS</w:t>
      </w:r>
      <w:r>
        <w:t xml:space="preserve"> Period the Supplier wishes to </w:t>
      </w:r>
      <w:r>
        <w:rPr>
          <w:lang w:val="en-GB"/>
        </w:rPr>
        <w:t xml:space="preserve">add, </w:t>
      </w:r>
      <w:r>
        <w:t xml:space="preserve">replace </w:t>
      </w:r>
      <w:r>
        <w:rPr>
          <w:lang w:val="en-GB"/>
        </w:rPr>
        <w:t xml:space="preserve">or remove </w:t>
      </w:r>
      <w:r>
        <w:t xml:space="preserve">a Key Sub-Contractor, it shall seek the Approval of the Authority by completing and submitting </w:t>
      </w:r>
      <w:r>
        <w:rPr>
          <w:lang w:val="en-GB"/>
        </w:rPr>
        <w:t>the Key Sub-C</w:t>
      </w:r>
      <w:r>
        <w:t xml:space="preserve">ontractors Form </w:t>
      </w:r>
      <w:r>
        <w:rPr>
          <w:lang w:val="en-GB"/>
        </w:rPr>
        <w:t xml:space="preserve">as </w:t>
      </w:r>
      <w:r>
        <w:t xml:space="preserve">set out in Annex 1 of DPS Schedule 6 (Key Sub-Contractors) and shall at the time of requesting such consent, provide the Authority with the information detailed in Clause </w:t>
      </w:r>
      <w:r>
        <w:fldChar w:fldCharType="begin"/>
      </w:r>
      <w:r>
        <w:instrText xml:space="preserve"> REF _Ref365014689 \r \h </w:instrText>
      </w:r>
      <w:r>
        <w:fldChar w:fldCharType="separate"/>
      </w:r>
      <w:r w:rsidR="008203AF">
        <w:t>19.1.3</w:t>
      </w:r>
      <w:r>
        <w:fldChar w:fldCharType="end"/>
      </w:r>
      <w:r>
        <w:t>.  Without prejudice to the scope of this discretion, circumstances in which the Authority may deny its Approval include where the Authority  considers that:</w:t>
      </w:r>
      <w:bookmarkEnd w:id="636"/>
    </w:p>
    <w:p w14:paraId="3648C01A" w14:textId="77777777" w:rsidR="004503C4" w:rsidRDefault="001D754F" w:rsidP="00822A14">
      <w:pPr>
        <w:pStyle w:val="GPSL4numberedclause"/>
      </w:pPr>
      <w:r>
        <w:t xml:space="preserve">the </w:t>
      </w:r>
      <w:r>
        <w:rPr>
          <w:lang w:val="en-GB"/>
        </w:rPr>
        <w:t xml:space="preserve">addition, </w:t>
      </w:r>
      <w:r>
        <w:t>removal or replacement of a Key Sub-Contractor may prejudice the provision of the Services or may be contrary to the Authority’s interests;</w:t>
      </w:r>
    </w:p>
    <w:p w14:paraId="1FFE8282" w14:textId="77777777" w:rsidR="004503C4" w:rsidRDefault="001D754F" w:rsidP="00822A14">
      <w:pPr>
        <w:pStyle w:val="GPSL4numberedclause"/>
      </w:pPr>
      <w:r>
        <w:t xml:space="preserve">the appointment of a </w:t>
      </w:r>
      <w:r>
        <w:rPr>
          <w:lang w:val="en-GB"/>
        </w:rPr>
        <w:t xml:space="preserve">new or </w:t>
      </w:r>
      <w:r>
        <w:t>proposed replacement Key Sub-Contractor may prejudice the provision of the Services or may be contrary to the Authority’s interests;</w:t>
      </w:r>
    </w:p>
    <w:p w14:paraId="01E17FA2" w14:textId="77777777" w:rsidR="004503C4" w:rsidRDefault="001D754F" w:rsidP="00822A14">
      <w:pPr>
        <w:pStyle w:val="GPSL4numberedclause"/>
      </w:pPr>
      <w:r>
        <w:t>the financial standing and/or the credit rating of a Key Sub-Contractor may prejudice the provision of the Services or may be contrary to the Authority’s interests;</w:t>
      </w:r>
    </w:p>
    <w:p w14:paraId="42EA2B7D" w14:textId="77777777" w:rsidR="004503C4" w:rsidRDefault="001D754F" w:rsidP="00822A14">
      <w:pPr>
        <w:pStyle w:val="GPSL4numberedclause"/>
      </w:pPr>
      <w:r>
        <w:t>adversely impacts on the Supplier's ability to supply the Services under this Dynamic Purchasing System Agreemen</w:t>
      </w:r>
      <w:r>
        <w:rPr>
          <w:lang w:val="en-GB"/>
        </w:rPr>
        <w:t>t;</w:t>
      </w:r>
    </w:p>
    <w:p w14:paraId="2C9338C0" w14:textId="01CBB61F" w:rsidR="004503C4" w:rsidRDefault="001D754F" w:rsidP="00822A14">
      <w:pPr>
        <w:pStyle w:val="GPSL4numberedclause"/>
      </w:pPr>
      <w:r>
        <w:t xml:space="preserve">the </w:t>
      </w:r>
      <w:r>
        <w:rPr>
          <w:lang w:val="en-GB"/>
        </w:rPr>
        <w:t xml:space="preserve">new or </w:t>
      </w:r>
      <w:r>
        <w:t xml:space="preserve">proposed replacement Key Sub-Contractor is unreliable and/or has not provided reasonable services to its other customers; </w:t>
      </w:r>
    </w:p>
    <w:p w14:paraId="26F4DC2B" w14:textId="77777777" w:rsidR="004503C4" w:rsidRDefault="001D754F" w:rsidP="00822A14">
      <w:pPr>
        <w:pStyle w:val="GPSL4numberedclause"/>
      </w:pPr>
      <w:r>
        <w:t xml:space="preserve">the </w:t>
      </w:r>
      <w:r>
        <w:rPr>
          <w:lang w:val="en-GB"/>
        </w:rPr>
        <w:t xml:space="preserve">new or </w:t>
      </w:r>
      <w:r>
        <w:t>proposed replacement Key Sub-Contractor</w:t>
      </w:r>
      <w:r>
        <w:rPr>
          <w:spacing w:val="-3"/>
          <w:lang w:val="en-US"/>
        </w:rPr>
        <w:t xml:space="preserve"> employs unfit persons;</w:t>
      </w:r>
      <w:r>
        <w:t xml:space="preserve"> and/or</w:t>
      </w:r>
    </w:p>
    <w:p w14:paraId="1AAF1CDD" w14:textId="77777777" w:rsidR="004503C4" w:rsidRDefault="001D754F" w:rsidP="00822A14">
      <w:pPr>
        <w:pStyle w:val="GPSL4numberedclause"/>
      </w:pPr>
      <w:r>
        <w:t>the appointment of a new or proposed replacement Key Sub-Contractor would be contrary to any Law.</w:t>
      </w:r>
    </w:p>
    <w:p w14:paraId="4AF30973" w14:textId="77777777" w:rsidR="004503C4" w:rsidRDefault="001D754F" w:rsidP="002240B5">
      <w:pPr>
        <w:pStyle w:val="GPSL3numberedclause"/>
      </w:pPr>
      <w:bookmarkStart w:id="637" w:name="_Ref365014689"/>
      <w:r>
        <w:t xml:space="preserve">The Supplier shall provide the Authority with the following information in respect of the proposed </w:t>
      </w:r>
      <w:r>
        <w:rPr>
          <w:lang w:val="en-GB"/>
        </w:rPr>
        <w:t xml:space="preserve">new or </w:t>
      </w:r>
      <w:r>
        <w:t>replacement Key Sub-Contractor:</w:t>
      </w:r>
      <w:bookmarkEnd w:id="637"/>
    </w:p>
    <w:p w14:paraId="68BE5F56" w14:textId="77777777" w:rsidR="004503C4" w:rsidRDefault="001D754F" w:rsidP="00822A14">
      <w:pPr>
        <w:pStyle w:val="GPSL4numberedclause"/>
      </w:pPr>
      <w:r>
        <w:t xml:space="preserve">the proposed </w:t>
      </w:r>
      <w:r>
        <w:rPr>
          <w:lang w:val="en-GB"/>
        </w:rPr>
        <w:t xml:space="preserve">new or </w:t>
      </w:r>
      <w:r>
        <w:t>replacement Key Sub-Contractor’s name, registered office and company registration number;</w:t>
      </w:r>
    </w:p>
    <w:p w14:paraId="6A5C48EC" w14:textId="77777777" w:rsidR="004503C4" w:rsidRDefault="001D754F" w:rsidP="00822A14">
      <w:pPr>
        <w:pStyle w:val="GPSL4numberedclause"/>
      </w:pPr>
      <w:r>
        <w:t xml:space="preserve">the scope/description of any Services to be provided by the proposed </w:t>
      </w:r>
      <w:r>
        <w:rPr>
          <w:lang w:val="en-GB"/>
        </w:rPr>
        <w:t xml:space="preserve">new or </w:t>
      </w:r>
      <w:r>
        <w:t xml:space="preserve">replacement Key Sub-Contractor; </w:t>
      </w:r>
    </w:p>
    <w:p w14:paraId="7166680A" w14:textId="77777777" w:rsidR="004503C4" w:rsidRDefault="001D754F" w:rsidP="00822A14">
      <w:pPr>
        <w:pStyle w:val="GPSL4numberedclause"/>
      </w:pPr>
      <w:r>
        <w:t xml:space="preserve">where the proposed </w:t>
      </w:r>
      <w:r>
        <w:rPr>
          <w:lang w:val="en-GB"/>
        </w:rPr>
        <w:t xml:space="preserve">new or </w:t>
      </w:r>
      <w:r>
        <w:t xml:space="preserve">replacement Key Sub-Contractor is an Affiliate of the Supplier, evidence that demonstrates to the reasonable satisfaction of the Authority that the proposed </w:t>
      </w:r>
      <w:r>
        <w:rPr>
          <w:lang w:val="en-GB"/>
        </w:rPr>
        <w:t xml:space="preserve">new or </w:t>
      </w:r>
      <w:r>
        <w:t>replacement Key Sub-Contract has been agreed on “arm’s length” terms;</w:t>
      </w:r>
      <w:r>
        <w:rPr>
          <w:lang w:val="en-GB"/>
        </w:rPr>
        <w:t xml:space="preserve"> and</w:t>
      </w:r>
    </w:p>
    <w:p w14:paraId="00B22D77" w14:textId="77777777" w:rsidR="004503C4" w:rsidRDefault="001D754F" w:rsidP="00822A14">
      <w:pPr>
        <w:pStyle w:val="GPSL4numberedclause"/>
      </w:pPr>
      <w:r>
        <w:t xml:space="preserve">the proposed </w:t>
      </w:r>
      <w:r>
        <w:rPr>
          <w:lang w:val="en-GB"/>
        </w:rPr>
        <w:t xml:space="preserve">new or </w:t>
      </w:r>
      <w:r>
        <w:t xml:space="preserve">replacement Key Sub-Contract’s price expressed as a percentage of the total projected </w:t>
      </w:r>
      <w:r>
        <w:rPr>
          <w:lang w:val="en-GB"/>
        </w:rPr>
        <w:t>DPS</w:t>
      </w:r>
      <w:r>
        <w:t xml:space="preserve"> Charges over the </w:t>
      </w:r>
      <w:r>
        <w:rPr>
          <w:lang w:val="en-GB"/>
        </w:rPr>
        <w:t>DPS</w:t>
      </w:r>
      <w:r>
        <w:t xml:space="preserve"> Period</w:t>
      </w:r>
      <w:r>
        <w:rPr>
          <w:lang w:val="en-GB"/>
        </w:rPr>
        <w:t>.</w:t>
      </w:r>
    </w:p>
    <w:p w14:paraId="4E86DC03" w14:textId="77777777" w:rsidR="004503C4" w:rsidRDefault="001D754F" w:rsidP="002240B5">
      <w:pPr>
        <w:pStyle w:val="GPSL3numberedclause"/>
      </w:pPr>
      <w:r>
        <w:t>The Supplier shall pay any undisputed sums which are due from the Supplier to a Sub-Contractor or Key Sub-Contractor within thirty (30) days from the receipt of a valid invoice;</w:t>
      </w:r>
    </w:p>
    <w:p w14:paraId="26B33842" w14:textId="77777777" w:rsidR="004503C4" w:rsidRDefault="001D754F" w:rsidP="002240B5">
      <w:pPr>
        <w:pStyle w:val="GPSL3numberedclause"/>
      </w:pPr>
      <w:r>
        <w:t>Notwithstanding any provision of Clauses </w:t>
      </w:r>
      <w:r>
        <w:fldChar w:fldCharType="begin"/>
      </w:r>
      <w:r>
        <w:instrText xml:space="preserve"> REF _Ref365018045 \r \h </w:instrText>
      </w:r>
      <w:r>
        <w:fldChar w:fldCharType="separate"/>
      </w:r>
      <w:r w:rsidR="008203AF">
        <w:t>21.3</w:t>
      </w:r>
      <w:r>
        <w:fldChar w:fldCharType="end"/>
      </w:r>
      <w:r>
        <w:t xml:space="preserve"> (Confidentiality) and </w:t>
      </w:r>
      <w:r>
        <w:fldChar w:fldCharType="begin"/>
      </w:r>
      <w:r>
        <w:instrText xml:space="preserve"> REF _Ref365018138 \r \h </w:instrText>
      </w:r>
      <w:r>
        <w:fldChar w:fldCharType="separate"/>
      </w:r>
      <w:r w:rsidR="008203AF">
        <w:t>22</w:t>
      </w:r>
      <w:r>
        <w:fldChar w:fldCharType="end"/>
      </w:r>
      <w:r>
        <w:t xml:space="preserve"> (Publicity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p>
    <w:p w14:paraId="448200C3" w14:textId="77777777" w:rsidR="004503C4" w:rsidRDefault="001D754F">
      <w:pPr>
        <w:pStyle w:val="GPSL2NumberedBoldHeading"/>
      </w:pPr>
      <w:bookmarkStart w:id="638" w:name="_Ref494877282"/>
      <w:r>
        <w:t>Supply Chain Protection</w:t>
      </w:r>
      <w:bookmarkEnd w:id="638"/>
      <w:r>
        <w:t xml:space="preserve"> </w:t>
      </w:r>
    </w:p>
    <w:p w14:paraId="4A6408F0" w14:textId="77777777" w:rsidR="004503C4" w:rsidRDefault="001D754F" w:rsidP="002240B5">
      <w:pPr>
        <w:pStyle w:val="GPSL3numberedclause"/>
      </w:pPr>
      <w:r>
        <w:t>The Supplier shall ensure that all Sub-Contracts contain a provision:</w:t>
      </w:r>
    </w:p>
    <w:p w14:paraId="7AB7BFB1" w14:textId="77777777" w:rsidR="004503C4" w:rsidRDefault="001D754F" w:rsidP="00822A14">
      <w:pPr>
        <w:pStyle w:val="GPSL4numberedclause"/>
      </w:pPr>
      <w:r>
        <w:rPr>
          <w:lang w:val="en-GB"/>
        </w:rPr>
        <w:t xml:space="preserve">requiring </w:t>
      </w:r>
      <w:r>
        <w:t xml:space="preserve">the Supplier to pay any undisputed sums which are due from the Supplier to the Sub-Contractor within a specified period not exceeding thirty (30) days from the receipt of a valid invoice; </w:t>
      </w:r>
    </w:p>
    <w:p w14:paraId="7641E7B4" w14:textId="77777777" w:rsidR="004503C4" w:rsidRDefault="001D754F" w:rsidP="00822A14">
      <w:pPr>
        <w:pStyle w:val="GPSL4numberedclause"/>
        <w:rPr>
          <w:rStyle w:val="legds2"/>
        </w:rPr>
      </w:pPr>
      <w:bookmarkStart w:id="639" w:name="_Ref413341370"/>
      <w:r>
        <w:t xml:space="preserve">requiring that </w:t>
      </w:r>
      <w:r>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639"/>
      <w:r>
        <w:rPr>
          <w:rStyle w:val="legds2"/>
          <w:lang w:val="en"/>
        </w:rPr>
        <w:t xml:space="preserve"> </w:t>
      </w:r>
    </w:p>
    <w:p w14:paraId="5962CEB6" w14:textId="77777777" w:rsidR="004503C4" w:rsidRDefault="001D754F" w:rsidP="00822A14">
      <w:pPr>
        <w:pStyle w:val="GPSL4numberedclause"/>
        <w:rPr>
          <w:rStyle w:val="legds2"/>
        </w:rPr>
      </w:pPr>
      <w:r>
        <w:rPr>
          <w:rStyle w:val="legds2"/>
        </w:rPr>
        <w:t xml:space="preserve">conferring a right to the Authority and any Contracting Authority with whom the Supplier has entered a Call Off </w:t>
      </w:r>
      <w:r>
        <w:rPr>
          <w:rStyle w:val="legds2"/>
          <w:lang w:val="en-GB"/>
        </w:rPr>
        <w:t>Agreement</w:t>
      </w:r>
      <w:r>
        <w:rPr>
          <w:rStyle w:val="legds2"/>
        </w:rPr>
        <w:t xml:space="preserve"> to publish the Supplier’s compliance with its obligation to pay undisputed invoices within the specified payment period.</w:t>
      </w:r>
    </w:p>
    <w:p w14:paraId="3EA112BB" w14:textId="77777777" w:rsidR="004503C4" w:rsidRDefault="001D754F" w:rsidP="00822A14">
      <w:pPr>
        <w:pStyle w:val="GPSL4numberedclause"/>
        <w:rPr>
          <w:rStyle w:val="legds2"/>
        </w:rPr>
      </w:pPr>
      <w:r>
        <w:rPr>
          <w:rStyle w:val="legds2"/>
        </w:rPr>
        <w:t xml:space="preserve">giving the Supplier a right to terminate the Sub-Contract if the Sub-Contractor fails to comply in the performance of the Sub-Contract with legal obligations in the fields of environmental, social or labour law; and </w:t>
      </w:r>
    </w:p>
    <w:p w14:paraId="44585804" w14:textId="712AD72C" w:rsidR="004503C4" w:rsidRDefault="001D754F" w:rsidP="00822A14">
      <w:pPr>
        <w:pStyle w:val="GPSL4numberedclause"/>
      </w:pPr>
      <w:r>
        <w:rPr>
          <w:rStyle w:val="legds2"/>
          <w:lang w:val="en"/>
        </w:rPr>
        <w:t xml:space="preserve">requiring the Sub-Contractor to include in any Sub-Contract which it in turn awards suitable provisions to impose, as between the parties to that Sub-Contract, requirements to the same effect as those required by this Clause </w:t>
      </w:r>
      <w:r w:rsidR="00DD1789">
        <w:rPr>
          <w:rStyle w:val="legds2"/>
          <w:lang w:val="en"/>
        </w:rPr>
        <w:fldChar w:fldCharType="begin"/>
      </w:r>
      <w:r w:rsidR="00DD1789">
        <w:rPr>
          <w:rStyle w:val="legds2"/>
          <w:lang w:val="en"/>
        </w:rPr>
        <w:instrText xml:space="preserve"> REF _Ref494877282 \r \h </w:instrText>
      </w:r>
      <w:r w:rsidR="00DD1789">
        <w:rPr>
          <w:rStyle w:val="legds2"/>
          <w:lang w:val="en"/>
        </w:rPr>
      </w:r>
      <w:r w:rsidR="00DD1789">
        <w:rPr>
          <w:rStyle w:val="legds2"/>
          <w:lang w:val="en"/>
        </w:rPr>
        <w:fldChar w:fldCharType="separate"/>
      </w:r>
      <w:r w:rsidR="008203AF">
        <w:rPr>
          <w:rStyle w:val="legds2"/>
          <w:lang w:val="en"/>
        </w:rPr>
        <w:t>19.2</w:t>
      </w:r>
      <w:r w:rsidR="00DD1789">
        <w:rPr>
          <w:rStyle w:val="legds2"/>
          <w:lang w:val="en"/>
        </w:rPr>
        <w:fldChar w:fldCharType="end"/>
      </w:r>
      <w:r>
        <w:rPr>
          <w:rStyle w:val="legds2"/>
          <w:lang w:val="en"/>
        </w:rPr>
        <w:t>.</w:t>
      </w:r>
    </w:p>
    <w:p w14:paraId="0C356141" w14:textId="77777777" w:rsidR="004503C4" w:rsidRDefault="001D754F">
      <w:pPr>
        <w:pStyle w:val="GPSL2NumberedBoldHeading"/>
      </w:pPr>
      <w:bookmarkStart w:id="640" w:name="_Ref365019323"/>
      <w:bookmarkStart w:id="641" w:name="_Ref378673514"/>
      <w:r>
        <w:t>Performance of Sub-Contractors</w:t>
      </w:r>
      <w:bookmarkEnd w:id="640"/>
      <w:bookmarkEnd w:id="641"/>
    </w:p>
    <w:p w14:paraId="76E0BF3F" w14:textId="77777777" w:rsidR="004503C4" w:rsidRDefault="001D754F" w:rsidP="002240B5">
      <w:pPr>
        <w:pStyle w:val="GPSL3numberedclause"/>
      </w:pPr>
      <w:bookmarkStart w:id="642" w:name="_Ref366087030"/>
      <w:r>
        <w:t xml:space="preserve">Where a </w:t>
      </w:r>
      <w:bookmarkEnd w:id="642"/>
      <w:r>
        <w:t>Sub-Contractor and/or Key Sub-Contractor or its Affiliates have caused, generated contributed to or otherwise been involved in material adverse publicity relating to or involving the Authority, or otherwise brought the Authority into disrepute by engaging in, enabling or allowing any act or omission which is reasonably likely to diminish the trust that the public places in the Authority, regardless of whether or not such act or omission is related to the Sub-Contractor’s or Key Sub-Contractor’s obligations in relation to the Services or otherwise, the Authority shall be entitled to</w:t>
      </w:r>
      <w:r>
        <w:rPr>
          <w:lang w:val="en-GB"/>
        </w:rPr>
        <w:t>:</w:t>
      </w:r>
    </w:p>
    <w:p w14:paraId="2715BC6A" w14:textId="77777777" w:rsidR="004503C4" w:rsidRDefault="001D754F" w:rsidP="00822A14">
      <w:pPr>
        <w:pStyle w:val="GPSL4numberedclause"/>
      </w:pPr>
      <w:r>
        <w:t>terminate this Dynamic Purchasing System Agreement for material Default</w:t>
      </w:r>
      <w:r>
        <w:rPr>
          <w:lang w:val="en-GB"/>
        </w:rPr>
        <w:t>; and/or</w:t>
      </w:r>
    </w:p>
    <w:p w14:paraId="07E9F0F9" w14:textId="77777777" w:rsidR="004503C4" w:rsidRDefault="001D754F" w:rsidP="00822A14">
      <w:pPr>
        <w:pStyle w:val="GPSL4numberedclause"/>
      </w:pPr>
      <w:r>
        <w:t>communicate such to the HSCN Authority.</w:t>
      </w:r>
    </w:p>
    <w:p w14:paraId="34CE385B" w14:textId="77777777" w:rsidR="004503C4" w:rsidRDefault="001D754F">
      <w:pPr>
        <w:pStyle w:val="GPSL2NumberedBoldHeading"/>
      </w:pPr>
      <w:r>
        <w:t>Retention of Legal Obligations</w:t>
      </w:r>
    </w:p>
    <w:p w14:paraId="6654C1DD" w14:textId="77777777" w:rsidR="004503C4" w:rsidRDefault="001D754F" w:rsidP="002240B5">
      <w:pPr>
        <w:pStyle w:val="GPSL3numberedclause"/>
        <w:rPr>
          <w:b/>
        </w:rPr>
      </w:pPr>
      <w:r>
        <w:t>Notwithstanding the Supplier's right to sub-contract pursuant to this Clause </w:t>
      </w:r>
      <w:r>
        <w:fldChar w:fldCharType="begin"/>
      </w:r>
      <w:r>
        <w:instrText xml:space="preserve"> REF _Ref365039988 \r \h </w:instrText>
      </w:r>
      <w:r>
        <w:fldChar w:fldCharType="separate"/>
      </w:r>
      <w:r w:rsidR="008203AF">
        <w:t>19</w:t>
      </w:r>
      <w:r>
        <w:fldChar w:fldCharType="end"/>
      </w:r>
      <w:r>
        <w:t>, the Supplier shall remain responsible for all acts and omissions of its Sub-Contractors and the acts and omissions of those employed or engaged by the Sub-Contractors as if they were its own.</w:t>
      </w:r>
    </w:p>
    <w:p w14:paraId="5C9E2E13" w14:textId="77777777" w:rsidR="004503C4" w:rsidRDefault="001D754F">
      <w:pPr>
        <w:pStyle w:val="GPSSectionHeading"/>
      </w:pPr>
      <w:bookmarkStart w:id="643" w:name="_Toc395801443"/>
      <w:bookmarkStart w:id="644" w:name="_Toc395801575"/>
      <w:bookmarkStart w:id="645" w:name="_Toc395804745"/>
      <w:bookmarkStart w:id="646" w:name="_Toc395861690"/>
      <w:bookmarkStart w:id="647" w:name="_Toc395861828"/>
      <w:bookmarkStart w:id="648" w:name="_Toc395864177"/>
      <w:bookmarkStart w:id="649" w:name="_Toc396216068"/>
      <w:bookmarkStart w:id="650" w:name="_Toc396488695"/>
      <w:bookmarkStart w:id="651" w:name="_Toc396488901"/>
      <w:bookmarkStart w:id="652" w:name="_Toc366085151"/>
      <w:bookmarkStart w:id="653" w:name="_Toc379488044"/>
      <w:bookmarkStart w:id="654" w:name="_Toc380052148"/>
      <w:bookmarkStart w:id="655" w:name="_Toc380052658"/>
      <w:bookmarkStart w:id="656" w:name="_Toc396989770"/>
      <w:bookmarkStart w:id="657" w:name="_Toc518562433"/>
      <w:bookmarkEnd w:id="643"/>
      <w:bookmarkEnd w:id="644"/>
      <w:bookmarkEnd w:id="645"/>
      <w:bookmarkEnd w:id="646"/>
      <w:bookmarkEnd w:id="647"/>
      <w:bookmarkEnd w:id="648"/>
      <w:bookmarkEnd w:id="649"/>
      <w:bookmarkEnd w:id="650"/>
      <w:bookmarkEnd w:id="651"/>
      <w:r>
        <w:t>INTELLECTUAL PROPERTY AND INFORMATION</w:t>
      </w:r>
      <w:bookmarkEnd w:id="652"/>
      <w:bookmarkEnd w:id="653"/>
      <w:bookmarkEnd w:id="654"/>
      <w:bookmarkEnd w:id="655"/>
      <w:bookmarkEnd w:id="656"/>
      <w:bookmarkEnd w:id="657"/>
    </w:p>
    <w:p w14:paraId="3B5A733B" w14:textId="77777777" w:rsidR="004503C4" w:rsidRDefault="001D754F" w:rsidP="00367541">
      <w:pPr>
        <w:pStyle w:val="GPSL1CLAUSEHEADING"/>
        <w:rPr>
          <w:rFonts w:hint="eastAsia"/>
        </w:rPr>
      </w:pPr>
      <w:bookmarkStart w:id="658" w:name="_Ref365043936"/>
      <w:bookmarkStart w:id="659" w:name="_Toc366085152"/>
      <w:bookmarkStart w:id="660" w:name="_Toc379488045"/>
      <w:bookmarkStart w:id="661" w:name="_Toc380052149"/>
      <w:bookmarkStart w:id="662" w:name="_Toc380052659"/>
      <w:bookmarkStart w:id="663" w:name="_Toc396989771"/>
      <w:bookmarkStart w:id="664" w:name="_Toc518562434"/>
      <w:r>
        <w:t>INTELLECTUAL PROPERTY RIGHTS</w:t>
      </w:r>
      <w:bookmarkEnd w:id="658"/>
      <w:bookmarkEnd w:id="659"/>
      <w:bookmarkEnd w:id="660"/>
      <w:bookmarkEnd w:id="661"/>
      <w:bookmarkEnd w:id="662"/>
      <w:bookmarkEnd w:id="663"/>
      <w:bookmarkEnd w:id="664"/>
    </w:p>
    <w:p w14:paraId="18038098" w14:textId="77777777" w:rsidR="004503C4" w:rsidRDefault="001D754F">
      <w:pPr>
        <w:pStyle w:val="GPSL2NumberedBoldHeading"/>
      </w:pPr>
      <w:r>
        <w:t>Allocation of title to IPR</w:t>
      </w:r>
    </w:p>
    <w:p w14:paraId="5968F8BF" w14:textId="77777777" w:rsidR="004503C4" w:rsidRDefault="001D754F" w:rsidP="002240B5">
      <w:pPr>
        <w:pStyle w:val="GPSL3numberedclause"/>
      </w:pPr>
      <w:bookmarkStart w:id="665" w:name="_Ref365034973"/>
      <w:r>
        <w:t xml:space="preserve">Save as granted under this Dynamic Purchasing System Agreement (including but not limited to Clause </w:t>
      </w:r>
      <w:r>
        <w:fldChar w:fldCharType="begin"/>
      </w:r>
      <w:r>
        <w:instrText xml:space="preserve"> REF _Ref394054124 \r \h </w:instrText>
      </w:r>
      <w:r>
        <w:fldChar w:fldCharType="separate"/>
      </w:r>
      <w:r w:rsidR="008203AF">
        <w:t>20.1.5</w:t>
      </w:r>
      <w:r>
        <w:fldChar w:fldCharType="end"/>
      </w:r>
      <w:r>
        <w:t xml:space="preserve"> below), neither Party shall acquire any right, title or interest in or to the Intellectual Property Rights of the other Party.</w:t>
      </w:r>
      <w:bookmarkEnd w:id="665"/>
    </w:p>
    <w:p w14:paraId="2B1B93B3" w14:textId="77777777" w:rsidR="004503C4" w:rsidRDefault="001D754F" w:rsidP="002240B5">
      <w:pPr>
        <w:pStyle w:val="GPSL3numberedclause"/>
      </w:pPr>
      <w:r>
        <w:t xml:space="preserve">Where either Party acquires, by operation of Law, title to Intellectual Property Rights that is inconsistent with the allocation of title set out in Clause </w:t>
      </w:r>
      <w:r>
        <w:fldChar w:fldCharType="begin"/>
      </w:r>
      <w:r>
        <w:instrText xml:space="preserve"> REF _Ref365034973 \r \h </w:instrText>
      </w:r>
      <w:r>
        <w:fldChar w:fldCharType="separate"/>
      </w:r>
      <w:r w:rsidR="008203AF">
        <w:t>20.1.1</w:t>
      </w:r>
      <w:r>
        <w:fldChar w:fldCharType="end"/>
      </w:r>
      <w:r>
        <w:t>, it shall assign in writing such Intellectual Property Rights as it has acquired to the other Party on the request of the other Party (whenever made).</w:t>
      </w:r>
    </w:p>
    <w:p w14:paraId="5BFE0B79" w14:textId="77777777" w:rsidR="004503C4" w:rsidRDefault="001D754F" w:rsidP="002240B5">
      <w:pPr>
        <w:pStyle w:val="GPSL3numberedclause"/>
      </w:pPr>
      <w:bookmarkStart w:id="666" w:name="_Ref365035435"/>
      <w:r>
        <w:t xml:space="preserve">Subject to Clauses </w:t>
      </w:r>
      <w:r>
        <w:fldChar w:fldCharType="begin"/>
      </w:r>
      <w:r>
        <w:instrText xml:space="preserve"> REF _Ref364936361 \r \h </w:instrText>
      </w:r>
      <w:r>
        <w:fldChar w:fldCharType="separate"/>
      </w:r>
      <w:r w:rsidR="008203AF">
        <w:t>20.1.4</w:t>
      </w:r>
      <w:r>
        <w:fldChar w:fldCharType="end"/>
      </w:r>
      <w:r>
        <w:t>, neither Party shall have any right to use any of the other Party's names, logos or trademarks on any of its products or services without the other Party's prior written consent.</w:t>
      </w:r>
      <w:bookmarkEnd w:id="666"/>
      <w:r>
        <w:t xml:space="preserve"> </w:t>
      </w:r>
    </w:p>
    <w:p w14:paraId="3C0B0BCE" w14:textId="77777777" w:rsidR="004503C4" w:rsidRDefault="001D754F" w:rsidP="002240B5">
      <w:pPr>
        <w:pStyle w:val="GPSL3numberedclause"/>
      </w:pPr>
      <w:bookmarkStart w:id="667" w:name="_Ref364936361"/>
      <w:r>
        <w:t>Subject to full compliance with the Branding Guidance, the Supplier shall be entitled to use the Authority’s logo exclusively in connection with the provision of the Services during the DPS Period and for no other purpose</w:t>
      </w:r>
      <w:bookmarkEnd w:id="667"/>
      <w:r>
        <w:t>.</w:t>
      </w:r>
      <w:bookmarkStart w:id="668" w:name="_Ref394054161"/>
    </w:p>
    <w:p w14:paraId="0ED0B86D" w14:textId="77777777" w:rsidR="004503C4" w:rsidRDefault="001D754F" w:rsidP="002240B5">
      <w:pPr>
        <w:pStyle w:val="GPSL3numberedclause"/>
      </w:pPr>
      <w:r>
        <w:t xml:space="preserve">The Supplier hereby grants to the Authority, or shall procure the direct grant to the Authority of, a perpetual, worldwide, royalty-free, non-exclusive and irrevocable licence to use (which shall include the right to load, execute, interpret, store, transmit, display, copy (for the purposes of loading, execution, interpretation, storage, transmission or display), modify, adapt, enhance, reverse compile, decode and translate) all IPRs in any materials, documents and / or data solely and exclusively created or generated by the Supplier or otherwise arising pursuant to the Supplier’s performance of its obligations hereunder except for any IPR </w:t>
      </w:r>
      <w:bookmarkStart w:id="669" w:name="_Ref394054124"/>
      <w:bookmarkStart w:id="670" w:name="_Ref397597066"/>
      <w:bookmarkEnd w:id="668"/>
      <w:r>
        <w:t>created by the Supplier in respect of a specific Call Off Agreement.</w:t>
      </w:r>
      <w:bookmarkEnd w:id="669"/>
      <w:bookmarkEnd w:id="670"/>
    </w:p>
    <w:p w14:paraId="783FF839" w14:textId="77777777" w:rsidR="004503C4" w:rsidRDefault="001D754F" w:rsidP="002240B5">
      <w:pPr>
        <w:pStyle w:val="GPSL3numberedclause"/>
      </w:pPr>
      <w:r>
        <w:t xml:space="preserve">The Authority may sub-license the rights granted pursuant to Clause </w:t>
      </w:r>
      <w:r>
        <w:fldChar w:fldCharType="begin"/>
      </w:r>
      <w:r>
        <w:instrText xml:space="preserve"> REF _Ref397597066 \r \h </w:instrText>
      </w:r>
      <w:r>
        <w:fldChar w:fldCharType="separate"/>
      </w:r>
      <w:r w:rsidR="008203AF">
        <w:t>20.1.5</w:t>
      </w:r>
      <w:r>
        <w:fldChar w:fldCharType="end"/>
      </w:r>
      <w:r>
        <w:t xml:space="preserve"> provided that: </w:t>
      </w:r>
    </w:p>
    <w:p w14:paraId="49229F9D" w14:textId="77777777" w:rsidR="004503C4" w:rsidRDefault="001D754F" w:rsidP="00822A14">
      <w:pPr>
        <w:pStyle w:val="GPSL4numberedclause"/>
      </w:pPr>
      <w:r>
        <w:t xml:space="preserve">the sub-licence is on terms no broader than those granted to the Authority; and </w:t>
      </w:r>
    </w:p>
    <w:p w14:paraId="50521C15" w14:textId="77777777" w:rsidR="004503C4" w:rsidRDefault="001D754F" w:rsidP="00822A14">
      <w:pPr>
        <w:pStyle w:val="GPSL4numberedclause"/>
      </w:pPr>
      <w:r>
        <w:t>the Supplier has received a confidentiality undertaking in its favour.</w:t>
      </w:r>
    </w:p>
    <w:p w14:paraId="790C277E" w14:textId="77777777" w:rsidR="004503C4" w:rsidRDefault="001D754F" w:rsidP="002240B5">
      <w:pPr>
        <w:pStyle w:val="GPSL3numberedclause"/>
      </w:pPr>
      <w:r>
        <w:t xml:space="preserve">The Authority may assign, novate or otherwise transfer its rights and obligations under the licence granted pursuant to Clause </w:t>
      </w:r>
      <w:r>
        <w:fldChar w:fldCharType="begin"/>
      </w:r>
      <w:r>
        <w:instrText xml:space="preserve"> REF _Ref397597066 \r \h </w:instrText>
      </w:r>
      <w:r>
        <w:fldChar w:fldCharType="separate"/>
      </w:r>
      <w:r w:rsidR="008203AF">
        <w:t>20.1.5</w:t>
      </w:r>
      <w:r>
        <w:fldChar w:fldCharType="end"/>
      </w:r>
      <w:r>
        <w:t xml:space="preserve"> to: </w:t>
      </w:r>
    </w:p>
    <w:p w14:paraId="6254131E" w14:textId="77777777" w:rsidR="004503C4" w:rsidRDefault="001D754F" w:rsidP="00822A14">
      <w:pPr>
        <w:pStyle w:val="GPSL4numberedclause"/>
      </w:pPr>
      <w:r>
        <w:t xml:space="preserve">a Central Government Body; or </w:t>
      </w:r>
    </w:p>
    <w:p w14:paraId="4E6E59F6" w14:textId="77777777" w:rsidR="004503C4" w:rsidRDefault="001D754F" w:rsidP="00822A14">
      <w:pPr>
        <w:pStyle w:val="GPSL4numberedclause"/>
      </w:pPr>
      <w:r>
        <w:t>to any body (including any private sector body) which performs or carries on any of the functions and/or activities that previously had been performed and/or carried on by the Authority.</w:t>
      </w:r>
    </w:p>
    <w:p w14:paraId="7A7E1A11" w14:textId="77777777" w:rsidR="004503C4" w:rsidRDefault="001D754F">
      <w:pPr>
        <w:pStyle w:val="GPSL2NumberedBoldHeading"/>
      </w:pPr>
      <w:bookmarkStart w:id="671" w:name="_Ref364937725"/>
      <w:r>
        <w:t>IPR Indemnity</w:t>
      </w:r>
      <w:bookmarkEnd w:id="671"/>
    </w:p>
    <w:p w14:paraId="52BAE700" w14:textId="77777777" w:rsidR="004503C4" w:rsidRDefault="001D754F" w:rsidP="002240B5">
      <w:pPr>
        <w:pStyle w:val="GPSL3numberedclause"/>
      </w:pPr>
      <w:bookmarkStart w:id="672" w:name="_Ref365035225"/>
      <w:r>
        <w:t>The Supplier shall ensure and procure that the availability, provision and use of the Services as permitted under the Call Off Agreement and the performance of the Supplier's responsibilities and obligations hereunder shall not infringe any Intellectual Property Rights of any third party.</w:t>
      </w:r>
      <w:bookmarkEnd w:id="672"/>
    </w:p>
    <w:p w14:paraId="673CC955" w14:textId="77777777" w:rsidR="004503C4" w:rsidRDefault="001D754F" w:rsidP="002240B5">
      <w:pPr>
        <w:pStyle w:val="GPSL3numberedclause"/>
      </w:pPr>
      <w:bookmarkStart w:id="673" w:name="_Ref365035284"/>
      <w:r>
        <w:rPr>
          <w:lang w:val="en-GB"/>
        </w:rPr>
        <w:t>The</w:t>
      </w:r>
      <w:r>
        <w:t xml:space="preserve"> Supplier shall during and after the DPS Period, on written demand indemnify the Authority against all Losses incurred by or awarded against or agreed to be paid by the Authority (whether before or after the making of the demand pursuant to the indemnity hereunder) arising from an IPR Claim.</w:t>
      </w:r>
      <w:bookmarkEnd w:id="673"/>
      <w:r>
        <w:t xml:space="preserve"> </w:t>
      </w:r>
    </w:p>
    <w:p w14:paraId="2204B605" w14:textId="77777777" w:rsidR="004503C4" w:rsidRDefault="001D754F" w:rsidP="002240B5">
      <w:pPr>
        <w:pStyle w:val="GPSL3numberedclause"/>
      </w:pPr>
      <w:r>
        <w:t>If an IPR Claim is made, or the Supplier anticipates that an IPR Claim might be made, the Supplier may, at its own expense and sole option, either:</w:t>
      </w:r>
    </w:p>
    <w:p w14:paraId="29C7A620" w14:textId="77777777" w:rsidR="004503C4" w:rsidRDefault="001D754F" w:rsidP="00822A14">
      <w:pPr>
        <w:pStyle w:val="GPSL4numberedclause"/>
      </w:pPr>
      <w:bookmarkStart w:id="674" w:name="_Ref365035064"/>
      <w:r>
        <w:t>procure for the Authority the right to continue using the relevant item which is subject to the IPR Claim; or</w:t>
      </w:r>
      <w:bookmarkEnd w:id="674"/>
    </w:p>
    <w:p w14:paraId="6B3CD7F7" w14:textId="77777777" w:rsidR="004503C4" w:rsidRDefault="001D754F" w:rsidP="00822A14">
      <w:pPr>
        <w:pStyle w:val="GPSL4numberedclause"/>
      </w:pPr>
      <w:bookmarkStart w:id="675" w:name="_Ref365035129"/>
      <w:r>
        <w:t>replace or modify the relevant item with non-infringing substitutes provided that:</w:t>
      </w:r>
      <w:bookmarkEnd w:id="675"/>
    </w:p>
    <w:p w14:paraId="1835FD5E" w14:textId="77777777" w:rsidR="004503C4" w:rsidRDefault="001D754F" w:rsidP="00822A14">
      <w:pPr>
        <w:pStyle w:val="GPSL5numberedclause"/>
      </w:pPr>
      <w:r>
        <w:t>the performance and functionality of the replaced or modified item is at least equivalent to the performance and functionality of the original item;</w:t>
      </w:r>
    </w:p>
    <w:p w14:paraId="6A45C282" w14:textId="77777777" w:rsidR="004503C4" w:rsidRDefault="001D754F" w:rsidP="00822A14">
      <w:pPr>
        <w:pStyle w:val="GPSL5numberedclause"/>
      </w:pPr>
      <w:r>
        <w:t>the replaced or modified item does not have an adverse effect on any other Services;</w:t>
      </w:r>
    </w:p>
    <w:p w14:paraId="1143DA62" w14:textId="77777777" w:rsidR="004503C4" w:rsidRDefault="001D754F" w:rsidP="00822A14">
      <w:pPr>
        <w:pStyle w:val="GPSL5numberedclause"/>
      </w:pPr>
      <w:r>
        <w:t>there is no additional cost to the Authority; and</w:t>
      </w:r>
    </w:p>
    <w:p w14:paraId="731D9D51" w14:textId="77777777" w:rsidR="004503C4" w:rsidRDefault="001D754F" w:rsidP="00822A14">
      <w:pPr>
        <w:pStyle w:val="GPSL5numberedclause"/>
      </w:pPr>
      <w:r>
        <w:t xml:space="preserve">the terms and conditions of this Dynamic Purchasing System Agreement shall apply to the replaced or modified </w:t>
      </w:r>
      <w:r>
        <w:rPr>
          <w:lang w:val="en-GB"/>
        </w:rPr>
        <w:t>Services</w:t>
      </w:r>
      <w:r>
        <w:t>.</w:t>
      </w:r>
    </w:p>
    <w:p w14:paraId="522923B6" w14:textId="77777777" w:rsidR="004503C4" w:rsidRDefault="001D754F" w:rsidP="002240B5">
      <w:pPr>
        <w:pStyle w:val="GPSL3numberedclause"/>
      </w:pPr>
      <w:r>
        <w:t xml:space="preserve">If the Supplier elects to procure a licence in accordance with Clause  </w:t>
      </w:r>
      <w:r>
        <w:fldChar w:fldCharType="begin"/>
      </w:r>
      <w:r>
        <w:instrText xml:space="preserve"> REF _Ref365035064 \r \h </w:instrText>
      </w:r>
      <w:r>
        <w:fldChar w:fldCharType="separate"/>
      </w:r>
      <w:r w:rsidR="008203AF">
        <w:t>20.2.3(a)</w:t>
      </w:r>
      <w:r>
        <w:fldChar w:fldCharType="end"/>
      </w:r>
      <w:r>
        <w:t xml:space="preserve"> or to modify or replace an item pursuant to Clause </w:t>
      </w:r>
      <w:r>
        <w:fldChar w:fldCharType="begin"/>
      </w:r>
      <w:r>
        <w:instrText xml:space="preserve"> REF _Ref365035129 \w \h </w:instrText>
      </w:r>
      <w:r>
        <w:fldChar w:fldCharType="separate"/>
      </w:r>
      <w:r w:rsidR="008203AF">
        <w:t>20.2.3(b)</w:t>
      </w:r>
      <w:r>
        <w:fldChar w:fldCharType="end"/>
      </w:r>
      <w:r>
        <w:t>, but this has not avoided or resolved the IPR Claim, then:</w:t>
      </w:r>
    </w:p>
    <w:p w14:paraId="0F4BDD8E" w14:textId="77777777" w:rsidR="004503C4" w:rsidRDefault="001D754F" w:rsidP="00822A14">
      <w:pPr>
        <w:pStyle w:val="GPSL4numberedclause"/>
      </w:pPr>
      <w:r>
        <w:t>the Authority may terminate this Dynamic Purchasing System Agreement by written notice with immediate effect; and</w:t>
      </w:r>
    </w:p>
    <w:p w14:paraId="6C7F3B4B" w14:textId="77777777" w:rsidR="004503C4" w:rsidRDefault="001D754F" w:rsidP="00822A14">
      <w:pPr>
        <w:pStyle w:val="GPSL4numberedclause"/>
      </w:pPr>
      <w:r>
        <w:t xml:space="preserve">without prejudice to the indemnity set out in Clause </w:t>
      </w:r>
      <w:r>
        <w:fldChar w:fldCharType="begin"/>
      </w:r>
      <w:r>
        <w:instrText xml:space="preserve"> REF _Ref365035284 \w \h </w:instrText>
      </w:r>
      <w:r>
        <w:fldChar w:fldCharType="separate"/>
      </w:r>
      <w:r w:rsidR="008203AF">
        <w:t>20.2.2</w:t>
      </w:r>
      <w:r>
        <w:fldChar w:fldCharType="end"/>
      </w:r>
      <w:r>
        <w:t>, the Supplier shall be liable for all reasonable and unavoidable costs of the substitute items and/or services including the additional costs of procuring, implementing and maintaining the substitute items.</w:t>
      </w:r>
    </w:p>
    <w:p w14:paraId="68129A9D" w14:textId="77777777" w:rsidR="004503C4" w:rsidRDefault="001D754F" w:rsidP="002240B5">
      <w:pPr>
        <w:pStyle w:val="GPSL3numberedclause"/>
      </w:pPr>
      <w:bookmarkStart w:id="676" w:name="_Ref77485310"/>
      <w:r>
        <w:t>The Supplier shall promptly notify the Authority (in writing) of any IPR Claim of which it is aware.</w:t>
      </w:r>
    </w:p>
    <w:p w14:paraId="2CC2684E" w14:textId="77777777" w:rsidR="004503C4" w:rsidRDefault="001D754F" w:rsidP="002240B5">
      <w:pPr>
        <w:pStyle w:val="GPSL3numberedclause"/>
      </w:pPr>
      <w:bookmarkStart w:id="677" w:name="_Ref395863357"/>
      <w:r>
        <w:t>The Authority shall:</w:t>
      </w:r>
      <w:bookmarkEnd w:id="676"/>
      <w:bookmarkEnd w:id="677"/>
      <w:r>
        <w:t xml:space="preserve"> </w:t>
      </w:r>
      <w:bookmarkStart w:id="678" w:name="_Toc139080413"/>
    </w:p>
    <w:p w14:paraId="3928480F" w14:textId="77777777" w:rsidR="004503C4" w:rsidRDefault="001D754F" w:rsidP="00822A14">
      <w:pPr>
        <w:pStyle w:val="GPSL4numberedclause"/>
      </w:pPr>
      <w:r>
        <w:t>notify the Supplier in writing of any IPR Claim of which it is aware;</w:t>
      </w:r>
      <w:bookmarkEnd w:id="678"/>
    </w:p>
    <w:p w14:paraId="59614B7A" w14:textId="77777777" w:rsidR="004503C4" w:rsidRDefault="001D754F" w:rsidP="00822A14">
      <w:pPr>
        <w:pStyle w:val="GPSL4numberedclause"/>
      </w:pPr>
      <w:bookmarkStart w:id="679" w:name="_Toc139080414"/>
      <w:r>
        <w:t xml:space="preserve">allow (subject to Clause </w:t>
      </w:r>
      <w:r>
        <w:fldChar w:fldCharType="begin"/>
      </w:r>
      <w:r>
        <w:instrText xml:space="preserve"> REF _Ref373497196 \r \h </w:instrText>
      </w:r>
      <w:r>
        <w:fldChar w:fldCharType="separate"/>
      </w:r>
      <w:r w:rsidR="008203AF">
        <w:t>20.2.7</w:t>
      </w:r>
      <w:r>
        <w:fldChar w:fldCharType="end"/>
      </w:r>
      <w:r>
        <w:t>) the Supplier to conduct all negotiations and proceedings and provide the Supplier with such reasonable assistance required by the Supplier, each at the Supplier's cost, regarding the IPR Claim; and</w:t>
      </w:r>
      <w:bookmarkEnd w:id="679"/>
    </w:p>
    <w:p w14:paraId="049973F8" w14:textId="77777777" w:rsidR="004503C4" w:rsidRDefault="001D754F" w:rsidP="00822A14">
      <w:pPr>
        <w:pStyle w:val="GPSL4numberedclause"/>
      </w:pPr>
      <w:bookmarkStart w:id="680" w:name="_Toc139080415"/>
      <w:r>
        <w:t>not, without first consulting with the Supplier, make an admission relating to the IPR Claim.</w:t>
      </w:r>
      <w:bookmarkEnd w:id="680"/>
    </w:p>
    <w:p w14:paraId="0E02B31C" w14:textId="77777777" w:rsidR="004503C4" w:rsidRDefault="001D754F" w:rsidP="002240B5">
      <w:pPr>
        <w:pStyle w:val="GPSL3numberedclause"/>
      </w:pPr>
      <w:bookmarkStart w:id="681" w:name="_Toc139080416"/>
      <w:bookmarkStart w:id="682" w:name="_Ref256173319"/>
      <w:bookmarkStart w:id="683" w:name="_Ref273426620"/>
      <w:bookmarkStart w:id="684" w:name="_Ref373497196"/>
      <w:r>
        <w:t>The Supplier shall consider and defend the IPR Claim diligently using competent counsel and in such a way as not to bring the Authority into disrepute.</w:t>
      </w:r>
      <w:bookmarkEnd w:id="681"/>
      <w:bookmarkEnd w:id="682"/>
      <w:bookmarkEnd w:id="683"/>
      <w:bookmarkEnd w:id="684"/>
    </w:p>
    <w:p w14:paraId="189DEDA0" w14:textId="77777777" w:rsidR="004503C4" w:rsidRDefault="001D754F" w:rsidP="00367541">
      <w:pPr>
        <w:pStyle w:val="GPSL1CLAUSEHEADING"/>
        <w:rPr>
          <w:rFonts w:hint="eastAsia"/>
        </w:rPr>
      </w:pPr>
      <w:bookmarkStart w:id="685" w:name="_Toc366085153"/>
      <w:bookmarkStart w:id="686" w:name="_Toc379488046"/>
      <w:bookmarkStart w:id="687" w:name="_Toc380052150"/>
      <w:bookmarkStart w:id="688" w:name="_Toc380052660"/>
      <w:bookmarkStart w:id="689" w:name="_Toc396989772"/>
      <w:bookmarkStart w:id="690" w:name="_Ref490578575"/>
      <w:bookmarkStart w:id="691" w:name="_Ref492906257"/>
      <w:bookmarkStart w:id="692" w:name="_Ref492906419"/>
      <w:bookmarkStart w:id="693" w:name="_Ref492906598"/>
      <w:bookmarkStart w:id="694" w:name="_Toc518562435"/>
      <w:r>
        <w:t>PROVISION AND PROTECTION OF INFORMATION</w:t>
      </w:r>
      <w:bookmarkEnd w:id="685"/>
      <w:bookmarkEnd w:id="686"/>
      <w:bookmarkEnd w:id="687"/>
      <w:bookmarkEnd w:id="688"/>
      <w:bookmarkEnd w:id="689"/>
      <w:bookmarkEnd w:id="690"/>
      <w:bookmarkEnd w:id="691"/>
      <w:bookmarkEnd w:id="692"/>
      <w:bookmarkEnd w:id="693"/>
      <w:bookmarkEnd w:id="694"/>
    </w:p>
    <w:p w14:paraId="7DB1CC4B" w14:textId="77777777" w:rsidR="004503C4" w:rsidRDefault="001D754F">
      <w:pPr>
        <w:pStyle w:val="GPSL2NumberedBoldHeading"/>
      </w:pPr>
      <w:bookmarkStart w:id="695" w:name="_Ref365039341"/>
      <w:r>
        <w:rPr>
          <w:lang w:val="en-GB"/>
        </w:rPr>
        <w:t>Sharing of Information with the HSCN Authority</w:t>
      </w:r>
    </w:p>
    <w:p w14:paraId="28F749CA" w14:textId="138DA900" w:rsidR="004503C4" w:rsidRDefault="001D754F" w:rsidP="002240B5">
      <w:pPr>
        <w:pStyle w:val="GPSL3numberedclause"/>
      </w:pPr>
      <w:r>
        <w:t>The Supplier acknowledges and agrees that all information associated with this DPS that is received by the Authority from, or relating to, the Supplier may be shared by the Authority with the HSCN Authority.</w:t>
      </w:r>
    </w:p>
    <w:p w14:paraId="31D69DA1" w14:textId="77777777" w:rsidR="004503C4" w:rsidRDefault="001D754F">
      <w:pPr>
        <w:pStyle w:val="GPSL2NumberedBoldHeading"/>
      </w:pPr>
      <w:r>
        <w:t>Provision of Management Information</w:t>
      </w:r>
      <w:bookmarkEnd w:id="695"/>
    </w:p>
    <w:p w14:paraId="1169FBC3" w14:textId="77777777" w:rsidR="004503C4" w:rsidRDefault="001D754F" w:rsidP="002240B5">
      <w:pPr>
        <w:pStyle w:val="GPSL3numberedclause"/>
      </w:pPr>
      <w:r>
        <w:t>The Supplier shall, at no charge to the Authority, submit to the Authority complete and accurate Management Information in accordance with the provisions of DPS Schedule 8 (Management Information).</w:t>
      </w:r>
    </w:p>
    <w:p w14:paraId="29EC2C40" w14:textId="77777777" w:rsidR="004503C4" w:rsidRDefault="001D754F" w:rsidP="002240B5">
      <w:pPr>
        <w:pStyle w:val="GPSL3numberedclause"/>
      </w:pPr>
      <w:bookmarkStart w:id="696" w:name="_Ref384208705"/>
      <w:r>
        <w:t>The Supplier grants the Authority a non-exclusive, transferable, perpetual, irrevocable, royalty free licence to:</w:t>
      </w:r>
      <w:bookmarkEnd w:id="696"/>
      <w:r>
        <w:t xml:space="preserve"> </w:t>
      </w:r>
    </w:p>
    <w:p w14:paraId="646A66DE" w14:textId="77777777" w:rsidR="004503C4" w:rsidRDefault="001D754F" w:rsidP="00822A14">
      <w:pPr>
        <w:pStyle w:val="GPSL4numberedclause"/>
      </w:pPr>
      <w:r>
        <w:t>use and to share with any Other Contracting Body</w:t>
      </w:r>
      <w:r>
        <w:rPr>
          <w:lang w:val="en-GB"/>
        </w:rPr>
        <w:t>, the HSCN Authority</w:t>
      </w:r>
      <w:r>
        <w:t xml:space="preserve"> and Relevant Person; and/or</w:t>
      </w:r>
    </w:p>
    <w:p w14:paraId="60F947C2" w14:textId="77777777" w:rsidR="004503C4" w:rsidRDefault="001D754F" w:rsidP="00822A14">
      <w:pPr>
        <w:pStyle w:val="GPSL4numberedclause"/>
      </w:pPr>
      <w:r>
        <w:t>publish (subject to any information that is exempt from disclosure in accordance with the provisions of FOIA being redacted),</w:t>
      </w:r>
    </w:p>
    <w:p w14:paraId="5642DA02" w14:textId="77777777" w:rsidR="004503C4" w:rsidRDefault="001D754F">
      <w:pPr>
        <w:pStyle w:val="GPSL3Indent"/>
      </w:pPr>
      <w:r>
        <w:t>any Management Information supplied to the Authority for the Authority's normal operational activities including but not limited to administering this Dynamic Purchasing System Agreement and/or all Call Off Agreements, monitoring public sector expenditure, identifying savings or potential savings and planning future procurement activity.</w:t>
      </w:r>
    </w:p>
    <w:p w14:paraId="5DB25438" w14:textId="77777777" w:rsidR="004503C4" w:rsidRDefault="001D754F" w:rsidP="002240B5">
      <w:pPr>
        <w:pStyle w:val="GPSL3numberedclause"/>
      </w:pPr>
      <w:bookmarkStart w:id="697" w:name="_Ref365638295"/>
      <w:r>
        <w:t>The Authority shall in its absolute and sole discretion determine whether any Management Information is exempt from disclosure in accordance with the provisions of the FOIA.</w:t>
      </w:r>
      <w:bookmarkEnd w:id="697"/>
    </w:p>
    <w:p w14:paraId="1D55CBDA" w14:textId="77777777" w:rsidR="004503C4" w:rsidRDefault="001D754F" w:rsidP="002240B5">
      <w:pPr>
        <w:pStyle w:val="GPSL3numberedclause"/>
      </w:pPr>
      <w:r>
        <w:t xml:space="preserve">The Authority may consult with the Supplier to help with its decision regarding any exemptions under Clause </w:t>
      </w:r>
      <w:r>
        <w:fldChar w:fldCharType="begin"/>
      </w:r>
      <w:r>
        <w:instrText xml:space="preserve"> REF _Ref365638295 \r \h </w:instrText>
      </w:r>
      <w:r>
        <w:fldChar w:fldCharType="separate"/>
      </w:r>
      <w:r w:rsidR="008203AF">
        <w:t>21.2.3</w:t>
      </w:r>
      <w:r>
        <w:fldChar w:fldCharType="end"/>
      </w:r>
      <w:r>
        <w:t xml:space="preserve"> but, for the purpose of this Dynamic Purchasing System Agreement, the Authority shall have the final decision in its absolute and sole discretion.</w:t>
      </w:r>
    </w:p>
    <w:p w14:paraId="7F7A260F" w14:textId="77777777" w:rsidR="004503C4" w:rsidRDefault="001D754F" w:rsidP="00DD1789">
      <w:pPr>
        <w:pStyle w:val="GPSL2NumberedBoldHeading"/>
        <w:keepNext/>
      </w:pPr>
      <w:bookmarkStart w:id="698" w:name="_Ref365018045"/>
      <w:r>
        <w:t>Confidentiality</w:t>
      </w:r>
      <w:bookmarkEnd w:id="698"/>
    </w:p>
    <w:p w14:paraId="0C1312AD" w14:textId="77777777" w:rsidR="004503C4" w:rsidRDefault="001D754F" w:rsidP="002240B5">
      <w:pPr>
        <w:pStyle w:val="GPSL3numberedclause"/>
      </w:pPr>
      <w:r>
        <w:t>For the purposes of this Clause</w:t>
      </w:r>
      <w:r>
        <w:rPr>
          <w:lang w:val="en-GB"/>
        </w:rPr>
        <w:t xml:space="preserve"> </w:t>
      </w:r>
      <w:r>
        <w:fldChar w:fldCharType="begin"/>
      </w:r>
      <w:r>
        <w:instrText xml:space="preserve"> REF _Ref365018045 \r \h </w:instrText>
      </w:r>
      <w:r>
        <w:fldChar w:fldCharType="separate"/>
      </w:r>
      <w:r w:rsidR="008203AF">
        <w:t>21.3</w:t>
      </w:r>
      <w:r>
        <w:fldChar w:fldCharType="end"/>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p>
    <w:p w14:paraId="52C028D3" w14:textId="77777777" w:rsidR="004503C4" w:rsidRDefault="001D754F" w:rsidP="002240B5">
      <w:pPr>
        <w:pStyle w:val="GPSL3numberedclause"/>
      </w:pPr>
      <w:bookmarkStart w:id="699" w:name="_Ref365035647"/>
      <w:r>
        <w:t xml:space="preserve">Except to the extent set out in this Clause </w:t>
      </w:r>
      <w:r>
        <w:fldChar w:fldCharType="begin"/>
      </w:r>
      <w:r>
        <w:instrText xml:space="preserve"> REF _Ref365018045 \r \h </w:instrText>
      </w:r>
      <w:r>
        <w:fldChar w:fldCharType="separate"/>
      </w:r>
      <w:r w:rsidR="008203AF">
        <w:t>21.3</w:t>
      </w:r>
      <w:r>
        <w:fldChar w:fldCharType="end"/>
      </w:r>
      <w:r>
        <w:t xml:space="preserve"> or where disclosure is expressly permitted elsewhere in this Dynamic Purchasing System Agreement, the Recipient shall:</w:t>
      </w:r>
      <w:bookmarkEnd w:id="699"/>
    </w:p>
    <w:p w14:paraId="30EB0669" w14:textId="77777777" w:rsidR="004503C4" w:rsidRDefault="001D754F" w:rsidP="00822A14">
      <w:pPr>
        <w:pStyle w:val="GPSL4numberedclause"/>
      </w:pPr>
      <w: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4361C93B" w14:textId="77777777" w:rsidR="004503C4" w:rsidRDefault="001D754F" w:rsidP="00822A14">
      <w:pPr>
        <w:pStyle w:val="GPSL4numberedclause"/>
      </w:pPr>
      <w:r>
        <w:t>not disclose the Disclosing Party's Confidential Information to any other person except as expressly set out in this Dynamic Purchasing System Agreement or without obtaining the Disclosing Party's prior written consent;</w:t>
      </w:r>
    </w:p>
    <w:p w14:paraId="1971A32B" w14:textId="77777777" w:rsidR="004503C4" w:rsidRDefault="001D754F" w:rsidP="00822A14">
      <w:pPr>
        <w:pStyle w:val="GPSL4numberedclause"/>
      </w:pPr>
      <w:r>
        <w:t>not use or exploit the Disclosing Party’s Confidential Information in any way except for the purposes anticipated under this Dynamic Purchasing System Agreement; and</w:t>
      </w:r>
    </w:p>
    <w:p w14:paraId="378D6E15" w14:textId="77777777" w:rsidR="004503C4" w:rsidRDefault="001D754F" w:rsidP="00822A14">
      <w:pPr>
        <w:pStyle w:val="GPSL4numberedclause"/>
      </w:pPr>
      <w:r>
        <w:t>immediately notify the Disclosing Party if it suspects or becomes aware of any unauthorised access, copying, use or disclosure in any form of any of the Disclosing Party’s Confidential Information.</w:t>
      </w:r>
    </w:p>
    <w:p w14:paraId="47C4DDB7" w14:textId="77777777" w:rsidR="004503C4" w:rsidRDefault="001D754F" w:rsidP="002240B5">
      <w:pPr>
        <w:pStyle w:val="GPSL3numberedclause"/>
      </w:pPr>
      <w:bookmarkStart w:id="700" w:name="_Ref365642233"/>
      <w:r>
        <w:t>The Recipient shall be entitled to disclose the Confidential Information of the Disclosing Party where:</w:t>
      </w:r>
      <w:bookmarkEnd w:id="700"/>
    </w:p>
    <w:p w14:paraId="667A9743" w14:textId="77777777" w:rsidR="004503C4" w:rsidRDefault="001D754F" w:rsidP="00822A14">
      <w:pPr>
        <w:pStyle w:val="GPSL4numberedclause"/>
      </w:pPr>
      <w:r>
        <w:t xml:space="preserve">the Recipient is required to disclose the Confidential Information by Law, provided that Clause </w:t>
      </w:r>
      <w:r>
        <w:fldChar w:fldCharType="begin"/>
      </w:r>
      <w:r>
        <w:instrText xml:space="preserve"> REF _Ref365035521 \w \h </w:instrText>
      </w:r>
      <w:r>
        <w:fldChar w:fldCharType="separate"/>
      </w:r>
      <w:r w:rsidR="008203AF">
        <w:t>21.5</w:t>
      </w:r>
      <w:r>
        <w:fldChar w:fldCharType="end"/>
      </w:r>
      <w:r>
        <w:t xml:space="preserve"> (Freedom of Information) shall apply to disclosures required under the FOIA or the EIRs;</w:t>
      </w:r>
    </w:p>
    <w:p w14:paraId="0809C0C2" w14:textId="77777777" w:rsidR="004503C4" w:rsidRDefault="001D754F" w:rsidP="00822A14">
      <w:pPr>
        <w:pStyle w:val="GPSL4numberedclause"/>
      </w:pPr>
      <w:r>
        <w:t>the need for such disclosure arises out of or in connection with:</w:t>
      </w:r>
    </w:p>
    <w:p w14:paraId="793476AA" w14:textId="77777777" w:rsidR="004503C4" w:rsidRDefault="001D754F" w:rsidP="00822A14">
      <w:pPr>
        <w:pStyle w:val="GPSL5numberedclause"/>
      </w:pPr>
      <w:r>
        <w:t xml:space="preserve">any legal challenge or potential legal challenge against the Authority arising out of or in connection with this Dynamic Purchasing System Agreement; </w:t>
      </w:r>
    </w:p>
    <w:p w14:paraId="6CB94DB1" w14:textId="77777777" w:rsidR="004503C4" w:rsidRDefault="001D754F" w:rsidP="00822A14">
      <w:pPr>
        <w:pStyle w:val="GPSL5numberedclause"/>
      </w:pPr>
      <w: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1BE67BE9" w14:textId="77777777" w:rsidR="004503C4" w:rsidRDefault="001D754F" w:rsidP="00822A14">
      <w:pPr>
        <w:pStyle w:val="GPSL5numberedclause"/>
      </w:pPr>
      <w:r>
        <w:t>the conduct of a Central Government Body review in respect of this Dynamic Purchasing System Agreement; or</w:t>
      </w:r>
    </w:p>
    <w:p w14:paraId="742C4FD1" w14:textId="77777777" w:rsidR="004503C4" w:rsidRDefault="001D754F" w:rsidP="00822A14">
      <w:pPr>
        <w:pStyle w:val="GPSL5numberedclause"/>
      </w:pPr>
      <w:r>
        <w:t>the HSCN Compliance Document Set ;</w:t>
      </w:r>
    </w:p>
    <w:p w14:paraId="62FEEB47" w14:textId="77777777" w:rsidR="004503C4" w:rsidRDefault="001D754F" w:rsidP="00822A14">
      <w:pPr>
        <w:pStyle w:val="GPSL4numberedclause"/>
      </w:pPr>
      <w:r>
        <w:t>the Recipient has reasonable grounds to believe that the Disclosing Party is involved in activity that may constitute a criminal offence under the Bribery Act 2010 and the disclosure is being made to the Serious Fraud Office</w:t>
      </w:r>
      <w:r>
        <w:rPr>
          <w:lang w:val="en-GB"/>
        </w:rPr>
        <w:t>;</w:t>
      </w:r>
    </w:p>
    <w:p w14:paraId="6894E16D" w14:textId="77777777" w:rsidR="004503C4" w:rsidRDefault="001D754F" w:rsidP="00822A14">
      <w:pPr>
        <w:pStyle w:val="GPSL4numberedclause"/>
      </w:pPr>
      <w:r>
        <w:t>such information was in the possession of the Disclosing Party without obligation of confidentiality prior to its disclosure by the information owner;</w:t>
      </w:r>
    </w:p>
    <w:p w14:paraId="3298FC3F" w14:textId="77777777" w:rsidR="004503C4" w:rsidRDefault="001D754F" w:rsidP="00822A14">
      <w:pPr>
        <w:pStyle w:val="GPSL4numberedclause"/>
      </w:pPr>
      <w:r>
        <w:t>such information was obtained from a third party without obligation of confidentiality;</w:t>
      </w:r>
    </w:p>
    <w:p w14:paraId="3211DB13" w14:textId="77777777" w:rsidR="004503C4" w:rsidRDefault="001D754F" w:rsidP="00822A14">
      <w:pPr>
        <w:pStyle w:val="GPSL4numberedclause"/>
      </w:pPr>
      <w:r>
        <w:t>such information was already in the public domain at the time of disclosure otherwise than by a breach of this Dynamic Purchasing System Agreement or breach of a duty of confidentiality; and</w:t>
      </w:r>
    </w:p>
    <w:p w14:paraId="720E27BD" w14:textId="77777777" w:rsidR="004503C4" w:rsidRDefault="001D754F" w:rsidP="00822A14">
      <w:pPr>
        <w:pStyle w:val="GPSL4numberedclause"/>
      </w:pPr>
      <w:r>
        <w:t>the information is independently developed without access to the Disclosing Party's Confidential Information.</w:t>
      </w:r>
    </w:p>
    <w:p w14:paraId="24177493" w14:textId="77777777" w:rsidR="004503C4" w:rsidRDefault="001D754F" w:rsidP="002240B5">
      <w:pPr>
        <w:pStyle w:val="GPSL3numberedclause"/>
      </w:pPr>
      <w: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32DFE912" w14:textId="77777777" w:rsidR="004503C4" w:rsidRDefault="001D754F" w:rsidP="002240B5">
      <w:pPr>
        <w:pStyle w:val="GPSL3numberedclause"/>
      </w:pPr>
      <w:bookmarkStart w:id="701" w:name="_Ref365035699"/>
      <w:r>
        <w:t>Subject to Clauses</w:t>
      </w:r>
      <w:r>
        <w:rPr>
          <w:lang w:val="en-GB"/>
        </w:rPr>
        <w:t xml:space="preserve"> </w:t>
      </w:r>
      <w:r>
        <w:fldChar w:fldCharType="begin"/>
      </w:r>
      <w:r>
        <w:instrText xml:space="preserve"> REF _Ref365035647 \w \h </w:instrText>
      </w:r>
      <w:r>
        <w:fldChar w:fldCharType="separate"/>
      </w:r>
      <w:r w:rsidR="008203AF">
        <w:t>21.3.2</w:t>
      </w:r>
      <w:r>
        <w:fldChar w:fldCharType="end"/>
      </w:r>
      <w:r>
        <w:t xml:space="preserve"> and </w:t>
      </w:r>
      <w:r>
        <w:fldChar w:fldCharType="begin"/>
      </w:r>
      <w:r>
        <w:instrText xml:space="preserve"> REF _Ref365642233 \r \h </w:instrText>
      </w:r>
      <w:r>
        <w:fldChar w:fldCharType="separate"/>
      </w:r>
      <w:r w:rsidR="008203AF">
        <w:t>21.3.3</w:t>
      </w:r>
      <w:r>
        <w:fldChar w:fldCharType="end"/>
      </w:r>
      <w:r>
        <w:t>, the Supplier may only disclose the Confidential Information of the Authority on a confidential basis to:</w:t>
      </w:r>
      <w:bookmarkEnd w:id="701"/>
    </w:p>
    <w:p w14:paraId="52FD1DD2" w14:textId="77777777" w:rsidR="004503C4" w:rsidRDefault="001D754F" w:rsidP="00822A14">
      <w:pPr>
        <w:pStyle w:val="GPSL4numberedclause"/>
      </w:pPr>
      <w:r>
        <w:t>Supplier Personnel who are directly involved in the provision of the</w:t>
      </w:r>
      <w:r>
        <w:rPr>
          <w:b/>
          <w:i/>
        </w:rPr>
        <w:t xml:space="preserve"> </w:t>
      </w:r>
      <w:r>
        <w:t>Services and need to know the Confidential Information to enable the performance of the Supplier’s obligations under this Dynamic Purchasing System Agreement; and</w:t>
      </w:r>
    </w:p>
    <w:p w14:paraId="536DE9AA" w14:textId="77777777" w:rsidR="004503C4" w:rsidRDefault="001D754F" w:rsidP="00822A14">
      <w:pPr>
        <w:pStyle w:val="GPSL4numberedclause"/>
      </w:pPr>
      <w:r>
        <w:t>its professional advisers for the purposes of obtaining advice in relation to this Dynamic Purchasing System Agreement.</w:t>
      </w:r>
    </w:p>
    <w:p w14:paraId="3AA9F992" w14:textId="77777777" w:rsidR="004503C4" w:rsidRDefault="001D754F" w:rsidP="002240B5">
      <w:pPr>
        <w:pStyle w:val="GPSL3numberedclause"/>
      </w:pPr>
      <w:r>
        <w:t xml:space="preserve">Where the Supplier discloses the Confidential Information of the Authority pursuant to Clause </w:t>
      </w:r>
      <w:r>
        <w:fldChar w:fldCharType="begin"/>
      </w:r>
      <w:r>
        <w:instrText xml:space="preserve"> REF _Ref365035699 \w \h </w:instrText>
      </w:r>
      <w:r>
        <w:fldChar w:fldCharType="separate"/>
      </w:r>
      <w:r w:rsidR="008203AF">
        <w:t>21.3.5</w:t>
      </w:r>
      <w:r>
        <w:fldChar w:fldCharType="end"/>
      </w:r>
      <w:r>
        <w:t>, it shall remain responsible at all times for compliance with the confidentiality obligations set out in this Dynamic Purchasing System Agreement by the persons to whom disclosure has been made.</w:t>
      </w:r>
    </w:p>
    <w:p w14:paraId="25D83593" w14:textId="77777777" w:rsidR="004503C4" w:rsidRDefault="001D754F" w:rsidP="002240B5">
      <w:pPr>
        <w:pStyle w:val="GPSL3numberedclause"/>
      </w:pPr>
      <w:bookmarkStart w:id="702" w:name="_Ref365036205"/>
      <w:r>
        <w:t>The Authority may disclose the Confidential Information of the Supplier:</w:t>
      </w:r>
      <w:bookmarkEnd w:id="702"/>
    </w:p>
    <w:p w14:paraId="728C1294" w14:textId="77777777" w:rsidR="004503C4" w:rsidRDefault="001D754F" w:rsidP="00822A14">
      <w:pPr>
        <w:pStyle w:val="GPSL4numberedclause"/>
      </w:pPr>
      <w:bookmarkStart w:id="703" w:name="_Ref365035960"/>
      <w:r>
        <w:t>to any Central Government Body or Other Contracting Body on the basis that the information may only be further disclosed to Central Government Bodies or Other Contracting Bodies;</w:t>
      </w:r>
      <w:bookmarkEnd w:id="703"/>
    </w:p>
    <w:p w14:paraId="02B1B13A" w14:textId="77777777" w:rsidR="004503C4" w:rsidRDefault="001D754F" w:rsidP="00822A14">
      <w:pPr>
        <w:pStyle w:val="GPSL4numberedclause"/>
      </w:pPr>
      <w:r>
        <w:t>to the British Parliament and any committees of the British Parliament or if required by any British Parliamentary reporting requirement;</w:t>
      </w:r>
    </w:p>
    <w:p w14:paraId="75E8C27A" w14:textId="77777777" w:rsidR="004503C4" w:rsidRDefault="001D754F" w:rsidP="00822A14">
      <w:pPr>
        <w:pStyle w:val="GPSL4numberedclause"/>
      </w:pPr>
      <w:r>
        <w:t>to the extent that the Authority (acting reasonably) deems disclosure necessary or appropriate in the course of carrying out its public functions;</w:t>
      </w:r>
    </w:p>
    <w:p w14:paraId="7D79BC4D" w14:textId="77777777" w:rsidR="004503C4" w:rsidRDefault="001D754F" w:rsidP="00822A14">
      <w:pPr>
        <w:pStyle w:val="GPSL4numberedclause"/>
      </w:pPr>
      <w:r>
        <w:t>on a confidential basis to a professional adviser, consultant, supplier or other person engaged by any of the entities described in Clause</w:t>
      </w:r>
      <w:r>
        <w:rPr>
          <w:lang w:val="en-GB"/>
        </w:rPr>
        <w:t xml:space="preserve"> </w:t>
      </w:r>
      <w:r>
        <w:fldChar w:fldCharType="begin"/>
      </w:r>
      <w:r>
        <w:instrText xml:space="preserve"> REF _Ref365035960 \w \h </w:instrText>
      </w:r>
      <w:r>
        <w:fldChar w:fldCharType="separate"/>
      </w:r>
      <w:r w:rsidR="008203AF">
        <w:t>21.3.7(a)</w:t>
      </w:r>
      <w:r>
        <w:fldChar w:fldCharType="end"/>
      </w:r>
      <w:r>
        <w:t xml:space="preserve"> (including any benchmarking organisation) for any purpose relating to or connected with this Dynamic Purchasing System Agreement;</w:t>
      </w:r>
    </w:p>
    <w:p w14:paraId="4239E22A" w14:textId="77777777" w:rsidR="004503C4" w:rsidRDefault="001D754F" w:rsidP="00822A14">
      <w:pPr>
        <w:pStyle w:val="GPSL4numberedclause"/>
      </w:pPr>
      <w:r>
        <w:t>on a confidential basis for the purpose of the exercise of its rights under this Dynamic Purchasing System Agreement;</w:t>
      </w:r>
    </w:p>
    <w:p w14:paraId="41A63967" w14:textId="77777777" w:rsidR="004503C4" w:rsidRDefault="001D754F" w:rsidP="00822A14">
      <w:pPr>
        <w:pStyle w:val="GPSL4numberedclause"/>
      </w:pPr>
      <w:r>
        <w:t>to the HSCN Authority;</w:t>
      </w:r>
    </w:p>
    <w:p w14:paraId="20F4FD96" w14:textId="77777777" w:rsidR="004503C4" w:rsidRDefault="001D754F" w:rsidP="00822A14">
      <w:pPr>
        <w:pStyle w:val="GPSL4numberedclause"/>
      </w:pPr>
      <w:r>
        <w:t>to a proposed transferee, assignee or novatee of, or successor in title to the Authority</w:t>
      </w:r>
      <w:r>
        <w:rPr>
          <w:lang w:val="en-GB"/>
        </w:rPr>
        <w:t>; and</w:t>
      </w:r>
    </w:p>
    <w:p w14:paraId="71B11CCF" w14:textId="77777777" w:rsidR="004503C4" w:rsidRDefault="001D754F" w:rsidP="00822A14">
      <w:pPr>
        <w:pStyle w:val="GPSL4numberedclause"/>
      </w:pPr>
      <w:r>
        <w:t>for the purposes of the foregoing, references to disclosure on a confidential basis shall mean disclosure subject to a confidentiality agreement or arrangement containing terms no less stringent than those placed on the Authority under this Clause</w:t>
      </w:r>
      <w:r>
        <w:rPr>
          <w:lang w:val="en-GB"/>
        </w:rPr>
        <w:t xml:space="preserve"> </w:t>
      </w:r>
      <w:r>
        <w:rPr>
          <w:lang w:val="en-GB"/>
        </w:rPr>
        <w:fldChar w:fldCharType="begin"/>
      </w:r>
      <w:r>
        <w:rPr>
          <w:lang w:val="en-GB"/>
        </w:rPr>
        <w:instrText xml:space="preserve"> REF _Ref365036205 \r \h </w:instrText>
      </w:r>
      <w:r>
        <w:rPr>
          <w:lang w:val="en-GB"/>
        </w:rPr>
      </w:r>
      <w:r>
        <w:rPr>
          <w:lang w:val="en-GB"/>
        </w:rPr>
        <w:fldChar w:fldCharType="separate"/>
      </w:r>
      <w:r w:rsidR="008203AF">
        <w:rPr>
          <w:lang w:val="en-GB"/>
        </w:rPr>
        <w:t>21.3.7</w:t>
      </w:r>
      <w:r>
        <w:rPr>
          <w:lang w:val="en-GB"/>
        </w:rPr>
        <w:fldChar w:fldCharType="end"/>
      </w:r>
      <w:r>
        <w:rPr>
          <w:lang w:val="en-GB"/>
        </w:rPr>
        <w:t>.</w:t>
      </w:r>
    </w:p>
    <w:p w14:paraId="32AB2FAE" w14:textId="77777777" w:rsidR="004503C4" w:rsidRDefault="001D754F" w:rsidP="002240B5">
      <w:pPr>
        <w:pStyle w:val="GPSL3numberedclause"/>
      </w:pPr>
      <w:r>
        <w:t xml:space="preserve">For the avoidance of doubt, the Confidential Information that the Authority may disclose under Clause </w:t>
      </w:r>
      <w:r>
        <w:fldChar w:fldCharType="begin"/>
      </w:r>
      <w:r>
        <w:instrText xml:space="preserve"> REF _Ref365036205 \w \h </w:instrText>
      </w:r>
      <w:r>
        <w:fldChar w:fldCharType="separate"/>
      </w:r>
      <w:r w:rsidR="008203AF">
        <w:t>21.3.7</w:t>
      </w:r>
      <w:r>
        <w:fldChar w:fldCharType="end"/>
      </w:r>
      <w:r>
        <w:t xml:space="preserve"> shall include information relating to Call Off Agreements, including service levels, pricing information (which includes information on prices tendered pursuant to any competition conducted in accordance with DPS Schedule 4 (Call for Competition Procedure), even where such a competition does not result in the award of a Call Off Agreement)</w:t>
      </w:r>
      <w:r>
        <w:rPr>
          <w:lang w:val="en-GB"/>
        </w:rPr>
        <w:t>,</w:t>
      </w:r>
      <w:r>
        <w:t xml:space="preserve"> and the terms of any Call Off Agreement may be shared with any Central Government Body or Other Contracting Body from time to time.  </w:t>
      </w:r>
    </w:p>
    <w:p w14:paraId="6C50F110" w14:textId="77777777" w:rsidR="004503C4" w:rsidRDefault="001D754F" w:rsidP="002240B5">
      <w:pPr>
        <w:pStyle w:val="GPSL3numberedclause"/>
      </w:pPr>
      <w:r>
        <w:t>Nothing in this Clause </w:t>
      </w:r>
      <w:r>
        <w:fldChar w:fldCharType="begin"/>
      </w:r>
      <w:r>
        <w:instrText xml:space="preserve"> REF _Ref365018045 \w \h </w:instrText>
      </w:r>
      <w:r>
        <w:fldChar w:fldCharType="separate"/>
      </w:r>
      <w:r w:rsidR="008203AF">
        <w:t>21.3</w:t>
      </w:r>
      <w:r>
        <w:fldChar w:fldCharType="end"/>
      </w:r>
      <w:r>
        <w:t xml:space="preserve"> shall prevent a Recipient from using any techniques, ideas or Know-How which the Recipient has gained during the performance of this Dynamic Purchasing System Agreement in the course of its normal business to the extent that this use does not result in a disclosure of the Disclosing Party’s Confidential Information or an infringement of Intellectual Property Rights.</w:t>
      </w:r>
    </w:p>
    <w:p w14:paraId="783CDE42" w14:textId="77777777" w:rsidR="004503C4" w:rsidRDefault="001D754F" w:rsidP="002240B5">
      <w:pPr>
        <w:pStyle w:val="GPSL3numberedclause"/>
      </w:pPr>
      <w:r>
        <w:t xml:space="preserve">In the event that the Supplier fails to comply with Clauses </w:t>
      </w:r>
      <w:r>
        <w:fldChar w:fldCharType="begin"/>
      </w:r>
      <w:r>
        <w:instrText xml:space="preserve"> REF _Ref365035647 \w \h </w:instrText>
      </w:r>
      <w:r>
        <w:fldChar w:fldCharType="separate"/>
      </w:r>
      <w:r w:rsidR="008203AF">
        <w:t>21.3.2</w:t>
      </w:r>
      <w:r>
        <w:fldChar w:fldCharType="end"/>
      </w:r>
      <w:r>
        <w:t xml:space="preserve"> to </w:t>
      </w:r>
      <w:r>
        <w:fldChar w:fldCharType="begin"/>
      </w:r>
      <w:r>
        <w:instrText xml:space="preserve"> REF _Ref365035699 \w \h </w:instrText>
      </w:r>
      <w:r>
        <w:fldChar w:fldCharType="separate"/>
      </w:r>
      <w:r w:rsidR="008203AF">
        <w:t>21.3.5</w:t>
      </w:r>
      <w:r>
        <w:fldChar w:fldCharType="end"/>
      </w:r>
      <w:r>
        <w:t>, the Authority reserves the right to terminate this Dynamic Purchasing System Agreement for material Default.</w:t>
      </w:r>
    </w:p>
    <w:p w14:paraId="52277619" w14:textId="77777777" w:rsidR="004503C4" w:rsidRDefault="001D754F">
      <w:pPr>
        <w:pStyle w:val="GPSL2NumberedBoldHeading"/>
      </w:pPr>
      <w:bookmarkStart w:id="704" w:name="_Ref365043695"/>
      <w:r>
        <w:t>Transparency</w:t>
      </w:r>
      <w:bookmarkEnd w:id="704"/>
    </w:p>
    <w:p w14:paraId="4EEA7B1E" w14:textId="77777777" w:rsidR="004503C4" w:rsidRDefault="001D754F" w:rsidP="002240B5">
      <w:pPr>
        <w:pStyle w:val="GPSL3numberedclause"/>
      </w:pPr>
      <w:r>
        <w:t xml:space="preserve">The Parties acknowledge that, except for any information which is exempt from disclosure in accordance with the provisions of the FOIA, the content of this Dynamic Purchasing System Agreement is not Confidential Information.  The Authority shall determine whether any of the content of this Dynamic Purchasing System Agreement is exempt from disclosure in accordance with the provisions of the FOIA. The Authority may consult with the Supplier to inform its decision regarding any redactions but shall have the final decision in its absolute discretion. </w:t>
      </w:r>
    </w:p>
    <w:p w14:paraId="1482062B" w14:textId="77777777" w:rsidR="004503C4" w:rsidRDefault="001D754F" w:rsidP="002240B5">
      <w:pPr>
        <w:pStyle w:val="GPSL3numberedclause"/>
      </w:pPr>
      <w:r>
        <w:t xml:space="preserve">Notwithstanding any other provision of this Dynamic Purchasing System Agreement, the Supplier hereby gives its consent for the Authority to publish this Dynamic Purchasing System Agreement in its entirety (but with any information which is exempt from disclosure in accordance with the provisions of the FOIA redacted), including any changes to this Dynamic Purchasing System Agreement agreed from time to time.  </w:t>
      </w:r>
    </w:p>
    <w:p w14:paraId="5B33520C" w14:textId="77777777" w:rsidR="004503C4" w:rsidRDefault="001D754F" w:rsidP="002240B5">
      <w:pPr>
        <w:pStyle w:val="GPSL3numberedclause"/>
      </w:pPr>
      <w:r>
        <w:t>The Supplier shall assist and cooperate with the Authority to enable the Authority to publish this Dynamic Purchasing System Agreement.</w:t>
      </w:r>
    </w:p>
    <w:p w14:paraId="5ADF7990" w14:textId="77777777" w:rsidR="004503C4" w:rsidRDefault="001D754F">
      <w:pPr>
        <w:pStyle w:val="GPSL2NumberedBoldHeading"/>
      </w:pPr>
      <w:bookmarkStart w:id="705" w:name="_Ref365035521"/>
      <w:r>
        <w:t>Freedom of Information</w:t>
      </w:r>
      <w:bookmarkEnd w:id="705"/>
    </w:p>
    <w:p w14:paraId="4A477608" w14:textId="77777777" w:rsidR="004503C4" w:rsidRDefault="001D754F" w:rsidP="002240B5">
      <w:pPr>
        <w:pStyle w:val="GPSL3numberedclause"/>
      </w:pPr>
      <w:r>
        <w:t xml:space="preserve">The Supplier acknowledges that the Authority is subject to the requirements of the FOIA and the EIRs. The Supplier shall: </w:t>
      </w:r>
    </w:p>
    <w:p w14:paraId="32880040" w14:textId="77777777" w:rsidR="004503C4" w:rsidRDefault="001D754F" w:rsidP="00822A14">
      <w:pPr>
        <w:pStyle w:val="GPSL4numberedclause"/>
      </w:pPr>
      <w:r>
        <w:t>provide all necessary assistance and cooperation as reasonably requested by the Authority to enable the Authority to comply with its Information disclosure obligations under the FOIA and EIRs;</w:t>
      </w:r>
    </w:p>
    <w:p w14:paraId="267E6DF2" w14:textId="77777777" w:rsidR="004503C4" w:rsidRDefault="001D754F" w:rsidP="00822A14">
      <w:pPr>
        <w:pStyle w:val="GPSL4numberedclause"/>
      </w:pPr>
      <w:r>
        <w:t>transfer to the Authority all Requests for Information relating to this Dynamic Purchasing System Agreement that it receives as soon as practicable and in any event within two (2) Working Days of receipt;</w:t>
      </w:r>
    </w:p>
    <w:p w14:paraId="5B4C9675" w14:textId="77777777" w:rsidR="004503C4" w:rsidRDefault="001D754F" w:rsidP="00822A14">
      <w:pPr>
        <w:pStyle w:val="GPSL4numberedclause"/>
      </w:pPr>
      <w:r>
        <w:t>provide the Authority with a copy of all Information belonging to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14:paraId="2434F387" w14:textId="77777777" w:rsidR="004503C4" w:rsidRDefault="001D754F" w:rsidP="00822A14">
      <w:pPr>
        <w:pStyle w:val="GPSL4numberedclause"/>
      </w:pPr>
      <w:r>
        <w:t>not respond directly to a Request for Information unless authorised in writing to do so by the Authority.</w:t>
      </w:r>
    </w:p>
    <w:p w14:paraId="1E6F4089" w14:textId="77777777" w:rsidR="004503C4" w:rsidRDefault="001D754F" w:rsidP="002240B5">
      <w:pPr>
        <w:pStyle w:val="GPSL3numberedclause"/>
      </w:pPr>
      <w:r>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Dynamic Purchasing System Agreement) for the purpose of this Dynamic Purchasing System Agreement, the Authority shall be responsible for determining in its absolute discretion whether any Commercially Sensitive Information and/or any other information is exempt from disclosure in accordance with the FOIA and/or the EIRs.</w:t>
      </w:r>
    </w:p>
    <w:p w14:paraId="2D0B8DFB" w14:textId="77777777" w:rsidR="004503C4" w:rsidRDefault="001D754F">
      <w:pPr>
        <w:pStyle w:val="GPSL2NumberedBoldHeading"/>
      </w:pPr>
      <w:bookmarkStart w:id="706" w:name="_Ref365017837"/>
      <w:r>
        <w:t>Protection of Personal Data</w:t>
      </w:r>
      <w:bookmarkEnd w:id="706"/>
    </w:p>
    <w:p w14:paraId="62576597" w14:textId="0329F35F" w:rsidR="00E0796E" w:rsidRDefault="00E0796E" w:rsidP="00A02083">
      <w:pPr>
        <w:pStyle w:val="GPSL3numberedclause"/>
      </w:pPr>
      <w:bookmarkStart w:id="707" w:name="_Toc139080269"/>
      <w:r>
        <w:t>With respect to the Parties' rights and obligations under this DPS Agreement, the Parties acknowledge that the Authority is the Controller and that the Supplier</w:t>
      </w:r>
      <w:r w:rsidR="00B67F68">
        <w:t xml:space="preserve"> is the Processor.  The only P</w:t>
      </w:r>
      <w:r>
        <w:t xml:space="preserve">rocessing that the Supplier is authorised to do is </w:t>
      </w:r>
      <w:r w:rsidR="00B67F68">
        <w:rPr>
          <w:lang w:val="en-GB"/>
        </w:rPr>
        <w:t>as specified</w:t>
      </w:r>
      <w:r w:rsidR="00A70376">
        <w:rPr>
          <w:lang w:val="en-GB"/>
        </w:rPr>
        <w:t xml:space="preserve"> in Schedule 1</w:t>
      </w:r>
      <w:r w:rsidR="00517D0B">
        <w:rPr>
          <w:lang w:val="en-GB"/>
        </w:rPr>
        <w:t>3</w:t>
      </w:r>
      <w:r w:rsidR="00A70376">
        <w:rPr>
          <w:lang w:val="en-GB"/>
        </w:rPr>
        <w:t xml:space="preserve"> of</w:t>
      </w:r>
      <w:r w:rsidR="00B67F68">
        <w:rPr>
          <w:lang w:val="en-GB"/>
        </w:rPr>
        <w:t xml:space="preserve"> this DPS Agreement</w:t>
      </w:r>
      <w:r>
        <w:t xml:space="preserve"> and may not be determined by the Supplier.</w:t>
      </w:r>
    </w:p>
    <w:p w14:paraId="4DE13762" w14:textId="1B77BE56" w:rsidR="00E0796E" w:rsidRDefault="00E0796E" w:rsidP="00A02083">
      <w:pPr>
        <w:pStyle w:val="GPSL3numberedclause"/>
      </w:pPr>
      <w:r>
        <w:t>The Supplier shall:</w:t>
      </w:r>
    </w:p>
    <w:p w14:paraId="54168929" w14:textId="380AAF81" w:rsidR="00E0796E" w:rsidRDefault="00E0796E" w:rsidP="00A02083">
      <w:pPr>
        <w:pStyle w:val="GPSL4numberedclause"/>
        <w:ind w:left="2705"/>
      </w:pPr>
      <w:r>
        <w:t xml:space="preserve">notify the Authority immediately if it considers that any of the </w:t>
      </w:r>
      <w:r w:rsidR="00500117">
        <w:rPr>
          <w:lang w:val="en-GB"/>
        </w:rPr>
        <w:t>Authority</w:t>
      </w:r>
      <w:r>
        <w:t>'s instructions infringe the Data Protection Legislation;</w:t>
      </w:r>
    </w:p>
    <w:p w14:paraId="7F98CC92" w14:textId="6681C5A7" w:rsidR="00E0796E" w:rsidRDefault="00E0796E" w:rsidP="00A02083">
      <w:pPr>
        <w:pStyle w:val="GPSL4numberedclause"/>
        <w:ind w:left="2705"/>
      </w:pPr>
      <w:r>
        <w:t xml:space="preserve">provide all reasonable assistance to the Authority in the preparation of any Data Protection Impact Assessment prior to commencing any </w:t>
      </w:r>
      <w:r w:rsidR="00B67F68">
        <w:rPr>
          <w:lang w:val="en-GB"/>
        </w:rPr>
        <w:t>P</w:t>
      </w:r>
      <w:r>
        <w:t>rocessing.  Such assistance may, at the discretion of the Authority, include:</w:t>
      </w:r>
    </w:p>
    <w:p w14:paraId="23ED05B6" w14:textId="7C18FFF7" w:rsidR="00E0796E" w:rsidRDefault="00E0796E" w:rsidP="00A02083">
      <w:pPr>
        <w:pStyle w:val="GPSL5numberedclause"/>
        <w:ind w:left="3629" w:hanging="1077"/>
      </w:pPr>
      <w:r>
        <w:t>a systemati</w:t>
      </w:r>
      <w:r w:rsidR="00B67F68">
        <w:t>c description of the envisaged P</w:t>
      </w:r>
      <w:r>
        <w:t>rocessing ope</w:t>
      </w:r>
      <w:r w:rsidR="00B67F68">
        <w:t>rations and the purpose of the P</w:t>
      </w:r>
      <w:r>
        <w:t>rocessing;</w:t>
      </w:r>
    </w:p>
    <w:p w14:paraId="5700D695" w14:textId="0E3AEA5E" w:rsidR="00E0796E" w:rsidRDefault="00E0796E" w:rsidP="00A02083">
      <w:pPr>
        <w:pStyle w:val="GPSL5numberedclause"/>
        <w:ind w:left="3629" w:hanging="1077"/>
      </w:pPr>
      <w:r>
        <w:t>an assessment of the necess</w:t>
      </w:r>
      <w:r w:rsidR="00B67F68">
        <w:t>ity and proportionality on the P</w:t>
      </w:r>
      <w:r>
        <w:t>rocessing operations in relation to the Services;</w:t>
      </w:r>
    </w:p>
    <w:p w14:paraId="5634E633" w14:textId="15A8BE83" w:rsidR="00E0796E" w:rsidRDefault="00E0796E" w:rsidP="00A02083">
      <w:pPr>
        <w:pStyle w:val="GPSL5numberedclause"/>
        <w:ind w:left="3629" w:hanging="1077"/>
      </w:pPr>
      <w:r>
        <w:t>an assessment of the risks to the rights and freedoms of Data Subjects; and</w:t>
      </w:r>
    </w:p>
    <w:p w14:paraId="467004B9" w14:textId="05A1657C" w:rsidR="00E0796E" w:rsidRDefault="00E0796E" w:rsidP="00A02083">
      <w:pPr>
        <w:pStyle w:val="GPSL5numberedclause"/>
        <w:ind w:left="3629" w:hanging="1077"/>
      </w:pPr>
      <w:r>
        <w:t>the measures envisaged to address the risks, including safeguards, security measures and mechanisms to ensure the protection of Personal Data.</w:t>
      </w:r>
    </w:p>
    <w:p w14:paraId="52721103" w14:textId="2ECDA9E5" w:rsidR="00E0796E" w:rsidRDefault="00E0796E" w:rsidP="00A02083">
      <w:pPr>
        <w:pStyle w:val="GPSL3numberedclause"/>
      </w:pPr>
      <w:r>
        <w:t xml:space="preserve">The Supplier shall, in relation to any Personal </w:t>
      </w:r>
      <w:r w:rsidR="00B67F68">
        <w:t>Data P</w:t>
      </w:r>
      <w:r>
        <w:t>rocessed in connection with its obligations under this DPS Agreement:</w:t>
      </w:r>
    </w:p>
    <w:p w14:paraId="7D0377D4" w14:textId="0FAE505F" w:rsidR="00E0796E" w:rsidRDefault="00E0796E" w:rsidP="00A02083">
      <w:pPr>
        <w:pStyle w:val="GPSL4numberedclause"/>
        <w:ind w:left="2705"/>
      </w:pPr>
      <w:r>
        <w:t>process the Personal Data only in accordance with</w:t>
      </w:r>
      <w:r w:rsidR="00A70376">
        <w:rPr>
          <w:lang w:val="en-GB"/>
        </w:rPr>
        <w:t xml:space="preserve"> DPS Agreement Schedule 1</w:t>
      </w:r>
      <w:r w:rsidR="00517D0B">
        <w:rPr>
          <w:lang w:val="en-GB"/>
        </w:rPr>
        <w:t>3</w:t>
      </w:r>
      <w:r>
        <w:t>, unless the Supplier is required to do otherwise by Law.  If it is so required the Supplier shall prompt</w:t>
      </w:r>
      <w:r w:rsidR="00196E79">
        <w:t>ly notify the Authority before P</w:t>
      </w:r>
      <w:r>
        <w:t>rocessing the Personal Data unless prohibited by Law;</w:t>
      </w:r>
    </w:p>
    <w:p w14:paraId="0918F4C2" w14:textId="6248C559" w:rsidR="00E0796E" w:rsidRDefault="00E0796E" w:rsidP="00A02083">
      <w:pPr>
        <w:pStyle w:val="GPSL4numberedclause"/>
        <w:ind w:left="2705"/>
      </w:pPr>
      <w:r>
        <w:t>ensure that it has in place Protective Measures, which have been reviewed and approved by the Authority as appropriate to protect against a Data Loss Event having taken account of the:</w:t>
      </w:r>
    </w:p>
    <w:p w14:paraId="1D7269F4" w14:textId="1E45DBAE" w:rsidR="00E0796E" w:rsidRDefault="00E0796E" w:rsidP="00A02083">
      <w:pPr>
        <w:pStyle w:val="GPSL5numberedclause"/>
        <w:ind w:left="3629" w:hanging="1077"/>
      </w:pPr>
      <w:r>
        <w:t>nature of the data to be protected;</w:t>
      </w:r>
    </w:p>
    <w:p w14:paraId="49578750" w14:textId="79096B6A" w:rsidR="00E0796E" w:rsidRDefault="00E0796E" w:rsidP="00A02083">
      <w:pPr>
        <w:pStyle w:val="GPSL5numberedclause"/>
        <w:ind w:left="3629" w:hanging="1077"/>
      </w:pPr>
      <w:r>
        <w:t>harm that might result from a Data Loss Event;</w:t>
      </w:r>
    </w:p>
    <w:p w14:paraId="3DEEE174" w14:textId="796AAD1A" w:rsidR="00E0796E" w:rsidRDefault="00E0796E" w:rsidP="00A02083">
      <w:pPr>
        <w:pStyle w:val="GPSL5numberedclause"/>
        <w:ind w:left="3629" w:hanging="1077"/>
      </w:pPr>
      <w:r>
        <w:t>state of technological development; and</w:t>
      </w:r>
    </w:p>
    <w:p w14:paraId="104BED5E" w14:textId="0C7FB85B" w:rsidR="00E0796E" w:rsidRDefault="00E0796E" w:rsidP="00A02083">
      <w:pPr>
        <w:pStyle w:val="GPSL5numberedclause"/>
        <w:ind w:left="3629" w:hanging="1077"/>
      </w:pPr>
      <w:r>
        <w:t>cost of implementing any measures;</w:t>
      </w:r>
    </w:p>
    <w:p w14:paraId="4BDDFAE7" w14:textId="1B94ED66" w:rsidR="00E0796E" w:rsidRDefault="00E0796E" w:rsidP="00A02083">
      <w:pPr>
        <w:pStyle w:val="GPSL4numberedclause"/>
        <w:ind w:left="2705"/>
      </w:pPr>
      <w:r>
        <w:t>ensure that:</w:t>
      </w:r>
    </w:p>
    <w:p w14:paraId="1DEF3BE6" w14:textId="7FE88ACF" w:rsidR="00E0796E" w:rsidRDefault="00E0796E" w:rsidP="00A02083">
      <w:pPr>
        <w:pStyle w:val="GPSL5numberedclause"/>
        <w:ind w:left="3629" w:hanging="1077"/>
      </w:pPr>
      <w:r>
        <w:t xml:space="preserve">the Supplier Personnel do not </w:t>
      </w:r>
      <w:r w:rsidR="00196E79">
        <w:rPr>
          <w:lang w:val="en-GB"/>
        </w:rPr>
        <w:t>P</w:t>
      </w:r>
      <w:r>
        <w:t>rocess Personal Data except in accordance with this DPS Agreement</w:t>
      </w:r>
      <w:r w:rsidR="00A70376">
        <w:rPr>
          <w:lang w:val="en-GB"/>
        </w:rPr>
        <w:t xml:space="preserve"> </w:t>
      </w:r>
      <w:r w:rsidR="00A70376" w:rsidRPr="00A02083">
        <w:t>(and in particular DPS Agreement Schedule 1</w:t>
      </w:r>
      <w:r w:rsidR="00517D0B">
        <w:rPr>
          <w:lang w:val="en-GB"/>
        </w:rPr>
        <w:t>3</w:t>
      </w:r>
      <w:r w:rsidR="00A70376" w:rsidRPr="00A02083">
        <w:t>)</w:t>
      </w:r>
      <w:r>
        <w:t>;</w:t>
      </w:r>
    </w:p>
    <w:p w14:paraId="7DD9A112" w14:textId="766F1357" w:rsidR="00E0796E" w:rsidRDefault="00E0796E" w:rsidP="00A02083">
      <w:pPr>
        <w:pStyle w:val="GPSL5numberedclause"/>
        <w:ind w:left="3629" w:hanging="1077"/>
      </w:pPr>
      <w:r>
        <w:t>it takes all reasonable steps to ensure the reliability and integrity of any Supplier Personnel who have access to the Personal Data and ensure that they:</w:t>
      </w:r>
    </w:p>
    <w:p w14:paraId="21052A6C" w14:textId="77777777" w:rsidR="00E0796E" w:rsidRDefault="00E0796E" w:rsidP="00A02083">
      <w:pPr>
        <w:pStyle w:val="GPSL6numbered"/>
      </w:pPr>
      <w:r>
        <w:t>are aware of and comply with the Supplier’s duties under this Clause;</w:t>
      </w:r>
    </w:p>
    <w:p w14:paraId="5E3946E0" w14:textId="77777777" w:rsidR="00E0796E" w:rsidRDefault="00E0796E" w:rsidP="00A02083">
      <w:pPr>
        <w:pStyle w:val="GPSL6numbered"/>
      </w:pPr>
      <w:r>
        <w:t>are subject to appropriate confidentiality undertakings with the Supplier or any Sub-processor;</w:t>
      </w:r>
    </w:p>
    <w:p w14:paraId="5660F0D1" w14:textId="77777777" w:rsidR="00E0796E" w:rsidRDefault="00E0796E" w:rsidP="00A02083">
      <w:pPr>
        <w:pStyle w:val="GPSL6numbered"/>
      </w:pPr>
      <w:r>
        <w:t>are informed of the confidential nature of the Personal Data and do not publish, disclose or divulge any of the Personal Data to any third Party unless directed in writing to do so by the Authority or as otherwise permitted by this DPS Agreement; and</w:t>
      </w:r>
    </w:p>
    <w:p w14:paraId="60035BEA" w14:textId="77777777" w:rsidR="00E0796E" w:rsidRDefault="00E0796E" w:rsidP="00A02083">
      <w:pPr>
        <w:pStyle w:val="GPSL6numbered"/>
      </w:pPr>
      <w:r>
        <w:t>have undergone adequate training in the use, care, protection and handling of Personal Data.</w:t>
      </w:r>
    </w:p>
    <w:p w14:paraId="7BE9FF9D" w14:textId="69FCA3BB" w:rsidR="00E0796E" w:rsidRDefault="00E0796E" w:rsidP="00A02083">
      <w:pPr>
        <w:pStyle w:val="GPSL4numberedclause"/>
        <w:ind w:left="2705"/>
      </w:pPr>
      <w:r>
        <w:t>not transfer Personal Data outside of the European Union (“EU”) unless the prior written consent of the Authority has been obtained and the following conditions are fulfilled:</w:t>
      </w:r>
    </w:p>
    <w:p w14:paraId="5B00218B" w14:textId="5AAE93F5" w:rsidR="00E0796E" w:rsidRDefault="00E0796E" w:rsidP="00A02083">
      <w:pPr>
        <w:pStyle w:val="GPSL5numberedclause"/>
        <w:ind w:left="3629" w:hanging="1077"/>
      </w:pPr>
      <w:r>
        <w:t>the Authority or the Supplier has provided appropriate safeguards in relation to the transfer (whether in accordance with GDPR Article 46 or LED Article 37) as determined by the Authority;</w:t>
      </w:r>
    </w:p>
    <w:p w14:paraId="2F13C6E9" w14:textId="33CD0110" w:rsidR="00E0796E" w:rsidRDefault="00E0796E" w:rsidP="00A02083">
      <w:pPr>
        <w:pStyle w:val="GPSL5numberedclause"/>
        <w:ind w:left="3629" w:hanging="1077"/>
      </w:pPr>
      <w:r>
        <w:t>the Data Subject has enforceable rights and effective legal remedies;</w:t>
      </w:r>
    </w:p>
    <w:p w14:paraId="24C2A453" w14:textId="0FB52805" w:rsidR="00E0796E" w:rsidRDefault="00E0796E" w:rsidP="00A02083">
      <w:pPr>
        <w:pStyle w:val="GPSL5numberedclause"/>
        <w:ind w:left="3629" w:hanging="1077"/>
      </w:pPr>
      <w: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5A26C929" w14:textId="7A079F2A" w:rsidR="00E0796E" w:rsidRDefault="00E0796E" w:rsidP="00A02083">
      <w:pPr>
        <w:pStyle w:val="GPSL5numberedclause"/>
        <w:ind w:left="3629" w:hanging="1077"/>
      </w:pPr>
      <w:r>
        <w:t xml:space="preserve">the Supplier complies with any reasonable instructions notified to it in advance by the Authority with respect to the </w:t>
      </w:r>
      <w:r w:rsidR="00196E79">
        <w:rPr>
          <w:lang w:val="en-GB"/>
        </w:rPr>
        <w:t>P</w:t>
      </w:r>
      <w:r>
        <w:t>rocessing of the Personal Data.</w:t>
      </w:r>
    </w:p>
    <w:p w14:paraId="1D000EE6" w14:textId="0008BB0D" w:rsidR="00E0796E" w:rsidRDefault="00E0796E" w:rsidP="00A02083">
      <w:pPr>
        <w:pStyle w:val="GPSL4numberedclause"/>
        <w:ind w:left="2705"/>
      </w:pPr>
      <w:r>
        <w:t>at the written direction of the Authority, delete or return Personal Data (and any copies of it) to the Authority on termination of the DPS Agreement unless the Supplier is required by Law to retain the Personal Data.</w:t>
      </w:r>
    </w:p>
    <w:p w14:paraId="264861B3" w14:textId="2256B56E" w:rsidR="00E0796E" w:rsidRDefault="00E0796E" w:rsidP="00A02083">
      <w:pPr>
        <w:pStyle w:val="GPSL3numberedclause"/>
      </w:pPr>
      <w:bookmarkStart w:id="708" w:name="_Ref511057337"/>
      <w:r>
        <w:t xml:space="preserve">Subject to Clause </w:t>
      </w:r>
      <w:r w:rsidR="00196E79">
        <w:fldChar w:fldCharType="begin"/>
      </w:r>
      <w:r w:rsidR="00196E79">
        <w:instrText xml:space="preserve"> REF _Ref511057368 \r \h </w:instrText>
      </w:r>
      <w:r w:rsidR="00196E79">
        <w:fldChar w:fldCharType="separate"/>
      </w:r>
      <w:r w:rsidR="00196E79">
        <w:t>21.6.5</w:t>
      </w:r>
      <w:r w:rsidR="00196E79">
        <w:fldChar w:fldCharType="end"/>
      </w:r>
      <w:r>
        <w:t>, the Supplier shall notify the Authority immediately if it:</w:t>
      </w:r>
      <w:bookmarkEnd w:id="708"/>
    </w:p>
    <w:p w14:paraId="41D8E931" w14:textId="53B27393" w:rsidR="00E0796E" w:rsidRDefault="00E0796E" w:rsidP="00A02083">
      <w:pPr>
        <w:pStyle w:val="GPSL4numberedclause"/>
        <w:ind w:left="2705"/>
      </w:pPr>
      <w:r>
        <w:t>receives a Data Subject Access Request (or purported Data Subject Access Request);</w:t>
      </w:r>
    </w:p>
    <w:p w14:paraId="3976DC7C" w14:textId="316A3CFD" w:rsidR="00E0796E" w:rsidRDefault="00E0796E" w:rsidP="00A02083">
      <w:pPr>
        <w:pStyle w:val="GPSL4numberedclause"/>
        <w:ind w:left="2705"/>
      </w:pPr>
      <w:r>
        <w:t>receives a request to rectify, block or erase any Personal Data;</w:t>
      </w:r>
    </w:p>
    <w:p w14:paraId="1FF5592A" w14:textId="4F9F681F" w:rsidR="00E0796E" w:rsidRDefault="00E0796E" w:rsidP="00A02083">
      <w:pPr>
        <w:pStyle w:val="GPSL4numberedclause"/>
        <w:ind w:left="2705"/>
      </w:pPr>
      <w:r>
        <w:t>receives any other request, complaint or communication relating to either Party's obligations under the Data Protection Legislation;</w:t>
      </w:r>
    </w:p>
    <w:p w14:paraId="226A6B1D" w14:textId="5F093D8B" w:rsidR="00E0796E" w:rsidRDefault="00E0796E" w:rsidP="00A02083">
      <w:pPr>
        <w:pStyle w:val="GPSL4numberedclause"/>
        <w:ind w:left="2705"/>
      </w:pPr>
      <w:r>
        <w:t xml:space="preserve">receives any communication from the Information Commissioner or any other regulatory authority in connection with Personal Data </w:t>
      </w:r>
      <w:r w:rsidR="00196E79">
        <w:rPr>
          <w:lang w:val="en-GB"/>
        </w:rPr>
        <w:t>P</w:t>
      </w:r>
      <w:r>
        <w:t>rocessed under this DPS Agreement;</w:t>
      </w:r>
    </w:p>
    <w:p w14:paraId="679BFC9E" w14:textId="382CC204" w:rsidR="00E0796E" w:rsidRDefault="00E0796E" w:rsidP="00A02083">
      <w:pPr>
        <w:pStyle w:val="GPSL4numberedclause"/>
        <w:ind w:left="2705"/>
      </w:pPr>
      <w:r>
        <w:t>receives a request from any third Party for disclosure of Personal Data where compliance with such request is required or purported to be required by Law; or</w:t>
      </w:r>
    </w:p>
    <w:p w14:paraId="6637255E" w14:textId="56954960" w:rsidR="00E0796E" w:rsidRDefault="00E0796E" w:rsidP="00A02083">
      <w:pPr>
        <w:pStyle w:val="GPSL4numberedclause"/>
        <w:ind w:left="2705"/>
      </w:pPr>
      <w:r>
        <w:t>becomes aware of a Data Loss Event.</w:t>
      </w:r>
    </w:p>
    <w:p w14:paraId="6CA17D88" w14:textId="121C40D0" w:rsidR="00E0796E" w:rsidRDefault="00E0796E" w:rsidP="00A02083">
      <w:pPr>
        <w:pStyle w:val="GPSL3numberedclause"/>
      </w:pPr>
      <w:bookmarkStart w:id="709" w:name="_Ref511057368"/>
      <w:r>
        <w:t xml:space="preserve">The Supplier’s obligation to notify under Clause </w:t>
      </w:r>
      <w:r w:rsidRPr="00A02083">
        <w:t>21.6.4</w:t>
      </w:r>
      <w:r>
        <w:t xml:space="preserve"> shall include the provision of further information to the Authority in phases, as details become available.</w:t>
      </w:r>
      <w:bookmarkEnd w:id="709"/>
    </w:p>
    <w:p w14:paraId="0A59CA50" w14:textId="42393357" w:rsidR="00E0796E" w:rsidRDefault="00E0796E" w:rsidP="00A02083">
      <w:pPr>
        <w:pStyle w:val="GPSL3numberedclause"/>
      </w:pPr>
      <w:r>
        <w:t>Taking in</w:t>
      </w:r>
      <w:r w:rsidR="00196E79">
        <w:t>to account the nature of the P</w:t>
      </w:r>
      <w:r>
        <w:t xml:space="preserve">rocessing, the Supplier shall provide the Authority with full assistance in relation to either Party's obligations under Data Protection Legislation and any complaint, communication or request made under Clause </w:t>
      </w:r>
      <w:r w:rsidR="00196E79">
        <w:fldChar w:fldCharType="begin"/>
      </w:r>
      <w:r w:rsidR="00196E79">
        <w:instrText xml:space="preserve"> REF _Ref511057337 \r \h </w:instrText>
      </w:r>
      <w:r w:rsidR="00196E79">
        <w:fldChar w:fldCharType="separate"/>
      </w:r>
      <w:r w:rsidR="00196E79">
        <w:t>21.6.4</w:t>
      </w:r>
      <w:r w:rsidR="00196E79">
        <w:fldChar w:fldCharType="end"/>
      </w:r>
      <w:r>
        <w:t xml:space="preserve"> (and insofar as possible within the timescales reasonably required by the Authority) including by promptly providing:</w:t>
      </w:r>
    </w:p>
    <w:p w14:paraId="31B314F0" w14:textId="39C85C9A" w:rsidR="00E0796E" w:rsidRDefault="00E0796E" w:rsidP="00A02083">
      <w:pPr>
        <w:pStyle w:val="GPSL4numberedclause"/>
        <w:ind w:left="2705"/>
      </w:pPr>
      <w:r>
        <w:t>the Authority with full details and copies of the complaint, communication or request;</w:t>
      </w:r>
    </w:p>
    <w:p w14:paraId="3E3705AB" w14:textId="53B3F4EF" w:rsidR="00E0796E" w:rsidRDefault="00E0796E" w:rsidP="00A02083">
      <w:pPr>
        <w:pStyle w:val="GPSL4numberedclause"/>
        <w:ind w:left="2705"/>
      </w:pPr>
      <w:r>
        <w:t>such assistance as is reasonably requested by the Authority to enable the Authority to comply with a Data Subject Access Request within the relevant timescales set out in the Data Protection Legislation;</w:t>
      </w:r>
    </w:p>
    <w:p w14:paraId="5FE139BA" w14:textId="17BD495B" w:rsidR="00E0796E" w:rsidRDefault="00E0796E" w:rsidP="00A02083">
      <w:pPr>
        <w:pStyle w:val="GPSL4numberedclause"/>
        <w:ind w:left="2705"/>
      </w:pPr>
      <w:r>
        <w:t>the Authority, at its request, with any Personal Data it holds in relation to a Data Subject;</w:t>
      </w:r>
    </w:p>
    <w:p w14:paraId="5E706EC8" w14:textId="29A77196" w:rsidR="00E0796E" w:rsidRDefault="00E0796E" w:rsidP="00A02083">
      <w:pPr>
        <w:pStyle w:val="GPSL4numberedclause"/>
        <w:ind w:left="2705"/>
      </w:pPr>
      <w:r>
        <w:t>assistance as requested by the Authority following any Data Loss Event; and</w:t>
      </w:r>
    </w:p>
    <w:p w14:paraId="1A56E32C" w14:textId="78ECA5F4" w:rsidR="00E0796E" w:rsidRDefault="00E0796E" w:rsidP="00A02083">
      <w:pPr>
        <w:pStyle w:val="GPSL4numberedclause"/>
        <w:ind w:left="2705"/>
      </w:pPr>
      <w:r>
        <w:t>assistance as requested by the Authority with respect to any request from the Information Commissioner’s Office, or any consultation by the Authority with the Information Commissioner's Office.</w:t>
      </w:r>
    </w:p>
    <w:p w14:paraId="1255D3C6" w14:textId="7F25C79D" w:rsidR="00E0796E" w:rsidRDefault="00E0796E" w:rsidP="00A02083">
      <w:pPr>
        <w:pStyle w:val="GPSL3numberedclause"/>
      </w:pPr>
      <w:r>
        <w:t>The Supplier shall maintain complete and accurate records and information to demonstrate its compliance with this Clause. This requirement does not apply where the Supplier employs fewer than two hundred and fifty (250) staff, unless:</w:t>
      </w:r>
    </w:p>
    <w:p w14:paraId="01A9FCAB" w14:textId="20DBE069" w:rsidR="00E0796E" w:rsidRDefault="00E0796E" w:rsidP="00A02083">
      <w:pPr>
        <w:pStyle w:val="GPSL4numberedclause"/>
        <w:ind w:left="2705"/>
      </w:pPr>
      <w:r>
        <w:t>the Authority determines</w:t>
      </w:r>
      <w:r w:rsidR="00196E79">
        <w:t xml:space="preserve"> that the P</w:t>
      </w:r>
      <w:r>
        <w:t>rocessing is not occasional;</w:t>
      </w:r>
    </w:p>
    <w:p w14:paraId="714EE643" w14:textId="6FC1DABE" w:rsidR="00E0796E" w:rsidRDefault="00196E79" w:rsidP="00A02083">
      <w:pPr>
        <w:pStyle w:val="GPSL4numberedclause"/>
        <w:ind w:left="2705"/>
      </w:pPr>
      <w:r>
        <w:t>the Authority determines the P</w:t>
      </w:r>
      <w:r w:rsidR="00E0796E">
        <w:t>rocessing includes special categories of data as referred to in Article 9(1) of the GDPR or Personal Data relating to criminal convictions and offences referred to in Article 10 of the GDPR; and</w:t>
      </w:r>
    </w:p>
    <w:p w14:paraId="7AE496BE" w14:textId="21C19E96" w:rsidR="00E0796E" w:rsidRDefault="00E0796E" w:rsidP="00A02083">
      <w:pPr>
        <w:pStyle w:val="GPSL4numberedclause"/>
        <w:ind w:left="2705"/>
      </w:pPr>
      <w:r>
        <w:t>the</w:t>
      </w:r>
      <w:r w:rsidR="00196E79">
        <w:t xml:space="preserve"> Authority determines that the P</w:t>
      </w:r>
      <w:r>
        <w:t>rocessing is likely to result in a risk to the rights and freedoms of Data Subjects.</w:t>
      </w:r>
    </w:p>
    <w:p w14:paraId="2E77ECE3" w14:textId="441BF228" w:rsidR="00E0796E" w:rsidRDefault="00E0796E" w:rsidP="00A02083">
      <w:pPr>
        <w:pStyle w:val="GPSL3numberedclause"/>
      </w:pPr>
      <w:r>
        <w:t>The Supplier shall allow for audits of its Data Processing activity by the Authority or the Authority’s designated auditor.</w:t>
      </w:r>
    </w:p>
    <w:p w14:paraId="49C78FAA" w14:textId="21EC93F4" w:rsidR="00E0796E" w:rsidRDefault="00E0796E" w:rsidP="00A02083">
      <w:pPr>
        <w:pStyle w:val="GPSL3numberedclause"/>
      </w:pPr>
      <w:r>
        <w:t>The Supplier shall designate a Data Protection Officer if required by the Data Protection Legislation.</w:t>
      </w:r>
    </w:p>
    <w:p w14:paraId="07DF4660" w14:textId="02987789" w:rsidR="00E0796E" w:rsidRDefault="00E0796E" w:rsidP="00A02083">
      <w:pPr>
        <w:pStyle w:val="GPSL3numberedclause"/>
      </w:pPr>
      <w:r>
        <w:t>Before</w:t>
      </w:r>
      <w:r w:rsidR="00196E79">
        <w:t xml:space="preserve"> allowing any Sub-processor to P</w:t>
      </w:r>
      <w:r>
        <w:t xml:space="preserve">rocess any Personal Data related to this DPS Agreement, the Supplier must: (a) notify the Authority in writing of the </w:t>
      </w:r>
      <w:r w:rsidR="00196E79">
        <w:t>intended Sub-processor and P</w:t>
      </w:r>
      <w:r>
        <w:t xml:space="preserve">rocessing; (b) obtain the written consent of the Authority; (c) enter into a written agreement with the Sub-processor which give effect to the terms set out in this Clause </w:t>
      </w:r>
      <w:r w:rsidR="00196E79">
        <w:fldChar w:fldCharType="begin"/>
      </w:r>
      <w:r w:rsidR="00196E79">
        <w:instrText xml:space="preserve"> REF _Ref365017837 \r \h </w:instrText>
      </w:r>
      <w:r w:rsidR="00196E79">
        <w:fldChar w:fldCharType="separate"/>
      </w:r>
      <w:r w:rsidR="00196E79">
        <w:t>21.6</w:t>
      </w:r>
      <w:r w:rsidR="00196E79">
        <w:fldChar w:fldCharType="end"/>
      </w:r>
      <w:r>
        <w:t xml:space="preserve"> such that they apply to the Sub-processor; and (d) provide the Authority with such information regarding the Sub-processor as the Authority may reasonably require.</w:t>
      </w:r>
    </w:p>
    <w:p w14:paraId="1B9B8DA5" w14:textId="5EEAE7DE" w:rsidR="00E0796E" w:rsidRDefault="00E0796E" w:rsidP="00A02083">
      <w:pPr>
        <w:pStyle w:val="GPSL3numberedclause"/>
      </w:pPr>
      <w:r>
        <w:t>The Supplier shall remain fully liable for all acts or omissions of any Sub-processor.</w:t>
      </w:r>
    </w:p>
    <w:p w14:paraId="3995B255" w14:textId="38CE56F6" w:rsidR="00E0796E" w:rsidRDefault="00E0796E" w:rsidP="00A02083">
      <w:pPr>
        <w:pStyle w:val="GPSL3numberedclause"/>
      </w:pPr>
      <w:r>
        <w:t>The Authority may, at any time on not less than thirty (30) Working Days’ notice, revise this Clause by replacing it with any applicable controller to processor standard clauses or similar terms forming part of an applicable certification scheme (which shall apply when incorporated by attachment to this DPS Agreement).</w:t>
      </w:r>
    </w:p>
    <w:p w14:paraId="3EE733FB" w14:textId="0E219142" w:rsidR="00E0796E" w:rsidRDefault="00E0796E" w:rsidP="00A02083">
      <w:pPr>
        <w:pStyle w:val="GPSL3numberedclause"/>
      </w:pPr>
      <w:r>
        <w:t>The Parties agree to take account of any guidance issued by the Information Commissioner’s Office.  The Authority may on not less than thirty (30) Working Days’ notice to the Supplier amend this DPS Agreement to ensure that it complies with any guidance issued by the Information Commissioner’s Office.</w:t>
      </w:r>
    </w:p>
    <w:bookmarkEnd w:id="707"/>
    <w:p w14:paraId="21737C39" w14:textId="77777777" w:rsidR="00210471" w:rsidRPr="00210471" w:rsidRDefault="00210471" w:rsidP="002240B5">
      <w:pPr>
        <w:pStyle w:val="GPSL3numberedclause"/>
        <w:numPr>
          <w:ilvl w:val="0"/>
          <w:numId w:val="0"/>
        </w:numPr>
        <w:ind w:left="2357"/>
      </w:pPr>
    </w:p>
    <w:p w14:paraId="6BBB82B8" w14:textId="77777777" w:rsidR="004503C4" w:rsidRDefault="001D754F" w:rsidP="00367541">
      <w:pPr>
        <w:pStyle w:val="GPSL1CLAUSEHEADING"/>
        <w:rPr>
          <w:rFonts w:hint="eastAsia"/>
        </w:rPr>
      </w:pPr>
      <w:bookmarkStart w:id="710" w:name="_Toc493246515"/>
      <w:bookmarkStart w:id="711" w:name="_Toc494386738"/>
      <w:bookmarkStart w:id="712" w:name="_Toc494386882"/>
      <w:bookmarkStart w:id="713" w:name="_Toc494387037"/>
      <w:bookmarkStart w:id="714" w:name="_Toc493246516"/>
      <w:bookmarkStart w:id="715" w:name="_Toc494386739"/>
      <w:bookmarkStart w:id="716" w:name="_Toc494386883"/>
      <w:bookmarkStart w:id="717" w:name="_Toc494387038"/>
      <w:bookmarkStart w:id="718" w:name="_Toc493246517"/>
      <w:bookmarkStart w:id="719" w:name="_Toc494386740"/>
      <w:bookmarkStart w:id="720" w:name="_Toc494386884"/>
      <w:bookmarkStart w:id="721" w:name="_Toc494387039"/>
      <w:bookmarkStart w:id="722" w:name="_Toc493246518"/>
      <w:bookmarkStart w:id="723" w:name="_Toc494386741"/>
      <w:bookmarkStart w:id="724" w:name="_Toc494386885"/>
      <w:bookmarkStart w:id="725" w:name="_Toc494387040"/>
      <w:bookmarkStart w:id="726" w:name="_Toc493246519"/>
      <w:bookmarkStart w:id="727" w:name="_Toc494386742"/>
      <w:bookmarkStart w:id="728" w:name="_Toc494386886"/>
      <w:bookmarkStart w:id="729" w:name="_Toc494387041"/>
      <w:bookmarkStart w:id="730" w:name="_Toc493246520"/>
      <w:bookmarkStart w:id="731" w:name="_Toc494386743"/>
      <w:bookmarkStart w:id="732" w:name="_Toc494386887"/>
      <w:bookmarkStart w:id="733" w:name="_Toc494387042"/>
      <w:bookmarkStart w:id="734" w:name="_Toc493246521"/>
      <w:bookmarkStart w:id="735" w:name="_Toc494386744"/>
      <w:bookmarkStart w:id="736" w:name="_Toc494386888"/>
      <w:bookmarkStart w:id="737" w:name="_Toc494387043"/>
      <w:bookmarkStart w:id="738" w:name="_Toc493246522"/>
      <w:bookmarkStart w:id="739" w:name="_Toc494386745"/>
      <w:bookmarkStart w:id="740" w:name="_Toc494386889"/>
      <w:bookmarkStart w:id="741" w:name="_Toc494387044"/>
      <w:bookmarkStart w:id="742" w:name="_Toc493246523"/>
      <w:bookmarkStart w:id="743" w:name="_Toc494386746"/>
      <w:bookmarkStart w:id="744" w:name="_Toc494386890"/>
      <w:bookmarkStart w:id="745" w:name="_Toc494387045"/>
      <w:bookmarkStart w:id="746" w:name="_Toc493246524"/>
      <w:bookmarkStart w:id="747" w:name="_Toc494386747"/>
      <w:bookmarkStart w:id="748" w:name="_Toc494386891"/>
      <w:bookmarkStart w:id="749" w:name="_Toc494387046"/>
      <w:bookmarkStart w:id="750" w:name="_Toc493246525"/>
      <w:bookmarkStart w:id="751" w:name="_Toc494386748"/>
      <w:bookmarkStart w:id="752" w:name="_Toc494386892"/>
      <w:bookmarkStart w:id="753" w:name="_Toc494387047"/>
      <w:bookmarkStart w:id="754" w:name="_Toc493246526"/>
      <w:bookmarkStart w:id="755" w:name="_Toc494386749"/>
      <w:bookmarkStart w:id="756" w:name="_Toc494386893"/>
      <w:bookmarkStart w:id="757" w:name="_Toc494387048"/>
      <w:bookmarkStart w:id="758" w:name="_Toc493246527"/>
      <w:bookmarkStart w:id="759" w:name="_Toc494386750"/>
      <w:bookmarkStart w:id="760" w:name="_Toc494386894"/>
      <w:bookmarkStart w:id="761" w:name="_Toc494387049"/>
      <w:bookmarkStart w:id="762" w:name="_Toc493246528"/>
      <w:bookmarkStart w:id="763" w:name="_Toc494386751"/>
      <w:bookmarkStart w:id="764" w:name="_Toc494386895"/>
      <w:bookmarkStart w:id="765" w:name="_Toc494387050"/>
      <w:bookmarkStart w:id="766" w:name="_Toc493246529"/>
      <w:bookmarkStart w:id="767" w:name="_Toc494386752"/>
      <w:bookmarkStart w:id="768" w:name="_Toc494386896"/>
      <w:bookmarkStart w:id="769" w:name="_Toc494387051"/>
      <w:bookmarkStart w:id="770" w:name="_Toc493246530"/>
      <w:bookmarkStart w:id="771" w:name="_Toc494386753"/>
      <w:bookmarkStart w:id="772" w:name="_Toc494386897"/>
      <w:bookmarkStart w:id="773" w:name="_Toc494387052"/>
      <w:bookmarkStart w:id="774" w:name="_Toc493246531"/>
      <w:bookmarkStart w:id="775" w:name="_Toc494386754"/>
      <w:bookmarkStart w:id="776" w:name="_Toc494386898"/>
      <w:bookmarkStart w:id="777" w:name="_Toc494387053"/>
      <w:bookmarkStart w:id="778" w:name="_Toc493246532"/>
      <w:bookmarkStart w:id="779" w:name="_Toc494386755"/>
      <w:bookmarkStart w:id="780" w:name="_Toc494386899"/>
      <w:bookmarkStart w:id="781" w:name="_Toc494387054"/>
      <w:bookmarkStart w:id="782" w:name="_Toc493246533"/>
      <w:bookmarkStart w:id="783" w:name="_Toc494386756"/>
      <w:bookmarkStart w:id="784" w:name="_Toc494386900"/>
      <w:bookmarkStart w:id="785" w:name="_Toc494387055"/>
      <w:bookmarkStart w:id="786" w:name="_Toc493246534"/>
      <w:bookmarkStart w:id="787" w:name="_Toc494386757"/>
      <w:bookmarkStart w:id="788" w:name="_Toc494386901"/>
      <w:bookmarkStart w:id="789" w:name="_Toc494387056"/>
      <w:bookmarkStart w:id="790" w:name="_Toc493246535"/>
      <w:bookmarkStart w:id="791" w:name="_Toc494386758"/>
      <w:bookmarkStart w:id="792" w:name="_Toc494386902"/>
      <w:bookmarkStart w:id="793" w:name="_Toc494387057"/>
      <w:bookmarkStart w:id="794" w:name="_Toc493246536"/>
      <w:bookmarkStart w:id="795" w:name="_Toc494386759"/>
      <w:bookmarkStart w:id="796" w:name="_Toc494386903"/>
      <w:bookmarkStart w:id="797" w:name="_Toc494387058"/>
      <w:bookmarkStart w:id="798" w:name="_Toc493246537"/>
      <w:bookmarkStart w:id="799" w:name="_Toc494386760"/>
      <w:bookmarkStart w:id="800" w:name="_Toc494386904"/>
      <w:bookmarkStart w:id="801" w:name="_Toc494387059"/>
      <w:bookmarkStart w:id="802" w:name="_Toc493246538"/>
      <w:bookmarkStart w:id="803" w:name="_Toc494386761"/>
      <w:bookmarkStart w:id="804" w:name="_Toc494386905"/>
      <w:bookmarkStart w:id="805" w:name="_Toc494387060"/>
      <w:bookmarkStart w:id="806" w:name="_Toc493246539"/>
      <w:bookmarkStart w:id="807" w:name="_Toc494386762"/>
      <w:bookmarkStart w:id="808" w:name="_Toc494386906"/>
      <w:bookmarkStart w:id="809" w:name="_Toc494387061"/>
      <w:bookmarkStart w:id="810" w:name="_Toc493246540"/>
      <w:bookmarkStart w:id="811" w:name="_Toc494386763"/>
      <w:bookmarkStart w:id="812" w:name="_Toc494386907"/>
      <w:bookmarkStart w:id="813" w:name="_Toc494387062"/>
      <w:bookmarkStart w:id="814" w:name="_Toc493246541"/>
      <w:bookmarkStart w:id="815" w:name="_Toc494386764"/>
      <w:bookmarkStart w:id="816" w:name="_Toc494386908"/>
      <w:bookmarkStart w:id="817" w:name="_Toc494387063"/>
      <w:bookmarkStart w:id="818" w:name="_Toc493246542"/>
      <w:bookmarkStart w:id="819" w:name="_Toc494386765"/>
      <w:bookmarkStart w:id="820" w:name="_Toc494386909"/>
      <w:bookmarkStart w:id="821" w:name="_Toc494387064"/>
      <w:bookmarkStart w:id="822" w:name="_Toc493246543"/>
      <w:bookmarkStart w:id="823" w:name="_Toc494386766"/>
      <w:bookmarkStart w:id="824" w:name="_Toc494386910"/>
      <w:bookmarkStart w:id="825" w:name="_Toc494387065"/>
      <w:bookmarkStart w:id="826" w:name="_Toc493246544"/>
      <w:bookmarkStart w:id="827" w:name="_Toc494386767"/>
      <w:bookmarkStart w:id="828" w:name="_Toc494386911"/>
      <w:bookmarkStart w:id="829" w:name="_Toc494387066"/>
      <w:bookmarkStart w:id="830" w:name="_Toc493246545"/>
      <w:bookmarkStart w:id="831" w:name="_Toc494386768"/>
      <w:bookmarkStart w:id="832" w:name="_Toc494386912"/>
      <w:bookmarkStart w:id="833" w:name="_Toc494387067"/>
      <w:bookmarkStart w:id="834" w:name="_Toc493246546"/>
      <w:bookmarkStart w:id="835" w:name="_Toc494386769"/>
      <w:bookmarkStart w:id="836" w:name="_Toc494386913"/>
      <w:bookmarkStart w:id="837" w:name="_Toc494387068"/>
      <w:bookmarkStart w:id="838" w:name="_Toc493246547"/>
      <w:bookmarkStart w:id="839" w:name="_Toc494386770"/>
      <w:bookmarkStart w:id="840" w:name="_Toc494386914"/>
      <w:bookmarkStart w:id="841" w:name="_Toc494387069"/>
      <w:bookmarkStart w:id="842" w:name="_Toc493246548"/>
      <w:bookmarkStart w:id="843" w:name="_Toc494386771"/>
      <w:bookmarkStart w:id="844" w:name="_Toc494386915"/>
      <w:bookmarkStart w:id="845" w:name="_Toc494387070"/>
      <w:bookmarkStart w:id="846" w:name="_Ref365018138"/>
      <w:bookmarkStart w:id="847" w:name="_Toc366085154"/>
      <w:bookmarkStart w:id="848" w:name="_Toc379488047"/>
      <w:bookmarkStart w:id="849" w:name="_Toc380052151"/>
      <w:bookmarkStart w:id="850" w:name="_Toc380052661"/>
      <w:bookmarkStart w:id="851" w:name="_Toc396989773"/>
      <w:bookmarkStart w:id="852" w:name="_Toc518562436"/>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t>PUBLICITY AND BRANDING</w:t>
      </w:r>
      <w:bookmarkEnd w:id="846"/>
      <w:bookmarkEnd w:id="847"/>
      <w:bookmarkEnd w:id="848"/>
      <w:bookmarkEnd w:id="849"/>
      <w:bookmarkEnd w:id="850"/>
      <w:bookmarkEnd w:id="851"/>
      <w:bookmarkEnd w:id="852"/>
    </w:p>
    <w:p w14:paraId="1392C675" w14:textId="77777777" w:rsidR="004503C4" w:rsidRDefault="001D754F">
      <w:pPr>
        <w:pStyle w:val="GPSL2Numbered"/>
      </w:pPr>
      <w:r>
        <w:t>The Supplier shall not:</w:t>
      </w:r>
    </w:p>
    <w:p w14:paraId="00D4227E" w14:textId="77777777" w:rsidR="004503C4" w:rsidRDefault="001D754F" w:rsidP="002240B5">
      <w:pPr>
        <w:pStyle w:val="GPSL3numberedclause"/>
      </w:pPr>
      <w:r>
        <w:t>make any press announcements or publicise this Dynamic Purchasing System Agreement in any way; or</w:t>
      </w:r>
    </w:p>
    <w:p w14:paraId="653BE0C9" w14:textId="77777777" w:rsidR="004503C4" w:rsidRDefault="001D754F" w:rsidP="002240B5">
      <w:pPr>
        <w:pStyle w:val="GPSL3numberedclause"/>
      </w:pPr>
      <w:r>
        <w:t xml:space="preserve">use the Authority's name or brand in any promotion or marketing or announcement of Orders, </w:t>
      </w:r>
    </w:p>
    <w:p w14:paraId="452B74E2" w14:textId="77777777" w:rsidR="004503C4" w:rsidRPr="0042288D" w:rsidRDefault="001D754F">
      <w:pPr>
        <w:pStyle w:val="GPSL2Indent"/>
        <w:rPr>
          <w:lang w:val="en-GB"/>
        </w:rPr>
      </w:pPr>
      <w:r>
        <w:t>without Approval (the decision of the Authority to Approve or not shall not be unreasonably withheld or delayed).</w:t>
      </w:r>
    </w:p>
    <w:p w14:paraId="2F2FDCB1" w14:textId="77777777" w:rsidR="004503C4" w:rsidRDefault="001D754F">
      <w:pPr>
        <w:pStyle w:val="GPSL2Numbered"/>
      </w:pPr>
      <w:r>
        <w:t>Each Party acknowledges to the other that no</w:t>
      </w:r>
      <w:r>
        <w:rPr>
          <w:lang w:val="en-GB"/>
        </w:rPr>
        <w:t xml:space="preserve"> element of</w:t>
      </w:r>
      <w:r>
        <w:t xml:space="preserve"> this Dynamic Purchasing System Agreement either expressly or by implication constitutes an approval  and/or endorsement of any products or services of the other Party (including the Services) and each Party agrees not to conduct itself in such a way as to imply or express any such approval and/or endorsement.</w:t>
      </w:r>
    </w:p>
    <w:p w14:paraId="5A323CEE" w14:textId="77777777" w:rsidR="004503C4" w:rsidRDefault="001D754F">
      <w:pPr>
        <w:pStyle w:val="GPSL2Numbered"/>
      </w:pPr>
      <w:r>
        <w:t>The Authority shall be entitled to publicise this Dynamic Purchasing System Agreement in accordance with any legal obligation upon the Authority, including any examination of this Dynamic Purchasing System Agreement by the National Audit Office pursuant to the National Audit Act 1983 or otherwise.</w:t>
      </w:r>
    </w:p>
    <w:p w14:paraId="54584D01" w14:textId="77777777" w:rsidR="004503C4" w:rsidRDefault="001D754F">
      <w:pPr>
        <w:pStyle w:val="GPSL2Numbered"/>
      </w:pPr>
      <w:bookmarkStart w:id="853" w:name="_Ref377481856"/>
      <w:r>
        <w:t>The Supplier shall not cause, generate, contribute to or otherwise be involved in material adverse publicity relating to or involving the Authority or any Other Contracting Body, or otherwise bring the Authority or any Other Contracting Body into disrepute by engaging in, enabling or allowing any act or omission which is reasonably likely to diminish the trust that the public places in the Authority or any Other Contracting Body, regardless of whether or not such act or omission is related to the Supplier’s obligations in relation to the Services or otherwise.</w:t>
      </w:r>
      <w:bookmarkEnd w:id="853"/>
    </w:p>
    <w:p w14:paraId="5A8EF155" w14:textId="77777777" w:rsidR="004503C4" w:rsidRDefault="001D754F" w:rsidP="00367541">
      <w:pPr>
        <w:pStyle w:val="GPSL1CLAUSEHEADING"/>
        <w:rPr>
          <w:rFonts w:hint="eastAsia"/>
        </w:rPr>
      </w:pPr>
      <w:bookmarkStart w:id="854" w:name="_Ref490138618"/>
      <w:bookmarkStart w:id="855" w:name="_Toc518562437"/>
      <w:r>
        <w:t>MARKETING</w:t>
      </w:r>
      <w:bookmarkEnd w:id="854"/>
      <w:bookmarkEnd w:id="855"/>
    </w:p>
    <w:p w14:paraId="38CD3F24" w14:textId="77777777" w:rsidR="004503C4" w:rsidRDefault="001D754F">
      <w:pPr>
        <w:pStyle w:val="GPSL2NumberedBoldHeading"/>
        <w:rPr>
          <w:b w:val="0"/>
        </w:rPr>
      </w:pPr>
      <w:r>
        <w:rPr>
          <w:b w:val="0"/>
        </w:rPr>
        <w:t xml:space="preserve">The Supplier shall undertake marketing of this Dynamic Purchasing System Agreement and the Services on behalf of the Authority to Other Contracting </w:t>
      </w:r>
      <w:r>
        <w:rPr>
          <w:b w:val="0"/>
          <w:lang w:val="en-GB"/>
        </w:rPr>
        <w:t>Bodies</w:t>
      </w:r>
      <w:r>
        <w:rPr>
          <w:b w:val="0"/>
        </w:rPr>
        <w:t xml:space="preserve"> in accordance with the provisions of </w:t>
      </w:r>
      <w:r>
        <w:rPr>
          <w:b w:val="0"/>
          <w:lang w:val="en-GB"/>
        </w:rPr>
        <w:t xml:space="preserve">this Clause </w:t>
      </w:r>
      <w:r>
        <w:rPr>
          <w:b w:val="0"/>
          <w:lang w:val="en-GB"/>
        </w:rPr>
        <w:fldChar w:fldCharType="begin"/>
      </w:r>
      <w:r>
        <w:rPr>
          <w:b w:val="0"/>
          <w:lang w:val="en-GB"/>
        </w:rPr>
        <w:instrText xml:space="preserve"> REF _Ref490138618 \r \h </w:instrText>
      </w:r>
      <w:r>
        <w:rPr>
          <w:b w:val="0"/>
          <w:lang w:val="en-GB"/>
        </w:rPr>
      </w:r>
      <w:r>
        <w:rPr>
          <w:b w:val="0"/>
          <w:lang w:val="en-GB"/>
        </w:rPr>
        <w:fldChar w:fldCharType="separate"/>
      </w:r>
      <w:r w:rsidR="008203AF">
        <w:rPr>
          <w:b w:val="0"/>
          <w:lang w:val="en-GB"/>
        </w:rPr>
        <w:t>23</w:t>
      </w:r>
      <w:r>
        <w:rPr>
          <w:b w:val="0"/>
          <w:lang w:val="en-GB"/>
        </w:rPr>
        <w:fldChar w:fldCharType="end"/>
      </w:r>
      <w:r>
        <w:rPr>
          <w:b w:val="0"/>
        </w:rPr>
        <w:t>.</w:t>
      </w:r>
    </w:p>
    <w:p w14:paraId="34FC2C2F" w14:textId="77777777" w:rsidR="004503C4" w:rsidRDefault="001D754F">
      <w:pPr>
        <w:pStyle w:val="GPSL2NumberedBoldHeading"/>
        <w:rPr>
          <w:b w:val="0"/>
        </w:rPr>
      </w:pPr>
      <w:r>
        <w:rPr>
          <w:b w:val="0"/>
        </w:rPr>
        <w:t>The Supplier shall obtain the Authority's Approval prior to publishing any content in relation to this Dynamic Purchasing System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4937D453" w14:textId="77777777" w:rsidR="004503C4" w:rsidRDefault="001D754F">
      <w:pPr>
        <w:pStyle w:val="GPSL2NumberedBoldHeading"/>
        <w:rPr>
          <w:b w:val="0"/>
        </w:rPr>
      </w:pPr>
      <w:bookmarkStart w:id="856" w:name="_Ref366091149"/>
      <w:r>
        <w:rPr>
          <w:b w:val="0"/>
        </w:rPr>
        <w:t>The Authority will periodically update and revise marketing materials.  The Supplier shall supply current information for inclusion in such marketing materials when required by the Authority.</w:t>
      </w:r>
      <w:bookmarkEnd w:id="856"/>
    </w:p>
    <w:p w14:paraId="7DD95867" w14:textId="77777777" w:rsidR="004503C4" w:rsidRDefault="001D754F">
      <w:pPr>
        <w:pStyle w:val="GPSL2NumberedBoldHeading"/>
        <w:rPr>
          <w:b w:val="0"/>
        </w:rPr>
      </w:pPr>
      <w:bookmarkStart w:id="857" w:name="_Ref366091159"/>
      <w:r>
        <w:rPr>
          <w:b w:val="0"/>
        </w:rPr>
        <w:t>Such information shall be provided in the form of a completed template, supplied by the Authority together with the instruction for completion and the date for its return.</w:t>
      </w:r>
      <w:bookmarkEnd w:id="857"/>
    </w:p>
    <w:p w14:paraId="162168F9" w14:textId="77777777" w:rsidR="004503C4" w:rsidRDefault="001D754F">
      <w:pPr>
        <w:pStyle w:val="GPSL2NumberedBoldHeading"/>
      </w:pPr>
      <w:r>
        <w:rPr>
          <w:b w:val="0"/>
        </w:rPr>
        <w:t xml:space="preserve">Failure to comply with the provisions of paragraphs </w:t>
      </w:r>
      <w:r>
        <w:rPr>
          <w:b w:val="0"/>
        </w:rPr>
        <w:fldChar w:fldCharType="begin"/>
      </w:r>
      <w:r>
        <w:rPr>
          <w:b w:val="0"/>
        </w:rPr>
        <w:instrText xml:space="preserve"> REF _Ref366091149 \r \h  \* MERGEFORMAT </w:instrText>
      </w:r>
      <w:r>
        <w:rPr>
          <w:b w:val="0"/>
        </w:rPr>
      </w:r>
      <w:r>
        <w:rPr>
          <w:b w:val="0"/>
        </w:rPr>
        <w:fldChar w:fldCharType="separate"/>
      </w:r>
      <w:r w:rsidR="008203AF">
        <w:rPr>
          <w:b w:val="0"/>
        </w:rPr>
        <w:t>23.3</w:t>
      </w:r>
      <w:r>
        <w:rPr>
          <w:b w:val="0"/>
        </w:rPr>
        <w:fldChar w:fldCharType="end"/>
      </w:r>
      <w:r>
        <w:rPr>
          <w:b w:val="0"/>
        </w:rPr>
        <w:t xml:space="preserve"> and </w:t>
      </w:r>
      <w:r>
        <w:rPr>
          <w:b w:val="0"/>
        </w:rPr>
        <w:fldChar w:fldCharType="begin"/>
      </w:r>
      <w:r>
        <w:rPr>
          <w:b w:val="0"/>
        </w:rPr>
        <w:instrText xml:space="preserve"> REF _Ref366091159 \r \h  \* MERGEFORMAT </w:instrText>
      </w:r>
      <w:r>
        <w:rPr>
          <w:b w:val="0"/>
        </w:rPr>
      </w:r>
      <w:r>
        <w:rPr>
          <w:b w:val="0"/>
        </w:rPr>
        <w:fldChar w:fldCharType="separate"/>
      </w:r>
      <w:r w:rsidR="008203AF">
        <w:rPr>
          <w:b w:val="0"/>
        </w:rPr>
        <w:t>23.4</w:t>
      </w:r>
      <w:r>
        <w:rPr>
          <w:b w:val="0"/>
        </w:rPr>
        <w:fldChar w:fldCharType="end"/>
      </w:r>
      <w:r>
        <w:rPr>
          <w:b w:val="0"/>
        </w:rPr>
        <w:t xml:space="preserve"> may result in the Supplier's exclusion from the use of such marketing materials.</w:t>
      </w:r>
    </w:p>
    <w:p w14:paraId="1AC4CE2F" w14:textId="77777777" w:rsidR="004503C4" w:rsidRDefault="001D754F">
      <w:pPr>
        <w:pStyle w:val="GPSL2NumberedBoldHeading"/>
        <w:rPr>
          <w:b w:val="0"/>
        </w:rPr>
      </w:pPr>
      <w:r>
        <w:rPr>
          <w:b w:val="0"/>
        </w:rPr>
        <w:t>Any marketing materials in relation to this Dynamic Purchasing System Agreement that the Supplier produces must comply in all respects with the Branding Guidance. The Supplier will periodically update and revise such marketing materials.</w:t>
      </w:r>
    </w:p>
    <w:p w14:paraId="0B269D9F" w14:textId="77777777" w:rsidR="004503C4" w:rsidRDefault="001D754F">
      <w:pPr>
        <w:pStyle w:val="GPSL2NumberedBoldHeading"/>
        <w:rPr>
          <w:b w:val="0"/>
        </w:rPr>
      </w:pPr>
      <w:r>
        <w:rPr>
          <w:b w:val="0"/>
        </w:rPr>
        <w:t>The Supplier shall be responsible for keeping under review the content of any information which appears on the Supplier’s website and which relates to this Dynamic Purchasing System Agreement and ensuring that such information is kept up to date at all times.</w:t>
      </w:r>
    </w:p>
    <w:p w14:paraId="6379873F" w14:textId="77777777" w:rsidR="004503C4" w:rsidRDefault="001D754F">
      <w:pPr>
        <w:pStyle w:val="GPSSectionHeading"/>
      </w:pPr>
      <w:bookmarkStart w:id="858" w:name="_Toc395274288"/>
      <w:bookmarkStart w:id="859" w:name="_Toc395541833"/>
      <w:bookmarkStart w:id="860" w:name="_Toc395801448"/>
      <w:bookmarkStart w:id="861" w:name="_Toc395801580"/>
      <w:bookmarkStart w:id="862" w:name="_Toc395804750"/>
      <w:bookmarkStart w:id="863" w:name="_Toc395861695"/>
      <w:bookmarkStart w:id="864" w:name="_Toc395861833"/>
      <w:bookmarkStart w:id="865" w:name="_Toc395864182"/>
      <w:bookmarkStart w:id="866" w:name="_Toc396216073"/>
      <w:bookmarkStart w:id="867" w:name="_Toc396488700"/>
      <w:bookmarkStart w:id="868" w:name="_Toc396488906"/>
      <w:bookmarkStart w:id="869" w:name="_Toc395274289"/>
      <w:bookmarkStart w:id="870" w:name="_Toc395541834"/>
      <w:bookmarkStart w:id="871" w:name="_Toc395801449"/>
      <w:bookmarkStart w:id="872" w:name="_Toc395801581"/>
      <w:bookmarkStart w:id="873" w:name="_Toc395804751"/>
      <w:bookmarkStart w:id="874" w:name="_Toc395861696"/>
      <w:bookmarkStart w:id="875" w:name="_Toc395861834"/>
      <w:bookmarkStart w:id="876" w:name="_Toc395864183"/>
      <w:bookmarkStart w:id="877" w:name="_Toc396216074"/>
      <w:bookmarkStart w:id="878" w:name="_Toc396488701"/>
      <w:bookmarkStart w:id="879" w:name="_Toc396488907"/>
      <w:bookmarkStart w:id="880" w:name="_Toc395274290"/>
      <w:bookmarkStart w:id="881" w:name="_Toc395541835"/>
      <w:bookmarkStart w:id="882" w:name="_Toc395801450"/>
      <w:bookmarkStart w:id="883" w:name="_Toc395801582"/>
      <w:bookmarkStart w:id="884" w:name="_Toc395804752"/>
      <w:bookmarkStart w:id="885" w:name="_Toc395861697"/>
      <w:bookmarkStart w:id="886" w:name="_Toc395861835"/>
      <w:bookmarkStart w:id="887" w:name="_Toc395864184"/>
      <w:bookmarkStart w:id="888" w:name="_Toc396216075"/>
      <w:bookmarkStart w:id="889" w:name="_Toc396488702"/>
      <w:bookmarkStart w:id="890" w:name="_Toc396488908"/>
      <w:bookmarkStart w:id="891" w:name="_Toc366085156"/>
      <w:bookmarkStart w:id="892" w:name="_Toc379488049"/>
      <w:bookmarkStart w:id="893" w:name="_Toc380052153"/>
      <w:bookmarkStart w:id="894" w:name="_Toc380052663"/>
      <w:bookmarkStart w:id="895" w:name="_Toc396989774"/>
      <w:bookmarkStart w:id="896" w:name="_Toc518562438"/>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t>LIABILITY AND INSURANCE</w:t>
      </w:r>
      <w:bookmarkEnd w:id="891"/>
      <w:bookmarkEnd w:id="892"/>
      <w:bookmarkEnd w:id="893"/>
      <w:bookmarkEnd w:id="894"/>
      <w:bookmarkEnd w:id="895"/>
      <w:bookmarkEnd w:id="896"/>
    </w:p>
    <w:p w14:paraId="4846555A" w14:textId="77777777" w:rsidR="004503C4" w:rsidRDefault="001D754F" w:rsidP="00367541">
      <w:pPr>
        <w:pStyle w:val="GPSL1CLAUSEHEADING"/>
        <w:rPr>
          <w:rFonts w:hint="eastAsia"/>
        </w:rPr>
      </w:pPr>
      <w:bookmarkStart w:id="897" w:name="_Ref365037716"/>
      <w:bookmarkStart w:id="898" w:name="_Ref365043961"/>
      <w:bookmarkStart w:id="899" w:name="_Toc366085157"/>
      <w:bookmarkStart w:id="900" w:name="_Toc379488050"/>
      <w:bookmarkStart w:id="901" w:name="_Toc380052154"/>
      <w:bookmarkStart w:id="902" w:name="_Toc380052664"/>
      <w:bookmarkStart w:id="903" w:name="_Toc396989775"/>
      <w:bookmarkStart w:id="904" w:name="_Toc518562439"/>
      <w:r>
        <w:t>LIABILITY</w:t>
      </w:r>
      <w:bookmarkEnd w:id="897"/>
      <w:bookmarkEnd w:id="898"/>
      <w:bookmarkEnd w:id="899"/>
      <w:bookmarkEnd w:id="900"/>
      <w:bookmarkEnd w:id="901"/>
      <w:bookmarkEnd w:id="902"/>
      <w:bookmarkEnd w:id="903"/>
      <w:bookmarkEnd w:id="904"/>
      <w:r>
        <w:t xml:space="preserve"> </w:t>
      </w:r>
    </w:p>
    <w:p w14:paraId="4D4532E3" w14:textId="77777777" w:rsidR="004503C4" w:rsidRDefault="001D754F">
      <w:pPr>
        <w:pStyle w:val="GPSL2Numbered"/>
      </w:pPr>
      <w:bookmarkStart w:id="905" w:name="_Ref365037583"/>
      <w:r>
        <w:t>Neither Party excludes or limits its liability for:</w:t>
      </w:r>
      <w:bookmarkEnd w:id="905"/>
    </w:p>
    <w:p w14:paraId="72BE1C75" w14:textId="77777777" w:rsidR="004503C4" w:rsidRDefault="001D754F" w:rsidP="002240B5">
      <w:pPr>
        <w:pStyle w:val="GPSL3numberedclause"/>
      </w:pPr>
      <w:r>
        <w:t xml:space="preserve">death or personal injury caused by its negligence, or that of its employees, agents or Sub-Contractors (as applicable); </w:t>
      </w:r>
    </w:p>
    <w:p w14:paraId="0256A739" w14:textId="77777777" w:rsidR="004503C4" w:rsidRDefault="001D754F" w:rsidP="002240B5">
      <w:pPr>
        <w:pStyle w:val="GPSL3numberedclause"/>
      </w:pPr>
      <w:r>
        <w:t>bribery or Fraud by it or its employees; or</w:t>
      </w:r>
    </w:p>
    <w:p w14:paraId="5159ECC7" w14:textId="77777777" w:rsidR="004503C4" w:rsidRDefault="001D754F" w:rsidP="002240B5">
      <w:pPr>
        <w:pStyle w:val="GPSL3numberedclause"/>
      </w:pPr>
      <w:r>
        <w:t>any liability to the extent it cannot be excluded or limited by Law.</w:t>
      </w:r>
    </w:p>
    <w:p w14:paraId="01DD7B8B" w14:textId="77777777" w:rsidR="004503C4" w:rsidRDefault="001D754F">
      <w:pPr>
        <w:pStyle w:val="GPSL2NumberedBoldHeading"/>
        <w:rPr>
          <w:b w:val="0"/>
        </w:rPr>
      </w:pPr>
      <w:bookmarkStart w:id="906" w:name="_Ref379879585"/>
      <w:bookmarkStart w:id="907" w:name="_Ref365037668"/>
      <w:r>
        <w:rPr>
          <w:b w:val="0"/>
        </w:rPr>
        <w:t xml:space="preserve">The Supplier does not exclude or limit its liability in respect of the indemnity in Clause </w:t>
      </w:r>
      <w:r>
        <w:rPr>
          <w:b w:val="0"/>
        </w:rPr>
        <w:fldChar w:fldCharType="begin"/>
      </w:r>
      <w:r>
        <w:rPr>
          <w:b w:val="0"/>
        </w:rPr>
        <w:instrText xml:space="preserve"> REF _Ref364937725 \r \h </w:instrText>
      </w:r>
      <w:r>
        <w:rPr>
          <w:b w:val="0"/>
        </w:rPr>
      </w:r>
      <w:r>
        <w:rPr>
          <w:b w:val="0"/>
        </w:rPr>
        <w:fldChar w:fldCharType="separate"/>
      </w:r>
      <w:r w:rsidR="008203AF">
        <w:rPr>
          <w:b w:val="0"/>
        </w:rPr>
        <w:t>20.2</w:t>
      </w:r>
      <w:r>
        <w:rPr>
          <w:b w:val="0"/>
        </w:rPr>
        <w:fldChar w:fldCharType="end"/>
      </w:r>
      <w:r>
        <w:rPr>
          <w:b w:val="0"/>
        </w:rPr>
        <w:t xml:space="preserve"> (IPR Indemnity) and in each case whether before or after the making of a demand pursuant to the indemnity therein.</w:t>
      </w:r>
      <w:bookmarkEnd w:id="906"/>
      <w:r>
        <w:rPr>
          <w:b w:val="0"/>
        </w:rPr>
        <w:t xml:space="preserve">  </w:t>
      </w:r>
    </w:p>
    <w:p w14:paraId="28D94788" w14:textId="77777777" w:rsidR="004503C4" w:rsidRDefault="001D754F">
      <w:pPr>
        <w:pStyle w:val="GPSL2Numbered"/>
      </w:pPr>
      <w:bookmarkStart w:id="908" w:name="_Ref497829108"/>
      <w:r>
        <w:t xml:space="preserve">Subject to Clause </w:t>
      </w:r>
      <w:r>
        <w:fldChar w:fldCharType="begin"/>
      </w:r>
      <w:r>
        <w:instrText xml:space="preserve"> REF _Ref365037583 \w \h </w:instrText>
      </w:r>
      <w:r>
        <w:fldChar w:fldCharType="separate"/>
      </w:r>
      <w:r w:rsidR="008203AF">
        <w:t>24.1</w:t>
      </w:r>
      <w:r>
        <w:fldChar w:fldCharType="end"/>
      </w:r>
      <w:r>
        <w:t>, each Party's total aggregate liability in respect of all Losses incurred under or in connection with this Dynamic Purchasing System Agreement as a result of its defaults shall in no event exceed:</w:t>
      </w:r>
      <w:bookmarkEnd w:id="907"/>
      <w:bookmarkEnd w:id="908"/>
    </w:p>
    <w:p w14:paraId="329A038D" w14:textId="77777777" w:rsidR="004503C4" w:rsidRDefault="001D754F" w:rsidP="002240B5">
      <w:pPr>
        <w:pStyle w:val="GPSL3numberedclause"/>
      </w:pPr>
      <w:r>
        <w:t xml:space="preserve">in relation to any defaults occurring from the </w:t>
      </w:r>
      <w:r>
        <w:rPr>
          <w:lang w:val="en-GB"/>
        </w:rPr>
        <w:t>DPS</w:t>
      </w:r>
      <w:r>
        <w:t xml:space="preserve"> Commencement Date to the end of the first Contract Year, one hundred thousand pounds (£100,000);</w:t>
      </w:r>
    </w:p>
    <w:p w14:paraId="59870C37" w14:textId="77777777" w:rsidR="004503C4" w:rsidRDefault="001D754F" w:rsidP="002240B5">
      <w:pPr>
        <w:pStyle w:val="GPSL3numberedclause"/>
      </w:pPr>
      <w:r>
        <w:t>in relation to any defaults occurring in each subsequent Contract Year following the end of the first Contract Year, that commences during the remainder of the DPS Period, the higher of the sum of one hundred thousand pounds (£100,000) in each such Contract Year and a sum equal to one hundred and twenty five percent (125%) of the Management Levy payable by the Supplier under this Dynamic Purchasing System Agreement in the previous Contract Year; and</w:t>
      </w:r>
    </w:p>
    <w:p w14:paraId="2CEC8B93" w14:textId="77777777" w:rsidR="004503C4" w:rsidRDefault="001D754F" w:rsidP="002240B5">
      <w:pPr>
        <w:pStyle w:val="GPSL3numberedclause"/>
      </w:pPr>
      <w:r>
        <w:t>in relation to any defaults occurring in each Contract Year that commences after the end of the DPS Period, the higher of one hundred thousand pounds (£100,000) in each such Contract Year and a sum equal to one hundred and twenty five percent (125%) of the Management Levy payable by the Supplier under this Dynamic Purchasing System Agreement in the last Contract Year commencing during the DPS Period.</w:t>
      </w:r>
    </w:p>
    <w:p w14:paraId="09B347F8" w14:textId="77777777" w:rsidR="004503C4" w:rsidRDefault="001D754F">
      <w:pPr>
        <w:pStyle w:val="GPSL2Numbered"/>
      </w:pPr>
      <w:bookmarkStart w:id="909" w:name="_Ref365037681"/>
      <w:r>
        <w:t xml:space="preserve">Subject to Clause </w:t>
      </w:r>
      <w:r>
        <w:fldChar w:fldCharType="begin"/>
      </w:r>
      <w:r>
        <w:instrText xml:space="preserve"> REF _Ref365037583 \w \h </w:instrText>
      </w:r>
      <w:r>
        <w:fldChar w:fldCharType="separate"/>
      </w:r>
      <w:r w:rsidR="008203AF">
        <w:t>24.1</w:t>
      </w:r>
      <w:r>
        <w:fldChar w:fldCharType="end"/>
      </w:r>
      <w:r>
        <w:t>, neither Party shall be liable to the other Party for any:</w:t>
      </w:r>
      <w:bookmarkEnd w:id="909"/>
    </w:p>
    <w:p w14:paraId="3DDCA619" w14:textId="77777777" w:rsidR="004503C4" w:rsidRDefault="001D754F" w:rsidP="002240B5">
      <w:pPr>
        <w:pStyle w:val="GPSL3numberedclause"/>
      </w:pPr>
      <w:r>
        <w:t xml:space="preserve">indirect, special or consequential Loss; </w:t>
      </w:r>
    </w:p>
    <w:p w14:paraId="54DCDEFA" w14:textId="77777777" w:rsidR="004503C4" w:rsidRDefault="001D754F" w:rsidP="002240B5">
      <w:pPr>
        <w:pStyle w:val="GPSL3numberedclause"/>
      </w:pPr>
      <w:r>
        <w:t xml:space="preserve">loss of profits, turnover, savings, business opportunities or damage to goodwill (in each case whether direct or indirect). </w:t>
      </w:r>
    </w:p>
    <w:p w14:paraId="38630B1E" w14:textId="160EFCAD" w:rsidR="004503C4" w:rsidRDefault="001D754F">
      <w:pPr>
        <w:pStyle w:val="GPSL2Numbered"/>
      </w:pPr>
      <w:r>
        <w:t xml:space="preserve">Subject to Clause </w:t>
      </w:r>
      <w:r w:rsidR="00336446">
        <w:fldChar w:fldCharType="begin"/>
      </w:r>
      <w:r w:rsidR="00336446">
        <w:instrText xml:space="preserve"> REF _Ref497829108 \r \h </w:instrText>
      </w:r>
      <w:r w:rsidR="00336446">
        <w:fldChar w:fldCharType="separate"/>
      </w:r>
      <w:r w:rsidR="008203AF">
        <w:t>24.3</w:t>
      </w:r>
      <w:r w:rsidR="00336446">
        <w:fldChar w:fldCharType="end"/>
      </w:r>
      <w:r>
        <w:t xml:space="preserve">, and notwithstanding Clause </w:t>
      </w:r>
      <w:r>
        <w:fldChar w:fldCharType="begin"/>
      </w:r>
      <w:r>
        <w:instrText xml:space="preserve"> REF _Ref365037681 \w \h </w:instrText>
      </w:r>
      <w:r>
        <w:fldChar w:fldCharType="separate"/>
      </w:r>
      <w:r w:rsidR="008203AF">
        <w:t>24.4</w:t>
      </w:r>
      <w:r>
        <w:fldChar w:fldCharType="end"/>
      </w:r>
      <w:r>
        <w:t>, the Supplier acknowledges that the Authority may, amongst other things, recover from the Supplier the following Losses incurred by the Authority to the extent that they arise as a result of a Default by the Supplier:</w:t>
      </w:r>
    </w:p>
    <w:p w14:paraId="4AAE3FC3" w14:textId="77777777" w:rsidR="004503C4" w:rsidRDefault="001D754F" w:rsidP="002240B5">
      <w:pPr>
        <w:pStyle w:val="GPSL3numberedclause"/>
      </w:pPr>
      <w:r>
        <w:t xml:space="preserve">any Management Levy which are due and payable to the Authority; </w:t>
      </w:r>
    </w:p>
    <w:p w14:paraId="19D0E8B8" w14:textId="77777777" w:rsidR="004503C4" w:rsidRDefault="001D754F" w:rsidP="002240B5">
      <w:pPr>
        <w:pStyle w:val="GPSL3numberedclause"/>
      </w:pPr>
      <w:r>
        <w:t>any reasonable additional operational and/or administrative costs and expenses incurred by the Authority, including costs relating to time spent by or on behalf of the Authority in dealing with the consequences of the Default;</w:t>
      </w:r>
    </w:p>
    <w:p w14:paraId="7E7C9C41" w14:textId="77777777" w:rsidR="004503C4" w:rsidRDefault="001D754F" w:rsidP="002240B5">
      <w:pPr>
        <w:pStyle w:val="GPSL3numberedclause"/>
      </w:pPr>
      <w:r>
        <w:t>any wasted expenditure or charges;</w:t>
      </w:r>
    </w:p>
    <w:p w14:paraId="0D835969" w14:textId="77777777" w:rsidR="004503C4" w:rsidRDefault="001D754F" w:rsidP="002240B5">
      <w:pPr>
        <w:pStyle w:val="GPSL3numberedclause"/>
      </w:pPr>
      <w:r>
        <w:t>the reasonable additional cost of procuring Replacement Services for the remainder of the DPS Period, which shall include any incremental costs associated with such Replacement Services above those which would have been payable under this Dynamic Purchasing System Agreement;</w:t>
      </w:r>
    </w:p>
    <w:p w14:paraId="0309C4ED" w14:textId="77777777" w:rsidR="004503C4" w:rsidRDefault="001D754F" w:rsidP="002240B5">
      <w:pPr>
        <w:pStyle w:val="GPSL3numberedclause"/>
      </w:pPr>
      <w:r>
        <w:t>any compensation or interest paid to a third party by the Authority;</w:t>
      </w:r>
    </w:p>
    <w:p w14:paraId="28D458EB" w14:textId="77777777" w:rsidR="004503C4" w:rsidRDefault="001D754F" w:rsidP="002240B5">
      <w:pPr>
        <w:pStyle w:val="GPSL3numberedclause"/>
      </w:pPr>
      <w:r>
        <w:t>any fine, penalty or costs incurred by the Authority pursuant to Law.</w:t>
      </w:r>
    </w:p>
    <w:p w14:paraId="7563F847" w14:textId="77777777" w:rsidR="004503C4" w:rsidRDefault="001D754F">
      <w:pPr>
        <w:pStyle w:val="GPSL2Numbered"/>
      </w:pPr>
      <w:r>
        <w:t xml:space="preserve">Each Party shall use all reasonable endeavours to mitigate any loss or damage suffered arising out of or in connection with this Dynamic Purchasing System Agreement. </w:t>
      </w:r>
    </w:p>
    <w:p w14:paraId="1738A286" w14:textId="77777777" w:rsidR="004503C4" w:rsidRDefault="001D754F">
      <w:pPr>
        <w:pStyle w:val="GPSL2Numbered"/>
      </w:pPr>
      <w:r>
        <w:t>For the avoidance of doubt, the Parties acknowledge and agree that this Clause </w:t>
      </w:r>
      <w:r>
        <w:fldChar w:fldCharType="begin"/>
      </w:r>
      <w:r>
        <w:instrText xml:space="preserve"> REF _Ref365037716 \w \h </w:instrText>
      </w:r>
      <w:r>
        <w:fldChar w:fldCharType="separate"/>
      </w:r>
      <w:r w:rsidR="008203AF">
        <w:t>24</w:t>
      </w:r>
      <w:r>
        <w:fldChar w:fldCharType="end"/>
      </w:r>
      <w:r>
        <w:t xml:space="preserve"> shall not limit the Supplier’s liability to a Contracting Body under any Call Off Agreement and the Supplier’s liability under a Call Off Agreement shall be as provided for in that Call Off Agreement only.</w:t>
      </w:r>
    </w:p>
    <w:p w14:paraId="72BFA35A" w14:textId="77777777" w:rsidR="004503C4" w:rsidRDefault="001D754F" w:rsidP="00367541">
      <w:pPr>
        <w:pStyle w:val="GPSL1CLAUSEHEADING"/>
        <w:rPr>
          <w:rFonts w:hint="eastAsia"/>
        </w:rPr>
      </w:pPr>
      <w:bookmarkStart w:id="910" w:name="_Ref365044128"/>
      <w:bookmarkStart w:id="911" w:name="_Toc366085158"/>
      <w:bookmarkStart w:id="912" w:name="_Toc379488051"/>
      <w:bookmarkStart w:id="913" w:name="_Toc380052155"/>
      <w:bookmarkStart w:id="914" w:name="_Toc380052665"/>
      <w:bookmarkStart w:id="915" w:name="_Toc396989776"/>
      <w:bookmarkStart w:id="916" w:name="_Toc518562440"/>
      <w:r>
        <w:t>INSURANCE</w:t>
      </w:r>
      <w:bookmarkEnd w:id="910"/>
      <w:bookmarkEnd w:id="911"/>
      <w:bookmarkEnd w:id="912"/>
      <w:bookmarkEnd w:id="913"/>
      <w:bookmarkEnd w:id="914"/>
      <w:bookmarkEnd w:id="915"/>
      <w:bookmarkEnd w:id="916"/>
    </w:p>
    <w:p w14:paraId="3CEAA822" w14:textId="77777777" w:rsidR="004503C4" w:rsidRDefault="001D754F">
      <w:pPr>
        <w:pStyle w:val="GPSL2Numbered"/>
      </w:pPr>
      <w:r>
        <w:t xml:space="preserve">The Supplier shall effect and maintain insurances in relation to the performance of its obligations under this Dynamic Purchasing System Agreement or any Call Off Agreement in accordance with DPS Schedule </w:t>
      </w:r>
      <w:r>
        <w:rPr>
          <w:lang w:val="en-GB"/>
        </w:rPr>
        <w:t>11</w:t>
      </w:r>
      <w:r>
        <w:t xml:space="preserve"> (Insurance Requirements).</w:t>
      </w:r>
      <w:r>
        <w:rPr>
          <w:b/>
          <w:i/>
        </w:rPr>
        <w:t xml:space="preserve"> </w:t>
      </w:r>
    </w:p>
    <w:p w14:paraId="114104AF" w14:textId="77777777" w:rsidR="004503C4" w:rsidRDefault="001D754F">
      <w:pPr>
        <w:pStyle w:val="GPSL2Numbered"/>
      </w:pPr>
      <w:r>
        <w:t>The terms of any insurance or the amount of cover shall not relieve the Contractor of any liabilities arising under this Dynamic Purchasing System Agreement or any Call Off Agreements.</w:t>
      </w:r>
    </w:p>
    <w:p w14:paraId="065D695F" w14:textId="77777777" w:rsidR="004503C4" w:rsidRDefault="001D754F">
      <w:pPr>
        <w:pStyle w:val="GPSSectionHeading"/>
      </w:pPr>
      <w:bookmarkStart w:id="917" w:name="_Toc366085159"/>
      <w:bookmarkStart w:id="918" w:name="_Toc379488052"/>
      <w:bookmarkStart w:id="919" w:name="_Toc380052156"/>
      <w:bookmarkStart w:id="920" w:name="_Toc380052666"/>
      <w:bookmarkStart w:id="921" w:name="_Toc396989777"/>
      <w:bookmarkStart w:id="922" w:name="_Toc518562441"/>
      <w:r>
        <w:t>REMEDIES</w:t>
      </w:r>
      <w:bookmarkEnd w:id="917"/>
      <w:bookmarkEnd w:id="918"/>
      <w:bookmarkEnd w:id="919"/>
      <w:bookmarkEnd w:id="920"/>
      <w:bookmarkEnd w:id="921"/>
      <w:bookmarkEnd w:id="922"/>
    </w:p>
    <w:p w14:paraId="48A0130A" w14:textId="77777777" w:rsidR="004503C4" w:rsidRDefault="001D754F" w:rsidP="00367541">
      <w:pPr>
        <w:pStyle w:val="GPSL1CLAUSEHEADING"/>
        <w:rPr>
          <w:rFonts w:hint="eastAsia"/>
        </w:rPr>
      </w:pPr>
      <w:bookmarkStart w:id="923" w:name="_Toc366085160"/>
      <w:bookmarkStart w:id="924" w:name="_Toc379488053"/>
      <w:bookmarkStart w:id="925" w:name="_Toc380052157"/>
      <w:bookmarkStart w:id="926" w:name="_Toc380052667"/>
      <w:bookmarkStart w:id="927" w:name="_Toc396989778"/>
      <w:bookmarkStart w:id="928" w:name="_Toc518562442"/>
      <w:r>
        <w:t xml:space="preserve">AUTHORITY </w:t>
      </w:r>
      <w:r w:rsidRPr="00367541">
        <w:t>REMEDIES</w:t>
      </w:r>
      <w:bookmarkEnd w:id="923"/>
      <w:bookmarkEnd w:id="924"/>
      <w:bookmarkEnd w:id="925"/>
      <w:bookmarkEnd w:id="926"/>
      <w:r>
        <w:t xml:space="preserve"> FOR FAILURE TO ACHIEVE KPI TARGETS</w:t>
      </w:r>
      <w:bookmarkEnd w:id="927"/>
      <w:bookmarkEnd w:id="928"/>
      <w:r>
        <w:t xml:space="preserve"> </w:t>
      </w:r>
    </w:p>
    <w:p w14:paraId="400742F2" w14:textId="77777777" w:rsidR="004503C4" w:rsidRDefault="001D754F">
      <w:pPr>
        <w:pStyle w:val="GPSL2Numbered"/>
      </w:pPr>
      <w:r>
        <w:t xml:space="preserve">Without prejudice to any other rights or remedies arising under this Dynamic Purchasing System Agreement, including under Clause </w:t>
      </w:r>
      <w:r>
        <w:fldChar w:fldCharType="begin"/>
      </w:r>
      <w:r>
        <w:instrText xml:space="preserve"> REF _Ref364947830 \r \h </w:instrText>
      </w:r>
      <w:r>
        <w:fldChar w:fldCharType="separate"/>
      </w:r>
      <w:r w:rsidR="008203AF">
        <w:t>27.2</w:t>
      </w:r>
      <w:r>
        <w:fldChar w:fldCharType="end"/>
      </w:r>
      <w:r>
        <w:t xml:space="preserve"> (Termination on Material Default), if the Supplier fails to achieve </w:t>
      </w:r>
      <w:r>
        <w:rPr>
          <w:lang w:val="en-GB"/>
        </w:rPr>
        <w:t>the same</w:t>
      </w:r>
      <w:r>
        <w:t xml:space="preserve"> KPI Target on two or more occasions within any twelve (12) Month rolling period, the Supplier acknowledges and agrees that the Authority shall have the right to exercise (in its absolute and sole discretion) all or any of the following remedial actions:</w:t>
      </w:r>
    </w:p>
    <w:p w14:paraId="71A00F5C" w14:textId="77777777" w:rsidR="004503C4" w:rsidRDefault="001D754F" w:rsidP="002240B5">
      <w:pPr>
        <w:pStyle w:val="GPSL3numberedclause"/>
      </w:pPr>
      <w:bookmarkStart w:id="929" w:name="_Ref366088754"/>
      <w:r>
        <w:t>The Authority shall be entitled to require the Supplier, and the Supplier agrees to prepare and provide to the Authority, an Improvement Plan within ten (10) Working Days of a written request by the Authority for such Improvement Plan. Such Improvement Plan shall be subject to Approval and the Supplier will be required to implement any Approved Improvement Plan, as soon as reasonably practicable.</w:t>
      </w:r>
      <w:bookmarkEnd w:id="929"/>
    </w:p>
    <w:p w14:paraId="247A2746" w14:textId="77777777" w:rsidR="004503C4" w:rsidRDefault="001D754F" w:rsidP="002240B5">
      <w:pPr>
        <w:pStyle w:val="GPSL3numberedclause"/>
      </w:pPr>
      <w:r>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7D415CCD" w14:textId="77777777" w:rsidR="004503C4" w:rsidRDefault="001D754F" w:rsidP="002240B5">
      <w:pPr>
        <w:pStyle w:val="GPSL3numberedclause"/>
      </w:pPr>
      <w:bookmarkStart w:id="930" w:name="_Ref366088885"/>
      <w:r>
        <w:t>The Authority shall be entitled to serve an Improvement Notice on the Supplier and the Supplier shall implement such requirements for improvement as set out in the Improvement Notice.</w:t>
      </w:r>
      <w:bookmarkEnd w:id="930"/>
    </w:p>
    <w:p w14:paraId="4F922367" w14:textId="77777777" w:rsidR="004503C4" w:rsidRDefault="001D754F" w:rsidP="002240B5">
      <w:pPr>
        <w:pStyle w:val="GPSL3numberedclause"/>
      </w:pPr>
      <w:r>
        <w:t>In the event that the Authority has, in its absolute and sole discretion, invoked one or more of the remedies set out above and the Supplier either:</w:t>
      </w:r>
    </w:p>
    <w:p w14:paraId="3464F4DE" w14:textId="77777777" w:rsidR="004503C4" w:rsidRDefault="001D754F" w:rsidP="00822A14">
      <w:pPr>
        <w:pStyle w:val="GPSL4numberedclause"/>
      </w:pPr>
      <w:r>
        <w:t>fails to implement such requirements for improvement as set out in the Improvement Notice; and/or</w:t>
      </w:r>
    </w:p>
    <w:p w14:paraId="2012C94F" w14:textId="77777777" w:rsidR="004503C4" w:rsidRDefault="001D754F" w:rsidP="00822A14">
      <w:pPr>
        <w:pStyle w:val="GPSL4numberedclause"/>
      </w:pPr>
      <w:r>
        <w:t xml:space="preserve">fails to implement an Improvement Plan Approved by the Authority; </w:t>
      </w:r>
    </w:p>
    <w:p w14:paraId="0BC19B51" w14:textId="77777777" w:rsidR="004503C4" w:rsidRDefault="001D754F">
      <w:pPr>
        <w:pStyle w:val="GPSL3Indent"/>
      </w:pPr>
      <w:r>
        <w:t xml:space="preserve">then (without prejudice to any other rights and remedies of termination  provided for in this Dynamic Purchasing System Agreement), the Authority shall be entitled to </w:t>
      </w:r>
      <w:r>
        <w:rPr>
          <w:color w:val="000000"/>
        </w:rPr>
        <w:t xml:space="preserve">terminate </w:t>
      </w:r>
      <w:r>
        <w:t>this Dynamic Purchasing System Agreement for material Default.</w:t>
      </w:r>
    </w:p>
    <w:p w14:paraId="1D702E12" w14:textId="77777777" w:rsidR="004503C4" w:rsidRDefault="001D754F">
      <w:pPr>
        <w:pStyle w:val="GPSSectionHeading"/>
      </w:pPr>
      <w:bookmarkStart w:id="931" w:name="_Toc365027208"/>
      <w:bookmarkStart w:id="932" w:name="_Toc365027297"/>
      <w:bookmarkStart w:id="933" w:name="_Toc365027505"/>
      <w:bookmarkStart w:id="934" w:name="_Toc365027589"/>
      <w:bookmarkStart w:id="935" w:name="_Toc365359218"/>
      <w:bookmarkStart w:id="936" w:name="_Toc365370790"/>
      <w:bookmarkStart w:id="937" w:name="_Toc365371015"/>
      <w:bookmarkStart w:id="938" w:name="_Toc365371115"/>
      <w:bookmarkStart w:id="939" w:name="_Toc365371214"/>
      <w:bookmarkStart w:id="940" w:name="_Toc365373744"/>
      <w:bookmarkStart w:id="941" w:name="_Toc365373839"/>
      <w:bookmarkStart w:id="942" w:name="_Toc365373936"/>
      <w:bookmarkStart w:id="943" w:name="_Toc366085161"/>
      <w:bookmarkStart w:id="944" w:name="_Toc379488054"/>
      <w:bookmarkStart w:id="945" w:name="_Toc380052158"/>
      <w:bookmarkStart w:id="946" w:name="_Toc380052668"/>
      <w:bookmarkStart w:id="947" w:name="_Toc396989779"/>
      <w:bookmarkStart w:id="948" w:name="_Toc518562443"/>
      <w:bookmarkEnd w:id="931"/>
      <w:bookmarkEnd w:id="932"/>
      <w:bookmarkEnd w:id="933"/>
      <w:bookmarkEnd w:id="934"/>
      <w:bookmarkEnd w:id="935"/>
      <w:bookmarkEnd w:id="936"/>
      <w:bookmarkEnd w:id="937"/>
      <w:bookmarkEnd w:id="938"/>
      <w:bookmarkEnd w:id="939"/>
      <w:bookmarkEnd w:id="940"/>
      <w:bookmarkEnd w:id="941"/>
      <w:bookmarkEnd w:id="942"/>
      <w:r>
        <w:t>TERMINATION AND SUSPENSION</w:t>
      </w:r>
      <w:bookmarkEnd w:id="943"/>
      <w:bookmarkEnd w:id="944"/>
      <w:bookmarkEnd w:id="945"/>
      <w:bookmarkEnd w:id="946"/>
      <w:bookmarkEnd w:id="947"/>
      <w:bookmarkEnd w:id="948"/>
    </w:p>
    <w:p w14:paraId="73A4327E" w14:textId="77777777" w:rsidR="004503C4" w:rsidRDefault="001D754F" w:rsidP="00367541">
      <w:pPr>
        <w:pStyle w:val="GPSL1CLAUSEHEADING"/>
        <w:rPr>
          <w:rFonts w:hint="eastAsia"/>
        </w:rPr>
      </w:pPr>
      <w:bookmarkStart w:id="949" w:name="_Ref365018401"/>
      <w:bookmarkStart w:id="950" w:name="_Toc366085162"/>
      <w:bookmarkStart w:id="951" w:name="_Toc379488055"/>
      <w:bookmarkStart w:id="952" w:name="_Toc380052159"/>
      <w:bookmarkStart w:id="953" w:name="_Toc380052669"/>
      <w:bookmarkStart w:id="954" w:name="_Toc396989780"/>
      <w:bookmarkStart w:id="955" w:name="_Toc518562444"/>
      <w:r>
        <w:t>AUTHORITY TERMINATION RIGHTS</w:t>
      </w:r>
      <w:bookmarkEnd w:id="949"/>
      <w:bookmarkEnd w:id="950"/>
      <w:bookmarkEnd w:id="951"/>
      <w:bookmarkEnd w:id="952"/>
      <w:bookmarkEnd w:id="953"/>
      <w:bookmarkEnd w:id="954"/>
      <w:bookmarkEnd w:id="955"/>
    </w:p>
    <w:p w14:paraId="7D31F053" w14:textId="77777777" w:rsidR="004503C4" w:rsidRDefault="001D754F">
      <w:pPr>
        <w:pStyle w:val="GPSL2NumberedBoldHeading"/>
      </w:pPr>
      <w:bookmarkStart w:id="956" w:name="_Ref364939824"/>
      <w:r>
        <w:t>Termination in Relation To Guarantee</w:t>
      </w:r>
      <w:bookmarkEnd w:id="956"/>
    </w:p>
    <w:p w14:paraId="7FDD975C" w14:textId="77777777" w:rsidR="004503C4" w:rsidRDefault="001D754F" w:rsidP="002240B5">
      <w:pPr>
        <w:pStyle w:val="GPSL3numberedclause"/>
      </w:pPr>
      <w:r>
        <w:t xml:space="preserve">Where the Supplier has procured a DPS Guarantee pursuant to Clause </w:t>
      </w:r>
      <w:r>
        <w:fldChar w:fldCharType="begin"/>
      </w:r>
      <w:r>
        <w:instrText xml:space="preserve"> REF _Ref365037968 \w \h  \* MERGEFORMAT </w:instrText>
      </w:r>
      <w:r>
        <w:fldChar w:fldCharType="separate"/>
      </w:r>
      <w:r w:rsidR="008203AF">
        <w:t>8.1</w:t>
      </w:r>
      <w:r>
        <w:fldChar w:fldCharType="end"/>
      </w:r>
      <w:r>
        <w:t xml:space="preserve"> (Guarantee), the Authority may terminate this Dynamic Purchasing System Agreement by issuing a Termination Notice to the Supplier where:</w:t>
      </w:r>
    </w:p>
    <w:p w14:paraId="7304A452" w14:textId="77777777" w:rsidR="004503C4" w:rsidRDefault="001D754F" w:rsidP="00822A14">
      <w:pPr>
        <w:pStyle w:val="GPSL4numberedclause"/>
      </w:pPr>
      <w:r>
        <w:t xml:space="preserve">the DPS Guarantor withdraws the DPS Guarantee for any reason whatsoever; </w:t>
      </w:r>
    </w:p>
    <w:p w14:paraId="1420E064" w14:textId="77777777" w:rsidR="004503C4" w:rsidRDefault="001D754F" w:rsidP="00822A14">
      <w:pPr>
        <w:pStyle w:val="GPSL4numberedclause"/>
      </w:pPr>
      <w:r>
        <w:t xml:space="preserve">the DPS Guarantor is in breach or anticipatory breach of the DPS Guarantee; </w:t>
      </w:r>
    </w:p>
    <w:p w14:paraId="4C4D26E2" w14:textId="77777777" w:rsidR="004503C4" w:rsidRDefault="001D754F" w:rsidP="00822A14">
      <w:pPr>
        <w:pStyle w:val="GPSL4numberedclause"/>
      </w:pPr>
      <w:r>
        <w:t xml:space="preserve">an Insolvency Event occurs in respect of the DPS Guarantor; </w:t>
      </w:r>
    </w:p>
    <w:p w14:paraId="46D97BAD" w14:textId="77777777" w:rsidR="004503C4" w:rsidRDefault="001D754F" w:rsidP="00822A14">
      <w:pPr>
        <w:pStyle w:val="GPSL4numberedclause"/>
      </w:pPr>
      <w:r>
        <w:t>the DPS Guarantee becomes invalid or unenforceable for any reason whatsoever</w:t>
      </w:r>
      <w:r>
        <w:rPr>
          <w:lang w:val="en-GB"/>
        </w:rPr>
        <w:t>; or</w:t>
      </w:r>
    </w:p>
    <w:p w14:paraId="206A71F1" w14:textId="77777777" w:rsidR="004503C4" w:rsidRDefault="001D754F" w:rsidP="00822A14">
      <w:pPr>
        <w:pStyle w:val="GPSL4numberedclause"/>
      </w:pPr>
      <w:r>
        <w:t xml:space="preserve">the Supplier fails to provide the documentation required by Clause </w:t>
      </w:r>
      <w:r>
        <w:fldChar w:fldCharType="begin"/>
      </w:r>
      <w:r>
        <w:instrText xml:space="preserve"> REF _Ref490039542 \r \h </w:instrText>
      </w:r>
      <w:r>
        <w:fldChar w:fldCharType="separate"/>
      </w:r>
      <w:r w:rsidR="008203AF">
        <w:t>8.1</w:t>
      </w:r>
      <w:r>
        <w:fldChar w:fldCharType="end"/>
      </w:r>
      <w:r>
        <w:t xml:space="preserve"> by the date so specified by the Authority;</w:t>
      </w:r>
    </w:p>
    <w:p w14:paraId="2EA1F914" w14:textId="77777777" w:rsidR="004503C4" w:rsidRDefault="001D754F">
      <w:pPr>
        <w:pStyle w:val="GPSL3Indent"/>
      </w:pPr>
      <w:r>
        <w:t>and in each case the DPS Guarantee (as applicable) is not replaced by an alternative guarantee agreement acceptable to the Authority.</w:t>
      </w:r>
    </w:p>
    <w:p w14:paraId="16DD3588" w14:textId="77777777" w:rsidR="004503C4" w:rsidRDefault="001D754F">
      <w:pPr>
        <w:pStyle w:val="GPSL2NumberedBoldHeading"/>
      </w:pPr>
      <w:bookmarkStart w:id="957" w:name="_Ref364947830"/>
      <w:r>
        <w:t>Termination on Material Default</w:t>
      </w:r>
      <w:bookmarkEnd w:id="957"/>
    </w:p>
    <w:p w14:paraId="3F5B5DE6" w14:textId="77777777" w:rsidR="004503C4" w:rsidRDefault="001D754F" w:rsidP="002240B5">
      <w:pPr>
        <w:pStyle w:val="GPSL3numberedclause"/>
      </w:pPr>
      <w:r>
        <w:t xml:space="preserve">The Authority may terminate this Dynamic Purchasing System Agreement for material Default by issuing a Termination Notice to the Supplier where: </w:t>
      </w:r>
    </w:p>
    <w:p w14:paraId="2F2E22F0" w14:textId="77777777" w:rsidR="004503C4" w:rsidRDefault="001D754F" w:rsidP="00822A14">
      <w:pPr>
        <w:pStyle w:val="GPSL4numberedclause"/>
      </w:pPr>
      <w:r>
        <w:t>the Supplier has their HSCN Compliance rejected or revoked by the HSCN Authority;</w:t>
      </w:r>
    </w:p>
    <w:p w14:paraId="221C74CC" w14:textId="7227B101" w:rsidR="00EB030F" w:rsidRDefault="00EB030F" w:rsidP="00822A14">
      <w:pPr>
        <w:pStyle w:val="GPSL4numberedclause"/>
      </w:pPr>
      <w:r w:rsidRPr="00EB030F">
        <w:t xml:space="preserve">the Supplier fails to provide a satisfactory ESPD pursuant to paragraph </w:t>
      </w:r>
      <w:r>
        <w:fldChar w:fldCharType="begin"/>
      </w:r>
      <w:r>
        <w:instrText xml:space="preserve"> REF _Ref495406092 \r \h </w:instrText>
      </w:r>
      <w:r>
        <w:fldChar w:fldCharType="separate"/>
      </w:r>
      <w:r w:rsidR="008203AF">
        <w:t>2.1.1(k)(ii)</w:t>
      </w:r>
      <w:r>
        <w:fldChar w:fldCharType="end"/>
      </w:r>
      <w:r w:rsidRPr="00EB030F">
        <w:t xml:space="preserve"> of DPS Schedule 4</w:t>
      </w:r>
    </w:p>
    <w:p w14:paraId="17FF179F" w14:textId="77777777" w:rsidR="004503C4" w:rsidRDefault="001D754F" w:rsidP="00822A14">
      <w:pPr>
        <w:pStyle w:val="GPSL4numberedclause"/>
      </w:pPr>
      <w:r>
        <w:t xml:space="preserve">the Supplier fails to accept a Call Off Agreement pursuant to paragraph </w:t>
      </w:r>
      <w:r>
        <w:fldChar w:fldCharType="begin"/>
      </w:r>
      <w:r>
        <w:instrText xml:space="preserve"> REF _Ref366090373 \r \h </w:instrText>
      </w:r>
      <w:r>
        <w:fldChar w:fldCharType="separate"/>
      </w:r>
      <w:r w:rsidR="008203AF">
        <w:t>6.1.3</w:t>
      </w:r>
      <w:r>
        <w:fldChar w:fldCharType="end"/>
      </w:r>
      <w:r>
        <w:t xml:space="preserve"> of DPS Schedule 4 (Call for Competition Procedure);</w:t>
      </w:r>
    </w:p>
    <w:p w14:paraId="3039FEB6" w14:textId="03784A78" w:rsidR="004503C4" w:rsidRDefault="001D754F" w:rsidP="00822A14">
      <w:pPr>
        <w:pStyle w:val="GPSL4numberedclause"/>
      </w:pPr>
      <w:r>
        <w:t>a Contracting Body terminates a Call Off Agreement for the Supplier’s breach of that Call Off Agreement; and/or</w:t>
      </w:r>
    </w:p>
    <w:p w14:paraId="3BED5EB0" w14:textId="77777777" w:rsidR="004503C4" w:rsidRDefault="001D754F" w:rsidP="00822A14">
      <w:pPr>
        <w:pStyle w:val="GPSL4numberedclause"/>
      </w:pPr>
      <w:r>
        <w:t>the Supplier by its act or omission will have committed a material Default as described anywhere in this Dynamic Purchasing System Agreement.</w:t>
      </w:r>
    </w:p>
    <w:p w14:paraId="1C566639" w14:textId="77777777" w:rsidR="004503C4" w:rsidRDefault="001D754F">
      <w:pPr>
        <w:pStyle w:val="GPSL2NumberedBoldHeading"/>
      </w:pPr>
      <w:bookmarkStart w:id="958" w:name="_Ref365040980"/>
      <w:r>
        <w:t>Termination on Failure to Agree a Variation</w:t>
      </w:r>
    </w:p>
    <w:p w14:paraId="399C5BD8" w14:textId="77777777" w:rsidR="004503C4" w:rsidRDefault="001D754F" w:rsidP="002240B5">
      <w:pPr>
        <w:pStyle w:val="GPSL3numberedclause"/>
      </w:pPr>
      <w:bookmarkStart w:id="959" w:name="_Ref365040809"/>
      <w:r>
        <w:t>In the event that the Supplier is unable to agree to a Variation the Authority may terminate this Dynamic Purchasing System Agreement by issuing a Termination Notice to the Supplier</w:t>
      </w:r>
      <w:bookmarkEnd w:id="959"/>
      <w:r>
        <w:t>.</w:t>
      </w:r>
    </w:p>
    <w:p w14:paraId="3E7C3DB8" w14:textId="77777777" w:rsidR="004503C4" w:rsidRDefault="001D754F">
      <w:pPr>
        <w:pStyle w:val="GPSL2NumberedBoldHeading"/>
      </w:pPr>
      <w:bookmarkStart w:id="960" w:name="_Ref365046076"/>
      <w:bookmarkEnd w:id="958"/>
      <w:r>
        <w:rPr>
          <w:lang w:val="en-GB"/>
        </w:rPr>
        <w:t>Termination in Relation to Financial Standing</w:t>
      </w:r>
    </w:p>
    <w:p w14:paraId="3F5883ED" w14:textId="77777777" w:rsidR="004503C4" w:rsidRDefault="001D754F" w:rsidP="002240B5">
      <w:pPr>
        <w:pStyle w:val="GPSL3numberedclause"/>
      </w:pPr>
      <w:bookmarkStart w:id="961" w:name="_Ref493151405"/>
      <w:r>
        <w:t>The Authority may terminate this Dynamic Purchasing System Agreement by issuing a Termination Notice to the Supplier where in the reasonable opinion of the Authority there is a material detrimental change in the financial standing and/or the credit rating of the Supplier which:</w:t>
      </w:r>
      <w:bookmarkEnd w:id="961"/>
    </w:p>
    <w:p w14:paraId="41C9EAE6" w14:textId="77777777" w:rsidR="004503C4" w:rsidRDefault="001D754F" w:rsidP="00822A14">
      <w:pPr>
        <w:pStyle w:val="GPSL4numberedclause"/>
      </w:pPr>
      <w:r>
        <w:t>adversely impacts on the Supplier's ability to supply the Services under this Dynamic Purchasing System Agreement; or</w:t>
      </w:r>
    </w:p>
    <w:p w14:paraId="7A453E30" w14:textId="77777777" w:rsidR="004503C4" w:rsidRDefault="001D754F" w:rsidP="00822A14">
      <w:pPr>
        <w:pStyle w:val="GPSL4numberedclause"/>
      </w:pPr>
      <w:r>
        <w:t>could reasonably be expected to have an adverse impact on the Suppliers ability to supply the Services under this Dynamic Purchasing System Agreement.</w:t>
      </w:r>
    </w:p>
    <w:p w14:paraId="4D6F9FF6" w14:textId="77777777" w:rsidR="004503C4" w:rsidRDefault="001D754F" w:rsidP="002240B5">
      <w:pPr>
        <w:pStyle w:val="GPSL3numberedclause"/>
      </w:pPr>
      <w:r>
        <w:t xml:space="preserve">Any action under </w:t>
      </w:r>
      <w:r>
        <w:fldChar w:fldCharType="begin"/>
      </w:r>
      <w:r>
        <w:instrText xml:space="preserve"> REF _Ref493151405 \r \h  \* MERGEFORMAT </w:instrText>
      </w:r>
      <w:r>
        <w:fldChar w:fldCharType="separate"/>
      </w:r>
      <w:r w:rsidR="008203AF">
        <w:t>27.4.1</w:t>
      </w:r>
      <w:r>
        <w:fldChar w:fldCharType="end"/>
      </w:r>
      <w:r>
        <w:t xml:space="preserve"> will be aligned with the economic and financial standing tested in the Selection Questionnaire, such that the change in the Supplier’s financial standing means the Supplier would no longer be capable of demonstrating compliance with the Selection Questionnaire. </w:t>
      </w:r>
    </w:p>
    <w:p w14:paraId="4E588931" w14:textId="77777777" w:rsidR="004503C4" w:rsidRDefault="001D754F">
      <w:pPr>
        <w:pStyle w:val="GPSL2NumberedBoldHeading"/>
      </w:pPr>
      <w:bookmarkStart w:id="962" w:name="_Ref490649909"/>
      <w:r>
        <w:t>Termination on Insolvency</w:t>
      </w:r>
      <w:bookmarkEnd w:id="960"/>
      <w:bookmarkEnd w:id="962"/>
    </w:p>
    <w:p w14:paraId="3593FB10" w14:textId="77777777" w:rsidR="004503C4" w:rsidRDefault="001D754F" w:rsidP="002240B5">
      <w:pPr>
        <w:pStyle w:val="GPSL3numberedclause"/>
      </w:pPr>
      <w:r>
        <w:t xml:space="preserve">The Authority may terminate this Dynamic Purchasing System Agreement by issuing a Termination Notice to the Supplier where an Insolvency Event affecting the Supplier occurs.  </w:t>
      </w:r>
    </w:p>
    <w:p w14:paraId="09135BA0" w14:textId="77777777" w:rsidR="004503C4" w:rsidRDefault="001D754F">
      <w:pPr>
        <w:pStyle w:val="GPSL2NumberedBoldHeading"/>
      </w:pPr>
      <w:bookmarkStart w:id="963" w:name="_Ref490040347"/>
      <w:r>
        <w:t>Termination on Change of Control</w:t>
      </w:r>
      <w:bookmarkEnd w:id="963"/>
      <w:r>
        <w:t xml:space="preserve"> </w:t>
      </w:r>
    </w:p>
    <w:p w14:paraId="46AEAF30" w14:textId="77777777" w:rsidR="004503C4" w:rsidRDefault="001D754F" w:rsidP="002240B5">
      <w:pPr>
        <w:pStyle w:val="GPSL3numberedclause"/>
      </w:pPr>
      <w:bookmarkStart w:id="964" w:name="_Ref490040330"/>
      <w:r>
        <w:t>The Supplier shall notify the Authority immediately in writing and as soon as the Supplier is aware (or ought reasonably to be aware) that it is anticipating, undergoing, undergoes or has undergone a Change of Control and provided such notification does not contravene any Law.</w:t>
      </w:r>
      <w:bookmarkEnd w:id="964"/>
    </w:p>
    <w:p w14:paraId="3683A8C4" w14:textId="77777777" w:rsidR="004503C4" w:rsidRDefault="001D754F" w:rsidP="002240B5">
      <w:pPr>
        <w:pStyle w:val="GPSL3numberedclause"/>
      </w:pPr>
      <w:r>
        <w:t xml:space="preserve">The Supplier shall ensure that any notification made pursuant to Clause </w:t>
      </w:r>
      <w:r>
        <w:fldChar w:fldCharType="begin"/>
      </w:r>
      <w:r>
        <w:instrText xml:space="preserve"> REF _Ref490040330 \r \h </w:instrText>
      </w:r>
      <w:r>
        <w:fldChar w:fldCharType="separate"/>
      </w:r>
      <w:r w:rsidR="008203AF">
        <w:t>27.6.1</w:t>
      </w:r>
      <w:r>
        <w:fldChar w:fldCharType="end"/>
      </w:r>
      <w:r>
        <w:rPr>
          <w:lang w:val="en-GB"/>
        </w:rPr>
        <w:t xml:space="preserve"> </w:t>
      </w:r>
      <w:r>
        <w:t xml:space="preserve">shall set out full details of the Change of Control including the circumstances suggesting and/or explaining the Change of Control. </w:t>
      </w:r>
    </w:p>
    <w:p w14:paraId="73EE495B" w14:textId="77777777" w:rsidR="004503C4" w:rsidRDefault="001D754F" w:rsidP="002240B5">
      <w:pPr>
        <w:pStyle w:val="GPSL3numberedclause"/>
      </w:pPr>
      <w:r>
        <w:t xml:space="preserve">The Authority may terminate this Dynamic Purchasing System Agreement under Clause </w:t>
      </w:r>
      <w:r>
        <w:fldChar w:fldCharType="begin"/>
      </w:r>
      <w:r>
        <w:instrText xml:space="preserve"> REF _Ref490040347 \r \h </w:instrText>
      </w:r>
      <w:r>
        <w:fldChar w:fldCharType="separate"/>
      </w:r>
      <w:r w:rsidR="008203AF">
        <w:t>27.6</w:t>
      </w:r>
      <w:r>
        <w:fldChar w:fldCharType="end"/>
      </w:r>
      <w:r>
        <w:t xml:space="preserve"> by issuing a Termination Notice to the Supplier within six (6) Months of:</w:t>
      </w:r>
    </w:p>
    <w:p w14:paraId="17812651" w14:textId="77777777" w:rsidR="004503C4" w:rsidRDefault="001D754F" w:rsidP="00822A14">
      <w:pPr>
        <w:pStyle w:val="GPSL4numberedclause"/>
      </w:pPr>
      <w:r>
        <w:t>being notified in writing that a Change of Control is anticipated or is in contemplation or has occurred; or</w:t>
      </w:r>
    </w:p>
    <w:p w14:paraId="50A7A773" w14:textId="77777777" w:rsidR="004503C4" w:rsidRDefault="001D754F" w:rsidP="00822A14">
      <w:pPr>
        <w:pStyle w:val="GPSL4numberedclause"/>
      </w:pPr>
      <w:r>
        <w:t>where no notification has been made, the date that the Authority becomes aware that a Change of Control is anticipated or is in contemplation or has occurred,</w:t>
      </w:r>
    </w:p>
    <w:p w14:paraId="4ACFBF31" w14:textId="77777777" w:rsidR="004503C4" w:rsidRDefault="001D754F" w:rsidP="002240B5">
      <w:pPr>
        <w:pStyle w:val="GPSL3numberedclause"/>
        <w:numPr>
          <w:ilvl w:val="0"/>
          <w:numId w:val="0"/>
        </w:numPr>
        <w:ind w:left="2357"/>
      </w:pPr>
      <w:r>
        <w:t>but shall not be permitted to terminate where an Approval was granted prior to the Change of Control.</w:t>
      </w:r>
    </w:p>
    <w:p w14:paraId="1EE6A188" w14:textId="77777777" w:rsidR="004503C4" w:rsidRDefault="001D754F" w:rsidP="002240B5">
      <w:pPr>
        <w:pStyle w:val="GPSL3numberedclause"/>
      </w:pPr>
      <w:r>
        <w:t>Where the Authority is notified or becomes aware that the Supplier is anticipating, undergoing, undergoes or has undergone a Change of Control, the Authority will not unreasonably withhold Approval.</w:t>
      </w:r>
    </w:p>
    <w:p w14:paraId="10CF9302" w14:textId="77777777" w:rsidR="004503C4" w:rsidRDefault="001D754F">
      <w:pPr>
        <w:pStyle w:val="GPSL2NumberedBoldHeading"/>
      </w:pPr>
      <w:r>
        <w:t>Termination on Unresolved Dispute</w:t>
      </w:r>
    </w:p>
    <w:p w14:paraId="06477AD6" w14:textId="77777777" w:rsidR="004503C4" w:rsidRDefault="001D754F" w:rsidP="002240B5">
      <w:pPr>
        <w:pStyle w:val="GPSL3numberedclause"/>
      </w:pPr>
      <w:r>
        <w:t>The Authority may terminate this Dynamic Purchasing System Agreement by issuing a Termination Notice to the Supplier in the event of an Unresolved Dispute.</w:t>
      </w:r>
    </w:p>
    <w:p w14:paraId="7F4025AD" w14:textId="77777777" w:rsidR="004503C4" w:rsidRDefault="001D754F" w:rsidP="00367541">
      <w:pPr>
        <w:pStyle w:val="GPSL2NumberedBoldHeading"/>
      </w:pPr>
      <w:bookmarkStart w:id="965" w:name="_Ref365019164"/>
      <w:r>
        <w:t>Termination for Breach of Regulations</w:t>
      </w:r>
    </w:p>
    <w:p w14:paraId="5AF2580E" w14:textId="77777777" w:rsidR="004503C4" w:rsidRDefault="001D754F" w:rsidP="002240B5">
      <w:pPr>
        <w:pStyle w:val="GPSL3numberedclause"/>
      </w:pPr>
      <w:r>
        <w:t>The Authority may terminate this Dynamic Purchasing System Agreement by issuing a Termination Notice to the Supplier on the occurrence of any of the statutory provisos contained in Regulation 73 (1) (a) to (c).</w:t>
      </w:r>
    </w:p>
    <w:p w14:paraId="1E28F4D1" w14:textId="77777777" w:rsidR="004503C4" w:rsidRDefault="001D754F">
      <w:pPr>
        <w:pStyle w:val="GPSL2NumberedBoldHeading"/>
      </w:pPr>
      <w:r>
        <w:t>Termination Without Cause</w:t>
      </w:r>
      <w:bookmarkEnd w:id="965"/>
    </w:p>
    <w:p w14:paraId="2444C6B3" w14:textId="77777777" w:rsidR="004503C4" w:rsidRDefault="001D754F" w:rsidP="002240B5">
      <w:pPr>
        <w:pStyle w:val="GPSL3numberedclause"/>
        <w:rPr>
          <w:i/>
        </w:rPr>
      </w:pPr>
      <w:r>
        <w:t xml:space="preserve">The Authority shall have the right to terminate this Dynamic Purchasing System Agreement at any time by giving at least three (3) Months written notice to the Supplier. </w:t>
      </w:r>
    </w:p>
    <w:p w14:paraId="7D879385" w14:textId="77777777" w:rsidR="004503C4" w:rsidRDefault="001D754F" w:rsidP="00367541">
      <w:pPr>
        <w:pStyle w:val="GPSL1CLAUSEHEADING"/>
        <w:rPr>
          <w:rFonts w:hint="eastAsia"/>
        </w:rPr>
      </w:pPr>
      <w:bookmarkStart w:id="966" w:name="_Toc490137737"/>
      <w:bookmarkStart w:id="967" w:name="_Toc490137852"/>
      <w:bookmarkStart w:id="968" w:name="_Toc490138007"/>
      <w:bookmarkStart w:id="969" w:name="_Toc490138278"/>
      <w:bookmarkStart w:id="970" w:name="_Toc490575712"/>
      <w:bookmarkStart w:id="971" w:name="_Toc490647884"/>
      <w:bookmarkStart w:id="972" w:name="_Toc490137738"/>
      <w:bookmarkStart w:id="973" w:name="_Toc490137853"/>
      <w:bookmarkStart w:id="974" w:name="_Toc490138008"/>
      <w:bookmarkStart w:id="975" w:name="_Toc490138279"/>
      <w:bookmarkStart w:id="976" w:name="_Toc490575713"/>
      <w:bookmarkStart w:id="977" w:name="_Toc490647885"/>
      <w:bookmarkStart w:id="978" w:name="_Toc490137739"/>
      <w:bookmarkStart w:id="979" w:name="_Toc490137854"/>
      <w:bookmarkStart w:id="980" w:name="_Toc490138009"/>
      <w:bookmarkStart w:id="981" w:name="_Toc490138280"/>
      <w:bookmarkStart w:id="982" w:name="_Toc490575714"/>
      <w:bookmarkStart w:id="983" w:name="_Toc490647886"/>
      <w:bookmarkStart w:id="984" w:name="_Ref365046994"/>
      <w:bookmarkStart w:id="985" w:name="_Toc366085163"/>
      <w:bookmarkStart w:id="986" w:name="_Toc379488056"/>
      <w:bookmarkStart w:id="987" w:name="_Toc380052160"/>
      <w:bookmarkStart w:id="988" w:name="_Toc380052670"/>
      <w:bookmarkStart w:id="989" w:name="_Toc396989781"/>
      <w:bookmarkStart w:id="990" w:name="_Toc51856244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r>
        <w:t>SUSPENSION OF SUPPLIER'S APPOINTMENT</w:t>
      </w:r>
      <w:bookmarkEnd w:id="984"/>
      <w:bookmarkEnd w:id="985"/>
      <w:bookmarkEnd w:id="986"/>
      <w:bookmarkEnd w:id="987"/>
      <w:bookmarkEnd w:id="988"/>
      <w:bookmarkEnd w:id="989"/>
      <w:bookmarkEnd w:id="990"/>
    </w:p>
    <w:p w14:paraId="553354FE" w14:textId="77777777" w:rsidR="004503C4" w:rsidRDefault="001D754F">
      <w:pPr>
        <w:pStyle w:val="GPSL2Numbered"/>
      </w:pPr>
      <w:bookmarkStart w:id="991" w:name="_Ref365043536"/>
      <w:r>
        <w:t xml:space="preserve">If the Authority is entitled to terminate this Dynamic Purchasing System Agreement pursuant to Clause </w:t>
      </w:r>
      <w:r>
        <w:fldChar w:fldCharType="begin"/>
      </w:r>
      <w:r>
        <w:instrText xml:space="preserve"> REF _Ref365018401 \r \h </w:instrText>
      </w:r>
      <w:r>
        <w:fldChar w:fldCharType="separate"/>
      </w:r>
      <w:r w:rsidR="008203AF">
        <w:t>27</w:t>
      </w:r>
      <w:r>
        <w:fldChar w:fldCharType="end"/>
      </w:r>
      <w:r>
        <w:t xml:space="preserve"> (Authority Termination Rights), the Authority may instead elect in its sole discretion to suspend the Supplier's ability to accept Orders under this Dynamic Purchasing System Agreement by giving notice in writing to the Supplier, and the Supplier agrees that it shall not be entitled to enter into any new Call Off Agreement during the period specified in the Authority’s notice.</w:t>
      </w:r>
      <w:bookmarkEnd w:id="991"/>
    </w:p>
    <w:p w14:paraId="2D5081E5" w14:textId="77777777" w:rsidR="004503C4" w:rsidRDefault="001D754F">
      <w:pPr>
        <w:pStyle w:val="GPSL2Numbered"/>
      </w:pPr>
      <w:r>
        <w:t xml:space="preserve">Any suspension under Clause </w:t>
      </w:r>
      <w:r>
        <w:fldChar w:fldCharType="begin"/>
      </w:r>
      <w:r>
        <w:instrText xml:space="preserve"> REF _Ref365043536 \w \h </w:instrText>
      </w:r>
      <w:r>
        <w:fldChar w:fldCharType="separate"/>
      </w:r>
      <w:r w:rsidR="008203AF">
        <w:t>28.1</w:t>
      </w:r>
      <w:r>
        <w:fldChar w:fldCharType="end"/>
      </w:r>
      <w:r>
        <w:t xml:space="preserve"> shall be without prejudice to any right of termination which has already accrued, or subsequently accrues, to the Authority.</w:t>
      </w:r>
    </w:p>
    <w:p w14:paraId="0493FE12" w14:textId="77777777" w:rsidR="004503C4" w:rsidRDefault="001D754F">
      <w:pPr>
        <w:pStyle w:val="GPSL2Numbered"/>
      </w:pPr>
      <w:r>
        <w:t>The Parties acknowledge that suspension shall not affect the Supplier's obligation to perform any existing Call Off Agreements concluded prior to the suspension notice.</w:t>
      </w:r>
    </w:p>
    <w:p w14:paraId="3C869DC7" w14:textId="77777777" w:rsidR="004503C4" w:rsidRDefault="001D754F">
      <w:pPr>
        <w:pStyle w:val="GPSL2Numbered"/>
      </w:pPr>
      <w:r>
        <w:t>If the Authority provides notice to the Supplier in accordance with this Clause </w:t>
      </w:r>
      <w:r>
        <w:fldChar w:fldCharType="begin"/>
      </w:r>
      <w:r>
        <w:instrText xml:space="preserve"> REF _Ref365046994 \r \h </w:instrText>
      </w:r>
      <w:r>
        <w:fldChar w:fldCharType="separate"/>
      </w:r>
      <w:r w:rsidR="008203AF">
        <w:t>28</w:t>
      </w:r>
      <w:r>
        <w:fldChar w:fldCharType="end"/>
      </w:r>
      <w:r>
        <w:t>, the Supplier's appointment under this Dynamic Purchasing System Agreement shall be suspended for the period set out in the notice or such other period notified to the Supplier by the Authority in writing from time to time.</w:t>
      </w:r>
    </w:p>
    <w:p w14:paraId="135FBFB3" w14:textId="77777777" w:rsidR="004503C4" w:rsidRDefault="001D754F">
      <w:pPr>
        <w:pStyle w:val="GPSL2Numbered"/>
      </w:pPr>
      <w:r>
        <w:t xml:space="preserve">For the avoidance of doubt, no period of suspension under this Clause </w:t>
      </w:r>
      <w:r>
        <w:fldChar w:fldCharType="begin"/>
      </w:r>
      <w:r>
        <w:instrText xml:space="preserve"> REF _Ref365046994 \r \h </w:instrText>
      </w:r>
      <w:r>
        <w:fldChar w:fldCharType="separate"/>
      </w:r>
      <w:r w:rsidR="008203AF">
        <w:t>28</w:t>
      </w:r>
      <w:r>
        <w:fldChar w:fldCharType="end"/>
      </w:r>
      <w:r>
        <w:t xml:space="preserve"> shall result in an extension of the DPS Period.</w:t>
      </w:r>
    </w:p>
    <w:p w14:paraId="5B49F8CA" w14:textId="77777777" w:rsidR="004503C4" w:rsidRDefault="001D754F" w:rsidP="00367541">
      <w:pPr>
        <w:pStyle w:val="GPSL1CLAUSEHEADING"/>
        <w:rPr>
          <w:rFonts w:hint="eastAsia"/>
        </w:rPr>
      </w:pPr>
      <w:bookmarkStart w:id="992" w:name="_Toc366094766"/>
      <w:bookmarkStart w:id="993" w:name="_Toc366094924"/>
      <w:bookmarkStart w:id="994" w:name="_Ref365018931"/>
      <w:bookmarkStart w:id="995" w:name="_Toc366085164"/>
      <w:bookmarkStart w:id="996" w:name="_Toc379488057"/>
      <w:bookmarkStart w:id="997" w:name="_Toc380052161"/>
      <w:bookmarkStart w:id="998" w:name="_Toc380052671"/>
      <w:bookmarkStart w:id="999" w:name="_Toc396989782"/>
      <w:bookmarkStart w:id="1000" w:name="_Toc518562446"/>
      <w:bookmarkEnd w:id="992"/>
      <w:bookmarkEnd w:id="993"/>
      <w:r>
        <w:t>CONSEQUENCES OF EXPIRY OR TERMINATION</w:t>
      </w:r>
      <w:bookmarkEnd w:id="994"/>
      <w:bookmarkEnd w:id="995"/>
      <w:bookmarkEnd w:id="996"/>
      <w:bookmarkEnd w:id="997"/>
      <w:bookmarkEnd w:id="998"/>
      <w:bookmarkEnd w:id="999"/>
      <w:bookmarkEnd w:id="1000"/>
    </w:p>
    <w:p w14:paraId="3FDA3127" w14:textId="77777777" w:rsidR="004503C4" w:rsidRDefault="001D754F">
      <w:pPr>
        <w:pStyle w:val="GPSL2Numbered"/>
      </w:pPr>
      <w:r>
        <w:t xml:space="preserve">Notwithstanding the service of a notice to terminate this Dynamic Purchasing System Agreement, the Supplier shall continue to fulfil its obligations under this Dynamic Purchasing System Agreement until the date of expiry or termination of this Dynamic Purchasing System Agreement or such other date as required under this Clause </w:t>
      </w:r>
      <w:r>
        <w:fldChar w:fldCharType="begin"/>
      </w:r>
      <w:r>
        <w:instrText xml:space="preserve"> REF _Ref365018931 \r \h </w:instrText>
      </w:r>
      <w:r>
        <w:fldChar w:fldCharType="separate"/>
      </w:r>
      <w:r w:rsidR="008203AF">
        <w:t>29</w:t>
      </w:r>
      <w:r>
        <w:fldChar w:fldCharType="end"/>
      </w:r>
      <w:r>
        <w:t>.</w:t>
      </w:r>
    </w:p>
    <w:p w14:paraId="309C81DB" w14:textId="77777777" w:rsidR="004503C4" w:rsidRDefault="001D754F">
      <w:pPr>
        <w:pStyle w:val="GPSL2Numbered"/>
      </w:pPr>
      <w:r>
        <w:t>Termination or expiry of this Dynamic Purchasing System Agreement shall not cause any Call Off Agreements to terminate automatically. For the avoidance of doubt, all Call Off Agreements shall remain in force unless and until they are terminated or expire in accordance with the provisions of the Call Off Agreement and the Supplier shall continue to pay any Management Levy due to the Authority in relation to such Call Off Agreements, notwithstanding the termination or expiry of this Dynamic Purchasing System Agreement.</w:t>
      </w:r>
    </w:p>
    <w:p w14:paraId="7F2E7C7B" w14:textId="77777777" w:rsidR="004503C4" w:rsidRDefault="001D754F">
      <w:pPr>
        <w:pStyle w:val="GPSL2Numbered"/>
      </w:pPr>
      <w:r>
        <w:t xml:space="preserve">If the Authority terminates this Dynamic Purchasing System Agreement under Clause  </w:t>
      </w:r>
      <w:r>
        <w:fldChar w:fldCharType="begin"/>
      </w:r>
      <w:r>
        <w:instrText xml:space="preserve"> REF _Ref364947830 \w \h </w:instrText>
      </w:r>
      <w:r>
        <w:fldChar w:fldCharType="separate"/>
      </w:r>
      <w:r w:rsidR="008203AF">
        <w:t>27.2</w:t>
      </w:r>
      <w:r>
        <w:fldChar w:fldCharType="end"/>
      </w:r>
      <w:r>
        <w:t xml:space="preserve"> (Termination on Material Default) and then makes other arrangements for the supply of the </w:t>
      </w:r>
      <w:r>
        <w:rPr>
          <w:lang w:val="en-GB"/>
        </w:rPr>
        <w:t>Services</w:t>
      </w:r>
      <w:r>
        <w:t xml:space="preserve"> to Contracting Bodies, the Supplier shall indemnify the Authority in full upon demand for the cost of procuring, implementing and operating any alternative or Replacement Services to the Services, no further payments shall be payable by the Authority until the Authority has established and recovered from the Supplier the full amount of such cost.</w:t>
      </w:r>
    </w:p>
    <w:p w14:paraId="356A774A" w14:textId="77777777" w:rsidR="004503C4" w:rsidRDefault="001D754F">
      <w:pPr>
        <w:pStyle w:val="GPSL2Numbered"/>
      </w:pPr>
      <w:r>
        <w:t>Within thirty (30) Working Days of the date of termination or expiry of this Dynamic Purchasing System Agreement, the Supplier shall return to the Authority any and all of  the 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Dynamic Purchasing System Agreement or under any Law, for a period of up to twelve (12) Months (or such other period as Approved by the Authority and is reasonably necessary for such compliance).</w:t>
      </w:r>
    </w:p>
    <w:p w14:paraId="506F2E6B" w14:textId="77777777" w:rsidR="004503C4" w:rsidRDefault="001D754F">
      <w:pPr>
        <w:pStyle w:val="GPSL2Numbered"/>
      </w:pPr>
      <w:r>
        <w:t>Termination or expiry of this Dynamic Purchasing System Agreement shall be without prejudice to any rights, remedies or obligations of either Party accrued under this Dynamic Purchasing System Agreement prior to termination or expiry.</w:t>
      </w:r>
    </w:p>
    <w:p w14:paraId="5454A539" w14:textId="77777777" w:rsidR="004503C4" w:rsidRDefault="001D754F">
      <w:pPr>
        <w:pStyle w:val="GPSL2Numbered"/>
      </w:pPr>
      <w:r>
        <w:t>Termination or expiry of this Dynamic Purchasing System Agreement shall be without prejudice to the survival of any provision of this Dynamic Purchasing System Agreement which expressly (or by implication) is to be performed or observed notwithstanding termination or expiry of this Dynamic Purchasing System Agreement, including the provisions of:</w:t>
      </w:r>
    </w:p>
    <w:p w14:paraId="4E535A31" w14:textId="29793998" w:rsidR="004503C4" w:rsidRDefault="001D754F" w:rsidP="002240B5">
      <w:pPr>
        <w:pStyle w:val="GPSL3numberedclause"/>
      </w:pPr>
      <w:r>
        <w:t>Clauses </w:t>
      </w:r>
      <w:r>
        <w:fldChar w:fldCharType="begin"/>
      </w:r>
      <w:r>
        <w:instrText xml:space="preserve"> REF _Ref349138918 \r \h  \* MERGEFORMAT </w:instrText>
      </w:r>
      <w:r>
        <w:fldChar w:fldCharType="separate"/>
      </w:r>
      <w:r w:rsidR="008203AF">
        <w:t>1</w:t>
      </w:r>
      <w:r>
        <w:fldChar w:fldCharType="end"/>
      </w:r>
      <w:r>
        <w:t xml:space="preserve"> (Definitions and Interpretation), </w:t>
      </w:r>
      <w:r>
        <w:fldChar w:fldCharType="begin"/>
      </w:r>
      <w:r>
        <w:instrText xml:space="preserve"> REF _Ref350355336 \w \h  \* MERGEFORMAT </w:instrText>
      </w:r>
      <w:r>
        <w:fldChar w:fldCharType="separate"/>
      </w:r>
      <w:r w:rsidR="008203AF">
        <w:t>7</w:t>
      </w:r>
      <w:r>
        <w:fldChar w:fldCharType="end"/>
      </w:r>
      <w:r>
        <w:t xml:space="preserve"> (Representations and Warranties), </w:t>
      </w:r>
      <w:r>
        <w:fldChar w:fldCharType="begin"/>
      </w:r>
      <w:r>
        <w:instrText xml:space="preserve"> REF _Ref365039009 \w \h </w:instrText>
      </w:r>
      <w:r>
        <w:fldChar w:fldCharType="separate"/>
      </w:r>
      <w:r w:rsidR="008203AF">
        <w:t>11</w:t>
      </w:r>
      <w:r>
        <w:fldChar w:fldCharType="end"/>
      </w:r>
      <w:r>
        <w:t xml:space="preserve"> (Dynamic Purchasing System Agreement Performance), </w:t>
      </w:r>
      <w:r>
        <w:fldChar w:fldCharType="begin"/>
      </w:r>
      <w:r>
        <w:instrText xml:space="preserve"> REF _Ref365017299 \r \h </w:instrText>
      </w:r>
      <w:r>
        <w:fldChar w:fldCharType="separate"/>
      </w:r>
      <w:r w:rsidR="008203AF">
        <w:t>15</w:t>
      </w:r>
      <w:r>
        <w:fldChar w:fldCharType="end"/>
      </w:r>
      <w:r>
        <w:t xml:space="preserve"> (Records, Audit Access and Open Book Data), </w:t>
      </w:r>
      <w:r w:rsidR="0042288D">
        <w:fldChar w:fldCharType="begin"/>
      </w:r>
      <w:r w:rsidR="0042288D">
        <w:instrText xml:space="preserve"> REF _Ref494185646 \r \h </w:instrText>
      </w:r>
      <w:r w:rsidR="0042288D">
        <w:fldChar w:fldCharType="separate"/>
      </w:r>
      <w:r w:rsidR="008203AF">
        <w:t>17</w:t>
      </w:r>
      <w:r w:rsidR="0042288D">
        <w:fldChar w:fldCharType="end"/>
      </w:r>
      <w:r>
        <w:t xml:space="preserve"> (Management Levy), </w:t>
      </w:r>
      <w:r>
        <w:fldChar w:fldCharType="begin"/>
      </w:r>
      <w:r>
        <w:instrText xml:space="preserve"> REF _Ref365043936 \w \h </w:instrText>
      </w:r>
      <w:r>
        <w:fldChar w:fldCharType="separate"/>
      </w:r>
      <w:r w:rsidR="008203AF">
        <w:t>20</w:t>
      </w:r>
      <w:r>
        <w:fldChar w:fldCharType="end"/>
      </w:r>
      <w:r>
        <w:t xml:space="preserve"> (Intellectual Property Rights), </w:t>
      </w:r>
      <w:r>
        <w:fldChar w:fldCharType="begin"/>
      </w:r>
      <w:r>
        <w:instrText xml:space="preserve"> REF _Ref365039341 \w \h </w:instrText>
      </w:r>
      <w:r>
        <w:fldChar w:fldCharType="separate"/>
      </w:r>
      <w:r w:rsidR="008203AF">
        <w:t>21.1</w:t>
      </w:r>
      <w:r>
        <w:fldChar w:fldCharType="end"/>
      </w:r>
      <w:r>
        <w:t xml:space="preserve"> (Provision of Management Information), </w:t>
      </w:r>
      <w:r>
        <w:fldChar w:fldCharType="begin"/>
      </w:r>
      <w:r>
        <w:instrText xml:space="preserve"> REF _Ref365018045 \r \h </w:instrText>
      </w:r>
      <w:r>
        <w:fldChar w:fldCharType="separate"/>
      </w:r>
      <w:r w:rsidR="008203AF">
        <w:t>21.3</w:t>
      </w:r>
      <w:r>
        <w:fldChar w:fldCharType="end"/>
      </w:r>
      <w:r>
        <w:t xml:space="preserve"> (Confidentiality), </w:t>
      </w:r>
      <w:r>
        <w:fldChar w:fldCharType="begin"/>
      </w:r>
      <w:r>
        <w:instrText xml:space="preserve"> REF _Ref365043695 \w \h </w:instrText>
      </w:r>
      <w:r>
        <w:fldChar w:fldCharType="separate"/>
      </w:r>
      <w:r w:rsidR="008203AF">
        <w:t>21.4</w:t>
      </w:r>
      <w:r>
        <w:fldChar w:fldCharType="end"/>
      </w:r>
      <w:r>
        <w:t xml:space="preserve"> (Transparency), </w:t>
      </w:r>
      <w:r>
        <w:fldChar w:fldCharType="begin"/>
      </w:r>
      <w:r>
        <w:instrText xml:space="preserve"> REF _Ref365035521 \w \h </w:instrText>
      </w:r>
      <w:r>
        <w:fldChar w:fldCharType="separate"/>
      </w:r>
      <w:r w:rsidR="008203AF">
        <w:t>21.5</w:t>
      </w:r>
      <w:r>
        <w:fldChar w:fldCharType="end"/>
      </w:r>
      <w:r>
        <w:t xml:space="preserve"> (Freedom of Information), </w:t>
      </w:r>
      <w:r>
        <w:fldChar w:fldCharType="begin"/>
      </w:r>
      <w:r>
        <w:instrText xml:space="preserve"> REF _Ref365017837 \r \h </w:instrText>
      </w:r>
      <w:r>
        <w:fldChar w:fldCharType="separate"/>
      </w:r>
      <w:r w:rsidR="008203AF">
        <w:t>21.6</w:t>
      </w:r>
      <w:r>
        <w:fldChar w:fldCharType="end"/>
      </w:r>
      <w:r>
        <w:t xml:space="preserve"> (Protection of Personal Data), </w:t>
      </w:r>
      <w:r>
        <w:fldChar w:fldCharType="begin"/>
      </w:r>
      <w:r>
        <w:instrText xml:space="preserve"> REF _Ref365043961 \w \h </w:instrText>
      </w:r>
      <w:r>
        <w:fldChar w:fldCharType="separate"/>
      </w:r>
      <w:r w:rsidR="008203AF">
        <w:t>24</w:t>
      </w:r>
      <w:r>
        <w:fldChar w:fldCharType="end"/>
      </w:r>
      <w:r>
        <w:t xml:space="preserve"> (Liability), </w:t>
      </w:r>
      <w:r>
        <w:fldChar w:fldCharType="begin"/>
      </w:r>
      <w:r>
        <w:instrText xml:space="preserve"> REF _Ref365044128 \w \h </w:instrText>
      </w:r>
      <w:r>
        <w:fldChar w:fldCharType="separate"/>
      </w:r>
      <w:r w:rsidR="008203AF">
        <w:t>25</w:t>
      </w:r>
      <w:r>
        <w:fldChar w:fldCharType="end"/>
      </w:r>
      <w:r>
        <w:t xml:space="preserve"> (Insurance), </w:t>
      </w:r>
      <w:r>
        <w:fldChar w:fldCharType="begin"/>
      </w:r>
      <w:r>
        <w:instrText xml:space="preserve"> REF _Ref365018931 \r \h </w:instrText>
      </w:r>
      <w:r>
        <w:fldChar w:fldCharType="separate"/>
      </w:r>
      <w:r w:rsidR="008203AF">
        <w:t>29</w:t>
      </w:r>
      <w:r>
        <w:fldChar w:fldCharType="end"/>
      </w:r>
      <w:r>
        <w:t xml:space="preserve"> (Consequences of Expiry or Termination), </w:t>
      </w:r>
      <w:r>
        <w:fldChar w:fldCharType="begin"/>
      </w:r>
      <w:r>
        <w:instrText xml:space="preserve"> REF _Ref365038569 \w \h </w:instrText>
      </w:r>
      <w:r>
        <w:fldChar w:fldCharType="separate"/>
      </w:r>
      <w:r w:rsidR="008203AF">
        <w:t>30</w:t>
      </w:r>
      <w:r>
        <w:fldChar w:fldCharType="end"/>
      </w:r>
      <w:r>
        <w:t xml:space="preserve"> (Compliance),  </w:t>
      </w:r>
      <w:r>
        <w:fldChar w:fldCharType="begin"/>
      </w:r>
      <w:r>
        <w:instrText xml:space="preserve"> REF _Ref365043829 \w \h </w:instrText>
      </w:r>
      <w:r>
        <w:fldChar w:fldCharType="separate"/>
      </w:r>
      <w:r w:rsidR="008203AF">
        <w:t>32</w:t>
      </w:r>
      <w:r>
        <w:fldChar w:fldCharType="end"/>
      </w:r>
      <w:r>
        <w:t xml:space="preserve"> (Waiver and Cumulative Remedies), </w:t>
      </w:r>
      <w:r>
        <w:fldChar w:fldCharType="begin"/>
      </w:r>
      <w:r>
        <w:instrText xml:space="preserve"> REF _Ref311652417 \r \h  \* MERGEFORMAT </w:instrText>
      </w:r>
      <w:r>
        <w:fldChar w:fldCharType="separate"/>
      </w:r>
      <w:r w:rsidR="008203AF">
        <w:t>34</w:t>
      </w:r>
      <w:r>
        <w:fldChar w:fldCharType="end"/>
      </w:r>
      <w:r>
        <w:t xml:space="preserve"> (Prevention of Fraud and Bribery), </w:t>
      </w:r>
      <w:r>
        <w:fldChar w:fldCharType="begin"/>
      </w:r>
      <w:r>
        <w:instrText xml:space="preserve"> REF _Ref365043770 \w \h </w:instrText>
      </w:r>
      <w:r>
        <w:fldChar w:fldCharType="separate"/>
      </w:r>
      <w:r w:rsidR="008203AF">
        <w:t>35</w:t>
      </w:r>
      <w:r>
        <w:fldChar w:fldCharType="end"/>
      </w:r>
      <w:r>
        <w:t xml:space="preserve"> (Severance), </w:t>
      </w:r>
      <w:r>
        <w:fldChar w:fldCharType="begin"/>
      </w:r>
      <w:r>
        <w:instrText xml:space="preserve"> REF _Ref365043868 \w \h </w:instrText>
      </w:r>
      <w:r>
        <w:fldChar w:fldCharType="separate"/>
      </w:r>
      <w:r w:rsidR="008203AF">
        <w:t>36</w:t>
      </w:r>
      <w:r>
        <w:fldChar w:fldCharType="end"/>
      </w:r>
      <w:r>
        <w:t xml:space="preserve"> (Entire Agreement), </w:t>
      </w:r>
      <w:r>
        <w:fldChar w:fldCharType="begin"/>
      </w:r>
      <w:r>
        <w:instrText xml:space="preserve"> REF _Ref364954408 \r \h </w:instrText>
      </w:r>
      <w:r>
        <w:fldChar w:fldCharType="separate"/>
      </w:r>
      <w:r w:rsidR="008203AF">
        <w:t>37</w:t>
      </w:r>
      <w:r>
        <w:fldChar w:fldCharType="end"/>
      </w:r>
      <w:r>
        <w:t xml:space="preserve"> (Third Party Rights), </w:t>
      </w:r>
      <w:r>
        <w:fldChar w:fldCharType="begin"/>
      </w:r>
      <w:r>
        <w:instrText xml:space="preserve"> REF _Ref365044592 \w \h </w:instrText>
      </w:r>
      <w:r>
        <w:fldChar w:fldCharType="separate"/>
      </w:r>
      <w:r w:rsidR="008203AF">
        <w:t>38</w:t>
      </w:r>
      <w:r>
        <w:fldChar w:fldCharType="end"/>
      </w:r>
      <w:r>
        <w:t xml:space="preserve"> (Notices), </w:t>
      </w:r>
      <w:r>
        <w:fldChar w:fldCharType="begin"/>
      </w:r>
      <w:r>
        <w:instrText xml:space="preserve"> REF _Ref311674926 \r \h  \* MERGEFORMAT </w:instrText>
      </w:r>
      <w:r>
        <w:fldChar w:fldCharType="separate"/>
      </w:r>
      <w:r w:rsidR="008203AF">
        <w:t>39</w:t>
      </w:r>
      <w:r>
        <w:fldChar w:fldCharType="end"/>
      </w:r>
      <w:r>
        <w:t xml:space="preserve"> (Complaints Handling and Resolution), </w:t>
      </w:r>
      <w:r>
        <w:fldChar w:fldCharType="begin"/>
      </w:r>
      <w:r>
        <w:instrText xml:space="preserve"> REF _Ref335384030 \r \h  \* MERGEFORMAT </w:instrText>
      </w:r>
      <w:r>
        <w:fldChar w:fldCharType="separate"/>
      </w:r>
      <w:r w:rsidR="008203AF">
        <w:t>40</w:t>
      </w:r>
      <w:r>
        <w:fldChar w:fldCharType="end"/>
      </w:r>
      <w:r>
        <w:t xml:space="preserve"> (Dispute Resolution) and </w:t>
      </w:r>
      <w:r>
        <w:fldChar w:fldCharType="begin"/>
      </w:r>
      <w:r>
        <w:instrText xml:space="preserve"> REF _Ref349139453 \r \h  \* MERGEFORMAT </w:instrText>
      </w:r>
      <w:r>
        <w:fldChar w:fldCharType="separate"/>
      </w:r>
      <w:r w:rsidR="008203AF">
        <w:t>42</w:t>
      </w:r>
      <w:r>
        <w:fldChar w:fldCharType="end"/>
      </w:r>
      <w:r>
        <w:t xml:space="preserve"> (Governing Law and Jurisdiction); and</w:t>
      </w:r>
    </w:p>
    <w:p w14:paraId="6EB7E583" w14:textId="77777777" w:rsidR="004503C4" w:rsidRDefault="001D754F" w:rsidP="002240B5">
      <w:pPr>
        <w:pStyle w:val="GPSL3numberedclause"/>
      </w:pPr>
      <w:r>
        <w:t xml:space="preserve">DPS Schedules 2 (Services and Key Performance Indicators), </w:t>
      </w:r>
      <w:r>
        <w:rPr>
          <w:lang w:val="en-GB"/>
        </w:rPr>
        <w:t>6</w:t>
      </w:r>
      <w:r>
        <w:t xml:space="preserve"> (Key Sub-Contractors), </w:t>
      </w:r>
      <w:r>
        <w:rPr>
          <w:lang w:val="en-GB"/>
        </w:rPr>
        <w:t>7</w:t>
      </w:r>
      <w:r>
        <w:t xml:space="preserve"> (DPS Management), </w:t>
      </w:r>
      <w:r>
        <w:rPr>
          <w:lang w:val="en-GB"/>
        </w:rPr>
        <w:t>8</w:t>
      </w:r>
      <w:r>
        <w:t xml:space="preserve"> (Management Information), </w:t>
      </w:r>
      <w:r>
        <w:rPr>
          <w:lang w:val="en-GB"/>
        </w:rPr>
        <w:t>9</w:t>
      </w:r>
      <w:r>
        <w:t xml:space="preserve"> (Annual Self Audit Certificate), 1</w:t>
      </w:r>
      <w:r>
        <w:rPr>
          <w:lang w:val="en-GB"/>
        </w:rPr>
        <w:t>0</w:t>
      </w:r>
      <w:r>
        <w:t xml:space="preserve"> (Template Guarantee)</w:t>
      </w:r>
      <w:r>
        <w:rPr>
          <w:lang w:val="en-GB"/>
        </w:rPr>
        <w:t>, and</w:t>
      </w:r>
      <w:r>
        <w:t xml:space="preserve">  1</w:t>
      </w:r>
      <w:r>
        <w:rPr>
          <w:lang w:val="en-GB"/>
        </w:rPr>
        <w:t>1</w:t>
      </w:r>
      <w:r>
        <w:t xml:space="preserve"> (Insurance Requirements).</w:t>
      </w:r>
    </w:p>
    <w:p w14:paraId="1FECB905" w14:textId="77777777" w:rsidR="004503C4" w:rsidRDefault="001D754F">
      <w:pPr>
        <w:pStyle w:val="GPSSectionHeading"/>
      </w:pPr>
      <w:bookmarkStart w:id="1001" w:name="_Toc366085165"/>
      <w:bookmarkStart w:id="1002" w:name="_Toc379488058"/>
      <w:bookmarkStart w:id="1003" w:name="_Toc380052162"/>
      <w:bookmarkStart w:id="1004" w:name="_Toc380052672"/>
      <w:bookmarkStart w:id="1005" w:name="_Toc396989783"/>
      <w:bookmarkStart w:id="1006" w:name="_Toc518562447"/>
      <w:r>
        <w:t>MISCELLANEOUS AND GOVERNING LAW</w:t>
      </w:r>
      <w:bookmarkEnd w:id="1001"/>
      <w:bookmarkEnd w:id="1002"/>
      <w:bookmarkEnd w:id="1003"/>
      <w:bookmarkEnd w:id="1004"/>
      <w:bookmarkEnd w:id="1005"/>
      <w:bookmarkEnd w:id="1006"/>
    </w:p>
    <w:p w14:paraId="5782B3FB" w14:textId="77777777" w:rsidR="004503C4" w:rsidRDefault="001D754F" w:rsidP="00367541">
      <w:pPr>
        <w:pStyle w:val="GPSL1CLAUSEHEADING"/>
        <w:rPr>
          <w:rFonts w:hint="eastAsia"/>
        </w:rPr>
      </w:pPr>
      <w:bookmarkStart w:id="1007" w:name="_Ref365038569"/>
      <w:bookmarkStart w:id="1008" w:name="_Ref365039282"/>
      <w:bookmarkStart w:id="1009" w:name="_Toc366085166"/>
      <w:bookmarkStart w:id="1010" w:name="_Toc379488059"/>
      <w:bookmarkStart w:id="1011" w:name="_Toc380052163"/>
      <w:bookmarkStart w:id="1012" w:name="_Toc380052673"/>
      <w:bookmarkStart w:id="1013" w:name="_Toc396989784"/>
      <w:bookmarkStart w:id="1014" w:name="_Toc518562448"/>
      <w:r>
        <w:t>COMPLIANCE</w:t>
      </w:r>
      <w:bookmarkEnd w:id="1007"/>
      <w:bookmarkEnd w:id="1008"/>
      <w:bookmarkEnd w:id="1009"/>
      <w:bookmarkEnd w:id="1010"/>
      <w:bookmarkEnd w:id="1011"/>
      <w:bookmarkEnd w:id="1012"/>
      <w:bookmarkEnd w:id="1013"/>
      <w:bookmarkEnd w:id="1014"/>
    </w:p>
    <w:p w14:paraId="4C3F82BE" w14:textId="77777777" w:rsidR="004503C4" w:rsidRDefault="001D754F">
      <w:pPr>
        <w:pStyle w:val="GPSL2NumberedBoldHeading"/>
      </w:pPr>
      <w:r>
        <w:t xml:space="preserve">Compliance with Law </w:t>
      </w:r>
    </w:p>
    <w:p w14:paraId="3B8795B4" w14:textId="77777777" w:rsidR="004503C4" w:rsidRDefault="001D754F" w:rsidP="002240B5">
      <w:pPr>
        <w:pStyle w:val="GPSL3numberedclause"/>
      </w:pPr>
      <w:bookmarkStart w:id="1015" w:name="_Ref365045409"/>
      <w:r>
        <w:t xml:space="preserve">The Parties shall comply with all applicable Law in connection with the performance of this </w:t>
      </w:r>
      <w:bookmarkEnd w:id="1015"/>
      <w:r>
        <w:t>Dynamic Purchasing System Agreement.</w:t>
      </w:r>
    </w:p>
    <w:p w14:paraId="5B86FCB2" w14:textId="77777777" w:rsidR="004503C4" w:rsidRDefault="001D754F" w:rsidP="002240B5">
      <w:pPr>
        <w:pStyle w:val="GPSL3numberedclause"/>
      </w:pPr>
      <w:r>
        <w:t>In the event that the Supplier or the Supplier Personnel fails to comply with Clause </w:t>
      </w:r>
      <w:r>
        <w:fldChar w:fldCharType="begin"/>
      </w:r>
      <w:r>
        <w:instrText xml:space="preserve"> REF _Ref365045409 \w \h </w:instrText>
      </w:r>
      <w:r>
        <w:fldChar w:fldCharType="separate"/>
      </w:r>
      <w:r w:rsidR="008203AF">
        <w:t>30.1.1</w:t>
      </w:r>
      <w:r>
        <w:fldChar w:fldCharType="end"/>
      </w:r>
      <w:r>
        <w:t xml:space="preserve">, the Authority shall be entitled to </w:t>
      </w:r>
      <w:r>
        <w:rPr>
          <w:color w:val="000000"/>
        </w:rPr>
        <w:t xml:space="preserve">terminate </w:t>
      </w:r>
      <w:r>
        <w:t>this Dynamic Purchasing System Agreement for material Default.</w:t>
      </w:r>
    </w:p>
    <w:p w14:paraId="64991E7D" w14:textId="77777777" w:rsidR="004503C4" w:rsidRDefault="001D754F" w:rsidP="0042288D">
      <w:pPr>
        <w:pStyle w:val="GPSL2NumberedBoldHeading"/>
        <w:keepNext/>
      </w:pPr>
      <w:bookmarkStart w:id="1016" w:name="_Ref365046569"/>
      <w:r>
        <w:t>Equality and Diversity</w:t>
      </w:r>
      <w:bookmarkEnd w:id="1016"/>
    </w:p>
    <w:p w14:paraId="61339BD7" w14:textId="77777777" w:rsidR="004503C4" w:rsidRDefault="001D754F" w:rsidP="002240B5">
      <w:pPr>
        <w:pStyle w:val="GPSL3numberedclause"/>
      </w:pPr>
      <w:r>
        <w:t>The Supplier shall:</w:t>
      </w:r>
    </w:p>
    <w:p w14:paraId="13EE7FAB" w14:textId="77777777" w:rsidR="004503C4" w:rsidRDefault="001D754F" w:rsidP="00822A14">
      <w:pPr>
        <w:pStyle w:val="GPSL4numberedclause"/>
      </w:pPr>
      <w:r>
        <w:t xml:space="preserve">perform its obligations under this Dynamic Purchasing System Agreement (including those in relation to the provision of the </w:t>
      </w:r>
      <w:r>
        <w:rPr>
          <w:lang w:val="en-GB"/>
        </w:rPr>
        <w:t>Services</w:t>
      </w:r>
      <w:r>
        <w:t>) in accordance with:</w:t>
      </w:r>
    </w:p>
    <w:p w14:paraId="3FA48090" w14:textId="77777777" w:rsidR="004503C4" w:rsidRDefault="001D754F" w:rsidP="00822A14">
      <w:pPr>
        <w:pStyle w:val="GPSL5numberedclause"/>
      </w:pPr>
      <w:r>
        <w:t>all applicable equality Law (whether in relation to race, sex, gender reassignment, religion or belief, disability, sexual orientation, pregnancy, maternity, age or otherwise); and</w:t>
      </w:r>
    </w:p>
    <w:p w14:paraId="24E4EC0E" w14:textId="77777777" w:rsidR="004503C4" w:rsidRDefault="001D754F" w:rsidP="00822A14">
      <w:pPr>
        <w:pStyle w:val="GPSL5numberedclause"/>
      </w:pPr>
      <w:r>
        <w:t>any other requirements and instructions which the Authority reasonably imposes in connection with any equality obligations imposed on the Authority at any time under applicable equality Law;  and</w:t>
      </w:r>
    </w:p>
    <w:p w14:paraId="7D40A375" w14:textId="77777777" w:rsidR="004503C4" w:rsidRDefault="001D754F" w:rsidP="00822A14">
      <w:pPr>
        <w:pStyle w:val="GPSL4numberedclause"/>
      </w:pPr>
      <w:r>
        <w:t>take all necessary steps, and inform the Authority of the steps taken, to prevent unlawful discrimination designated as such by any court or tribunal, or the Equality and Human Rights Commission or (any successor organisation).</w:t>
      </w:r>
    </w:p>
    <w:p w14:paraId="33CBBF8F" w14:textId="77777777" w:rsidR="004503C4" w:rsidRDefault="001D754F">
      <w:pPr>
        <w:pStyle w:val="GPSL2NumberedBoldHeading"/>
      </w:pPr>
      <w:r>
        <w:t>Official Secrets Act and Finance Act</w:t>
      </w:r>
    </w:p>
    <w:p w14:paraId="2A8094C3" w14:textId="77777777" w:rsidR="004503C4" w:rsidRDefault="001D754F" w:rsidP="002240B5">
      <w:pPr>
        <w:pStyle w:val="GPSL3numberedclause"/>
      </w:pPr>
      <w:r>
        <w:t>The Supplier shall comply with the provisions of:</w:t>
      </w:r>
    </w:p>
    <w:p w14:paraId="21D7BF14" w14:textId="77777777" w:rsidR="004503C4" w:rsidRDefault="001D754F" w:rsidP="00822A14">
      <w:pPr>
        <w:pStyle w:val="GPSL4numberedclause"/>
      </w:pPr>
      <w:r>
        <w:t>the Official Secrets Acts 1911 to 1989; and</w:t>
      </w:r>
    </w:p>
    <w:p w14:paraId="6CCA2B9E" w14:textId="77777777" w:rsidR="004503C4" w:rsidRDefault="001D754F" w:rsidP="00822A14">
      <w:pPr>
        <w:pStyle w:val="GPSL4numberedclause"/>
      </w:pPr>
      <w:r>
        <w:t>section 182 of the Finance Act 1989.</w:t>
      </w:r>
    </w:p>
    <w:p w14:paraId="22F845EF" w14:textId="77777777" w:rsidR="004503C4" w:rsidRDefault="001D754F" w:rsidP="00367541">
      <w:pPr>
        <w:pStyle w:val="GPSL1CLAUSEHEADING"/>
        <w:rPr>
          <w:rFonts w:hint="eastAsia"/>
        </w:rPr>
      </w:pPr>
      <w:bookmarkStart w:id="1017" w:name="_Toc366085167"/>
      <w:bookmarkStart w:id="1018" w:name="_Toc379488060"/>
      <w:bookmarkStart w:id="1019" w:name="_Toc380052164"/>
      <w:bookmarkStart w:id="1020" w:name="_Toc380052674"/>
      <w:bookmarkStart w:id="1021" w:name="_Toc396989785"/>
      <w:bookmarkStart w:id="1022" w:name="_Toc518562449"/>
      <w:r>
        <w:t>ASSIGNMENT AND NOVATION</w:t>
      </w:r>
      <w:bookmarkEnd w:id="1017"/>
      <w:bookmarkEnd w:id="1018"/>
      <w:bookmarkEnd w:id="1019"/>
      <w:bookmarkEnd w:id="1020"/>
      <w:bookmarkEnd w:id="1021"/>
      <w:bookmarkEnd w:id="1022"/>
    </w:p>
    <w:p w14:paraId="299FAD47" w14:textId="77777777" w:rsidR="004503C4" w:rsidRDefault="001D754F">
      <w:pPr>
        <w:pStyle w:val="GPSL2Numbered"/>
      </w:pPr>
      <w:r>
        <w:t xml:space="preserve">The Supplier shall not assign, novate, or otherwise dispose of or create any trust in relation to any or all of its rights, obligations or liabilities under this Dynamic Purchasing System Agreement or any part of it without Approval. </w:t>
      </w:r>
    </w:p>
    <w:p w14:paraId="6DC75342" w14:textId="77777777" w:rsidR="004503C4" w:rsidRDefault="001D754F">
      <w:pPr>
        <w:pStyle w:val="GPSL2Numbered"/>
      </w:pPr>
      <w:bookmarkStart w:id="1023" w:name="_Ref365046006"/>
      <w:r>
        <w:t>The Authority may assign, novate or otherwise dispose of any or all of its rights, liabilities and obligations under this Dynamic Purchasing System Agreement or any part thereof to:</w:t>
      </w:r>
      <w:bookmarkEnd w:id="1023"/>
    </w:p>
    <w:p w14:paraId="12D1FC59" w14:textId="77777777" w:rsidR="004503C4" w:rsidRDefault="001D754F" w:rsidP="002240B5">
      <w:pPr>
        <w:pStyle w:val="GPSL3numberedclause"/>
      </w:pPr>
      <w:r>
        <w:t>any Other Contracting Body; or</w:t>
      </w:r>
    </w:p>
    <w:p w14:paraId="1CCA8F11" w14:textId="77777777" w:rsidR="004503C4" w:rsidRDefault="001D754F" w:rsidP="002240B5">
      <w:pPr>
        <w:pStyle w:val="GPSL3numberedclause"/>
      </w:pPr>
      <w:r>
        <w:t>any Central Government Body or other body established by the Crown or under statute in order substantially to perform any of the functions that had previously been performed by the Authority; or</w:t>
      </w:r>
    </w:p>
    <w:p w14:paraId="21DF4383" w14:textId="77777777" w:rsidR="004503C4" w:rsidRDefault="001D754F" w:rsidP="002240B5">
      <w:pPr>
        <w:pStyle w:val="GPSL3numberedclause"/>
      </w:pPr>
      <w:r>
        <w:t>any private sector body which substantially performs the functions of the Authority</w:t>
      </w:r>
      <w:r>
        <w:rPr>
          <w:lang w:val="en-GB"/>
        </w:rPr>
        <w:t>;</w:t>
      </w:r>
      <w:r>
        <w:t xml:space="preserve"> </w:t>
      </w:r>
    </w:p>
    <w:p w14:paraId="0D2DC53F" w14:textId="77777777" w:rsidR="004503C4" w:rsidRDefault="001D754F">
      <w:pPr>
        <w:pStyle w:val="GPSL2Indent"/>
      </w:pPr>
      <w:r>
        <w:t>and the Supplier shall, at the Authority’s request, enter into a novation agreement in such form as the Authority shall reasonably specify in order to enable the Authority to exercise its rights pursuant to this Clause </w:t>
      </w:r>
      <w:r>
        <w:fldChar w:fldCharType="begin"/>
      </w:r>
      <w:r>
        <w:instrText xml:space="preserve"> REF _Ref365046006 \w \h </w:instrText>
      </w:r>
      <w:r>
        <w:fldChar w:fldCharType="separate"/>
      </w:r>
      <w:r w:rsidR="008203AF">
        <w:t>31.2</w:t>
      </w:r>
      <w:r>
        <w:fldChar w:fldCharType="end"/>
      </w:r>
      <w:r>
        <w:t>.</w:t>
      </w:r>
    </w:p>
    <w:p w14:paraId="2FF4AE65" w14:textId="77777777" w:rsidR="004503C4" w:rsidRDefault="001D754F">
      <w:pPr>
        <w:pStyle w:val="GPSL2Numbered"/>
      </w:pPr>
      <w:r>
        <w:t xml:space="preserve">A change in the legal status of the Authority such that it ceases to be a Contracting Body shall not, subject to Clause </w:t>
      </w:r>
      <w:r>
        <w:fldChar w:fldCharType="begin"/>
      </w:r>
      <w:r>
        <w:instrText xml:space="preserve"> REF _Ref365046022 \w \h </w:instrText>
      </w:r>
      <w:r>
        <w:fldChar w:fldCharType="separate"/>
      </w:r>
      <w:r w:rsidR="008203AF">
        <w:t>31.4</w:t>
      </w:r>
      <w:r>
        <w:fldChar w:fldCharType="end"/>
      </w:r>
      <w:r>
        <w:t xml:space="preserve"> affect the validity of this Dynamic Purchasing System Agreement and this Dynamic Purchasing System Agreement shall be binding on any successor body to the Authority.</w:t>
      </w:r>
    </w:p>
    <w:p w14:paraId="58D32E7C" w14:textId="77777777" w:rsidR="004503C4" w:rsidRDefault="001D754F">
      <w:pPr>
        <w:pStyle w:val="GPSL2Numbered"/>
      </w:pPr>
      <w:bookmarkStart w:id="1024" w:name="_Ref365046022"/>
      <w:r>
        <w:t>If the Authority assigns, novates or otherwise disposes of any of its rights, obligations or liabilities under this Dynamic Purchasing System Agreement to a body which is not a Contracting Body or if a body which is not a Contracting Body succeeds the Authority (both “</w:t>
      </w:r>
      <w:r>
        <w:rPr>
          <w:b/>
        </w:rPr>
        <w:t>Transferee</w:t>
      </w:r>
      <w:r>
        <w:t xml:space="preserve">” in the rest of this Clause) the right of termination of the Authority in Clause </w:t>
      </w:r>
      <w:r>
        <w:fldChar w:fldCharType="begin"/>
      </w:r>
      <w:r>
        <w:instrText xml:space="preserve"> REF _Ref490649909 \r \h </w:instrText>
      </w:r>
      <w:r>
        <w:fldChar w:fldCharType="separate"/>
      </w:r>
      <w:r w:rsidR="008203AF">
        <w:t>27.5</w:t>
      </w:r>
      <w:r>
        <w:fldChar w:fldCharType="end"/>
      </w:r>
      <w:r>
        <w:t xml:space="preserve"> (Termination on Insolvency) shall be available to the Supplier in the event of the insolvency of the Transferee (as if the references to Supplier in Clause </w:t>
      </w:r>
      <w:r>
        <w:fldChar w:fldCharType="begin"/>
      </w:r>
      <w:r>
        <w:instrText xml:space="preserve"> REF _Ref490649909 \r \h </w:instrText>
      </w:r>
      <w:r>
        <w:fldChar w:fldCharType="separate"/>
      </w:r>
      <w:r w:rsidR="008203AF">
        <w:t>27.5</w:t>
      </w:r>
      <w:r>
        <w:fldChar w:fldCharType="end"/>
      </w:r>
      <w:r>
        <w:t xml:space="preserve"> (Termination on Insolvency)) and to Supplier or DPS Guarantor in the definition of Insolvency Event were references to the Transferee.</w:t>
      </w:r>
      <w:bookmarkEnd w:id="1024"/>
    </w:p>
    <w:p w14:paraId="38AB2410" w14:textId="77777777" w:rsidR="004503C4" w:rsidRDefault="001D754F" w:rsidP="00367541">
      <w:pPr>
        <w:pStyle w:val="GPSL1CLAUSEHEADING"/>
        <w:rPr>
          <w:rFonts w:hint="eastAsia"/>
        </w:rPr>
      </w:pPr>
      <w:bookmarkStart w:id="1025" w:name="_Toc365027216"/>
      <w:bookmarkStart w:id="1026" w:name="_Toc365027305"/>
      <w:bookmarkStart w:id="1027" w:name="_Toc365027513"/>
      <w:bookmarkStart w:id="1028" w:name="_Toc365027597"/>
      <w:bookmarkStart w:id="1029" w:name="_Toc365359226"/>
      <w:bookmarkStart w:id="1030" w:name="_Toc365370798"/>
      <w:bookmarkStart w:id="1031" w:name="_Toc365371023"/>
      <w:bookmarkStart w:id="1032" w:name="_Toc365371123"/>
      <w:bookmarkStart w:id="1033" w:name="_Toc365371222"/>
      <w:bookmarkStart w:id="1034" w:name="_Toc365373752"/>
      <w:bookmarkStart w:id="1035" w:name="_Toc365373847"/>
      <w:bookmarkStart w:id="1036" w:name="_Toc365373944"/>
      <w:bookmarkStart w:id="1037" w:name="_Ref365043829"/>
      <w:bookmarkStart w:id="1038" w:name="_Toc366085168"/>
      <w:bookmarkStart w:id="1039" w:name="_Toc379488061"/>
      <w:bookmarkStart w:id="1040" w:name="_Toc380052165"/>
      <w:bookmarkStart w:id="1041" w:name="_Toc380052675"/>
      <w:bookmarkStart w:id="1042" w:name="_Toc396989786"/>
      <w:bookmarkStart w:id="1043" w:name="_Toc518562450"/>
      <w:bookmarkEnd w:id="1025"/>
      <w:bookmarkEnd w:id="1026"/>
      <w:bookmarkEnd w:id="1027"/>
      <w:bookmarkEnd w:id="1028"/>
      <w:bookmarkEnd w:id="1029"/>
      <w:bookmarkEnd w:id="1030"/>
      <w:bookmarkEnd w:id="1031"/>
      <w:bookmarkEnd w:id="1032"/>
      <w:bookmarkEnd w:id="1033"/>
      <w:bookmarkEnd w:id="1034"/>
      <w:bookmarkEnd w:id="1035"/>
      <w:bookmarkEnd w:id="1036"/>
      <w:r>
        <w:t>WAIVER AND CUMULATIVE REMEDIES</w:t>
      </w:r>
      <w:bookmarkEnd w:id="1037"/>
      <w:bookmarkEnd w:id="1038"/>
      <w:bookmarkEnd w:id="1039"/>
      <w:bookmarkEnd w:id="1040"/>
      <w:bookmarkEnd w:id="1041"/>
      <w:bookmarkEnd w:id="1042"/>
      <w:bookmarkEnd w:id="1043"/>
    </w:p>
    <w:p w14:paraId="18934B90" w14:textId="77777777" w:rsidR="004503C4" w:rsidRDefault="001D754F">
      <w:pPr>
        <w:pStyle w:val="GPSL2Numbered"/>
      </w:pPr>
      <w:r>
        <w:t xml:space="preserve">The rights and remedies under this Dynamic Purchasing System Agreement may be waived only by notice in accordance with Clause </w:t>
      </w:r>
      <w:r>
        <w:fldChar w:fldCharType="begin"/>
      </w:r>
      <w:r>
        <w:instrText xml:space="preserve"> REF _Ref365044592 \w \h </w:instrText>
      </w:r>
      <w:r>
        <w:fldChar w:fldCharType="separate"/>
      </w:r>
      <w:r w:rsidR="008203AF">
        <w:t>38</w:t>
      </w:r>
      <w:r>
        <w:fldChar w:fldCharType="end"/>
      </w:r>
      <w:r>
        <w:t xml:space="preserve"> (Notices) and in a manner that expressly states that a waiver is intended. A failure or delay by a Party in ascertaining or exercising a right or remedy provided under this Dynamic Purchasing System Agreement or by Law shall not constitute a waiver of that right or remedy, nor shall it prevent or restrict the further exercise thereof. </w:t>
      </w:r>
    </w:p>
    <w:p w14:paraId="65C68D4E" w14:textId="77777777" w:rsidR="004503C4" w:rsidRDefault="001D754F">
      <w:pPr>
        <w:pStyle w:val="GPSL2Numbered"/>
      </w:pPr>
      <w:r>
        <w:t xml:space="preserve">Unless otherwise provided in this Dynamic Purchasing System Agreement, rights and remedies under this Dynamic Purchasing System Agreement are cumulative and do not exclude any rights or remedies provided by Law, in equity or otherwise. </w:t>
      </w:r>
    </w:p>
    <w:p w14:paraId="0D27D9CF" w14:textId="77777777" w:rsidR="004503C4" w:rsidRDefault="001D754F" w:rsidP="00367541">
      <w:pPr>
        <w:pStyle w:val="GPSL1CLAUSEHEADING"/>
        <w:rPr>
          <w:rFonts w:hint="eastAsia"/>
        </w:rPr>
      </w:pPr>
      <w:bookmarkStart w:id="1044" w:name="_Toc366085169"/>
      <w:bookmarkStart w:id="1045" w:name="_Toc379488062"/>
      <w:bookmarkStart w:id="1046" w:name="_Toc380052166"/>
      <w:bookmarkStart w:id="1047" w:name="_Toc380052676"/>
      <w:bookmarkStart w:id="1048" w:name="_Toc396989787"/>
      <w:bookmarkStart w:id="1049" w:name="_Toc518562451"/>
      <w:r>
        <w:t>RELATIONSHIP OF THE PARTIES</w:t>
      </w:r>
      <w:bookmarkEnd w:id="1044"/>
      <w:bookmarkEnd w:id="1045"/>
      <w:bookmarkEnd w:id="1046"/>
      <w:bookmarkEnd w:id="1047"/>
      <w:bookmarkEnd w:id="1048"/>
      <w:bookmarkEnd w:id="1049"/>
    </w:p>
    <w:p w14:paraId="4CDB7FF6" w14:textId="77777777" w:rsidR="004503C4" w:rsidRDefault="001D754F">
      <w:pPr>
        <w:pStyle w:val="GPSL2Numbered"/>
      </w:pPr>
      <w:r>
        <w:t>Except as expressly provided otherwise in this Dynamic Purchasing System Agreement, no</w:t>
      </w:r>
      <w:r>
        <w:rPr>
          <w:lang w:val="en-GB"/>
        </w:rPr>
        <w:t xml:space="preserve"> element of </w:t>
      </w:r>
      <w:r>
        <w:t xml:space="preserve">this Dynamic Purchasing System Agreement, nor any actions taken by the Parties pursuant to this Dynamic Purchasing System Agreement, shall create a partnership, joint venture or relationship of employer and employee or principal and agent between the Parties, or authorise either Party to make representations or enter into any commitments for or on behalf of any other Party. </w:t>
      </w:r>
    </w:p>
    <w:p w14:paraId="1BC8EF30" w14:textId="77777777" w:rsidR="004503C4" w:rsidRDefault="001D754F" w:rsidP="00367541">
      <w:pPr>
        <w:pStyle w:val="GPSL1CLAUSEHEADING"/>
        <w:rPr>
          <w:rFonts w:hint="eastAsia"/>
        </w:rPr>
      </w:pPr>
      <w:bookmarkStart w:id="1050" w:name="_Ref313370082"/>
      <w:bookmarkStart w:id="1051" w:name="_Toc314810826"/>
      <w:bookmarkStart w:id="1052" w:name="_Toc350503052"/>
      <w:bookmarkStart w:id="1053" w:name="_Toc350504042"/>
      <w:bookmarkStart w:id="1054" w:name="_Toc350507957"/>
      <w:bookmarkStart w:id="1055" w:name="_Ref358669629"/>
      <w:bookmarkStart w:id="1056" w:name="_Toc358671805"/>
      <w:bookmarkStart w:id="1057" w:name="_Toc366085170"/>
      <w:bookmarkStart w:id="1058" w:name="_Toc379488063"/>
      <w:bookmarkStart w:id="1059" w:name="_Toc380052167"/>
      <w:bookmarkStart w:id="1060" w:name="_Toc380052677"/>
      <w:bookmarkStart w:id="1061" w:name="_Toc396989788"/>
      <w:bookmarkStart w:id="1062" w:name="_Toc518562452"/>
      <w:bookmarkStart w:id="1063" w:name="_Ref311652417"/>
      <w:bookmarkStart w:id="1064" w:name="_Toc335385411"/>
      <w:bookmarkStart w:id="1065" w:name="_Toc348637112"/>
      <w:bookmarkStart w:id="1066" w:name="_Toc354740841"/>
      <w:r>
        <w:t>PREVENTION OF FRAUD</w:t>
      </w:r>
      <w:bookmarkEnd w:id="1050"/>
      <w:bookmarkEnd w:id="1051"/>
      <w:bookmarkEnd w:id="1052"/>
      <w:bookmarkEnd w:id="1053"/>
      <w:bookmarkEnd w:id="1054"/>
      <w:r>
        <w:t xml:space="preserve"> AND BRIBERY</w:t>
      </w:r>
      <w:bookmarkEnd w:id="1055"/>
      <w:bookmarkEnd w:id="1056"/>
      <w:bookmarkEnd w:id="1057"/>
      <w:bookmarkEnd w:id="1058"/>
      <w:bookmarkEnd w:id="1059"/>
      <w:bookmarkEnd w:id="1060"/>
      <w:bookmarkEnd w:id="1061"/>
      <w:bookmarkEnd w:id="1062"/>
    </w:p>
    <w:p w14:paraId="068CD0B8" w14:textId="77777777" w:rsidR="004503C4" w:rsidRDefault="001D754F">
      <w:pPr>
        <w:pStyle w:val="GPSL2Numbered"/>
      </w:pPr>
      <w:bookmarkStart w:id="1067" w:name="_Ref360700144"/>
      <w:bookmarkStart w:id="1068" w:name="_Ref358669852"/>
      <w:r>
        <w:t xml:space="preserve">The Supplier represents and warrants that neither it, nor to the best of its knowledge any Supplier Personnel, have at any time prior to the </w:t>
      </w:r>
      <w:r>
        <w:rPr>
          <w:lang w:val="en-GB"/>
        </w:rPr>
        <w:t>DPS</w:t>
      </w:r>
      <w:r>
        <w:t xml:space="preserve">  Commencement Date:</w:t>
      </w:r>
      <w:bookmarkEnd w:id="1067"/>
    </w:p>
    <w:p w14:paraId="632FD2DF" w14:textId="77777777" w:rsidR="004503C4" w:rsidRDefault="001D754F" w:rsidP="002240B5">
      <w:pPr>
        <w:pStyle w:val="GPSL3numberedclause"/>
      </w:pPr>
      <w:r>
        <w:t>committed a Prohibited Act or been formally notified that it is subject to an investigation or prosecution which relates to an alleged Prohibited Act; and/or</w:t>
      </w:r>
    </w:p>
    <w:p w14:paraId="3CB99F69" w14:textId="77777777" w:rsidR="004503C4" w:rsidRDefault="001D754F" w:rsidP="002240B5">
      <w:pPr>
        <w:pStyle w:val="GPSL3numberedclause"/>
      </w:pPr>
      <w:r>
        <w:t>been listed by any government department or agency as being debarred, suspended, proposed for suspension or debarment, or otherwise ineligible for participation in government procurement programmes or contracts on the grounds of a Prohibited Act.</w:t>
      </w:r>
    </w:p>
    <w:p w14:paraId="38255649" w14:textId="77777777" w:rsidR="004503C4" w:rsidRDefault="001D754F">
      <w:pPr>
        <w:pStyle w:val="GPSL2Numbered"/>
      </w:pPr>
      <w:bookmarkStart w:id="1069" w:name="_Ref490042412"/>
      <w:r>
        <w:t xml:space="preserve">The Supplier shall not during the </w:t>
      </w:r>
      <w:r>
        <w:rPr>
          <w:lang w:val="en-GB"/>
        </w:rPr>
        <w:t>DPS</w:t>
      </w:r>
      <w:r>
        <w:t xml:space="preserve"> Period:</w:t>
      </w:r>
      <w:bookmarkEnd w:id="1068"/>
      <w:bookmarkEnd w:id="1069"/>
      <w:r>
        <w:t xml:space="preserve"> </w:t>
      </w:r>
    </w:p>
    <w:p w14:paraId="0B6C11E1" w14:textId="77777777" w:rsidR="004503C4" w:rsidRDefault="001D754F" w:rsidP="002240B5">
      <w:pPr>
        <w:pStyle w:val="GPSL3numberedclause"/>
      </w:pPr>
      <w:r>
        <w:t>commit a Prohibited Act; and/or</w:t>
      </w:r>
    </w:p>
    <w:p w14:paraId="4BF692AB" w14:textId="77777777" w:rsidR="004503C4" w:rsidRDefault="001D754F" w:rsidP="002240B5">
      <w:pPr>
        <w:pStyle w:val="GPSL3numberedclause"/>
      </w:pPr>
      <w:r>
        <w:t>do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14:paraId="4D659139" w14:textId="77777777" w:rsidR="004503C4" w:rsidRDefault="001D754F">
      <w:pPr>
        <w:pStyle w:val="GPSL2Numbered"/>
      </w:pPr>
      <w:bookmarkStart w:id="1070" w:name="_Ref358670054"/>
      <w:r>
        <w:t xml:space="preserve">The Supplier shall during the </w:t>
      </w:r>
      <w:r>
        <w:rPr>
          <w:lang w:val="en-GB"/>
        </w:rPr>
        <w:t>DPS</w:t>
      </w:r>
      <w:r>
        <w:t xml:space="preserve"> Period:</w:t>
      </w:r>
      <w:bookmarkEnd w:id="1070"/>
    </w:p>
    <w:p w14:paraId="4C810F26" w14:textId="77777777" w:rsidR="004503C4" w:rsidRDefault="001D754F" w:rsidP="002240B5">
      <w:pPr>
        <w:pStyle w:val="GPSL3numberedclause"/>
      </w:pPr>
      <w:bookmarkStart w:id="1071" w:name="_Ref358669575"/>
      <w:r>
        <w:t>establish, maintain and enforce, and require that its Sub-Contractors establish, maintain and enforce, policies and procedures which are adequate to ensure compliance with the Relevant Requirements and prevent the occurrence of a Prohibited Act;</w:t>
      </w:r>
      <w:bookmarkEnd w:id="1071"/>
      <w:r>
        <w:t xml:space="preserve"> </w:t>
      </w:r>
    </w:p>
    <w:p w14:paraId="0E2EFDAC" w14:textId="77777777" w:rsidR="004503C4" w:rsidRDefault="001D754F" w:rsidP="002240B5">
      <w:pPr>
        <w:pStyle w:val="GPSL3numberedclause"/>
      </w:pPr>
      <w:bookmarkStart w:id="1072" w:name="_Ref490042422"/>
      <w:r>
        <w:t>keep appropriate records of its compliance with its obligations under Clause </w:t>
      </w:r>
      <w:r>
        <w:fldChar w:fldCharType="begin"/>
      </w:r>
      <w:r>
        <w:instrText xml:space="preserve"> REF _Ref358669575 \r \h  \* MERGEFORMAT </w:instrText>
      </w:r>
      <w:r>
        <w:fldChar w:fldCharType="separate"/>
      </w:r>
      <w:r w:rsidR="008203AF">
        <w:t>34.3.1</w:t>
      </w:r>
      <w:r>
        <w:fldChar w:fldCharType="end"/>
      </w:r>
      <w:r>
        <w:t xml:space="preserve"> and make such records available to the Authority on request;</w:t>
      </w:r>
      <w:bookmarkEnd w:id="1072"/>
    </w:p>
    <w:p w14:paraId="3BC6734C" w14:textId="77777777" w:rsidR="004503C4" w:rsidRDefault="001D754F" w:rsidP="002240B5">
      <w:pPr>
        <w:pStyle w:val="GPSL3numberedclause"/>
      </w:pPr>
      <w:r>
        <w:t xml:space="preserve">if so required by the Authority, within twenty (20) Working Days of the </w:t>
      </w:r>
      <w:r>
        <w:rPr>
          <w:lang w:val="en-GB"/>
        </w:rPr>
        <w:t>DPS</w:t>
      </w:r>
      <w:r>
        <w:t xml:space="preserve"> Commencement Date, and annually thereafter, certify in writing to the Authority, the compliance with this Clause </w:t>
      </w:r>
      <w:r>
        <w:fldChar w:fldCharType="begin"/>
      </w:r>
      <w:r>
        <w:instrText xml:space="preserve"> REF _Ref358670054 \w \h </w:instrText>
      </w:r>
      <w:r>
        <w:fldChar w:fldCharType="separate"/>
      </w:r>
      <w:r w:rsidR="008203AF">
        <w:t>34.3</w:t>
      </w:r>
      <w:r>
        <w:fldChar w:fldCharType="end"/>
      </w:r>
      <w:r>
        <w:t xml:space="preserve"> of all persons associated with the Supplier or its Sub-Contractors who are responsible for supplying the Services in connection with this Dynamic Purchasing System Agreement.  The Supplier shall provide such supporting evidence of compliance as the Authority may reasonably request; and</w:t>
      </w:r>
    </w:p>
    <w:p w14:paraId="4741ECD9" w14:textId="77777777" w:rsidR="004503C4" w:rsidRDefault="001D754F" w:rsidP="002240B5">
      <w:pPr>
        <w:pStyle w:val="GPSL3numberedclause"/>
      </w:pPr>
      <w:r>
        <w:t>have, maintain and where appropriate enforce an anti-bribery policy (which shall be disclosed to the Authority on request) to prevent it and any Supplier Personnel or any person acting on the Supplier's behalf from committing a Prohibited Act.</w:t>
      </w:r>
    </w:p>
    <w:p w14:paraId="47280A30" w14:textId="77777777" w:rsidR="004503C4" w:rsidRDefault="001D754F">
      <w:pPr>
        <w:pStyle w:val="GPSL2Numbered"/>
      </w:pPr>
      <w:bookmarkStart w:id="1073" w:name="_Ref358669929"/>
      <w:bookmarkStart w:id="1074" w:name="_Ref358670231"/>
      <w:r>
        <w:t>The Supplier shall immediately notify the Authority in writing if it becomes   aware of any breach of Clause </w:t>
      </w:r>
      <w:r>
        <w:fldChar w:fldCharType="begin"/>
      </w:r>
      <w:r>
        <w:instrText xml:space="preserve"> REF _Ref358669852 \r \h  \* MERGEFORMAT </w:instrText>
      </w:r>
      <w:r>
        <w:fldChar w:fldCharType="separate"/>
      </w:r>
      <w:r w:rsidR="008203AF">
        <w:t>34.1</w:t>
      </w:r>
      <w:r>
        <w:fldChar w:fldCharType="end"/>
      </w:r>
      <w:r>
        <w:rPr>
          <w:lang w:val="en-GB"/>
        </w:rPr>
        <w:t xml:space="preserve">, </w:t>
      </w:r>
      <w:r>
        <w:rPr>
          <w:lang w:val="en-GB"/>
        </w:rPr>
        <w:fldChar w:fldCharType="begin"/>
      </w:r>
      <w:r>
        <w:rPr>
          <w:lang w:val="en-GB"/>
        </w:rPr>
        <w:instrText xml:space="preserve"> REF _Ref490042412 \r \h </w:instrText>
      </w:r>
      <w:r>
        <w:rPr>
          <w:lang w:val="en-GB"/>
        </w:rPr>
      </w:r>
      <w:r>
        <w:rPr>
          <w:lang w:val="en-GB"/>
        </w:rPr>
        <w:fldChar w:fldCharType="separate"/>
      </w:r>
      <w:r w:rsidR="008203AF">
        <w:rPr>
          <w:lang w:val="en-GB"/>
        </w:rPr>
        <w:t>34.2</w:t>
      </w:r>
      <w:r>
        <w:rPr>
          <w:lang w:val="en-GB"/>
        </w:rPr>
        <w:fldChar w:fldCharType="end"/>
      </w:r>
      <w:r>
        <w:rPr>
          <w:lang w:val="en-GB"/>
        </w:rPr>
        <w:t xml:space="preserve"> or </w:t>
      </w:r>
      <w:r>
        <w:rPr>
          <w:lang w:val="en-GB"/>
        </w:rPr>
        <w:fldChar w:fldCharType="begin"/>
      </w:r>
      <w:r>
        <w:rPr>
          <w:lang w:val="en-GB"/>
        </w:rPr>
        <w:instrText xml:space="preserve"> REF _Ref490042422 \r \h </w:instrText>
      </w:r>
      <w:r>
        <w:rPr>
          <w:lang w:val="en-GB"/>
        </w:rPr>
      </w:r>
      <w:r>
        <w:rPr>
          <w:lang w:val="en-GB"/>
        </w:rPr>
        <w:fldChar w:fldCharType="separate"/>
      </w:r>
      <w:r w:rsidR="008203AF">
        <w:rPr>
          <w:lang w:val="en-GB"/>
        </w:rPr>
        <w:t>34.3.2</w:t>
      </w:r>
      <w:r>
        <w:rPr>
          <w:lang w:val="en-GB"/>
        </w:rPr>
        <w:fldChar w:fldCharType="end"/>
      </w:r>
      <w:r>
        <w:t>, or has reason to believe that it has or any of the Supplier Personnel ha</w:t>
      </w:r>
      <w:bookmarkEnd w:id="1073"/>
      <w:r>
        <w:t>s:</w:t>
      </w:r>
      <w:bookmarkEnd w:id="1074"/>
    </w:p>
    <w:p w14:paraId="661BA69B" w14:textId="77777777" w:rsidR="004503C4" w:rsidRDefault="001D754F" w:rsidP="002240B5">
      <w:pPr>
        <w:pStyle w:val="GPSL3numberedclause"/>
      </w:pPr>
      <w:r>
        <w:t>been subject to an investigation or prosecution which relates to an alleged Prohibited Act;</w:t>
      </w:r>
    </w:p>
    <w:p w14:paraId="4DD379F9" w14:textId="77777777" w:rsidR="004503C4" w:rsidRDefault="001D754F" w:rsidP="002240B5">
      <w:pPr>
        <w:pStyle w:val="GPSL3numberedclause"/>
      </w:pPr>
      <w:r>
        <w:t>been listed by any government department or agency as being debarred, suspended, proposed for suspension or debarment, or otherwise ineligible for participation in government procurement programmes or contracts on the grounds of a Prohibited Act; and/or</w:t>
      </w:r>
    </w:p>
    <w:p w14:paraId="44FB345A" w14:textId="77777777" w:rsidR="004503C4" w:rsidRDefault="001D754F" w:rsidP="002240B5">
      <w:pPr>
        <w:pStyle w:val="GPSL3numberedclause"/>
      </w:pPr>
      <w:r>
        <w:t>received a request or demand for any undue financial or other advantage of any kind in connection with the performance of this Dynamic Purchasing System Agreement or otherwise suspects that any person or Party directly or indirectly connected with this Dynamic Purchasing System Agreement has committed or attempted to commit a Prohibited Act.</w:t>
      </w:r>
    </w:p>
    <w:p w14:paraId="741433F0" w14:textId="77777777" w:rsidR="004503C4" w:rsidRDefault="001D754F">
      <w:pPr>
        <w:pStyle w:val="GPSL2Numbered"/>
      </w:pPr>
      <w:r>
        <w:t>If the Supplier makes a notification to the Authority pursuant to Clause </w:t>
      </w:r>
      <w:r>
        <w:fldChar w:fldCharType="begin"/>
      </w:r>
      <w:r>
        <w:instrText xml:space="preserve"> REF _Ref358669929 \r \h  \* MERGEFORMAT </w:instrText>
      </w:r>
      <w:r>
        <w:fldChar w:fldCharType="separate"/>
      </w:r>
      <w:r w:rsidR="008203AF">
        <w:t>34.4</w:t>
      </w:r>
      <w:r>
        <w:fldChar w:fldCharType="end"/>
      </w:r>
      <w:r>
        <w:t xml:space="preserve">, the Supplier shall respond promptly to the Authority's enquiries, co-operate with any investigation, and allow the Authority to Audit any books, records and/or any other relevant documentation in accordance with Clause </w:t>
      </w:r>
      <w:r>
        <w:fldChar w:fldCharType="begin"/>
      </w:r>
      <w:r>
        <w:instrText xml:space="preserve"> REF _Ref365017299 \r \h </w:instrText>
      </w:r>
      <w:r>
        <w:fldChar w:fldCharType="separate"/>
      </w:r>
      <w:r w:rsidR="008203AF">
        <w:t>15</w:t>
      </w:r>
      <w:r>
        <w:fldChar w:fldCharType="end"/>
      </w:r>
      <w:r>
        <w:t xml:space="preserve"> (Records, Audit Access and Open Book Data).</w:t>
      </w:r>
    </w:p>
    <w:p w14:paraId="461976D2" w14:textId="77777777" w:rsidR="004503C4" w:rsidRDefault="001D754F">
      <w:pPr>
        <w:pStyle w:val="GPSL2Numbered"/>
      </w:pPr>
      <w:bookmarkStart w:id="1075" w:name="_Ref358670290"/>
      <w:r>
        <w:t>If the Supplier breaches Clause </w:t>
      </w:r>
      <w:r>
        <w:fldChar w:fldCharType="begin"/>
      </w:r>
      <w:r>
        <w:instrText xml:space="preserve"> REF _Ref358669852 \r \h  \* MERGEFORMAT </w:instrText>
      </w:r>
      <w:r>
        <w:fldChar w:fldCharType="separate"/>
      </w:r>
      <w:r w:rsidR="008203AF">
        <w:t>34.1</w:t>
      </w:r>
      <w:r>
        <w:fldChar w:fldCharType="end"/>
      </w:r>
      <w:r>
        <w:t>, the Authority may by notice:</w:t>
      </w:r>
      <w:bookmarkEnd w:id="1075"/>
    </w:p>
    <w:p w14:paraId="59F04136" w14:textId="77777777" w:rsidR="004503C4" w:rsidRDefault="001D754F" w:rsidP="002240B5">
      <w:pPr>
        <w:pStyle w:val="GPSL3numberedclause"/>
      </w:pPr>
      <w:r>
        <w:t>require the Supplier to remove from the performance of this Dynamic Purchasing System Agreement any Supplier Personnel whose acts or omissions have caused the Supplier’s breach; or</w:t>
      </w:r>
    </w:p>
    <w:p w14:paraId="7102962C" w14:textId="77777777" w:rsidR="004503C4" w:rsidRDefault="001D754F" w:rsidP="002240B5">
      <w:pPr>
        <w:pStyle w:val="GPSL3numberedclause"/>
      </w:pPr>
      <w:r>
        <w:t>immediately terminate this Dynamic Purchasing System Agreement for material Default.</w:t>
      </w:r>
    </w:p>
    <w:p w14:paraId="0B4802DC" w14:textId="77777777" w:rsidR="004503C4" w:rsidRDefault="001D754F">
      <w:pPr>
        <w:pStyle w:val="GPSL2Numbered"/>
      </w:pPr>
      <w:r>
        <w:t>Any notice served by the Authority under Clause </w:t>
      </w:r>
      <w:r>
        <w:fldChar w:fldCharType="begin"/>
      </w:r>
      <w:r>
        <w:instrText xml:space="preserve"> REF _Ref358670290 \r \h  \* MERGEFORMAT </w:instrText>
      </w:r>
      <w:r>
        <w:fldChar w:fldCharType="separate"/>
      </w:r>
      <w:r w:rsidR="008203AF">
        <w:t>34.6</w:t>
      </w:r>
      <w:r>
        <w:fldChar w:fldCharType="end"/>
      </w:r>
      <w:r>
        <w:t xml:space="preserve"> shall specify the nature of the Prohibited Act, the identity of the Party who the Authority believes has committed the Prohibited Act and the action that the Authority has elected to take (including, where relevant, the date on which this Dynamic Purchasing System Agreement shall terminate).</w:t>
      </w:r>
    </w:p>
    <w:p w14:paraId="64A2628C" w14:textId="77777777" w:rsidR="004503C4" w:rsidRDefault="001D754F" w:rsidP="00367541">
      <w:pPr>
        <w:pStyle w:val="GPSL1CLAUSEHEADING"/>
        <w:rPr>
          <w:rFonts w:hint="eastAsia"/>
        </w:rPr>
      </w:pPr>
      <w:bookmarkStart w:id="1076" w:name="_Toc395274306"/>
      <w:bookmarkStart w:id="1077" w:name="_Toc395541851"/>
      <w:bookmarkStart w:id="1078" w:name="_Toc395801466"/>
      <w:bookmarkStart w:id="1079" w:name="_Toc395801598"/>
      <w:bookmarkStart w:id="1080" w:name="_Toc395804768"/>
      <w:bookmarkStart w:id="1081" w:name="_Toc395861713"/>
      <w:bookmarkStart w:id="1082" w:name="_Toc395861851"/>
      <w:bookmarkStart w:id="1083" w:name="_Toc395864200"/>
      <w:bookmarkStart w:id="1084" w:name="_Toc396216091"/>
      <w:bookmarkStart w:id="1085" w:name="_Toc396488718"/>
      <w:bookmarkStart w:id="1086" w:name="_Toc396488924"/>
      <w:bookmarkStart w:id="1087" w:name="_Toc395274307"/>
      <w:bookmarkStart w:id="1088" w:name="_Toc395541852"/>
      <w:bookmarkStart w:id="1089" w:name="_Toc395801467"/>
      <w:bookmarkStart w:id="1090" w:name="_Toc395801599"/>
      <w:bookmarkStart w:id="1091" w:name="_Toc395804769"/>
      <w:bookmarkStart w:id="1092" w:name="_Toc395861714"/>
      <w:bookmarkStart w:id="1093" w:name="_Toc395861852"/>
      <w:bookmarkStart w:id="1094" w:name="_Toc395864201"/>
      <w:bookmarkStart w:id="1095" w:name="_Toc396216092"/>
      <w:bookmarkStart w:id="1096" w:name="_Toc396488719"/>
      <w:bookmarkStart w:id="1097" w:name="_Toc396488925"/>
      <w:bookmarkStart w:id="1098" w:name="_Toc395274308"/>
      <w:bookmarkStart w:id="1099" w:name="_Toc395541853"/>
      <w:bookmarkStart w:id="1100" w:name="_Toc395801468"/>
      <w:bookmarkStart w:id="1101" w:name="_Toc395801600"/>
      <w:bookmarkStart w:id="1102" w:name="_Toc395804770"/>
      <w:bookmarkStart w:id="1103" w:name="_Toc395861715"/>
      <w:bookmarkStart w:id="1104" w:name="_Toc395861853"/>
      <w:bookmarkStart w:id="1105" w:name="_Toc395864202"/>
      <w:bookmarkStart w:id="1106" w:name="_Toc396216093"/>
      <w:bookmarkStart w:id="1107" w:name="_Toc396488720"/>
      <w:bookmarkStart w:id="1108" w:name="_Toc396488926"/>
      <w:bookmarkStart w:id="1109" w:name="_Toc395274309"/>
      <w:bookmarkStart w:id="1110" w:name="_Toc395541854"/>
      <w:bookmarkStart w:id="1111" w:name="_Toc395801469"/>
      <w:bookmarkStart w:id="1112" w:name="_Toc395801601"/>
      <w:bookmarkStart w:id="1113" w:name="_Toc395804771"/>
      <w:bookmarkStart w:id="1114" w:name="_Toc395861716"/>
      <w:bookmarkStart w:id="1115" w:name="_Toc395861854"/>
      <w:bookmarkStart w:id="1116" w:name="_Toc395864203"/>
      <w:bookmarkStart w:id="1117" w:name="_Toc396216094"/>
      <w:bookmarkStart w:id="1118" w:name="_Toc396488721"/>
      <w:bookmarkStart w:id="1119" w:name="_Toc396488927"/>
      <w:bookmarkStart w:id="1120" w:name="_Ref365043770"/>
      <w:bookmarkStart w:id="1121" w:name="_Ref365046459"/>
      <w:bookmarkStart w:id="1122" w:name="_Toc366085172"/>
      <w:bookmarkStart w:id="1123" w:name="_Toc379488065"/>
      <w:bookmarkStart w:id="1124" w:name="_Toc380052169"/>
      <w:bookmarkStart w:id="1125" w:name="_Toc380052679"/>
      <w:bookmarkStart w:id="1126" w:name="_Toc396989789"/>
      <w:bookmarkStart w:id="1127" w:name="_Toc518562453"/>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r>
        <w:t>SEVERANCE</w:t>
      </w:r>
      <w:bookmarkEnd w:id="1120"/>
      <w:bookmarkEnd w:id="1121"/>
      <w:bookmarkEnd w:id="1122"/>
      <w:bookmarkEnd w:id="1123"/>
      <w:bookmarkEnd w:id="1124"/>
      <w:bookmarkEnd w:id="1125"/>
      <w:bookmarkEnd w:id="1126"/>
      <w:bookmarkEnd w:id="1127"/>
    </w:p>
    <w:p w14:paraId="44AB90A4" w14:textId="77777777" w:rsidR="004503C4" w:rsidRDefault="001D754F">
      <w:pPr>
        <w:pStyle w:val="GPSL2Numbered"/>
      </w:pPr>
      <w:bookmarkStart w:id="1128" w:name="_Ref365046440"/>
      <w:r>
        <w:t>If any provision of this Dynamic Purchasing System Agreement (or part of any provision) is held to be void or otherwise unenforceable by any court of competent jurisdiction, such provision (or part) shall to the extent necessary to ensure that the remaining provisions of this Dynamic Purchasing System Agreement are not void or unenforceable be deemed to be deleted and the validity and/or enforceability of the remaining provisions of this Dynamic Purchasing System Agreement shall not be affected.</w:t>
      </w:r>
      <w:bookmarkEnd w:id="1128"/>
    </w:p>
    <w:p w14:paraId="04D8C01E" w14:textId="77777777" w:rsidR="004503C4" w:rsidRDefault="001D754F">
      <w:pPr>
        <w:pStyle w:val="GPSL2Numbered"/>
      </w:pPr>
      <w:bookmarkStart w:id="1129" w:name="_Ref365046449"/>
      <w:r>
        <w:t>In the event that any deemed deletion under Clause </w:t>
      </w:r>
      <w:r>
        <w:fldChar w:fldCharType="begin"/>
      </w:r>
      <w:r>
        <w:instrText xml:space="preserve"> REF _Ref365046440 \w \h </w:instrText>
      </w:r>
      <w:r>
        <w:fldChar w:fldCharType="separate"/>
      </w:r>
      <w:r w:rsidR="008203AF">
        <w:t>35.1</w:t>
      </w:r>
      <w:r>
        <w:fldChar w:fldCharType="end"/>
      </w:r>
      <w:r>
        <w:t xml:space="preserve"> is so fundamental as to prevent the accomplishment of the purpose of this Dynamic Purchasing System Agreement or materially alters the balance of risks and rewards in this Dynamic Purchasing System Agreement, either Party may give notice to the other Party requiring the Parties to commence good faith negotiations to amend this Dynamic Purchasing System Agreement so that, as amended, it is valid and enforceable, preserves the balance of risks and rewards in this Dynamic Purchasing System Agreement and, to the extent that is reasonably practicable, achieves the Parties' original commercial intention.</w:t>
      </w:r>
      <w:bookmarkEnd w:id="1129"/>
    </w:p>
    <w:p w14:paraId="0A4EFEE4" w14:textId="77777777" w:rsidR="004503C4" w:rsidRDefault="001D754F">
      <w:pPr>
        <w:pStyle w:val="GPSL2Numbered"/>
      </w:pPr>
      <w:r>
        <w:t xml:space="preserve">If the Parties are unable to resolve any dispute arising under this Clause </w:t>
      </w:r>
      <w:r>
        <w:fldChar w:fldCharType="begin"/>
      </w:r>
      <w:r>
        <w:instrText xml:space="preserve"> REF _Ref365043770 \r \h </w:instrText>
      </w:r>
      <w:r>
        <w:fldChar w:fldCharType="separate"/>
      </w:r>
      <w:r w:rsidR="008203AF">
        <w:t>35</w:t>
      </w:r>
      <w:r>
        <w:fldChar w:fldCharType="end"/>
      </w:r>
      <w:r>
        <w:t xml:space="preserve"> within </w:t>
      </w:r>
      <w:r>
        <w:rPr>
          <w:lang w:val="en-GB"/>
        </w:rPr>
        <w:t>sixty</w:t>
      </w:r>
      <w:r>
        <w:t xml:space="preserve"> (60) Working Days of the date of the notice given pursuant to Clause </w:t>
      </w:r>
      <w:r>
        <w:fldChar w:fldCharType="begin"/>
      </w:r>
      <w:r>
        <w:instrText xml:space="preserve"> REF _Ref365046449 \w \h </w:instrText>
      </w:r>
      <w:r>
        <w:fldChar w:fldCharType="separate"/>
      </w:r>
      <w:r w:rsidR="008203AF">
        <w:t>35.2</w:t>
      </w:r>
      <w:r>
        <w:fldChar w:fldCharType="end"/>
      </w:r>
      <w:r>
        <w:t xml:space="preserve">, this Dynamic Purchasing System Agreement shall automatically terminate with immediate effect. The costs of termination incurred by the Parties shall lie where they fall if this Dynamic Purchasing System Agreement is terminated pursuant to this Clause </w:t>
      </w:r>
      <w:r>
        <w:fldChar w:fldCharType="begin"/>
      </w:r>
      <w:r>
        <w:instrText xml:space="preserve"> REF _Ref365046459 \w \h </w:instrText>
      </w:r>
      <w:r>
        <w:fldChar w:fldCharType="separate"/>
      </w:r>
      <w:r w:rsidR="008203AF">
        <w:t>35</w:t>
      </w:r>
      <w:r>
        <w:fldChar w:fldCharType="end"/>
      </w:r>
      <w:r>
        <w:t>.</w:t>
      </w:r>
    </w:p>
    <w:p w14:paraId="139528F4" w14:textId="77777777" w:rsidR="004503C4" w:rsidRDefault="001D754F" w:rsidP="00367541">
      <w:pPr>
        <w:pStyle w:val="GPSL1CLAUSEHEADING"/>
        <w:rPr>
          <w:rFonts w:hint="eastAsia"/>
        </w:rPr>
      </w:pPr>
      <w:bookmarkStart w:id="1130" w:name="_Toc395274311"/>
      <w:bookmarkStart w:id="1131" w:name="_Toc395541856"/>
      <w:bookmarkStart w:id="1132" w:name="_Toc395801471"/>
      <w:bookmarkStart w:id="1133" w:name="_Toc395801603"/>
      <w:bookmarkStart w:id="1134" w:name="_Toc395804773"/>
      <w:bookmarkStart w:id="1135" w:name="_Toc395861718"/>
      <w:bookmarkStart w:id="1136" w:name="_Toc395861856"/>
      <w:bookmarkStart w:id="1137" w:name="_Toc395864205"/>
      <w:bookmarkStart w:id="1138" w:name="_Toc396216096"/>
      <w:bookmarkStart w:id="1139" w:name="_Toc396488723"/>
      <w:bookmarkStart w:id="1140" w:name="_Toc396488929"/>
      <w:bookmarkStart w:id="1141" w:name="_Toc395274312"/>
      <w:bookmarkStart w:id="1142" w:name="_Toc395541857"/>
      <w:bookmarkStart w:id="1143" w:name="_Toc395801472"/>
      <w:bookmarkStart w:id="1144" w:name="_Toc395801604"/>
      <w:bookmarkStart w:id="1145" w:name="_Toc395804774"/>
      <w:bookmarkStart w:id="1146" w:name="_Toc395861719"/>
      <w:bookmarkStart w:id="1147" w:name="_Toc395861857"/>
      <w:bookmarkStart w:id="1148" w:name="_Toc395864206"/>
      <w:bookmarkStart w:id="1149" w:name="_Toc396216097"/>
      <w:bookmarkStart w:id="1150" w:name="_Toc396488724"/>
      <w:bookmarkStart w:id="1151" w:name="_Toc396488930"/>
      <w:bookmarkStart w:id="1152" w:name="_Ref365043868"/>
      <w:bookmarkStart w:id="1153" w:name="_Ref365046501"/>
      <w:bookmarkStart w:id="1154" w:name="_Toc366085174"/>
      <w:bookmarkStart w:id="1155" w:name="_Toc379488067"/>
      <w:bookmarkStart w:id="1156" w:name="_Toc380052171"/>
      <w:bookmarkStart w:id="1157" w:name="_Toc380052681"/>
      <w:bookmarkStart w:id="1158" w:name="_Toc396989790"/>
      <w:bookmarkStart w:id="1159" w:name="_Toc518562454"/>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r>
        <w:t>ENTIRE AGREEMENT</w:t>
      </w:r>
      <w:bookmarkEnd w:id="1152"/>
      <w:bookmarkEnd w:id="1153"/>
      <w:bookmarkEnd w:id="1154"/>
      <w:bookmarkEnd w:id="1155"/>
      <w:bookmarkEnd w:id="1156"/>
      <w:bookmarkEnd w:id="1157"/>
      <w:bookmarkEnd w:id="1158"/>
      <w:bookmarkEnd w:id="1159"/>
    </w:p>
    <w:p w14:paraId="5C50CDFD" w14:textId="5F13136E" w:rsidR="004503C4" w:rsidRDefault="001D754F">
      <w:pPr>
        <w:pStyle w:val="GPSL2Numbered"/>
      </w:pPr>
      <w:r>
        <w:t xml:space="preserve">This Dynamic Purchasing System Agreement and the </w:t>
      </w:r>
      <w:r w:rsidR="00893767">
        <w:rPr>
          <w:lang w:val="en-GB"/>
        </w:rPr>
        <w:t>HSCN Compliance Document Set</w:t>
      </w:r>
      <w:r w:rsidR="00893767">
        <w:t xml:space="preserve"> </w:t>
      </w:r>
      <w:r>
        <w:t>referred to in it constitutes the entire agreement between the Parties in respect of the subject matter and supersedes and extinguishes all prior negotiations, course of dealings or agreements made between the Parties in relation to its subject matter, whether written or oral.</w:t>
      </w:r>
    </w:p>
    <w:p w14:paraId="22FB4957" w14:textId="77777777" w:rsidR="004503C4" w:rsidRDefault="001D754F">
      <w:pPr>
        <w:pStyle w:val="GPSL2Numbered"/>
      </w:pPr>
      <w:r>
        <w:t xml:space="preserve">Neither Party has been given, nor entered into this Dynamic Purchasing System Agreement in reliance on, any warranty, statement, promise or representation other than those expressly set out in this Dynamic Purchasing System Agreement. </w:t>
      </w:r>
    </w:p>
    <w:p w14:paraId="1D394DB3" w14:textId="77777777" w:rsidR="004503C4" w:rsidRDefault="001D754F">
      <w:pPr>
        <w:pStyle w:val="GPSL2Numbered"/>
      </w:pPr>
      <w:r>
        <w:t xml:space="preserve">Nothing in this Clause </w:t>
      </w:r>
      <w:r>
        <w:fldChar w:fldCharType="begin"/>
      </w:r>
      <w:r>
        <w:instrText xml:space="preserve"> REF _Ref365046501 \w \h </w:instrText>
      </w:r>
      <w:r>
        <w:fldChar w:fldCharType="separate"/>
      </w:r>
      <w:r w:rsidR="008203AF">
        <w:t>36</w:t>
      </w:r>
      <w:r>
        <w:fldChar w:fldCharType="end"/>
      </w:r>
      <w:r>
        <w:t xml:space="preserve"> shall exclude any liability in respect of misrepresentations made fraudulently. </w:t>
      </w:r>
    </w:p>
    <w:p w14:paraId="3A667D42" w14:textId="77777777" w:rsidR="004503C4" w:rsidRDefault="001D754F" w:rsidP="00367541">
      <w:pPr>
        <w:pStyle w:val="GPSL1CLAUSEHEADING"/>
        <w:rPr>
          <w:rFonts w:hint="eastAsia"/>
        </w:rPr>
      </w:pPr>
      <w:bookmarkStart w:id="1160" w:name="_Ref364954408"/>
      <w:bookmarkStart w:id="1161" w:name="_Toc366085175"/>
      <w:bookmarkStart w:id="1162" w:name="_Toc379488068"/>
      <w:bookmarkStart w:id="1163" w:name="_Toc380052172"/>
      <w:bookmarkStart w:id="1164" w:name="_Toc380052682"/>
      <w:bookmarkStart w:id="1165" w:name="_Toc396989791"/>
      <w:bookmarkStart w:id="1166" w:name="_Ref490575865"/>
      <w:bookmarkStart w:id="1167" w:name="_Toc518562455"/>
      <w:r>
        <w:t>THIRD PARTY RIGHTS</w:t>
      </w:r>
      <w:bookmarkEnd w:id="1160"/>
      <w:bookmarkEnd w:id="1161"/>
      <w:bookmarkEnd w:id="1162"/>
      <w:bookmarkEnd w:id="1163"/>
      <w:bookmarkEnd w:id="1164"/>
      <w:bookmarkEnd w:id="1165"/>
      <w:bookmarkEnd w:id="1166"/>
      <w:bookmarkEnd w:id="1167"/>
    </w:p>
    <w:p w14:paraId="08E00D6B" w14:textId="77777777" w:rsidR="004503C4" w:rsidRDefault="001D754F">
      <w:pPr>
        <w:pStyle w:val="GPSL2Numbered"/>
      </w:pPr>
      <w:bookmarkStart w:id="1168" w:name="_Ref365046752"/>
      <w:r>
        <w:t>The provisions of:</w:t>
      </w:r>
      <w:bookmarkEnd w:id="1168"/>
    </w:p>
    <w:p w14:paraId="166F7D71" w14:textId="77777777" w:rsidR="004503C4" w:rsidRDefault="001D754F" w:rsidP="002240B5">
      <w:pPr>
        <w:pStyle w:val="GPSL3numberedclause"/>
      </w:pPr>
      <w:r>
        <w:t xml:space="preserve">Clauses: </w:t>
      </w:r>
      <w:r>
        <w:fldChar w:fldCharType="begin"/>
      </w:r>
      <w:r>
        <w:instrText xml:space="preserve"> REF _Ref311654688 \r \h  \* MERGEFORMAT </w:instrText>
      </w:r>
      <w:r>
        <w:fldChar w:fldCharType="separate"/>
      </w:r>
      <w:r w:rsidR="008203AF">
        <w:t>4</w:t>
      </w:r>
      <w:r>
        <w:fldChar w:fldCharType="end"/>
      </w:r>
      <w:r>
        <w:t xml:space="preserve"> (Scope of Dynamic Purchasing System Agreement), </w:t>
      </w:r>
      <w:r>
        <w:fldChar w:fldCharType="begin"/>
      </w:r>
      <w:r>
        <w:instrText xml:space="preserve"> REF _Ref365046531 \w \h </w:instrText>
      </w:r>
      <w:r>
        <w:fldChar w:fldCharType="separate"/>
      </w:r>
      <w:r w:rsidR="008203AF">
        <w:t>5</w:t>
      </w:r>
      <w:r>
        <w:fldChar w:fldCharType="end"/>
      </w:r>
      <w:r>
        <w:t xml:space="preserve"> (</w:t>
      </w:r>
      <w:r>
        <w:rPr>
          <w:lang w:val="en-GB"/>
        </w:rPr>
        <w:t>Call for Competition Procedure</w:t>
      </w:r>
      <w:r>
        <w:t xml:space="preserve">), </w:t>
      </w:r>
      <w:r>
        <w:fldChar w:fldCharType="begin"/>
      </w:r>
      <w:r>
        <w:instrText xml:space="preserve"> REF _Ref365046540 \w \h </w:instrText>
      </w:r>
      <w:r>
        <w:fldChar w:fldCharType="separate"/>
      </w:r>
      <w:r w:rsidR="008203AF">
        <w:t>6</w:t>
      </w:r>
      <w:r>
        <w:fldChar w:fldCharType="end"/>
      </w:r>
      <w:r>
        <w:t xml:space="preserve"> (Assistance in Related Procurements), </w:t>
      </w:r>
      <w:r>
        <w:fldChar w:fldCharType="begin"/>
      </w:r>
      <w:r>
        <w:instrText xml:space="preserve"> REF _Ref349140180 \r \h  \* MERGEFORMAT </w:instrText>
      </w:r>
      <w:r>
        <w:fldChar w:fldCharType="separate"/>
      </w:r>
      <w:r w:rsidR="008203AF">
        <w:t>7</w:t>
      </w:r>
      <w:r>
        <w:fldChar w:fldCharType="end"/>
      </w:r>
      <w:r>
        <w:t xml:space="preserve"> (Representations and Warranties) , </w:t>
      </w:r>
      <w:r>
        <w:fldChar w:fldCharType="begin"/>
      </w:r>
      <w:r>
        <w:instrText xml:space="preserve"> REF _Ref364954598 \w \h  \* MERGEFORMAT </w:instrText>
      </w:r>
      <w:r>
        <w:fldChar w:fldCharType="separate"/>
      </w:r>
      <w:r w:rsidR="008203AF">
        <w:t>8</w:t>
      </w:r>
      <w:r>
        <w:fldChar w:fldCharType="end"/>
      </w:r>
      <w:r>
        <w:t xml:space="preserve"> (Guarantee), </w:t>
      </w:r>
      <w:r>
        <w:fldChar w:fldCharType="begin"/>
      </w:r>
      <w:r>
        <w:instrText xml:space="preserve"> REF _Ref365039128 \w \h  \* MERGEFORMAT </w:instrText>
      </w:r>
      <w:r>
        <w:fldChar w:fldCharType="separate"/>
      </w:r>
      <w:r w:rsidR="008203AF">
        <w:t>13</w:t>
      </w:r>
      <w:r>
        <w:fldChar w:fldCharType="end"/>
      </w:r>
      <w:r>
        <w:t xml:space="preserve"> (Call Off Performance Under the Dynamic Purchasing System Agreement), </w:t>
      </w:r>
      <w:r>
        <w:fldChar w:fldCharType="begin"/>
      </w:r>
      <w:r>
        <w:instrText xml:space="preserve"> REF _Ref365017299 \r \h </w:instrText>
      </w:r>
      <w:r>
        <w:fldChar w:fldCharType="separate"/>
      </w:r>
      <w:r w:rsidR="008203AF">
        <w:t>15</w:t>
      </w:r>
      <w:r>
        <w:fldChar w:fldCharType="end"/>
      </w:r>
      <w:r>
        <w:t xml:space="preserve"> (Records, Audit Access and Open Book Data), </w:t>
      </w:r>
      <w:r>
        <w:fldChar w:fldCharType="begin"/>
      </w:r>
      <w:r>
        <w:instrText xml:space="preserve"> REF _Ref490578575 \r \h </w:instrText>
      </w:r>
      <w:r>
        <w:fldChar w:fldCharType="separate"/>
      </w:r>
      <w:r w:rsidR="008203AF">
        <w:t>21</w:t>
      </w:r>
      <w:r>
        <w:fldChar w:fldCharType="end"/>
      </w:r>
      <w:r>
        <w:rPr>
          <w:lang w:val="en-GB"/>
        </w:rPr>
        <w:t xml:space="preserve"> </w:t>
      </w:r>
      <w:r>
        <w:t>(</w:t>
      </w:r>
      <w:r>
        <w:rPr>
          <w:lang w:val="en-GB"/>
        </w:rPr>
        <w:t xml:space="preserve">Provision and </w:t>
      </w:r>
      <w:r>
        <w:t xml:space="preserve">Protection of </w:t>
      </w:r>
      <w:r>
        <w:rPr>
          <w:lang w:val="en-GB"/>
        </w:rPr>
        <w:t>Information</w:t>
      </w:r>
      <w:r>
        <w:t xml:space="preserve">), </w:t>
      </w:r>
      <w:r>
        <w:fldChar w:fldCharType="begin"/>
      </w:r>
      <w:r>
        <w:instrText xml:space="preserve"> REF _Ref365044128 \w \h </w:instrText>
      </w:r>
      <w:r>
        <w:fldChar w:fldCharType="separate"/>
      </w:r>
      <w:r w:rsidR="008203AF">
        <w:t>25</w:t>
      </w:r>
      <w:r>
        <w:fldChar w:fldCharType="end"/>
      </w:r>
      <w:r>
        <w:t xml:space="preserve"> (Insurance), </w:t>
      </w:r>
      <w:r>
        <w:fldChar w:fldCharType="begin"/>
      </w:r>
      <w:r>
        <w:instrText xml:space="preserve"> REF _Ref365046569 \w \h </w:instrText>
      </w:r>
      <w:r>
        <w:fldChar w:fldCharType="separate"/>
      </w:r>
      <w:r w:rsidR="008203AF">
        <w:t>30.2</w:t>
      </w:r>
      <w:r>
        <w:fldChar w:fldCharType="end"/>
      </w:r>
      <w:r>
        <w:t xml:space="preserve"> (Equality and Diversity) and </w:t>
      </w:r>
      <w:r>
        <w:fldChar w:fldCharType="begin"/>
      </w:r>
      <w:r>
        <w:instrText xml:space="preserve"> REF _Ref364954408 \r \h </w:instrText>
      </w:r>
      <w:r>
        <w:fldChar w:fldCharType="separate"/>
      </w:r>
      <w:r w:rsidR="008203AF">
        <w:t>37</w:t>
      </w:r>
      <w:r>
        <w:fldChar w:fldCharType="end"/>
      </w:r>
      <w:r>
        <w:t xml:space="preserve"> (Third Party Rights); and</w:t>
      </w:r>
    </w:p>
    <w:p w14:paraId="4E2C1B09" w14:textId="1DB08FC9" w:rsidR="004503C4" w:rsidRDefault="001D754F" w:rsidP="002240B5">
      <w:pPr>
        <w:pStyle w:val="GPSL3numberedclause"/>
      </w:pPr>
      <w:r>
        <w:t>DPS Schedules</w:t>
      </w:r>
      <w:r>
        <w:rPr>
          <w:lang w:val="en-GB"/>
        </w:rPr>
        <w:t xml:space="preserve"> 4</w:t>
      </w:r>
      <w:r>
        <w:t xml:space="preserve"> (Call for Competition Procedure), 1</w:t>
      </w:r>
      <w:r>
        <w:rPr>
          <w:lang w:val="en-GB"/>
        </w:rPr>
        <w:t>0</w:t>
      </w:r>
      <w:r>
        <w:t xml:space="preserve"> (Template Guarantee), </w:t>
      </w:r>
      <w:r>
        <w:rPr>
          <w:lang w:val="en-GB"/>
        </w:rPr>
        <w:t>and 11</w:t>
      </w:r>
      <w:r>
        <w:t xml:space="preserve"> (Insurance Requirements)</w:t>
      </w:r>
      <w:r>
        <w:rPr>
          <w:lang w:val="en-GB"/>
        </w:rPr>
        <w:t>;</w:t>
      </w:r>
    </w:p>
    <w:p w14:paraId="0D1610F3" w14:textId="77777777" w:rsidR="004503C4" w:rsidRDefault="001D754F">
      <w:pPr>
        <w:pStyle w:val="GPSL2Indent"/>
      </w:pPr>
      <w:r>
        <w:t>(together “</w:t>
      </w:r>
      <w:r>
        <w:rPr>
          <w:b/>
        </w:rPr>
        <w:t>Third Party Provisions</w:t>
      </w:r>
      <w:r>
        <w:t>”) confer benefits on persons named in such provisions other than the Parties (each such person a “</w:t>
      </w:r>
      <w:r>
        <w:rPr>
          <w:b/>
        </w:rPr>
        <w:t>Third Party Beneficiary</w:t>
      </w:r>
      <w:r>
        <w:t>”) and are intended to be enforceable by Third Party Beneficiaries by virtue of the CRTPA.</w:t>
      </w:r>
    </w:p>
    <w:p w14:paraId="2294E43D" w14:textId="77777777" w:rsidR="004503C4" w:rsidRDefault="001D754F">
      <w:pPr>
        <w:pStyle w:val="GPSL2Numbered"/>
      </w:pPr>
      <w:r>
        <w:t xml:space="preserve">Subject to Clause </w:t>
      </w:r>
      <w:r>
        <w:fldChar w:fldCharType="begin"/>
      </w:r>
      <w:r>
        <w:instrText xml:space="preserve"> REF _Ref365046752 \w \h </w:instrText>
      </w:r>
      <w:r>
        <w:fldChar w:fldCharType="separate"/>
      </w:r>
      <w:r w:rsidR="008203AF">
        <w:t>37.1</w:t>
      </w:r>
      <w:r>
        <w:fldChar w:fldCharType="end"/>
      </w:r>
      <w:r>
        <w:t>, a person who is not Party to this Dynamic Purchasing System Agreement has no right to enforce any term of this Dynamic Purchasing System Agreement under the CRTPA but this does not affect any right or remedy of any person which exists or is available otherwise than pursuant to the CRTPA.</w:t>
      </w:r>
    </w:p>
    <w:p w14:paraId="4504C736" w14:textId="77777777" w:rsidR="004503C4" w:rsidRDefault="001D754F">
      <w:pPr>
        <w:pStyle w:val="GPSL2Numbered"/>
      </w:pPr>
      <w:r>
        <w:t>No Third Party Beneficiary may enforce, or take any step to enforce, any Third Party Provision without Approval, which may, if given, be given on and subject to such terms as the Authority may determine.</w:t>
      </w:r>
    </w:p>
    <w:p w14:paraId="635B2E4B" w14:textId="77777777" w:rsidR="004503C4" w:rsidRDefault="001D754F">
      <w:pPr>
        <w:pStyle w:val="GPSL2Numbered"/>
      </w:pPr>
      <w:bookmarkStart w:id="1169" w:name="_Toc139080624"/>
      <w:r>
        <w:t xml:space="preserve">Any amendments or modifications to this Dynamic Purchasing System Agreement may be made, and any rights created under Clause </w:t>
      </w:r>
      <w:r>
        <w:fldChar w:fldCharType="begin"/>
      </w:r>
      <w:r>
        <w:instrText xml:space="preserve"> REF _Ref365046752 \w \h </w:instrText>
      </w:r>
      <w:r>
        <w:fldChar w:fldCharType="separate"/>
      </w:r>
      <w:r w:rsidR="008203AF">
        <w:t>37.1</w:t>
      </w:r>
      <w:r>
        <w:fldChar w:fldCharType="end"/>
      </w:r>
      <w:r>
        <w:t xml:space="preserve">  may be altered or extinguished, by the Parties without the consent of any Third Party Beneficiary.</w:t>
      </w:r>
      <w:bookmarkEnd w:id="1169"/>
    </w:p>
    <w:p w14:paraId="3C0BDE9E" w14:textId="77777777" w:rsidR="004503C4" w:rsidRDefault="001D754F">
      <w:pPr>
        <w:pStyle w:val="GPSL2Numbered"/>
      </w:pPr>
      <w:r>
        <w:t>The Authority may act as agent and trustee for each Third Party Beneficiary and/or enforce on behalf of that Third Party Beneficiary any Third Party Provision and/or recover any Loss suffered by that Third Party Beneficiary in connection with a breach of any Third Party Provision.</w:t>
      </w:r>
    </w:p>
    <w:p w14:paraId="2E683867" w14:textId="77777777" w:rsidR="004503C4" w:rsidRDefault="001D754F" w:rsidP="00367541">
      <w:pPr>
        <w:pStyle w:val="GPSL1CLAUSEHEADING"/>
        <w:rPr>
          <w:rFonts w:hint="eastAsia"/>
        </w:rPr>
      </w:pPr>
      <w:bookmarkStart w:id="1170" w:name="_Ref365044592"/>
      <w:bookmarkStart w:id="1171" w:name="_Ref365047158"/>
      <w:bookmarkStart w:id="1172" w:name="_Ref365047181"/>
      <w:bookmarkStart w:id="1173" w:name="_Ref365047306"/>
      <w:bookmarkStart w:id="1174" w:name="_Ref365047313"/>
      <w:bookmarkStart w:id="1175" w:name="_Toc366085176"/>
      <w:bookmarkStart w:id="1176" w:name="_Toc379488069"/>
      <w:bookmarkStart w:id="1177" w:name="_Toc380052173"/>
      <w:bookmarkStart w:id="1178" w:name="_Toc380052683"/>
      <w:bookmarkStart w:id="1179" w:name="_Toc396989792"/>
      <w:bookmarkStart w:id="1180" w:name="_Toc518562456"/>
      <w:r>
        <w:t>NOTICES</w:t>
      </w:r>
      <w:bookmarkEnd w:id="1170"/>
      <w:bookmarkEnd w:id="1171"/>
      <w:bookmarkEnd w:id="1172"/>
      <w:bookmarkEnd w:id="1173"/>
      <w:bookmarkEnd w:id="1174"/>
      <w:bookmarkEnd w:id="1175"/>
      <w:bookmarkEnd w:id="1176"/>
      <w:bookmarkEnd w:id="1177"/>
      <w:bookmarkEnd w:id="1178"/>
      <w:bookmarkEnd w:id="1179"/>
      <w:bookmarkEnd w:id="1180"/>
    </w:p>
    <w:p w14:paraId="6F489B8F" w14:textId="77777777" w:rsidR="004503C4" w:rsidRDefault="001D754F">
      <w:pPr>
        <w:pStyle w:val="GPSL2Numbered"/>
      </w:pPr>
      <w:r>
        <w:t xml:space="preserve">Except as otherwise expressly provided within this Dynamic Purchasing System Agreement, any notices issued under this Dynamic Purchasing System Agreement must be in writing. For the purpose of this Clause </w:t>
      </w:r>
      <w:r>
        <w:fldChar w:fldCharType="begin"/>
      </w:r>
      <w:r>
        <w:instrText xml:space="preserve"> REF _Ref365044592 \w \h </w:instrText>
      </w:r>
      <w:r>
        <w:fldChar w:fldCharType="separate"/>
      </w:r>
      <w:r w:rsidR="008203AF">
        <w:t>38</w:t>
      </w:r>
      <w:r>
        <w:fldChar w:fldCharType="end"/>
      </w:r>
      <w:r>
        <w:t xml:space="preserve">, an e-mail is accepted as being "in writing". </w:t>
      </w:r>
    </w:p>
    <w:p w14:paraId="4F84BC7A" w14:textId="77777777" w:rsidR="004503C4" w:rsidRDefault="001D754F">
      <w:pPr>
        <w:pStyle w:val="GPSL2Numbered"/>
      </w:pPr>
      <w:bookmarkStart w:id="1181" w:name="_Ref365046910"/>
      <w:r>
        <w:t xml:space="preserve">Subject to Clause </w:t>
      </w:r>
      <w:r>
        <w:fldChar w:fldCharType="begin"/>
      </w:r>
      <w:r>
        <w:instrText xml:space="preserve"> REF _Ref365046891 \w \h </w:instrText>
      </w:r>
      <w:r>
        <w:fldChar w:fldCharType="separate"/>
      </w:r>
      <w:r w:rsidR="008203AF">
        <w:t>38.3</w:t>
      </w:r>
      <w:r>
        <w:fldChar w:fldCharType="end"/>
      </w:r>
      <w:r>
        <w:t>, the following table sets out the method by which notices may be served under this Dynamic Purchasing System Agreement and the respective deemed time and proof of service:</w:t>
      </w:r>
      <w:bookmarkEnd w:id="1181"/>
    </w:p>
    <w:p w14:paraId="11083C33" w14:textId="77777777" w:rsidR="00367541" w:rsidRDefault="00367541" w:rsidP="00367541">
      <w:pPr>
        <w:pStyle w:val="GPSL2Numbered"/>
        <w:numPr>
          <w:ilvl w:val="0"/>
          <w:numId w:val="0"/>
        </w:numPr>
        <w:ind w:left="1080"/>
      </w:pPr>
    </w:p>
    <w:p w14:paraId="03FA3757" w14:textId="77777777" w:rsidR="00367541" w:rsidRDefault="00367541" w:rsidP="00367541">
      <w:pPr>
        <w:pStyle w:val="GPSL2Numbered"/>
        <w:numPr>
          <w:ilvl w:val="0"/>
          <w:numId w:val="0"/>
        </w:numPr>
        <w:ind w:left="1080"/>
      </w:pPr>
    </w:p>
    <w:p w14:paraId="3129AAAC" w14:textId="77777777" w:rsidR="00367541" w:rsidRDefault="00367541" w:rsidP="00367541">
      <w:pPr>
        <w:pStyle w:val="GPSL2Numbered"/>
        <w:numPr>
          <w:ilvl w:val="0"/>
          <w:numId w:val="0"/>
        </w:numPr>
        <w:ind w:left="1080"/>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3037"/>
        <w:gridCol w:w="2639"/>
      </w:tblGrid>
      <w:tr w:rsidR="004503C4" w14:paraId="1F1E7AA0" w14:textId="77777777">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EEECE1"/>
          </w:tcPr>
          <w:p w14:paraId="323F7428" w14:textId="77777777" w:rsidR="004503C4" w:rsidRDefault="001D754F">
            <w:pPr>
              <w:pStyle w:val="BodyText"/>
              <w:rPr>
                <w:rFonts w:cs="Arial"/>
                <w:sz w:val="22"/>
                <w:szCs w:val="22"/>
                <w:lang w:val="en-GB" w:eastAsia="en-US"/>
              </w:rPr>
            </w:pPr>
            <w:r>
              <w:rPr>
                <w:rFonts w:cs="Arial"/>
                <w:sz w:val="22"/>
                <w:szCs w:val="22"/>
                <w:lang w:val="en-GB" w:eastAsia="en-US"/>
              </w:rPr>
              <w:t>Manner of Delivery</w:t>
            </w:r>
          </w:p>
        </w:tc>
        <w:tc>
          <w:tcPr>
            <w:tcW w:w="3118" w:type="dxa"/>
            <w:tcBorders>
              <w:top w:val="single" w:sz="4" w:space="0" w:color="auto"/>
              <w:left w:val="single" w:sz="4" w:space="0" w:color="auto"/>
              <w:bottom w:val="single" w:sz="4" w:space="0" w:color="auto"/>
              <w:right w:val="single" w:sz="4" w:space="0" w:color="auto"/>
            </w:tcBorders>
            <w:shd w:val="clear" w:color="auto" w:fill="EEECE1"/>
          </w:tcPr>
          <w:p w14:paraId="4757E238" w14:textId="77777777" w:rsidR="004503C4" w:rsidRDefault="001D754F">
            <w:pPr>
              <w:pStyle w:val="BodyText"/>
              <w:rPr>
                <w:rFonts w:cs="Arial"/>
                <w:sz w:val="22"/>
                <w:szCs w:val="22"/>
                <w:lang w:val="en-GB" w:eastAsia="en-US"/>
              </w:rPr>
            </w:pPr>
            <w:r>
              <w:rPr>
                <w:rFonts w:cs="Arial"/>
                <w:sz w:val="22"/>
                <w:szCs w:val="22"/>
                <w:lang w:val="en-GB" w:eastAsia="en-US"/>
              </w:rPr>
              <w:t>Deemed time of delivery</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14:paraId="118E6752" w14:textId="77777777" w:rsidR="004503C4" w:rsidRDefault="001D754F">
            <w:pPr>
              <w:pStyle w:val="BodyText"/>
              <w:rPr>
                <w:rFonts w:cs="Arial"/>
                <w:sz w:val="22"/>
                <w:szCs w:val="22"/>
                <w:lang w:val="en-GB" w:eastAsia="en-US"/>
              </w:rPr>
            </w:pPr>
            <w:r>
              <w:rPr>
                <w:rFonts w:cs="Arial"/>
                <w:sz w:val="22"/>
                <w:szCs w:val="22"/>
                <w:lang w:val="en-GB" w:eastAsia="en-US"/>
              </w:rPr>
              <w:t>Proof of Service</w:t>
            </w:r>
          </w:p>
        </w:tc>
      </w:tr>
      <w:tr w:rsidR="004503C4" w14:paraId="268EA75C" w14:textId="77777777">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6F530AB0" w14:textId="77777777" w:rsidR="004503C4" w:rsidRDefault="001D754F">
            <w:pPr>
              <w:pStyle w:val="BodyText"/>
              <w:rPr>
                <w:rFonts w:cs="Arial"/>
                <w:sz w:val="22"/>
                <w:szCs w:val="22"/>
                <w:lang w:val="en-GB" w:eastAsia="en-US"/>
              </w:rPr>
            </w:pPr>
            <w:r>
              <w:rPr>
                <w:rFonts w:cs="Arial"/>
                <w:sz w:val="22"/>
                <w:szCs w:val="22"/>
                <w:lang w:val="en-GB" w:eastAsia="en-US"/>
              </w:rPr>
              <w:t xml:space="preserve">Email (Subject to Clause </w:t>
            </w:r>
            <w:r>
              <w:rPr>
                <w:rFonts w:cs="Arial"/>
                <w:sz w:val="22"/>
                <w:szCs w:val="22"/>
                <w:lang w:val="en-GB" w:eastAsia="en-US"/>
              </w:rPr>
              <w:fldChar w:fldCharType="begin"/>
            </w:r>
            <w:r>
              <w:rPr>
                <w:rFonts w:cs="Arial"/>
                <w:sz w:val="22"/>
                <w:szCs w:val="22"/>
                <w:lang w:val="en-GB" w:eastAsia="en-US"/>
              </w:rPr>
              <w:instrText xml:space="preserve"> REF _Ref365046891 \w \h </w:instrText>
            </w:r>
            <w:r>
              <w:rPr>
                <w:rFonts w:cs="Arial"/>
                <w:sz w:val="22"/>
                <w:szCs w:val="22"/>
                <w:lang w:val="en-GB" w:eastAsia="en-US"/>
              </w:rPr>
            </w:r>
            <w:r>
              <w:rPr>
                <w:rFonts w:cs="Arial"/>
                <w:sz w:val="22"/>
                <w:szCs w:val="22"/>
                <w:lang w:val="en-GB" w:eastAsia="en-US"/>
              </w:rPr>
              <w:fldChar w:fldCharType="separate"/>
            </w:r>
            <w:r w:rsidR="008203AF">
              <w:rPr>
                <w:rFonts w:cs="Arial"/>
                <w:sz w:val="22"/>
                <w:szCs w:val="22"/>
                <w:lang w:val="en-GB" w:eastAsia="en-US"/>
              </w:rPr>
              <w:t>38.3</w:t>
            </w:r>
            <w:r>
              <w:rPr>
                <w:rFonts w:cs="Arial"/>
                <w:sz w:val="22"/>
                <w:szCs w:val="22"/>
                <w:lang w:val="en-GB" w:eastAsia="en-US"/>
              </w:rPr>
              <w:fldChar w:fldCharType="end"/>
            </w:r>
            <w:r>
              <w:rPr>
                <w:rFonts w:cs="Arial"/>
                <w:sz w:val="22"/>
                <w:szCs w:val="22"/>
                <w:lang w:val="en-GB" w:eastAsia="en-US"/>
              </w:rPr>
              <w:t>)</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FCDF57A" w14:textId="77777777" w:rsidR="004503C4" w:rsidRDefault="001D754F">
            <w:pPr>
              <w:pStyle w:val="BodyText"/>
              <w:rPr>
                <w:rFonts w:cs="Arial"/>
                <w:sz w:val="22"/>
                <w:szCs w:val="22"/>
                <w:lang w:val="en-GB" w:eastAsia="en-US"/>
              </w:rPr>
            </w:pPr>
            <w:r>
              <w:rPr>
                <w:rFonts w:cs="Arial"/>
                <w:sz w:val="22"/>
                <w:szCs w:val="22"/>
                <w:lang w:val="en-GB" w:eastAsia="en-US"/>
              </w:rPr>
              <w:t>9.00am on the  first Working Day after sending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B4F26C1" w14:textId="77777777" w:rsidR="004503C4" w:rsidRDefault="001D754F">
            <w:pPr>
              <w:pStyle w:val="BodyText"/>
              <w:rPr>
                <w:rFonts w:cs="Arial"/>
                <w:sz w:val="22"/>
                <w:szCs w:val="22"/>
                <w:lang w:val="en-GB" w:eastAsia="en-US"/>
              </w:rPr>
            </w:pPr>
            <w:r>
              <w:rPr>
                <w:rFonts w:cs="Arial"/>
                <w:sz w:val="22"/>
                <w:szCs w:val="22"/>
                <w:lang w:val="en-GB" w:eastAsia="en-US"/>
              </w:rPr>
              <w:t xml:space="preserve">Dispatched as a pdf attachment to an e-mail to the correct e-mail address without any error message </w:t>
            </w:r>
          </w:p>
        </w:tc>
      </w:tr>
    </w:tbl>
    <w:p w14:paraId="49B747F7" w14:textId="77777777" w:rsidR="004503C4" w:rsidRDefault="001D754F">
      <w:pPr>
        <w:pStyle w:val="GPSL2Numbered"/>
      </w:pPr>
      <w:bookmarkStart w:id="1182" w:name="_Ref365046891"/>
      <w:r>
        <w:t>The following notices may only be served as an attachment to an email</w:t>
      </w:r>
      <w:r>
        <w:rPr>
          <w:lang w:val="en-GB"/>
        </w:rPr>
        <w:t>:</w:t>
      </w:r>
      <w:bookmarkEnd w:id="1182"/>
    </w:p>
    <w:p w14:paraId="1750BCE1" w14:textId="77777777" w:rsidR="004503C4" w:rsidRDefault="001D754F" w:rsidP="002240B5">
      <w:pPr>
        <w:pStyle w:val="GPSL3numberedclause"/>
      </w:pPr>
      <w:r>
        <w:t xml:space="preserve">any Termination Notice under Clause </w:t>
      </w:r>
      <w:r>
        <w:fldChar w:fldCharType="begin"/>
      </w:r>
      <w:r>
        <w:instrText xml:space="preserve"> REF _Ref365018401 \w \h </w:instrText>
      </w:r>
      <w:r>
        <w:fldChar w:fldCharType="separate"/>
      </w:r>
      <w:r w:rsidR="008203AF">
        <w:t>27</w:t>
      </w:r>
      <w:r>
        <w:fldChar w:fldCharType="end"/>
      </w:r>
      <w:r>
        <w:t xml:space="preserve"> (Authority Termination Rights), including in respect of partial termination; </w:t>
      </w:r>
    </w:p>
    <w:p w14:paraId="0F6AB7AB" w14:textId="77777777" w:rsidR="004503C4" w:rsidRDefault="001D754F" w:rsidP="002240B5">
      <w:pPr>
        <w:pStyle w:val="GPSL3numberedclause"/>
      </w:pPr>
      <w:r>
        <w:t>any notice in respect of:</w:t>
      </w:r>
    </w:p>
    <w:p w14:paraId="0C14C9E1" w14:textId="77777777" w:rsidR="004503C4" w:rsidRDefault="001D754F" w:rsidP="00822A14">
      <w:pPr>
        <w:pStyle w:val="GPSL4numberedclause"/>
      </w:pPr>
      <w:r>
        <w:t xml:space="preserve">Clause </w:t>
      </w:r>
      <w:r>
        <w:fldChar w:fldCharType="begin"/>
      </w:r>
      <w:r>
        <w:instrText xml:space="preserve"> REF _Ref365046994 \r \h </w:instrText>
      </w:r>
      <w:r>
        <w:fldChar w:fldCharType="separate"/>
      </w:r>
      <w:r w:rsidR="008203AF">
        <w:t>28</w:t>
      </w:r>
      <w:r>
        <w:fldChar w:fldCharType="end"/>
      </w:r>
      <w:r>
        <w:t xml:space="preserve"> (Suspension of Supplier’s Appointment);</w:t>
      </w:r>
    </w:p>
    <w:p w14:paraId="14917D68" w14:textId="77777777" w:rsidR="004503C4" w:rsidRDefault="001D754F" w:rsidP="00822A14">
      <w:pPr>
        <w:pStyle w:val="GPSL4numberedclause"/>
      </w:pPr>
      <w:r>
        <w:t xml:space="preserve">Clause </w:t>
      </w:r>
      <w:r>
        <w:fldChar w:fldCharType="begin"/>
      </w:r>
      <w:r>
        <w:instrText xml:space="preserve"> REF _Ref365043829 \r \h </w:instrText>
      </w:r>
      <w:r>
        <w:fldChar w:fldCharType="separate"/>
      </w:r>
      <w:r w:rsidR="008203AF">
        <w:t>32</w:t>
      </w:r>
      <w:r>
        <w:fldChar w:fldCharType="end"/>
      </w:r>
      <w:r>
        <w:t xml:space="preserve"> (Waiver and Cumulative Remedies); </w:t>
      </w:r>
    </w:p>
    <w:p w14:paraId="2C84A8E4" w14:textId="77777777" w:rsidR="004503C4" w:rsidRDefault="001D754F" w:rsidP="00822A14">
      <w:pPr>
        <w:pStyle w:val="GPSL4numberedclause"/>
      </w:pPr>
      <w:r>
        <w:t>Default or default of the Authority.</w:t>
      </w:r>
    </w:p>
    <w:p w14:paraId="78500FD0" w14:textId="77777777" w:rsidR="004503C4" w:rsidRDefault="001D754F">
      <w:pPr>
        <w:pStyle w:val="GPSL2Numbered"/>
      </w:pPr>
      <w:r>
        <w:t xml:space="preserve">This Clause </w:t>
      </w:r>
      <w:r>
        <w:fldChar w:fldCharType="begin"/>
      </w:r>
      <w:r>
        <w:instrText xml:space="preserve"> REF _Ref365047158 \w \h </w:instrText>
      </w:r>
      <w:r>
        <w:fldChar w:fldCharType="separate"/>
      </w:r>
      <w:r w:rsidR="008203AF">
        <w:t>38</w:t>
      </w:r>
      <w:r>
        <w:fldChar w:fldCharType="end"/>
      </w:r>
      <w:r>
        <w:t xml:space="preserve"> does not apply to the service of any proceedings or other documents in any legal action or, where applicable, any arbitration or other method of dispute resolution.</w:t>
      </w:r>
    </w:p>
    <w:p w14:paraId="327B885D" w14:textId="77777777" w:rsidR="004503C4" w:rsidRDefault="001D754F">
      <w:pPr>
        <w:pStyle w:val="GPSL2Numbered"/>
      </w:pPr>
      <w:r>
        <w:t xml:space="preserve">For the purposes of this Clause </w:t>
      </w:r>
      <w:r>
        <w:fldChar w:fldCharType="begin"/>
      </w:r>
      <w:r>
        <w:instrText xml:space="preserve"> REF _Ref365047181 \w \h </w:instrText>
      </w:r>
      <w:r>
        <w:fldChar w:fldCharType="separate"/>
      </w:r>
      <w:r w:rsidR="008203AF">
        <w:t>38</w:t>
      </w:r>
      <w:r>
        <w:fldChar w:fldCharType="end"/>
      </w:r>
      <w:r>
        <w:t>, the address of each Party shall be:</w:t>
      </w:r>
    </w:p>
    <w:p w14:paraId="482B1D8B" w14:textId="77777777" w:rsidR="004503C4" w:rsidRDefault="001D754F" w:rsidP="002240B5">
      <w:pPr>
        <w:pStyle w:val="GPSL3numberedclause"/>
      </w:pPr>
      <w:r>
        <w:t>For the Authority:</w:t>
      </w:r>
    </w:p>
    <w:p w14:paraId="39193B75" w14:textId="77777777" w:rsidR="004503C4" w:rsidRDefault="001D754F">
      <w:pPr>
        <w:pStyle w:val="GPSL3Indent"/>
      </w:pPr>
      <w:r>
        <w:rPr>
          <w:b/>
          <w:bCs/>
        </w:rPr>
        <w:t>Crown Commercial Service</w:t>
      </w:r>
    </w:p>
    <w:p w14:paraId="180AC8CE" w14:textId="77777777" w:rsidR="004503C4" w:rsidRDefault="001D754F">
      <w:pPr>
        <w:pStyle w:val="GPSL3Indent"/>
      </w:pPr>
      <w:r>
        <w:t>Rosebery Court</w:t>
      </w:r>
    </w:p>
    <w:p w14:paraId="70C63D62" w14:textId="77777777" w:rsidR="004503C4" w:rsidRDefault="001D754F">
      <w:pPr>
        <w:pStyle w:val="GPSL3Indent"/>
      </w:pPr>
      <w:r>
        <w:t>St Andrews</w:t>
      </w:r>
    </w:p>
    <w:p w14:paraId="002DBB70" w14:textId="77777777" w:rsidR="004503C4" w:rsidRDefault="001D754F">
      <w:pPr>
        <w:pStyle w:val="GPSL3Indent"/>
      </w:pPr>
      <w:r>
        <w:t>Business Park</w:t>
      </w:r>
    </w:p>
    <w:p w14:paraId="757C5B47" w14:textId="77777777" w:rsidR="004503C4" w:rsidRDefault="001D754F">
      <w:pPr>
        <w:pStyle w:val="GPSL3Indent"/>
      </w:pPr>
      <w:r>
        <w:t>Norwich NR7 0HS</w:t>
      </w:r>
    </w:p>
    <w:p w14:paraId="3EC69759" w14:textId="77777777" w:rsidR="004503C4" w:rsidRDefault="001D754F">
      <w:pPr>
        <w:pStyle w:val="GPSL3Indent"/>
      </w:pPr>
      <w:r>
        <w:t>For the attention of: Crown Commercial Service</w:t>
      </w:r>
      <w:r>
        <w:tab/>
      </w:r>
    </w:p>
    <w:p w14:paraId="63A9106A" w14:textId="77777777" w:rsidR="004503C4" w:rsidRDefault="001D754F">
      <w:pPr>
        <w:pStyle w:val="GPSL3Indent"/>
      </w:pPr>
      <w:r>
        <w:t>email: hscndps@crowncommercial.gov.uk</w:t>
      </w:r>
    </w:p>
    <w:p w14:paraId="67E79F9A" w14:textId="77777777" w:rsidR="004503C4" w:rsidRDefault="001D754F" w:rsidP="002240B5">
      <w:pPr>
        <w:pStyle w:val="GPSL3numberedclause"/>
      </w:pPr>
      <w:r>
        <w:t>For the Supplier:</w:t>
      </w:r>
    </w:p>
    <w:p w14:paraId="3BE2C2C5" w14:textId="77777777" w:rsidR="004503C4" w:rsidRDefault="001D754F">
      <w:pPr>
        <w:pStyle w:val="GPSL3Indent"/>
      </w:pPr>
      <w:r>
        <w:t>As stated in the Supplier’s SQ Response.</w:t>
      </w:r>
    </w:p>
    <w:p w14:paraId="0556C1A8" w14:textId="77777777" w:rsidR="004503C4" w:rsidRDefault="001D754F">
      <w:pPr>
        <w:pStyle w:val="GPSL2Numbered"/>
      </w:pPr>
      <w:r>
        <w:t xml:space="preserve">Either Party may change its address for service by serving a notice in accordance with this Clause </w:t>
      </w:r>
      <w:r>
        <w:fldChar w:fldCharType="begin"/>
      </w:r>
      <w:r>
        <w:instrText xml:space="preserve"> REF _Ref365047306 \w \h </w:instrText>
      </w:r>
      <w:r>
        <w:fldChar w:fldCharType="separate"/>
      </w:r>
      <w:r w:rsidR="008203AF">
        <w:t>38</w:t>
      </w:r>
      <w:r>
        <w:fldChar w:fldCharType="end"/>
      </w:r>
      <w:r>
        <w:t>.</w:t>
      </w:r>
    </w:p>
    <w:p w14:paraId="6C500572" w14:textId="77777777" w:rsidR="004503C4" w:rsidRDefault="001D754F">
      <w:pPr>
        <w:pStyle w:val="GPSL2Numbered"/>
      </w:pPr>
      <w:r>
        <w:t xml:space="preserve">This Clause </w:t>
      </w:r>
      <w:r>
        <w:fldChar w:fldCharType="begin"/>
      </w:r>
      <w:r>
        <w:instrText xml:space="preserve"> REF _Ref365044592 \r \h </w:instrText>
      </w:r>
      <w:r>
        <w:fldChar w:fldCharType="separate"/>
      </w:r>
      <w:r w:rsidR="008203AF">
        <w:t>38</w:t>
      </w:r>
      <w:r>
        <w:fldChar w:fldCharType="end"/>
      </w:r>
      <w: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54EDE830" w14:textId="77777777" w:rsidR="004503C4" w:rsidRDefault="001D754F" w:rsidP="00367541">
      <w:pPr>
        <w:pStyle w:val="GPSL1CLAUSEHEADING"/>
        <w:rPr>
          <w:rFonts w:hint="eastAsia"/>
        </w:rPr>
      </w:pPr>
      <w:bookmarkStart w:id="1183" w:name="_Ref311654016"/>
      <w:bookmarkStart w:id="1184" w:name="_Ref311654833"/>
      <w:bookmarkStart w:id="1185" w:name="_Toc396216101"/>
      <w:bookmarkStart w:id="1186" w:name="_Toc396488728"/>
      <w:bookmarkStart w:id="1187" w:name="_Toc396488934"/>
      <w:bookmarkStart w:id="1188" w:name="_Ref311674926"/>
      <w:bookmarkStart w:id="1189" w:name="_Toc335385445"/>
      <w:bookmarkStart w:id="1190" w:name="_Toc348637138"/>
      <w:bookmarkStart w:id="1191" w:name="_Toc354740867"/>
      <w:bookmarkStart w:id="1192" w:name="_Toc366085177"/>
      <w:bookmarkStart w:id="1193" w:name="_Toc379488070"/>
      <w:bookmarkStart w:id="1194" w:name="_Toc380052174"/>
      <w:bookmarkStart w:id="1195" w:name="_Toc380052684"/>
      <w:bookmarkStart w:id="1196" w:name="_Toc396989793"/>
      <w:bookmarkStart w:id="1197" w:name="_Toc518562457"/>
      <w:bookmarkEnd w:id="1063"/>
      <w:bookmarkEnd w:id="1064"/>
      <w:bookmarkEnd w:id="1065"/>
      <w:bookmarkEnd w:id="1066"/>
      <w:bookmarkEnd w:id="1183"/>
      <w:bookmarkEnd w:id="1184"/>
      <w:bookmarkEnd w:id="1185"/>
      <w:bookmarkEnd w:id="1186"/>
      <w:bookmarkEnd w:id="1187"/>
      <w:r>
        <w:t>COMPLAINTS HANDLING</w:t>
      </w:r>
      <w:bookmarkEnd w:id="1188"/>
      <w:bookmarkEnd w:id="1189"/>
      <w:bookmarkEnd w:id="1190"/>
      <w:bookmarkEnd w:id="1191"/>
      <w:bookmarkEnd w:id="1192"/>
      <w:bookmarkEnd w:id="1193"/>
      <w:bookmarkEnd w:id="1194"/>
      <w:bookmarkEnd w:id="1195"/>
      <w:r>
        <w:t xml:space="preserve"> AND RESOLUTION</w:t>
      </w:r>
      <w:bookmarkEnd w:id="1196"/>
      <w:bookmarkEnd w:id="1197"/>
    </w:p>
    <w:p w14:paraId="45F16A5B" w14:textId="77777777" w:rsidR="004503C4" w:rsidRDefault="001D754F">
      <w:pPr>
        <w:pStyle w:val="GPSL2Numbered"/>
      </w:pPr>
      <w:r>
        <w:t>Either Party shall notify the other Party of any Complaints made by Other Contracting Bodies,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Complaint.</w:t>
      </w:r>
    </w:p>
    <w:p w14:paraId="5989F4A2" w14:textId="77777777" w:rsidR="004503C4" w:rsidRDefault="001D754F">
      <w:pPr>
        <w:pStyle w:val="GPSL2Numbered"/>
      </w:pPr>
      <w:r>
        <w:t>Without prejudice to any rights and remedies that a complainant may have at Law (including under this Dynamic Purchasing System Agreement and/or a Call Off Agreement), and without prejudice to any obligation of the Supplier to take remedial action under the provisions of this Dynamic Purchasing System Agreement and/or a Call Off Agreement, the Supplier shall use its reasonable endeavours to resolve the Complaint within ten (10) Working Days and in so doing, shall deal with the Complaint fully, expeditiously and fairly.</w:t>
      </w:r>
    </w:p>
    <w:p w14:paraId="1C7AC0F2" w14:textId="77777777" w:rsidR="004503C4" w:rsidRDefault="001D754F">
      <w:pPr>
        <w:pStyle w:val="GPSL2Numbered"/>
      </w:pPr>
      <w:r>
        <w:t xml:space="preserve">Within two (2) Working Days of a request by the Authority, the Supplier shall provide full details of a Complaint to the Authority, including details of steps taken to achieve its resolution. </w:t>
      </w:r>
    </w:p>
    <w:p w14:paraId="2C48D271" w14:textId="77777777" w:rsidR="004503C4" w:rsidRDefault="001D754F" w:rsidP="00367541">
      <w:pPr>
        <w:pStyle w:val="GPSL1CLAUSEHEADING"/>
        <w:rPr>
          <w:rFonts w:hint="eastAsia"/>
        </w:rPr>
      </w:pPr>
      <w:bookmarkStart w:id="1198" w:name="_Ref311659760"/>
      <w:bookmarkStart w:id="1199" w:name="_Ref311659841"/>
      <w:bookmarkStart w:id="1200" w:name="_Ref335384030"/>
      <w:bookmarkStart w:id="1201" w:name="_Toc335385447"/>
      <w:bookmarkStart w:id="1202" w:name="_Toc348637140"/>
      <w:bookmarkStart w:id="1203" w:name="_Toc354740869"/>
      <w:bookmarkStart w:id="1204" w:name="_Toc366085178"/>
      <w:bookmarkStart w:id="1205" w:name="_Toc379488071"/>
      <w:bookmarkStart w:id="1206" w:name="_Toc380052175"/>
      <w:bookmarkStart w:id="1207" w:name="_Toc380052685"/>
      <w:bookmarkStart w:id="1208" w:name="_Toc396989794"/>
      <w:bookmarkStart w:id="1209" w:name="_Toc518562458"/>
      <w:r>
        <w:t>DISPUTE RESOLUTION</w:t>
      </w:r>
      <w:bookmarkEnd w:id="1198"/>
      <w:bookmarkEnd w:id="1199"/>
      <w:bookmarkEnd w:id="1200"/>
      <w:bookmarkEnd w:id="1201"/>
      <w:bookmarkEnd w:id="1202"/>
      <w:bookmarkEnd w:id="1203"/>
      <w:bookmarkEnd w:id="1204"/>
      <w:bookmarkEnd w:id="1205"/>
      <w:bookmarkEnd w:id="1206"/>
      <w:bookmarkEnd w:id="1207"/>
      <w:bookmarkEnd w:id="1208"/>
      <w:bookmarkEnd w:id="1209"/>
    </w:p>
    <w:p w14:paraId="00BDFA51" w14:textId="77777777" w:rsidR="004503C4" w:rsidRDefault="001D754F">
      <w:pPr>
        <w:pStyle w:val="GPSL2Numbered"/>
      </w:pPr>
      <w:bookmarkStart w:id="1210" w:name="_Toc139080176"/>
      <w:r>
        <w:t xml:space="preserve">The Parties shall resolve disputes arising out of or in connection with this Dynamic Purchasing System Agreement through the </w:t>
      </w:r>
      <w:r>
        <w:rPr>
          <w:lang w:val="en-GB"/>
        </w:rPr>
        <w:t>DPS</w:t>
      </w:r>
      <w:r>
        <w:t xml:space="preserve"> management process defined in DPS Schedule 7 (</w:t>
      </w:r>
      <w:r>
        <w:rPr>
          <w:lang w:val="en-GB"/>
        </w:rPr>
        <w:t>DPS</w:t>
      </w:r>
      <w:r>
        <w:t xml:space="preserve"> Management).</w:t>
      </w:r>
      <w:bookmarkEnd w:id="1210"/>
    </w:p>
    <w:p w14:paraId="1338B0EC" w14:textId="77777777" w:rsidR="004503C4" w:rsidRDefault="001D754F">
      <w:pPr>
        <w:pStyle w:val="GPSL2Numbered"/>
      </w:pPr>
      <w:bookmarkStart w:id="1211" w:name="_Toc139080177"/>
      <w:r>
        <w:t xml:space="preserve">The Supplier shall continue to provide the </w:t>
      </w:r>
      <w:r>
        <w:rPr>
          <w:lang w:val="en-GB"/>
        </w:rPr>
        <w:t>Services</w:t>
      </w:r>
      <w:r>
        <w:t xml:space="preserve"> in accordance with the terms of this Dynamic Purchasing System Agreement until a dispute has been resolved.</w:t>
      </w:r>
      <w:bookmarkEnd w:id="1211"/>
    </w:p>
    <w:p w14:paraId="00E809C2" w14:textId="77777777" w:rsidR="004503C4" w:rsidRDefault="001D754F" w:rsidP="00367541">
      <w:pPr>
        <w:pStyle w:val="GPSL1CLAUSEHEADING"/>
        <w:rPr>
          <w:rFonts w:hint="eastAsia"/>
        </w:rPr>
      </w:pPr>
      <w:bookmarkStart w:id="1212" w:name="_Toc518562459"/>
      <w:r>
        <w:t>TECHNOLOGY EXPENSE MANAGEMENT</w:t>
      </w:r>
      <w:bookmarkEnd w:id="1212"/>
    </w:p>
    <w:p w14:paraId="60CB030C" w14:textId="77777777" w:rsidR="004503C4" w:rsidRDefault="001D754F">
      <w:pPr>
        <w:pStyle w:val="GPSL2Numbered"/>
      </w:pPr>
      <w:r>
        <w:t xml:space="preserve">The Supplier shall provide without charge to a TEM Provider nominated by the Authority the detailed invoice data for each Contracting Body in receipt of Services in an Electronic Data Interchange (EDI) format at the same frequency as it is received by that Contracting Body, subject to the TEM Provider agreeing to enter into a direct confidentiality agreement with the Supplier on terms equivalent to the terms set out in Clause </w:t>
      </w:r>
      <w:r>
        <w:fldChar w:fldCharType="begin"/>
      </w:r>
      <w:r>
        <w:instrText xml:space="preserve"> REF _Ref365018045 \r \h </w:instrText>
      </w:r>
      <w:r>
        <w:fldChar w:fldCharType="separate"/>
      </w:r>
      <w:r w:rsidR="008203AF">
        <w:t>21.3</w:t>
      </w:r>
      <w:r>
        <w:fldChar w:fldCharType="end"/>
      </w:r>
      <w:r>
        <w:t xml:space="preserve"> (Confidentiality).</w:t>
      </w:r>
    </w:p>
    <w:p w14:paraId="6740C1F5" w14:textId="77777777" w:rsidR="004503C4" w:rsidRDefault="001D754F" w:rsidP="00367541">
      <w:pPr>
        <w:pStyle w:val="GPSL1CLAUSEHEADING"/>
        <w:rPr>
          <w:rFonts w:hint="eastAsia"/>
        </w:rPr>
      </w:pPr>
      <w:bookmarkStart w:id="1213" w:name="_Toc335385448"/>
      <w:bookmarkStart w:id="1214" w:name="_Toc348637141"/>
      <w:bookmarkStart w:id="1215" w:name="_Ref349139453"/>
      <w:bookmarkStart w:id="1216" w:name="_Toc354740870"/>
      <w:bookmarkStart w:id="1217" w:name="_Ref365996704"/>
      <w:bookmarkStart w:id="1218" w:name="_Ref366049919"/>
      <w:bookmarkStart w:id="1219" w:name="_Toc366085179"/>
      <w:bookmarkStart w:id="1220" w:name="_Toc379488072"/>
      <w:bookmarkStart w:id="1221" w:name="_Toc380052176"/>
      <w:bookmarkStart w:id="1222" w:name="_Toc380052686"/>
      <w:bookmarkStart w:id="1223" w:name="_Toc396989795"/>
      <w:bookmarkStart w:id="1224" w:name="_Toc518562460"/>
      <w:r>
        <w:t>GOVERNING LAW AND JURISDICTION</w:t>
      </w:r>
      <w:bookmarkEnd w:id="1213"/>
      <w:bookmarkEnd w:id="1214"/>
      <w:bookmarkEnd w:id="1215"/>
      <w:bookmarkEnd w:id="1216"/>
      <w:bookmarkEnd w:id="1217"/>
      <w:bookmarkEnd w:id="1218"/>
      <w:bookmarkEnd w:id="1219"/>
      <w:bookmarkEnd w:id="1220"/>
      <w:bookmarkEnd w:id="1221"/>
      <w:bookmarkEnd w:id="1222"/>
      <w:bookmarkEnd w:id="1223"/>
      <w:bookmarkEnd w:id="1224"/>
    </w:p>
    <w:p w14:paraId="3A5DB27D" w14:textId="77777777" w:rsidR="004503C4" w:rsidRDefault="001D754F">
      <w:pPr>
        <w:pStyle w:val="GPSL2Numbered"/>
      </w:pPr>
      <w:r>
        <w:t xml:space="preserve">This </w:t>
      </w:r>
      <w:r>
        <w:rPr>
          <w:szCs w:val="20"/>
        </w:rPr>
        <w:t xml:space="preserve">Dynamic Purchasing System Agreement </w:t>
      </w:r>
      <w:r>
        <w:t xml:space="preserve">and any issues, disputes or claims (whether contractual or non-contractual) arising out of or in connection with it or its subject matter or formation shall be governed by and construed in accordance with the laws of England and Wales. </w:t>
      </w:r>
    </w:p>
    <w:p w14:paraId="37954120" w14:textId="77777777" w:rsidR="004503C4" w:rsidRDefault="001D754F">
      <w:pPr>
        <w:pStyle w:val="GPSL2Numbered"/>
      </w:pPr>
      <w:r>
        <w:t>The Parties agree that the courts of England and Wales shall have exclusive jurisdiction to settle any dispute or claim (whether contractual or non-contractual) that arises out of or in connection with this Dynamic Purchasing System Agreement or its subject matter or formation.</w:t>
      </w:r>
    </w:p>
    <w:p w14:paraId="73F028B0" w14:textId="77777777" w:rsidR="004503C4" w:rsidRDefault="001D754F">
      <w:pPr>
        <w:pStyle w:val="GPSmacrorestart"/>
      </w:pPr>
      <w:bookmarkStart w:id="1225" w:name="_Toc350353542"/>
      <w:bookmarkStart w:id="1226" w:name="_Toc350353766"/>
      <w:bookmarkStart w:id="1227" w:name="_Toc350353876"/>
      <w:bookmarkStart w:id="1228" w:name="_Toc350353949"/>
      <w:bookmarkStart w:id="1229" w:name="_Toc350354022"/>
      <w:bookmarkStart w:id="1230" w:name="_Toc350354096"/>
      <w:bookmarkStart w:id="1231" w:name="_Toc350354172"/>
      <w:bookmarkStart w:id="1232" w:name="_Toc350354248"/>
      <w:bookmarkStart w:id="1233" w:name="_Toc350354324"/>
      <w:bookmarkStart w:id="1234" w:name="_Toc350354401"/>
      <w:bookmarkStart w:id="1235" w:name="_Toc350354476"/>
      <w:bookmarkStart w:id="1236" w:name="_Toc348681794"/>
      <w:bookmarkStart w:id="1237" w:name="_Toc348681975"/>
      <w:bookmarkStart w:id="1238" w:name="_Toc348682159"/>
      <w:bookmarkStart w:id="1239" w:name="_Toc348685962"/>
      <w:bookmarkStart w:id="1240" w:name="_Toc348689789"/>
      <w:bookmarkStart w:id="1241" w:name="_Toc348690058"/>
      <w:bookmarkStart w:id="1242" w:name="_Toc348690128"/>
      <w:bookmarkStart w:id="1243" w:name="_Toc348690418"/>
      <w:bookmarkStart w:id="1244" w:name="_Toc348690486"/>
      <w:bookmarkStart w:id="1245" w:name="_Toc348690556"/>
      <w:bookmarkStart w:id="1246" w:name="_Toc348690630"/>
      <w:bookmarkStart w:id="1247" w:name="_Toc348690766"/>
      <w:bookmarkStart w:id="1248" w:name="_Toc348690833"/>
      <w:bookmarkStart w:id="1249" w:name="_Toc348690941"/>
      <w:bookmarkStart w:id="1250" w:name="_Toc348691009"/>
      <w:bookmarkStart w:id="1251" w:name="_Toc348691077"/>
      <w:bookmarkStart w:id="1252" w:name="_Toc348691936"/>
      <w:bookmarkStart w:id="1253" w:name="_Toc349117447"/>
      <w:bookmarkStart w:id="1254" w:name="_Toc349118629"/>
      <w:bookmarkStart w:id="1255" w:name="_Toc349118700"/>
      <w:bookmarkStart w:id="1256" w:name="_Toc349119338"/>
      <w:bookmarkStart w:id="1257" w:name="_Toc349119867"/>
      <w:bookmarkStart w:id="1258" w:name="_Toc349119938"/>
      <w:bookmarkStart w:id="1259" w:name="_Toc350353544"/>
      <w:bookmarkStart w:id="1260" w:name="_Toc350353768"/>
      <w:bookmarkStart w:id="1261" w:name="_Toc350353878"/>
      <w:bookmarkStart w:id="1262" w:name="_Toc350353951"/>
      <w:bookmarkStart w:id="1263" w:name="_Toc350354024"/>
      <w:bookmarkStart w:id="1264" w:name="_Toc350354098"/>
      <w:bookmarkStart w:id="1265" w:name="_Toc350354174"/>
      <w:bookmarkStart w:id="1266" w:name="_Toc350354250"/>
      <w:bookmarkStart w:id="1267" w:name="_Toc350354326"/>
      <w:bookmarkStart w:id="1268" w:name="_Toc350354403"/>
      <w:bookmarkStart w:id="1269" w:name="_Toc350354478"/>
      <w:bookmarkStart w:id="1270" w:name="_Toc349117450"/>
      <w:bookmarkStart w:id="1271" w:name="_Toc349118632"/>
      <w:bookmarkStart w:id="1272" w:name="_Toc349118703"/>
      <w:bookmarkStart w:id="1273" w:name="_Toc349119341"/>
      <w:bookmarkStart w:id="1274" w:name="_Toc349119870"/>
      <w:bookmarkStart w:id="1275" w:name="_Toc349119941"/>
      <w:bookmarkStart w:id="1276" w:name="_Ref311659706"/>
      <w:bookmarkStart w:id="1277" w:name="_Toc335385443"/>
      <w:bookmarkStart w:id="1278" w:name="_Toc348637146"/>
      <w:bookmarkStart w:id="1279" w:name="_Toc354740876"/>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r>
        <w:t xml:space="preserve"> </w:t>
      </w:r>
      <w:bookmarkStart w:id="1280" w:name="_Toc350353799"/>
      <w:bookmarkStart w:id="1281" w:name="_Toc350353801"/>
      <w:bookmarkStart w:id="1282" w:name="_Toc350353803"/>
      <w:bookmarkStart w:id="1283" w:name="_Toc354740878"/>
      <w:bookmarkEnd w:id="1276"/>
      <w:bookmarkEnd w:id="1277"/>
      <w:bookmarkEnd w:id="1278"/>
      <w:bookmarkEnd w:id="1279"/>
      <w:bookmarkEnd w:id="1280"/>
      <w:bookmarkEnd w:id="1281"/>
      <w:bookmarkEnd w:id="1282"/>
      <w:bookmarkEnd w:id="1283"/>
      <w:r>
        <w:fldChar w:fldCharType="begin"/>
      </w:r>
      <w:r>
        <w:instrText>LISTNUM \l 1 \s 0</w:instrText>
      </w:r>
      <w:r>
        <w:fldChar w:fldCharType="separate"/>
      </w:r>
      <w:r>
        <w:t xml:space="preserve"> </w:t>
      </w:r>
      <w:r>
        <w:fldChar w:fldCharType="end">
          <w:numberingChange w:id="1284" w:author="Rex Williams" w:date="2018-07-19T14:12:00Z" w:original="0."/>
        </w:fldChar>
      </w:r>
    </w:p>
    <w:p w14:paraId="5F55CD64" w14:textId="77777777" w:rsidR="004503C4" w:rsidRDefault="001D754F">
      <w:pPr>
        <w:pStyle w:val="GPSSchTitleandNumber"/>
        <w:rPr>
          <w:rFonts w:hint="eastAsia"/>
        </w:rPr>
      </w:pPr>
      <w:r>
        <w:rPr>
          <w:caps w:val="0"/>
        </w:rPr>
        <w:br w:type="page"/>
      </w:r>
      <w:bookmarkStart w:id="1285" w:name="_Toc354740881"/>
      <w:bookmarkStart w:id="1286" w:name="_Toc366085180"/>
      <w:bookmarkStart w:id="1287" w:name="_Toc379488073"/>
      <w:bookmarkStart w:id="1288" w:name="_Toc380052177"/>
      <w:bookmarkStart w:id="1289" w:name="_Toc380052687"/>
      <w:bookmarkStart w:id="1290" w:name="_Toc396989796"/>
      <w:bookmarkStart w:id="1291" w:name="_Toc518562461"/>
      <w:r>
        <w:rPr>
          <w:caps w:val="0"/>
        </w:rPr>
        <w:t>DPS SCHEDULE 1: DEFINITIONS</w:t>
      </w:r>
      <w:bookmarkEnd w:id="1285"/>
      <w:bookmarkEnd w:id="1286"/>
      <w:bookmarkEnd w:id="1287"/>
      <w:bookmarkEnd w:id="1288"/>
      <w:bookmarkEnd w:id="1289"/>
      <w:bookmarkEnd w:id="1290"/>
      <w:bookmarkEnd w:id="1291"/>
    </w:p>
    <w:p w14:paraId="79B54D11" w14:textId="77777777" w:rsidR="004503C4" w:rsidRDefault="001D754F">
      <w:pPr>
        <w:pStyle w:val="GPSL1Schedulenumbered"/>
      </w:pPr>
      <w:bookmarkStart w:id="1292" w:name="_Toc348637150"/>
      <w:r>
        <w:t xml:space="preserve">In accordance with Clause </w:t>
      </w:r>
      <w:r>
        <w:fldChar w:fldCharType="begin"/>
      </w:r>
      <w:r>
        <w:instrText xml:space="preserve"> REF _Ref354501142 \r \h </w:instrText>
      </w:r>
      <w:r>
        <w:fldChar w:fldCharType="separate"/>
      </w:r>
      <w:r w:rsidR="008203AF">
        <w:t>1.1</w:t>
      </w:r>
      <w:r>
        <w:fldChar w:fldCharType="end"/>
      </w:r>
      <w:r>
        <w:t xml:space="preserve"> (Definitions), in this Dynamic Purchasing System Agreement including its recitals the following expressions shall have the following meanings:</w:t>
      </w:r>
      <w:bookmarkEnd w:id="1292"/>
    </w:p>
    <w:tbl>
      <w:tblPr>
        <w:tblW w:w="8419" w:type="dxa"/>
        <w:tblInd w:w="1101" w:type="dxa"/>
        <w:tblLayout w:type="fixed"/>
        <w:tblLook w:val="04A0" w:firstRow="1" w:lastRow="0" w:firstColumn="1" w:lastColumn="0" w:noHBand="0" w:noVBand="1"/>
      </w:tblPr>
      <w:tblGrid>
        <w:gridCol w:w="2256"/>
        <w:gridCol w:w="295"/>
        <w:gridCol w:w="5670"/>
        <w:gridCol w:w="74"/>
        <w:gridCol w:w="12"/>
        <w:gridCol w:w="112"/>
      </w:tblGrid>
      <w:tr w:rsidR="00FA4FAB" w14:paraId="44AF5981" w14:textId="77777777" w:rsidTr="001D754F">
        <w:trPr>
          <w:gridAfter w:val="1"/>
          <w:wAfter w:w="112" w:type="dxa"/>
        </w:trPr>
        <w:tc>
          <w:tcPr>
            <w:tcW w:w="2256" w:type="dxa"/>
            <w:shd w:val="clear" w:color="auto" w:fill="auto"/>
          </w:tcPr>
          <w:p w14:paraId="3B5A79EA" w14:textId="77777777" w:rsidR="00FA4FAB" w:rsidRDefault="00FA4FAB" w:rsidP="001D754F">
            <w:pPr>
              <w:pStyle w:val="GPSDefinitionTerm"/>
            </w:pPr>
            <w:r w:rsidRPr="006875AD">
              <w:t>"Affiliate</w:t>
            </w:r>
            <w:r>
              <w:t>s</w:t>
            </w:r>
            <w:r w:rsidRPr="006875AD">
              <w:t>"</w:t>
            </w:r>
          </w:p>
        </w:tc>
        <w:tc>
          <w:tcPr>
            <w:tcW w:w="6051" w:type="dxa"/>
            <w:gridSpan w:val="4"/>
            <w:shd w:val="clear" w:color="auto" w:fill="auto"/>
          </w:tcPr>
          <w:p w14:paraId="1903DFD9" w14:textId="77777777" w:rsidR="00FA4FAB" w:rsidRDefault="00FA4FAB" w:rsidP="004B5A4F">
            <w:pPr>
              <w:pStyle w:val="GPsDefinition"/>
              <w:numPr>
                <w:ilvl w:val="0"/>
                <w:numId w:val="6"/>
              </w:numPr>
            </w:pPr>
            <w:r w:rsidRPr="00D03934">
              <w:t>means in relation to a body corporate, any other entity which directly or indirectly Controls, is Controlled by, or is under direct or indirect common Control of that body corporate from time to time</w:t>
            </w:r>
            <w:r w:rsidRPr="006875AD">
              <w:t>;</w:t>
            </w:r>
          </w:p>
        </w:tc>
      </w:tr>
      <w:tr w:rsidR="00FA4FAB" w14:paraId="5B2E5DDB" w14:textId="77777777" w:rsidTr="001D754F">
        <w:trPr>
          <w:gridAfter w:val="1"/>
          <w:wAfter w:w="112" w:type="dxa"/>
        </w:trPr>
        <w:tc>
          <w:tcPr>
            <w:tcW w:w="2256" w:type="dxa"/>
            <w:shd w:val="clear" w:color="auto" w:fill="auto"/>
          </w:tcPr>
          <w:p w14:paraId="16098341" w14:textId="77777777" w:rsidR="00FA4FAB" w:rsidRDefault="00FA4FAB" w:rsidP="001D754F">
            <w:pPr>
              <w:pStyle w:val="GPSDefinitionTerm"/>
            </w:pPr>
            <w:r w:rsidRPr="006875AD">
              <w:t>"Approval"</w:t>
            </w:r>
          </w:p>
        </w:tc>
        <w:tc>
          <w:tcPr>
            <w:tcW w:w="6051" w:type="dxa"/>
            <w:gridSpan w:val="4"/>
            <w:shd w:val="clear" w:color="auto" w:fill="auto"/>
          </w:tcPr>
          <w:p w14:paraId="05FD22D8" w14:textId="77777777" w:rsidR="00FA4FAB" w:rsidRDefault="00FA4FAB" w:rsidP="004B5A4F">
            <w:pPr>
              <w:pStyle w:val="GPsDefinition"/>
              <w:numPr>
                <w:ilvl w:val="0"/>
                <w:numId w:val="6"/>
              </w:numPr>
            </w:pPr>
            <w:r w:rsidRPr="006875AD">
              <w:t>means the prior written consent of the Authority and "Approve" and "Approved" shall be construed accordingly;</w:t>
            </w:r>
          </w:p>
        </w:tc>
      </w:tr>
      <w:tr w:rsidR="00FA4FAB" w14:paraId="46D58135" w14:textId="77777777" w:rsidTr="001D754F">
        <w:trPr>
          <w:gridAfter w:val="1"/>
          <w:wAfter w:w="112" w:type="dxa"/>
        </w:trPr>
        <w:tc>
          <w:tcPr>
            <w:tcW w:w="2256" w:type="dxa"/>
            <w:shd w:val="clear" w:color="auto" w:fill="auto"/>
          </w:tcPr>
          <w:p w14:paraId="1CD38CE7" w14:textId="77777777" w:rsidR="00FA4FAB" w:rsidRDefault="00FA4FAB" w:rsidP="001D754F">
            <w:pPr>
              <w:pStyle w:val="GPSDefinitionTerm"/>
            </w:pPr>
            <w:r w:rsidRPr="006875AD">
              <w:t>"Audit"</w:t>
            </w:r>
          </w:p>
        </w:tc>
        <w:tc>
          <w:tcPr>
            <w:tcW w:w="6051" w:type="dxa"/>
            <w:gridSpan w:val="4"/>
            <w:shd w:val="clear" w:color="auto" w:fill="auto"/>
          </w:tcPr>
          <w:p w14:paraId="7AD1346F" w14:textId="77777777" w:rsidR="00FA4FAB" w:rsidRDefault="00FA4FAB" w:rsidP="004B5A4F">
            <w:pPr>
              <w:pStyle w:val="GPsDefinition"/>
              <w:numPr>
                <w:ilvl w:val="0"/>
                <w:numId w:val="6"/>
              </w:numPr>
            </w:pPr>
            <w:r w:rsidRPr="006875AD">
              <w:t>means an audit carried out pursuant to Clause </w:t>
            </w:r>
            <w:r>
              <w:fldChar w:fldCharType="begin"/>
            </w:r>
            <w:r>
              <w:instrText xml:space="preserve"> REF _Ref365017299 \r \h  \* MERGEFORMAT </w:instrText>
            </w:r>
            <w:r>
              <w:fldChar w:fldCharType="separate"/>
            </w:r>
            <w:r w:rsidR="008203AF">
              <w:t>15</w:t>
            </w:r>
            <w:r>
              <w:fldChar w:fldCharType="end"/>
            </w:r>
            <w:r w:rsidRPr="006875AD">
              <w:t xml:space="preserve"> (</w:t>
            </w:r>
            <w:r>
              <w:t>Records, Audit Access and Open Book Data</w:t>
            </w:r>
            <w:r w:rsidRPr="006875AD">
              <w:t>);</w:t>
            </w:r>
          </w:p>
        </w:tc>
      </w:tr>
      <w:tr w:rsidR="00FA4FAB" w14:paraId="548D15D7" w14:textId="77777777" w:rsidTr="001D754F">
        <w:trPr>
          <w:gridAfter w:val="1"/>
          <w:wAfter w:w="112" w:type="dxa"/>
        </w:trPr>
        <w:tc>
          <w:tcPr>
            <w:tcW w:w="2256" w:type="dxa"/>
            <w:shd w:val="clear" w:color="auto" w:fill="auto"/>
          </w:tcPr>
          <w:p w14:paraId="07CAA3E7" w14:textId="77777777" w:rsidR="00FA4FAB" w:rsidRDefault="00FA4FAB" w:rsidP="001D754F">
            <w:pPr>
              <w:pStyle w:val="GPSDefinitionTerm"/>
            </w:pPr>
            <w:r w:rsidRPr="006875AD">
              <w:t>"</w:t>
            </w:r>
            <w:r>
              <w:t>Audit Report</w:t>
            </w:r>
            <w:r w:rsidRPr="006875AD">
              <w:t>"</w:t>
            </w:r>
          </w:p>
        </w:tc>
        <w:tc>
          <w:tcPr>
            <w:tcW w:w="6051" w:type="dxa"/>
            <w:gridSpan w:val="4"/>
            <w:shd w:val="clear" w:color="auto" w:fill="auto"/>
          </w:tcPr>
          <w:p w14:paraId="03FE79A3" w14:textId="77777777" w:rsidR="00FA4FAB" w:rsidRDefault="00FA4FAB" w:rsidP="004B5A4F">
            <w:pPr>
              <w:pStyle w:val="GPsDefinition"/>
              <w:numPr>
                <w:ilvl w:val="0"/>
                <w:numId w:val="6"/>
              </w:numPr>
              <w:rPr>
                <w:rFonts w:eastAsia="STZhongsong"/>
              </w:rPr>
            </w:pPr>
            <w:r w:rsidRPr="001B57FF">
              <w:t>means a report summarising the testing completed and the actions arising following an Audit</w:t>
            </w:r>
            <w:r>
              <w:rPr>
                <w:color w:val="1F497D"/>
              </w:rPr>
              <w:t>;</w:t>
            </w:r>
          </w:p>
        </w:tc>
      </w:tr>
      <w:tr w:rsidR="00FA4FAB" w14:paraId="695C9076" w14:textId="77777777" w:rsidTr="001D754F">
        <w:trPr>
          <w:gridAfter w:val="1"/>
          <w:wAfter w:w="112" w:type="dxa"/>
        </w:trPr>
        <w:tc>
          <w:tcPr>
            <w:tcW w:w="2256" w:type="dxa"/>
            <w:shd w:val="clear" w:color="auto" w:fill="auto"/>
          </w:tcPr>
          <w:p w14:paraId="438BB8B7" w14:textId="77777777" w:rsidR="00FA4FAB" w:rsidRDefault="00FA4FAB" w:rsidP="001D754F">
            <w:pPr>
              <w:pStyle w:val="GPSDefinitionTerm"/>
            </w:pPr>
            <w:r w:rsidRPr="006875AD">
              <w:t>"Auditor"</w:t>
            </w:r>
          </w:p>
        </w:tc>
        <w:tc>
          <w:tcPr>
            <w:tcW w:w="6051" w:type="dxa"/>
            <w:gridSpan w:val="4"/>
            <w:shd w:val="clear" w:color="auto" w:fill="auto"/>
          </w:tcPr>
          <w:p w14:paraId="623A15A0" w14:textId="77777777" w:rsidR="00FA4FAB" w:rsidRDefault="00FA4FAB" w:rsidP="004B5A4F">
            <w:pPr>
              <w:pStyle w:val="GPsDefinition"/>
              <w:numPr>
                <w:ilvl w:val="0"/>
                <w:numId w:val="6"/>
              </w:numPr>
            </w:pPr>
            <w:r w:rsidRPr="006875AD">
              <w:t>means the Authority, and/or Other Contracting Body who is a party to a Call Off Agreement, and/or the National Audit Office and/or any auditor appointed by the Audit Commission, and /or the representatives of any of them;</w:t>
            </w:r>
          </w:p>
        </w:tc>
      </w:tr>
      <w:tr w:rsidR="00FA4FAB" w14:paraId="565876D7" w14:textId="77777777" w:rsidTr="001D754F">
        <w:trPr>
          <w:gridAfter w:val="1"/>
          <w:wAfter w:w="112" w:type="dxa"/>
        </w:trPr>
        <w:tc>
          <w:tcPr>
            <w:tcW w:w="2256" w:type="dxa"/>
            <w:shd w:val="clear" w:color="auto" w:fill="auto"/>
          </w:tcPr>
          <w:p w14:paraId="1F1EE9F1" w14:textId="77777777" w:rsidR="00FA4FAB" w:rsidRDefault="00FA4FAB" w:rsidP="001D754F">
            <w:pPr>
              <w:pStyle w:val="GPSDefinitionTerm"/>
            </w:pPr>
            <w:r w:rsidRPr="006875AD">
              <w:t>"Authority"</w:t>
            </w:r>
          </w:p>
        </w:tc>
        <w:tc>
          <w:tcPr>
            <w:tcW w:w="6051" w:type="dxa"/>
            <w:gridSpan w:val="4"/>
            <w:shd w:val="clear" w:color="auto" w:fill="auto"/>
          </w:tcPr>
          <w:p w14:paraId="00018BAF" w14:textId="77777777" w:rsidR="00FA4FAB" w:rsidRDefault="00FA4FAB" w:rsidP="004B5A4F">
            <w:pPr>
              <w:pStyle w:val="GPsDefinition"/>
              <w:numPr>
                <w:ilvl w:val="0"/>
                <w:numId w:val="6"/>
              </w:numPr>
            </w:pPr>
            <w:r w:rsidRPr="006875AD">
              <w:t xml:space="preserve">means the Contracting Body stated in the preamble to this </w:t>
            </w:r>
            <w:r>
              <w:t>Dynamic Purchasing System Agreement</w:t>
            </w:r>
            <w:r w:rsidRPr="006875AD">
              <w:t>;</w:t>
            </w:r>
          </w:p>
        </w:tc>
      </w:tr>
      <w:tr w:rsidR="00FA4FAB" w14:paraId="22096521" w14:textId="77777777" w:rsidTr="001D754F">
        <w:trPr>
          <w:gridAfter w:val="1"/>
          <w:wAfter w:w="112" w:type="dxa"/>
        </w:trPr>
        <w:tc>
          <w:tcPr>
            <w:tcW w:w="2256" w:type="dxa"/>
            <w:shd w:val="clear" w:color="auto" w:fill="auto"/>
          </w:tcPr>
          <w:p w14:paraId="1AD3EDC7" w14:textId="77777777" w:rsidR="00FA4FAB" w:rsidRDefault="00FA4FAB" w:rsidP="001D754F">
            <w:pPr>
              <w:pStyle w:val="GPSDefinitionTerm"/>
            </w:pPr>
            <w:r w:rsidRPr="006875AD">
              <w:t>"Authority Personal Data"</w:t>
            </w:r>
          </w:p>
        </w:tc>
        <w:tc>
          <w:tcPr>
            <w:tcW w:w="6051" w:type="dxa"/>
            <w:gridSpan w:val="4"/>
            <w:shd w:val="clear" w:color="auto" w:fill="auto"/>
          </w:tcPr>
          <w:p w14:paraId="4F559A33" w14:textId="77777777" w:rsidR="00FA4FAB" w:rsidRDefault="00FA4FAB" w:rsidP="004B5A4F">
            <w:pPr>
              <w:pStyle w:val="GPsDefinition"/>
              <w:numPr>
                <w:ilvl w:val="0"/>
                <w:numId w:val="6"/>
              </w:numPr>
            </w:pPr>
            <w:r w:rsidRPr="006875AD">
              <w:t xml:space="preserve">means any Personal Data supplied for the purposes of or in connection with this </w:t>
            </w:r>
            <w:r>
              <w:t>Dynamic Purchasing System Agreement</w:t>
            </w:r>
            <w:r w:rsidRPr="006875AD">
              <w:t xml:space="preserve"> by the Authority to the Supplier;</w:t>
            </w:r>
          </w:p>
        </w:tc>
      </w:tr>
      <w:tr w:rsidR="00FA4FAB" w14:paraId="76E8DF05" w14:textId="77777777" w:rsidTr="001D754F">
        <w:trPr>
          <w:gridAfter w:val="1"/>
          <w:wAfter w:w="112" w:type="dxa"/>
        </w:trPr>
        <w:tc>
          <w:tcPr>
            <w:tcW w:w="2256" w:type="dxa"/>
            <w:shd w:val="clear" w:color="auto" w:fill="auto"/>
          </w:tcPr>
          <w:p w14:paraId="5D796B38" w14:textId="77777777" w:rsidR="00FA4FAB" w:rsidRDefault="00FA4FAB" w:rsidP="001D754F">
            <w:pPr>
              <w:pStyle w:val="GPSDefinitionTerm"/>
            </w:pPr>
            <w:r w:rsidRPr="006875AD">
              <w:t>"Authority Representative"</w:t>
            </w:r>
          </w:p>
        </w:tc>
        <w:tc>
          <w:tcPr>
            <w:tcW w:w="6051" w:type="dxa"/>
            <w:gridSpan w:val="4"/>
            <w:shd w:val="clear" w:color="auto" w:fill="auto"/>
          </w:tcPr>
          <w:p w14:paraId="16132115" w14:textId="77777777" w:rsidR="00FA4FAB" w:rsidRDefault="00FA4FAB" w:rsidP="004B5A4F">
            <w:pPr>
              <w:pStyle w:val="GPsDefinition"/>
              <w:numPr>
                <w:ilvl w:val="0"/>
                <w:numId w:val="6"/>
              </w:numPr>
            </w:pPr>
            <w:r w:rsidRPr="006875AD">
              <w:t xml:space="preserve">means the representative appointed by the Authority from time to time in relation to this </w:t>
            </w:r>
            <w:r>
              <w:t>Dynamic Purchasing System Agreement</w:t>
            </w:r>
            <w:r w:rsidRPr="006875AD">
              <w:t>;</w:t>
            </w:r>
          </w:p>
        </w:tc>
      </w:tr>
      <w:tr w:rsidR="00FA4FAB" w14:paraId="54BBAA20" w14:textId="77777777" w:rsidTr="001D754F">
        <w:trPr>
          <w:gridAfter w:val="1"/>
          <w:wAfter w:w="112" w:type="dxa"/>
        </w:trPr>
        <w:tc>
          <w:tcPr>
            <w:tcW w:w="2256" w:type="dxa"/>
            <w:shd w:val="clear" w:color="auto" w:fill="auto"/>
          </w:tcPr>
          <w:p w14:paraId="5EC0AC17" w14:textId="77777777" w:rsidR="00FA4FAB" w:rsidRDefault="00FA4FAB" w:rsidP="001D754F">
            <w:pPr>
              <w:pStyle w:val="GPSDefinitionTerm"/>
            </w:pPr>
            <w:r w:rsidRPr="006875AD">
              <w:t>"Authority's Confidential Information"</w:t>
            </w:r>
          </w:p>
        </w:tc>
        <w:tc>
          <w:tcPr>
            <w:tcW w:w="6051" w:type="dxa"/>
            <w:gridSpan w:val="4"/>
            <w:shd w:val="clear" w:color="auto" w:fill="auto"/>
          </w:tcPr>
          <w:p w14:paraId="2096D024" w14:textId="77777777" w:rsidR="00FA4FAB" w:rsidRDefault="00FA4FAB" w:rsidP="004B5A4F">
            <w:pPr>
              <w:pStyle w:val="GPsDefinition"/>
              <w:numPr>
                <w:ilvl w:val="0"/>
                <w:numId w:val="6"/>
              </w:numPr>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Contracting Bodies,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FA4FAB" w14:paraId="73D30AA1" w14:textId="77777777" w:rsidTr="001D754F">
        <w:trPr>
          <w:gridAfter w:val="1"/>
          <w:wAfter w:w="112" w:type="dxa"/>
        </w:trPr>
        <w:tc>
          <w:tcPr>
            <w:tcW w:w="2256" w:type="dxa"/>
            <w:shd w:val="clear" w:color="auto" w:fill="auto"/>
          </w:tcPr>
          <w:p w14:paraId="3E7A7E8B" w14:textId="77777777" w:rsidR="00FA4FAB" w:rsidRDefault="00FA4FAB" w:rsidP="001D754F">
            <w:pPr>
              <w:pStyle w:val="GPSDefinitionTerm"/>
            </w:pPr>
            <w:r w:rsidRPr="006875AD">
              <w:t>"Branding Guidance"</w:t>
            </w:r>
          </w:p>
        </w:tc>
        <w:tc>
          <w:tcPr>
            <w:tcW w:w="6051" w:type="dxa"/>
            <w:gridSpan w:val="4"/>
            <w:shd w:val="clear" w:color="auto" w:fill="auto"/>
          </w:tcPr>
          <w:p w14:paraId="7C556A11" w14:textId="77777777" w:rsidR="00FA4FAB" w:rsidRDefault="00FA4FAB" w:rsidP="004B5A4F">
            <w:pPr>
              <w:pStyle w:val="GPsDefinition"/>
              <w:numPr>
                <w:ilvl w:val="0"/>
                <w:numId w:val="6"/>
              </w:numPr>
            </w:pPr>
            <w:r w:rsidRPr="006875AD">
              <w:t xml:space="preserve">means the Authority's guidance in relation to the use of branding available at </w:t>
            </w:r>
            <w:r w:rsidRPr="00C94B12">
              <w:t>https://www.gov.uk/current-crown-commercial-service-suppliers-what-you-need-to-know</w:t>
            </w:r>
          </w:p>
        </w:tc>
      </w:tr>
      <w:tr w:rsidR="00FA4FAB" w14:paraId="2BDCEB1F" w14:textId="77777777" w:rsidTr="001D754F">
        <w:trPr>
          <w:gridAfter w:val="1"/>
          <w:wAfter w:w="112" w:type="dxa"/>
        </w:trPr>
        <w:tc>
          <w:tcPr>
            <w:tcW w:w="2256" w:type="dxa"/>
            <w:shd w:val="clear" w:color="auto" w:fill="auto"/>
          </w:tcPr>
          <w:p w14:paraId="024BB775" w14:textId="77777777" w:rsidR="00FA4FAB" w:rsidRDefault="00FA4FAB" w:rsidP="001D754F">
            <w:pPr>
              <w:pStyle w:val="GPSDefinitionTerm"/>
            </w:pPr>
            <w:r w:rsidRPr="006875AD">
              <w:t>"Call Off Agreement"</w:t>
            </w:r>
          </w:p>
        </w:tc>
        <w:tc>
          <w:tcPr>
            <w:tcW w:w="6051" w:type="dxa"/>
            <w:gridSpan w:val="4"/>
            <w:shd w:val="clear" w:color="auto" w:fill="auto"/>
          </w:tcPr>
          <w:p w14:paraId="2DC9A573" w14:textId="77777777" w:rsidR="00FA4FAB" w:rsidRDefault="00FA4FAB" w:rsidP="004B5A4F">
            <w:pPr>
              <w:pStyle w:val="GPsDefinition"/>
              <w:numPr>
                <w:ilvl w:val="0"/>
                <w:numId w:val="6"/>
              </w:numPr>
            </w:pPr>
            <w:r w:rsidRPr="006875AD">
              <w:t xml:space="preserve">means a legally binding agreement (entered into pursuant to the provisions of this </w:t>
            </w:r>
            <w:r>
              <w:t>Dynamic Purchasing System Agreement</w:t>
            </w:r>
            <w:r w:rsidRPr="006875AD">
              <w:t xml:space="preserve">) for the provision of the </w:t>
            </w:r>
            <w:r>
              <w:t>Services</w:t>
            </w:r>
            <w:r w:rsidRPr="006875AD">
              <w:t xml:space="preserve"> made between a Contracting Body and the Supplier</w:t>
            </w:r>
            <w:r>
              <w:t>,</w:t>
            </w:r>
            <w:r w:rsidRPr="006875AD">
              <w:t xml:space="preserve"> </w:t>
            </w:r>
            <w:r w:rsidRPr="00922584">
              <w:t>which shall comprise the terms and conditions of the Order Form and of the Template Call Off T</w:t>
            </w:r>
            <w:r>
              <w:t>erms (amended or refined where required by the Contracting Body</w:t>
            </w:r>
            <w:r w:rsidRPr="00922584">
              <w:t xml:space="preserve"> and permissible pursuant to </w:t>
            </w:r>
            <w:r>
              <w:t>DPS Schedule 4 (Call for Competition Procedure)</w:t>
            </w:r>
            <w:r w:rsidRPr="006875AD">
              <w:t>;</w:t>
            </w:r>
          </w:p>
        </w:tc>
      </w:tr>
      <w:tr w:rsidR="00FA4FAB" w14:paraId="3EEDCEB4" w14:textId="77777777" w:rsidTr="001D754F">
        <w:trPr>
          <w:gridAfter w:val="1"/>
          <w:wAfter w:w="112" w:type="dxa"/>
        </w:trPr>
        <w:tc>
          <w:tcPr>
            <w:tcW w:w="2256" w:type="dxa"/>
            <w:shd w:val="clear" w:color="auto" w:fill="auto"/>
          </w:tcPr>
          <w:p w14:paraId="5534D389" w14:textId="77777777" w:rsidR="00FA4FAB" w:rsidRDefault="00FA4FAB" w:rsidP="001D754F">
            <w:pPr>
              <w:pStyle w:val="GPSDefinitionTerm"/>
            </w:pPr>
            <w:r w:rsidRPr="006875AD">
              <w:t>"</w:t>
            </w:r>
            <w:r>
              <w:t>Call for Competition Procedure</w:t>
            </w:r>
            <w:r w:rsidRPr="006875AD">
              <w:t>"</w:t>
            </w:r>
          </w:p>
        </w:tc>
        <w:tc>
          <w:tcPr>
            <w:tcW w:w="6051" w:type="dxa"/>
            <w:gridSpan w:val="4"/>
            <w:shd w:val="clear" w:color="auto" w:fill="auto"/>
          </w:tcPr>
          <w:p w14:paraId="66A40F5A" w14:textId="77777777" w:rsidR="00FA4FAB" w:rsidRDefault="00FA4FAB" w:rsidP="004B5A4F">
            <w:pPr>
              <w:pStyle w:val="GPsDefinition"/>
              <w:numPr>
                <w:ilvl w:val="0"/>
                <w:numId w:val="6"/>
              </w:numPr>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8203AF">
              <w:t>5</w:t>
            </w:r>
            <w:r>
              <w:fldChar w:fldCharType="end"/>
            </w:r>
            <w:r>
              <w:t xml:space="preserve"> </w:t>
            </w:r>
            <w:r w:rsidRPr="006875AD">
              <w:t xml:space="preserve">(Call </w:t>
            </w:r>
            <w:r>
              <w:t>for Competition</w:t>
            </w:r>
            <w:r w:rsidRPr="006875AD">
              <w:t xml:space="preserve"> Procedure) and </w:t>
            </w:r>
            <w:r>
              <w:t>DPS Schedule 4</w:t>
            </w:r>
            <w:r w:rsidRPr="006875AD">
              <w:t xml:space="preserve"> (</w:t>
            </w:r>
            <w:r>
              <w:t>Call for Competition Procedure</w:t>
            </w:r>
            <w:r w:rsidRPr="006875AD">
              <w:t>);</w:t>
            </w:r>
          </w:p>
        </w:tc>
      </w:tr>
      <w:tr w:rsidR="00FA4FAB" w14:paraId="41C1D144" w14:textId="77777777" w:rsidTr="001D754F">
        <w:trPr>
          <w:gridAfter w:val="1"/>
          <w:wAfter w:w="112" w:type="dxa"/>
        </w:trPr>
        <w:tc>
          <w:tcPr>
            <w:tcW w:w="2256" w:type="dxa"/>
            <w:shd w:val="clear" w:color="auto" w:fill="auto"/>
          </w:tcPr>
          <w:p w14:paraId="441FB585" w14:textId="77777777" w:rsidR="00FA4FAB" w:rsidRPr="006875AD" w:rsidRDefault="00FA4FAB" w:rsidP="001D754F">
            <w:pPr>
              <w:pStyle w:val="GPSDefinitionTerm"/>
            </w:pPr>
            <w:r>
              <w:t>“Call Off Terms”</w:t>
            </w:r>
          </w:p>
        </w:tc>
        <w:tc>
          <w:tcPr>
            <w:tcW w:w="6051" w:type="dxa"/>
            <w:gridSpan w:val="4"/>
            <w:shd w:val="clear" w:color="auto" w:fill="auto"/>
          </w:tcPr>
          <w:p w14:paraId="0F8378E6" w14:textId="77777777" w:rsidR="00FA4FAB" w:rsidRDefault="00FA4FAB" w:rsidP="004B5A4F">
            <w:pPr>
              <w:pStyle w:val="GPsDefinition"/>
              <w:numPr>
                <w:ilvl w:val="0"/>
                <w:numId w:val="6"/>
              </w:numPr>
            </w:pPr>
            <w:r>
              <w:t>means the Template Call Off Terms (amended or refined if necessary and permissible by the Contracting Body ) as they apply in a Call Off Agreement;</w:t>
            </w:r>
          </w:p>
        </w:tc>
      </w:tr>
      <w:tr w:rsidR="00FA4FAB" w:rsidRPr="001F1573" w14:paraId="0BA6FC75" w14:textId="77777777" w:rsidTr="001D754F">
        <w:trPr>
          <w:gridAfter w:val="1"/>
          <w:wAfter w:w="112" w:type="dxa"/>
        </w:trPr>
        <w:tc>
          <w:tcPr>
            <w:tcW w:w="2256" w:type="dxa"/>
            <w:shd w:val="clear" w:color="auto" w:fill="auto"/>
          </w:tcPr>
          <w:p w14:paraId="43860302" w14:textId="77777777" w:rsidR="00FA4FAB" w:rsidRDefault="00FA4FAB" w:rsidP="001D754F">
            <w:pPr>
              <w:pStyle w:val="GPSDefinitionTerm"/>
            </w:pPr>
            <w:r w:rsidRPr="006875AD">
              <w:t>"</w:t>
            </w:r>
            <w:r>
              <w:t>Central Government Body</w:t>
            </w:r>
            <w:r w:rsidRPr="006875AD">
              <w:t>"</w:t>
            </w:r>
          </w:p>
        </w:tc>
        <w:tc>
          <w:tcPr>
            <w:tcW w:w="6051" w:type="dxa"/>
            <w:gridSpan w:val="4"/>
            <w:shd w:val="clear" w:color="auto" w:fill="auto"/>
          </w:tcPr>
          <w:p w14:paraId="072E2D63" w14:textId="77777777" w:rsidR="00FA4FAB" w:rsidRDefault="00FA4FAB" w:rsidP="004B5A4F">
            <w:pPr>
              <w:pStyle w:val="GPsDefinition"/>
              <w:numPr>
                <w:ilvl w:val="0"/>
                <w:numId w:val="6"/>
              </w:numPr>
            </w:pPr>
            <w:r w:rsidRPr="00051DA2">
              <w:t>means a body listed in one of the following sub-categories of the Central Government classification of the Public Sector Classification Guide, as published and amended from time to time by the Office for National Statistics:</w:t>
            </w:r>
          </w:p>
          <w:p w14:paraId="118FD149" w14:textId="77777777" w:rsidR="00FA4FAB" w:rsidRPr="001F1573" w:rsidRDefault="00FA4FAB" w:rsidP="004B5A4F">
            <w:pPr>
              <w:pStyle w:val="GPSDefinitionL2"/>
              <w:numPr>
                <w:ilvl w:val="1"/>
                <w:numId w:val="6"/>
              </w:numPr>
              <w:rPr>
                <w:rFonts w:cs="Arial"/>
                <w:lang w:val="en-GB"/>
              </w:rPr>
            </w:pPr>
            <w:r w:rsidRPr="001F1573">
              <w:rPr>
                <w:rFonts w:cs="Arial"/>
                <w:lang w:val="en-GB"/>
              </w:rPr>
              <w:t>Government Department;</w:t>
            </w:r>
          </w:p>
          <w:p w14:paraId="555C9856" w14:textId="77777777" w:rsidR="00FA4FAB" w:rsidRPr="001F1573" w:rsidRDefault="00FA4FAB" w:rsidP="004B5A4F">
            <w:pPr>
              <w:pStyle w:val="GPSDefinitionL2"/>
              <w:numPr>
                <w:ilvl w:val="1"/>
                <w:numId w:val="6"/>
              </w:numPr>
              <w:rPr>
                <w:rFonts w:cs="Arial"/>
                <w:lang w:val="en-GB"/>
              </w:rPr>
            </w:pPr>
            <w:r w:rsidRPr="001F1573">
              <w:rPr>
                <w:rFonts w:cs="Arial"/>
                <w:lang w:val="en-GB"/>
              </w:rPr>
              <w:t>Non-Departmental Public Body or Assembly Sponsored Public Body (advisory, executive, or tribunal);</w:t>
            </w:r>
          </w:p>
          <w:p w14:paraId="5C4D0BA2" w14:textId="77777777" w:rsidR="00FA4FAB" w:rsidRPr="001F1573" w:rsidRDefault="00FA4FAB" w:rsidP="004B5A4F">
            <w:pPr>
              <w:pStyle w:val="GPSDefinitionL2"/>
              <w:numPr>
                <w:ilvl w:val="1"/>
                <w:numId w:val="6"/>
              </w:numPr>
              <w:rPr>
                <w:rFonts w:cs="Arial"/>
                <w:lang w:val="en-GB"/>
              </w:rPr>
            </w:pPr>
            <w:r w:rsidRPr="001F1573">
              <w:rPr>
                <w:rFonts w:cs="Arial"/>
                <w:lang w:val="en-GB"/>
              </w:rPr>
              <w:t>Non-Ministerial Department; or</w:t>
            </w:r>
          </w:p>
          <w:p w14:paraId="12C43160" w14:textId="77777777" w:rsidR="00FA4FAB" w:rsidRPr="001F1573" w:rsidRDefault="00FA4FAB" w:rsidP="004B5A4F">
            <w:pPr>
              <w:pStyle w:val="GPSDefinitionL2"/>
              <w:numPr>
                <w:ilvl w:val="1"/>
                <w:numId w:val="6"/>
              </w:numPr>
              <w:rPr>
                <w:rFonts w:cs="Arial"/>
                <w:lang w:val="en-GB"/>
              </w:rPr>
            </w:pPr>
            <w:r w:rsidRPr="001F1573">
              <w:rPr>
                <w:rFonts w:cs="Arial"/>
                <w:lang w:val="en-GB"/>
              </w:rPr>
              <w:t>Executive Agency;</w:t>
            </w:r>
          </w:p>
        </w:tc>
      </w:tr>
      <w:tr w:rsidR="00FA4FAB" w14:paraId="5E18F048" w14:textId="77777777" w:rsidTr="001D754F">
        <w:trPr>
          <w:gridAfter w:val="1"/>
          <w:wAfter w:w="112" w:type="dxa"/>
        </w:trPr>
        <w:tc>
          <w:tcPr>
            <w:tcW w:w="2256" w:type="dxa"/>
            <w:shd w:val="clear" w:color="auto" w:fill="auto"/>
          </w:tcPr>
          <w:p w14:paraId="202FBA0C" w14:textId="77777777" w:rsidR="00FA4FAB" w:rsidRDefault="00FA4FAB" w:rsidP="001D754F">
            <w:pPr>
              <w:pStyle w:val="GPSDefinitionTerm"/>
            </w:pPr>
            <w:r w:rsidRPr="006875AD">
              <w:t>"Change in Law"</w:t>
            </w:r>
          </w:p>
        </w:tc>
        <w:tc>
          <w:tcPr>
            <w:tcW w:w="6051" w:type="dxa"/>
            <w:gridSpan w:val="4"/>
            <w:shd w:val="clear" w:color="auto" w:fill="auto"/>
          </w:tcPr>
          <w:p w14:paraId="620111E9" w14:textId="77777777" w:rsidR="00FA4FAB" w:rsidRDefault="00FA4FAB" w:rsidP="004B5A4F">
            <w:pPr>
              <w:pStyle w:val="GPsDefinition"/>
              <w:numPr>
                <w:ilvl w:val="0"/>
                <w:numId w:val="6"/>
              </w:numPr>
            </w:pPr>
            <w:r w:rsidRPr="006875AD">
              <w:t xml:space="preserve">means any change in Law which impacts on the supply of the </w:t>
            </w:r>
            <w:r>
              <w:t>Services</w:t>
            </w:r>
            <w:r w:rsidRPr="006875AD">
              <w:t xml:space="preserve"> and performance of the Template </w:t>
            </w:r>
            <w:r>
              <w:t>Call Off</w:t>
            </w:r>
            <w:r w:rsidRPr="006875AD">
              <w:t xml:space="preserve"> Terms which comes into force after the </w:t>
            </w:r>
            <w:r>
              <w:t>DPS</w:t>
            </w:r>
            <w:r w:rsidRPr="006875AD">
              <w:t xml:space="preserve"> Commencement Date;</w:t>
            </w:r>
            <w:r w:rsidRPr="006875AD">
              <w:rPr>
                <w:b/>
              </w:rPr>
              <w:t xml:space="preserve"> </w:t>
            </w:r>
          </w:p>
        </w:tc>
      </w:tr>
      <w:tr w:rsidR="00FA4FAB" w14:paraId="4DC1CFDA" w14:textId="77777777" w:rsidTr="001D754F">
        <w:trPr>
          <w:gridAfter w:val="1"/>
          <w:wAfter w:w="112" w:type="dxa"/>
        </w:trPr>
        <w:tc>
          <w:tcPr>
            <w:tcW w:w="2256" w:type="dxa"/>
            <w:shd w:val="clear" w:color="auto" w:fill="auto"/>
          </w:tcPr>
          <w:p w14:paraId="7DC6F5C9" w14:textId="77777777" w:rsidR="00FA4FAB" w:rsidRDefault="00FA4FAB" w:rsidP="001D754F">
            <w:pPr>
              <w:pStyle w:val="GPSDefinitionTerm"/>
            </w:pPr>
            <w:r w:rsidRPr="006875AD">
              <w:t>"Change of Control"</w:t>
            </w:r>
          </w:p>
        </w:tc>
        <w:tc>
          <w:tcPr>
            <w:tcW w:w="6051" w:type="dxa"/>
            <w:gridSpan w:val="4"/>
            <w:shd w:val="clear" w:color="auto" w:fill="auto"/>
          </w:tcPr>
          <w:p w14:paraId="54D014FB" w14:textId="77777777" w:rsidR="00FA4FAB" w:rsidRDefault="00FA4FAB" w:rsidP="004B5A4F">
            <w:pPr>
              <w:pStyle w:val="GPsDefinition"/>
              <w:numPr>
                <w:ilvl w:val="0"/>
                <w:numId w:val="6"/>
              </w:numPr>
            </w:pPr>
            <w:r w:rsidRPr="006875AD">
              <w:t>means a change of control within the meaning of Section 450 of the Corporation Tax Act 2010;</w:t>
            </w:r>
          </w:p>
        </w:tc>
      </w:tr>
      <w:tr w:rsidR="00FA4FAB" w14:paraId="37E3AB16" w14:textId="77777777" w:rsidTr="001D754F">
        <w:trPr>
          <w:gridAfter w:val="1"/>
          <w:wAfter w:w="112" w:type="dxa"/>
        </w:trPr>
        <w:tc>
          <w:tcPr>
            <w:tcW w:w="2256" w:type="dxa"/>
            <w:shd w:val="clear" w:color="auto" w:fill="auto"/>
          </w:tcPr>
          <w:p w14:paraId="1F4FC2E7" w14:textId="77777777" w:rsidR="00FA4FAB" w:rsidRDefault="00FA4FAB" w:rsidP="001D754F">
            <w:pPr>
              <w:pStyle w:val="GPSDefinitionTerm"/>
            </w:pPr>
            <w:r w:rsidRPr="006875AD">
              <w:t>"Charges"</w:t>
            </w:r>
          </w:p>
        </w:tc>
        <w:tc>
          <w:tcPr>
            <w:tcW w:w="6051" w:type="dxa"/>
            <w:gridSpan w:val="4"/>
            <w:shd w:val="clear" w:color="auto" w:fill="auto"/>
          </w:tcPr>
          <w:p w14:paraId="51F4D030" w14:textId="77777777" w:rsidR="00FA4FAB" w:rsidRDefault="00FA4FAB" w:rsidP="004B5A4F">
            <w:pPr>
              <w:pStyle w:val="GPsDefinition"/>
              <w:numPr>
                <w:ilvl w:val="0"/>
                <w:numId w:val="6"/>
              </w:numPr>
            </w:pPr>
            <w:r w:rsidRPr="006875AD">
              <w:t>means the charges raised under or in connection with a Call Off Agreement from time to time;</w:t>
            </w:r>
          </w:p>
        </w:tc>
      </w:tr>
      <w:tr w:rsidR="00FA4FAB" w:rsidRPr="006875AD" w14:paraId="4659D6C5" w14:textId="77777777" w:rsidTr="001D754F">
        <w:trPr>
          <w:gridAfter w:val="1"/>
          <w:wAfter w:w="112" w:type="dxa"/>
        </w:trPr>
        <w:tc>
          <w:tcPr>
            <w:tcW w:w="2256" w:type="dxa"/>
            <w:shd w:val="clear" w:color="auto" w:fill="auto"/>
          </w:tcPr>
          <w:p w14:paraId="3427492E" w14:textId="77777777" w:rsidR="00FA4FAB" w:rsidRPr="006875AD" w:rsidRDefault="00FA4FAB" w:rsidP="001D754F">
            <w:pPr>
              <w:pStyle w:val="GPSDefinitionTerm"/>
            </w:pPr>
            <w:r>
              <w:t>“CN-SP Deed”</w:t>
            </w:r>
          </w:p>
        </w:tc>
        <w:tc>
          <w:tcPr>
            <w:tcW w:w="6051" w:type="dxa"/>
            <w:gridSpan w:val="4"/>
            <w:shd w:val="clear" w:color="auto" w:fill="auto"/>
          </w:tcPr>
          <w:p w14:paraId="622F298C" w14:textId="77777777" w:rsidR="00FA4FAB" w:rsidRPr="006875AD" w:rsidRDefault="00FA4FAB" w:rsidP="004B5A4F">
            <w:pPr>
              <w:pStyle w:val="GPsDefinition"/>
              <w:numPr>
                <w:ilvl w:val="0"/>
                <w:numId w:val="6"/>
              </w:numPr>
            </w:pPr>
            <w:r w:rsidRPr="008A4C17">
              <w:t>means the deed executed by the Supplier in the form of the template CN-SP Deed available at https://digital.nhs.uk/health-social-care-network/suppliers</w:t>
            </w:r>
          </w:p>
        </w:tc>
      </w:tr>
      <w:tr w:rsidR="00FA4FAB" w:rsidRPr="001F1573" w14:paraId="36BD052E" w14:textId="77777777" w:rsidTr="001D754F">
        <w:trPr>
          <w:gridAfter w:val="1"/>
          <w:wAfter w:w="112" w:type="dxa"/>
          <w:trHeight w:val="2513"/>
        </w:trPr>
        <w:tc>
          <w:tcPr>
            <w:tcW w:w="2256" w:type="dxa"/>
            <w:shd w:val="clear" w:color="auto" w:fill="auto"/>
          </w:tcPr>
          <w:p w14:paraId="7F912784" w14:textId="77777777" w:rsidR="00FA4FAB" w:rsidRDefault="00FA4FAB" w:rsidP="001D754F">
            <w:pPr>
              <w:pStyle w:val="GPSDefinitionTerm"/>
            </w:pPr>
            <w:r w:rsidRPr="006875AD">
              <w:t>"Commercially Sensitive Information"</w:t>
            </w:r>
          </w:p>
        </w:tc>
        <w:tc>
          <w:tcPr>
            <w:tcW w:w="6051" w:type="dxa"/>
            <w:gridSpan w:val="4"/>
            <w:shd w:val="clear" w:color="auto" w:fill="auto"/>
          </w:tcPr>
          <w:p w14:paraId="7EA5FEFE" w14:textId="77777777" w:rsidR="00FA4FAB" w:rsidRDefault="00FA4FAB" w:rsidP="004B5A4F">
            <w:pPr>
              <w:pStyle w:val="GPsDefinition"/>
              <w:numPr>
                <w:ilvl w:val="0"/>
                <w:numId w:val="6"/>
              </w:numPr>
            </w:pPr>
            <w:r w:rsidRPr="006875AD">
              <w:t>means the Supplier’s Confidential Information:</w:t>
            </w:r>
          </w:p>
          <w:p w14:paraId="413442D8" w14:textId="77777777" w:rsidR="00FA4FAB" w:rsidRPr="001F1573" w:rsidRDefault="00FA4FAB" w:rsidP="004B5A4F">
            <w:pPr>
              <w:pStyle w:val="GPSDefinitionL2"/>
              <w:numPr>
                <w:ilvl w:val="1"/>
                <w:numId w:val="6"/>
              </w:numPr>
              <w:rPr>
                <w:rFonts w:cs="Arial"/>
                <w:lang w:val="en-GB"/>
              </w:rPr>
            </w:pPr>
            <w:r w:rsidRPr="001F1573">
              <w:rPr>
                <w:rFonts w:cs="Arial"/>
                <w:lang w:val="en-GB"/>
              </w:rPr>
              <w:t>relating to the Supplier, its IPR or its business or information which the Supplier has indicated to the Authority that, if disclosed by the Authority, would cause the Supplier significant commercial disadvantage or material financial loss; and</w:t>
            </w:r>
          </w:p>
          <w:p w14:paraId="0CF539F4" w14:textId="77777777" w:rsidR="00FA4FAB" w:rsidRPr="001F1573" w:rsidRDefault="00FA4FAB" w:rsidP="004B5A4F">
            <w:pPr>
              <w:pStyle w:val="GPSDefinitionL2"/>
              <w:numPr>
                <w:ilvl w:val="1"/>
                <w:numId w:val="6"/>
              </w:numPr>
              <w:rPr>
                <w:rFonts w:cs="Arial"/>
                <w:lang w:val="en-GB"/>
              </w:rPr>
            </w:pPr>
            <w:r w:rsidRPr="001F1573">
              <w:rPr>
                <w:rFonts w:cs="Arial"/>
                <w:lang w:val="en-GB"/>
              </w:rPr>
              <w:t>that constitutes a trade secret;</w:t>
            </w:r>
          </w:p>
        </w:tc>
      </w:tr>
      <w:tr w:rsidR="00FA4FAB" w14:paraId="5935F9D5" w14:textId="77777777" w:rsidTr="001D754F">
        <w:trPr>
          <w:gridAfter w:val="1"/>
          <w:wAfter w:w="112" w:type="dxa"/>
        </w:trPr>
        <w:tc>
          <w:tcPr>
            <w:tcW w:w="2256" w:type="dxa"/>
            <w:shd w:val="clear" w:color="auto" w:fill="auto"/>
          </w:tcPr>
          <w:p w14:paraId="0C7C90C1" w14:textId="77777777" w:rsidR="00FA4FAB" w:rsidRDefault="00FA4FAB" w:rsidP="001D754F">
            <w:pPr>
              <w:pStyle w:val="GPSDefinitionTerm"/>
            </w:pPr>
            <w:r w:rsidRPr="006875AD">
              <w:t>"Comparable Supply"</w:t>
            </w:r>
          </w:p>
        </w:tc>
        <w:tc>
          <w:tcPr>
            <w:tcW w:w="6051" w:type="dxa"/>
            <w:gridSpan w:val="4"/>
            <w:shd w:val="clear" w:color="auto" w:fill="auto"/>
          </w:tcPr>
          <w:p w14:paraId="21C9E3D4" w14:textId="536DCFDA" w:rsidR="00FA4FAB" w:rsidRDefault="00FA4FAB" w:rsidP="004B5A4F">
            <w:pPr>
              <w:pStyle w:val="GPsDefinition"/>
              <w:numPr>
                <w:ilvl w:val="0"/>
                <w:numId w:val="6"/>
              </w:numPr>
            </w:pPr>
            <w:r w:rsidRPr="006875AD">
              <w:t xml:space="preserve">means the supply of </w:t>
            </w:r>
            <w:r>
              <w:t>goods and/or s</w:t>
            </w:r>
            <w:r w:rsidRPr="006875AD">
              <w:t xml:space="preserve">ervices to another </w:t>
            </w:r>
            <w:r w:rsidR="00DD1789">
              <w:t>Contracting Body</w:t>
            </w:r>
            <w:r w:rsidRPr="006875AD">
              <w:t xml:space="preserve"> of the Supplier that are the same or similar to the </w:t>
            </w:r>
            <w:r>
              <w:t>Services</w:t>
            </w:r>
            <w:r w:rsidRPr="006875AD">
              <w:t>;</w:t>
            </w:r>
          </w:p>
        </w:tc>
      </w:tr>
      <w:tr w:rsidR="00FA4FAB" w:rsidRPr="006875AD" w14:paraId="4B52950B" w14:textId="77777777" w:rsidTr="001D754F">
        <w:trPr>
          <w:gridAfter w:val="1"/>
          <w:wAfter w:w="112" w:type="dxa"/>
        </w:trPr>
        <w:tc>
          <w:tcPr>
            <w:tcW w:w="2256" w:type="dxa"/>
            <w:shd w:val="clear" w:color="auto" w:fill="auto"/>
          </w:tcPr>
          <w:p w14:paraId="06BE349A" w14:textId="77777777" w:rsidR="00FA4FAB" w:rsidRDefault="00FA4FAB" w:rsidP="001D754F">
            <w:pPr>
              <w:pStyle w:val="GPSDefinitionTerm"/>
            </w:pPr>
            <w:r w:rsidRPr="006875AD">
              <w:t>"Complaint"</w:t>
            </w:r>
          </w:p>
        </w:tc>
        <w:tc>
          <w:tcPr>
            <w:tcW w:w="6051" w:type="dxa"/>
            <w:gridSpan w:val="4"/>
            <w:shd w:val="clear" w:color="auto" w:fill="auto"/>
          </w:tcPr>
          <w:p w14:paraId="49F4B1B7" w14:textId="77777777" w:rsidR="00FA4FAB" w:rsidRPr="006875AD" w:rsidRDefault="00FA4FAB" w:rsidP="004B5A4F">
            <w:pPr>
              <w:pStyle w:val="GPsDefinition"/>
              <w:numPr>
                <w:ilvl w:val="0"/>
                <w:numId w:val="6"/>
              </w:numPr>
            </w:pPr>
            <w:r w:rsidRPr="006875AD">
              <w:t xml:space="preserve">means any formal written complaint raised by a Contracting Body in relation to the performance of this </w:t>
            </w:r>
            <w:r>
              <w:t>Dynamic Purchasing System Agreement</w:t>
            </w:r>
            <w:r w:rsidRPr="006875AD">
              <w:t xml:space="preserve"> or any Call Off Agreement in accordance with Clause </w:t>
            </w:r>
            <w:r>
              <w:fldChar w:fldCharType="begin"/>
            </w:r>
            <w:r>
              <w:instrText xml:space="preserve"> REF _Ref311674926 \r \h  \* MERGEFORMAT </w:instrText>
            </w:r>
            <w:r>
              <w:fldChar w:fldCharType="separate"/>
            </w:r>
            <w:r w:rsidR="008203AF">
              <w:t>39</w:t>
            </w:r>
            <w:r>
              <w:fldChar w:fldCharType="end"/>
            </w:r>
            <w:r w:rsidRPr="006875AD">
              <w:t xml:space="preserve"> (Complaints Handling</w:t>
            </w:r>
            <w:r>
              <w:t xml:space="preserve"> and Resolution</w:t>
            </w:r>
            <w:r w:rsidRPr="006875AD">
              <w:t>);</w:t>
            </w:r>
          </w:p>
        </w:tc>
      </w:tr>
      <w:tr w:rsidR="00FA4FAB" w14:paraId="625360DD" w14:textId="77777777" w:rsidTr="001D754F">
        <w:trPr>
          <w:gridAfter w:val="1"/>
          <w:wAfter w:w="112" w:type="dxa"/>
        </w:trPr>
        <w:tc>
          <w:tcPr>
            <w:tcW w:w="2256" w:type="dxa"/>
            <w:shd w:val="clear" w:color="auto" w:fill="auto"/>
          </w:tcPr>
          <w:p w14:paraId="3A2C9F7D" w14:textId="77777777" w:rsidR="00FA4FAB" w:rsidRDefault="00FA4FAB" w:rsidP="001D754F">
            <w:pPr>
              <w:pStyle w:val="GPSDefinitionTerm"/>
            </w:pPr>
            <w:r w:rsidRPr="006875AD">
              <w:t>"Confidential Information"</w:t>
            </w:r>
          </w:p>
        </w:tc>
        <w:tc>
          <w:tcPr>
            <w:tcW w:w="6051" w:type="dxa"/>
            <w:gridSpan w:val="4"/>
            <w:shd w:val="clear" w:color="auto" w:fill="auto"/>
          </w:tcPr>
          <w:p w14:paraId="5CEF45BE" w14:textId="77777777" w:rsidR="00FA4FAB" w:rsidRDefault="00FA4FAB" w:rsidP="004B5A4F">
            <w:pPr>
              <w:pStyle w:val="GPsDefinition"/>
              <w:numPr>
                <w:ilvl w:val="0"/>
                <w:numId w:val="6"/>
              </w:numPr>
            </w:pPr>
            <w:r w:rsidRPr="006875AD">
              <w:t>means the Authority's Confidential Information and/or the Supplier's Confidential Information</w:t>
            </w:r>
            <w:r>
              <w:t>, as the context requires</w:t>
            </w:r>
            <w:r w:rsidRPr="006875AD">
              <w:t>;</w:t>
            </w:r>
          </w:p>
        </w:tc>
      </w:tr>
      <w:tr w:rsidR="00FA4FAB" w14:paraId="0F0D4ECF" w14:textId="77777777" w:rsidTr="001D754F">
        <w:trPr>
          <w:gridAfter w:val="1"/>
          <w:wAfter w:w="112" w:type="dxa"/>
        </w:trPr>
        <w:tc>
          <w:tcPr>
            <w:tcW w:w="2256" w:type="dxa"/>
            <w:shd w:val="clear" w:color="auto" w:fill="auto"/>
          </w:tcPr>
          <w:p w14:paraId="33B7EC22" w14:textId="77777777" w:rsidR="00FA4FAB" w:rsidRDefault="00FA4FAB" w:rsidP="001D754F">
            <w:pPr>
              <w:pStyle w:val="GPSDefinitionTerm"/>
            </w:pPr>
            <w:r w:rsidRPr="006875AD">
              <w:t>"Contract Year"</w:t>
            </w:r>
          </w:p>
        </w:tc>
        <w:tc>
          <w:tcPr>
            <w:tcW w:w="6051" w:type="dxa"/>
            <w:gridSpan w:val="4"/>
            <w:shd w:val="clear" w:color="auto" w:fill="auto"/>
          </w:tcPr>
          <w:p w14:paraId="31EA92C5" w14:textId="77777777" w:rsidR="00FA4FAB" w:rsidRDefault="00FA4FAB" w:rsidP="004B5A4F">
            <w:pPr>
              <w:pStyle w:val="GPsDefinition"/>
              <w:numPr>
                <w:ilvl w:val="0"/>
                <w:numId w:val="6"/>
              </w:numPr>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w:t>
            </w:r>
            <w:r>
              <w:t>DPS</w:t>
            </w:r>
            <w:r w:rsidRPr="006875AD">
              <w:t xml:space="preserve"> </w:t>
            </w:r>
            <w:r>
              <w:t>Commencement</w:t>
            </w:r>
            <w:r w:rsidRPr="006875AD">
              <w:t xml:space="preserve"> Date</w:t>
            </w:r>
            <w:r>
              <w:t xml:space="preserve"> or each anniversary thereof</w:t>
            </w:r>
            <w:r w:rsidRPr="006875AD">
              <w:t>;</w:t>
            </w:r>
          </w:p>
        </w:tc>
      </w:tr>
      <w:tr w:rsidR="00FA4FAB" w14:paraId="3FA58C9C" w14:textId="77777777" w:rsidTr="001D754F">
        <w:trPr>
          <w:gridAfter w:val="1"/>
          <w:wAfter w:w="112" w:type="dxa"/>
        </w:trPr>
        <w:tc>
          <w:tcPr>
            <w:tcW w:w="2256" w:type="dxa"/>
            <w:shd w:val="clear" w:color="auto" w:fill="auto"/>
          </w:tcPr>
          <w:p w14:paraId="0C951A5E" w14:textId="77777777" w:rsidR="00FA4FAB" w:rsidRDefault="00FA4FAB" w:rsidP="001D754F">
            <w:pPr>
              <w:pStyle w:val="GPSDefinitionTerm"/>
            </w:pPr>
            <w:r w:rsidRPr="006875AD">
              <w:t>"Contracting Bodies"</w:t>
            </w:r>
          </w:p>
        </w:tc>
        <w:tc>
          <w:tcPr>
            <w:tcW w:w="6051" w:type="dxa"/>
            <w:gridSpan w:val="4"/>
            <w:shd w:val="clear" w:color="auto" w:fill="auto"/>
          </w:tcPr>
          <w:p w14:paraId="49AE52A6" w14:textId="0A13DE77" w:rsidR="00FA4FAB" w:rsidRDefault="00FA4FAB" w:rsidP="004B5A4F">
            <w:pPr>
              <w:pStyle w:val="GPsDefinition"/>
              <w:numPr>
                <w:ilvl w:val="0"/>
                <w:numId w:val="6"/>
              </w:numPr>
            </w:pPr>
            <w:r w:rsidRPr="006875AD">
              <w:t xml:space="preserve">means bodies listed in paragraph </w:t>
            </w:r>
            <w:r w:rsidR="009E636E">
              <w:t>III</w:t>
            </w:r>
            <w:r w:rsidRPr="00CD25B5">
              <w:t>.</w:t>
            </w:r>
            <w:r w:rsidR="009E636E">
              <w:t>1.1</w:t>
            </w:r>
            <w:r w:rsidRPr="006875AD">
              <w:t xml:space="preserve"> of the OJEU Notice and </w:t>
            </w:r>
            <w:r>
              <w:t>“</w:t>
            </w:r>
            <w:r w:rsidRPr="006875AD">
              <w:rPr>
                <w:b/>
              </w:rPr>
              <w:t>Contracting Body</w:t>
            </w:r>
            <w:r w:rsidRPr="006875AD">
              <w:t xml:space="preserve">” shall be construed accordingly; </w:t>
            </w:r>
          </w:p>
        </w:tc>
      </w:tr>
      <w:tr w:rsidR="00FA4FAB" w14:paraId="7ED41F3B" w14:textId="77777777" w:rsidTr="001D754F">
        <w:trPr>
          <w:gridAfter w:val="1"/>
          <w:wAfter w:w="112" w:type="dxa"/>
        </w:trPr>
        <w:tc>
          <w:tcPr>
            <w:tcW w:w="2256" w:type="dxa"/>
            <w:shd w:val="clear" w:color="auto" w:fill="auto"/>
          </w:tcPr>
          <w:p w14:paraId="4D102280" w14:textId="77777777" w:rsidR="00FA4FAB" w:rsidRDefault="00FA4FAB" w:rsidP="001D754F">
            <w:pPr>
              <w:pStyle w:val="GPSDefinitionTerm"/>
            </w:pPr>
            <w:r w:rsidRPr="006875AD">
              <w:t>"Control"</w:t>
            </w:r>
          </w:p>
        </w:tc>
        <w:tc>
          <w:tcPr>
            <w:tcW w:w="6051" w:type="dxa"/>
            <w:gridSpan w:val="4"/>
            <w:shd w:val="clear" w:color="auto" w:fill="auto"/>
          </w:tcPr>
          <w:p w14:paraId="7F085C91" w14:textId="77777777" w:rsidR="00FA4FAB" w:rsidRDefault="00FA4FAB" w:rsidP="004B5A4F">
            <w:pPr>
              <w:pStyle w:val="GPsDefinition"/>
              <w:numPr>
                <w:ilvl w:val="0"/>
                <w:numId w:val="6"/>
              </w:numPr>
            </w:pPr>
            <w:r w:rsidRPr="006875AD">
              <w:t>means control in either of the senses defined in sections  450 and 1124 of the Corporation Tax Act 2010 and "</w:t>
            </w:r>
            <w:r w:rsidRPr="006875AD">
              <w:rPr>
                <w:b/>
              </w:rPr>
              <w:t>Controlled</w:t>
            </w:r>
            <w:r w:rsidRPr="006875AD">
              <w:t>" shall be construed accordingly;</w:t>
            </w:r>
          </w:p>
        </w:tc>
      </w:tr>
      <w:tr w:rsidR="00D44075" w14:paraId="5B1EFD0B" w14:textId="77777777" w:rsidTr="001D754F">
        <w:trPr>
          <w:gridAfter w:val="1"/>
          <w:wAfter w:w="112" w:type="dxa"/>
        </w:trPr>
        <w:tc>
          <w:tcPr>
            <w:tcW w:w="2256" w:type="dxa"/>
            <w:shd w:val="clear" w:color="auto" w:fill="auto"/>
          </w:tcPr>
          <w:p w14:paraId="031F5E66" w14:textId="400C9105" w:rsidR="00D44075" w:rsidRPr="006875AD" w:rsidRDefault="00D44075" w:rsidP="00D44075">
            <w:pPr>
              <w:pStyle w:val="GPSDefinitionTerm"/>
            </w:pPr>
            <w:r>
              <w:t>"Controller"</w:t>
            </w:r>
          </w:p>
        </w:tc>
        <w:tc>
          <w:tcPr>
            <w:tcW w:w="6051" w:type="dxa"/>
            <w:gridSpan w:val="4"/>
            <w:shd w:val="clear" w:color="auto" w:fill="auto"/>
          </w:tcPr>
          <w:p w14:paraId="65752BD2" w14:textId="3D243353" w:rsidR="00D44075" w:rsidRPr="006875AD" w:rsidRDefault="00D44075" w:rsidP="00D44075">
            <w:pPr>
              <w:pStyle w:val="GPsDefinition"/>
              <w:numPr>
                <w:ilvl w:val="0"/>
                <w:numId w:val="6"/>
              </w:numPr>
            </w:pPr>
            <w:r>
              <w:t>has the meaning given to it in the GDPR;</w:t>
            </w:r>
          </w:p>
        </w:tc>
      </w:tr>
      <w:tr w:rsidR="00D44075" w14:paraId="44061B13" w14:textId="77777777" w:rsidTr="001D754F">
        <w:trPr>
          <w:gridAfter w:val="1"/>
          <w:wAfter w:w="112" w:type="dxa"/>
        </w:trPr>
        <w:tc>
          <w:tcPr>
            <w:tcW w:w="2256" w:type="dxa"/>
            <w:shd w:val="clear" w:color="auto" w:fill="auto"/>
          </w:tcPr>
          <w:p w14:paraId="2ABF24AE" w14:textId="77777777" w:rsidR="00D44075" w:rsidRDefault="00D44075" w:rsidP="00D44075">
            <w:pPr>
              <w:pStyle w:val="GPSDefinitionTerm"/>
            </w:pPr>
            <w:r>
              <w:t>“Core Component”</w:t>
            </w:r>
          </w:p>
        </w:tc>
        <w:tc>
          <w:tcPr>
            <w:tcW w:w="6051" w:type="dxa"/>
            <w:gridSpan w:val="4"/>
            <w:shd w:val="clear" w:color="auto" w:fill="auto"/>
          </w:tcPr>
          <w:p w14:paraId="01EEDFA3" w14:textId="27328122" w:rsidR="00D44075" w:rsidRDefault="00D44075" w:rsidP="00D44075">
            <w:pPr>
              <w:pStyle w:val="GPsDefinition"/>
              <w:numPr>
                <w:ilvl w:val="0"/>
                <w:numId w:val="6"/>
              </w:numPr>
              <w:rPr>
                <w:color w:val="000000"/>
              </w:rPr>
            </w:pPr>
            <w:r>
              <w:t>means the component described in</w:t>
            </w:r>
            <w:r w:rsidRPr="00CD25B5">
              <w:t xml:space="preserve"> paragraph</w:t>
            </w:r>
            <w:r>
              <w:t xml:space="preserve"> </w:t>
            </w:r>
            <w:r>
              <w:fldChar w:fldCharType="begin"/>
            </w:r>
            <w:r>
              <w:instrText xml:space="preserve"> REF _Ref495571257 \r \h </w:instrText>
            </w:r>
            <w:r>
              <w:fldChar w:fldCharType="separate"/>
            </w:r>
            <w:r>
              <w:t>3.1.2</w:t>
            </w:r>
            <w:r>
              <w:fldChar w:fldCharType="end"/>
            </w:r>
            <w:r w:rsidRPr="00CD25B5">
              <w:t xml:space="preserve"> </w:t>
            </w:r>
            <w:r>
              <w:t>of Part A</w:t>
            </w:r>
            <w:r w:rsidRPr="00CD25B5">
              <w:t xml:space="preserve"> of </w:t>
            </w:r>
            <w:r>
              <w:t>DPS Schedule</w:t>
            </w:r>
            <w:r w:rsidRPr="00CD25B5">
              <w:t xml:space="preserve"> </w:t>
            </w:r>
            <w:r>
              <w:t>2 (Services</w:t>
            </w:r>
            <w:r w:rsidRPr="00CD25B5">
              <w:t xml:space="preserve"> and </w:t>
            </w:r>
            <w:r>
              <w:t>Key Performance Indicators);</w:t>
            </w:r>
          </w:p>
        </w:tc>
      </w:tr>
      <w:tr w:rsidR="00D44075" w:rsidRPr="001F1573" w:rsidDel="00070292" w14:paraId="61EE5B3F" w14:textId="77777777" w:rsidTr="001D754F">
        <w:trPr>
          <w:gridAfter w:val="1"/>
          <w:wAfter w:w="112" w:type="dxa"/>
        </w:trPr>
        <w:tc>
          <w:tcPr>
            <w:tcW w:w="2256" w:type="dxa"/>
            <w:shd w:val="clear" w:color="auto" w:fill="auto"/>
          </w:tcPr>
          <w:p w14:paraId="39497DD9" w14:textId="77777777" w:rsidR="00D44075" w:rsidRPr="006875AD" w:rsidRDefault="00D44075" w:rsidP="00D44075">
            <w:pPr>
              <w:pStyle w:val="GPSDefinitionTerm"/>
            </w:pPr>
            <w:r>
              <w:t>"Costs"</w:t>
            </w:r>
          </w:p>
        </w:tc>
        <w:tc>
          <w:tcPr>
            <w:tcW w:w="6051" w:type="dxa"/>
            <w:gridSpan w:val="4"/>
            <w:shd w:val="clear" w:color="auto" w:fill="auto"/>
          </w:tcPr>
          <w:p w14:paraId="536DC56C" w14:textId="77777777" w:rsidR="00D44075" w:rsidRDefault="00D44075" w:rsidP="00D44075">
            <w:pPr>
              <w:pStyle w:val="GPsDefinition"/>
              <w:numPr>
                <w:ilvl w:val="0"/>
                <w:numId w:val="6"/>
              </w:numPr>
            </w:pPr>
            <w:r>
              <w:t>means the following costs (without double recovery) to the extent that they are reasonably and properly incurred by the Supplier in providing the Services:</w:t>
            </w:r>
          </w:p>
          <w:p w14:paraId="353BA709" w14:textId="77777777" w:rsidR="00D44075" w:rsidRPr="001F1573" w:rsidRDefault="00D44075" w:rsidP="00D44075">
            <w:pPr>
              <w:pStyle w:val="GPSDefinitionL2"/>
              <w:numPr>
                <w:ilvl w:val="1"/>
                <w:numId w:val="6"/>
              </w:numPr>
              <w:rPr>
                <w:rFonts w:cs="Arial"/>
                <w:lang w:val="en-GB"/>
              </w:rPr>
            </w:pPr>
            <w:r w:rsidRPr="001F1573">
              <w:rPr>
                <w:rFonts w:cs="Arial"/>
                <w:lang w:val="en-GB"/>
              </w:rPr>
              <w:t xml:space="preserve">the cost to the Supplier or the Key Sub-Contractor (as the context requires), calculated per </w:t>
            </w:r>
            <w:r>
              <w:rPr>
                <w:rFonts w:cs="Arial"/>
                <w:lang w:val="en-GB"/>
              </w:rPr>
              <w:t>m</w:t>
            </w:r>
            <w:r w:rsidRPr="001F1573">
              <w:rPr>
                <w:rFonts w:cs="Arial"/>
                <w:lang w:val="en-GB"/>
              </w:rPr>
              <w:t xml:space="preserve">an </w:t>
            </w:r>
            <w:r>
              <w:rPr>
                <w:rFonts w:cs="Arial"/>
                <w:lang w:val="en-GB"/>
              </w:rPr>
              <w:t>d</w:t>
            </w:r>
            <w:r w:rsidRPr="001F1573">
              <w:rPr>
                <w:rFonts w:cs="Arial"/>
                <w:lang w:val="en-GB"/>
              </w:rPr>
              <w:t xml:space="preserve">ay, of </w:t>
            </w:r>
            <w:r w:rsidRPr="001F1573">
              <w:rPr>
                <w:rFonts w:cs="Arial"/>
                <w:color w:val="000000"/>
                <w:lang w:val="en-GB"/>
              </w:rPr>
              <w:t>engaging the Supplier Personnel, including</w:t>
            </w:r>
            <w:r w:rsidRPr="001F1573">
              <w:rPr>
                <w:rFonts w:cs="Arial"/>
                <w:lang w:val="en-GB"/>
              </w:rPr>
              <w:t>:</w:t>
            </w:r>
          </w:p>
          <w:p w14:paraId="4C83E633" w14:textId="77777777" w:rsidR="00D44075" w:rsidRPr="001F1573" w:rsidRDefault="00D44075" w:rsidP="00D44075">
            <w:pPr>
              <w:pStyle w:val="GPSDefinitionL3"/>
              <w:numPr>
                <w:ilvl w:val="2"/>
                <w:numId w:val="6"/>
              </w:numPr>
              <w:rPr>
                <w:rFonts w:cs="Arial"/>
                <w:lang w:val="en-GB"/>
              </w:rPr>
            </w:pPr>
            <w:r w:rsidRPr="001F1573">
              <w:rPr>
                <w:rFonts w:cs="Arial"/>
                <w:lang w:val="en-GB"/>
              </w:rPr>
              <w:t>base salary paid to the Supplier Personnel;</w:t>
            </w:r>
          </w:p>
          <w:p w14:paraId="7B231BE0" w14:textId="77777777" w:rsidR="00D44075" w:rsidRPr="001F1573" w:rsidRDefault="00D44075" w:rsidP="00D44075">
            <w:pPr>
              <w:pStyle w:val="GPSDefinitionL3"/>
              <w:numPr>
                <w:ilvl w:val="2"/>
                <w:numId w:val="6"/>
              </w:numPr>
              <w:rPr>
                <w:rFonts w:cs="Arial"/>
                <w:lang w:val="en-GB"/>
              </w:rPr>
            </w:pPr>
            <w:r w:rsidRPr="001F1573">
              <w:rPr>
                <w:rFonts w:cs="Arial"/>
                <w:lang w:val="en-GB"/>
              </w:rPr>
              <w:t>employer’s national insurance contributions;</w:t>
            </w:r>
          </w:p>
          <w:p w14:paraId="0CF1490E" w14:textId="77777777" w:rsidR="00D44075" w:rsidRPr="001F1573" w:rsidRDefault="00D44075" w:rsidP="00D44075">
            <w:pPr>
              <w:pStyle w:val="GPSDefinitionL3"/>
              <w:numPr>
                <w:ilvl w:val="2"/>
                <w:numId w:val="6"/>
              </w:numPr>
              <w:rPr>
                <w:rFonts w:cs="Arial"/>
                <w:lang w:val="en-GB"/>
              </w:rPr>
            </w:pPr>
            <w:r w:rsidRPr="001F1573">
              <w:rPr>
                <w:rFonts w:cs="Arial"/>
                <w:lang w:val="en-GB"/>
              </w:rPr>
              <w:t>pension contributions;</w:t>
            </w:r>
          </w:p>
          <w:p w14:paraId="1F8C481F" w14:textId="77777777" w:rsidR="00D44075" w:rsidRPr="001F1573" w:rsidRDefault="00D44075" w:rsidP="00D44075">
            <w:pPr>
              <w:pStyle w:val="GPSDefinitionL3"/>
              <w:numPr>
                <w:ilvl w:val="2"/>
                <w:numId w:val="6"/>
              </w:numPr>
              <w:rPr>
                <w:rFonts w:cs="Arial"/>
                <w:lang w:val="en-GB"/>
              </w:rPr>
            </w:pPr>
            <w:r w:rsidRPr="001F1573">
              <w:rPr>
                <w:rFonts w:cs="Arial"/>
                <w:lang w:val="en-GB"/>
              </w:rPr>
              <w:t xml:space="preserve">car allowances; </w:t>
            </w:r>
          </w:p>
          <w:p w14:paraId="63B7A347" w14:textId="77777777" w:rsidR="00D44075" w:rsidRPr="001F1573" w:rsidRDefault="00D44075" w:rsidP="00D44075">
            <w:pPr>
              <w:pStyle w:val="GPSDefinitionL3"/>
              <w:numPr>
                <w:ilvl w:val="2"/>
                <w:numId w:val="6"/>
              </w:numPr>
              <w:rPr>
                <w:rFonts w:cs="Arial"/>
                <w:lang w:val="en-GB"/>
              </w:rPr>
            </w:pPr>
            <w:r w:rsidRPr="001F1573">
              <w:rPr>
                <w:rFonts w:cs="Arial"/>
                <w:lang w:val="en-GB"/>
              </w:rPr>
              <w:t>any other contractual employment benefits;</w:t>
            </w:r>
          </w:p>
          <w:p w14:paraId="16FFC8B7" w14:textId="77777777" w:rsidR="00D44075" w:rsidRPr="001F1573" w:rsidRDefault="00D44075" w:rsidP="00D44075">
            <w:pPr>
              <w:pStyle w:val="GPSDefinitionL3"/>
              <w:numPr>
                <w:ilvl w:val="2"/>
                <w:numId w:val="6"/>
              </w:numPr>
              <w:rPr>
                <w:rFonts w:cs="Arial"/>
                <w:lang w:val="en-GB"/>
              </w:rPr>
            </w:pPr>
            <w:r w:rsidRPr="001F1573">
              <w:rPr>
                <w:rFonts w:cs="Arial"/>
                <w:lang w:val="en-GB"/>
              </w:rPr>
              <w:t>staff training;</w:t>
            </w:r>
          </w:p>
          <w:p w14:paraId="6DC3D9DD" w14:textId="77777777" w:rsidR="00D44075" w:rsidRPr="001F1573" w:rsidRDefault="00D44075" w:rsidP="00D44075">
            <w:pPr>
              <w:pStyle w:val="GPSDefinitionL3"/>
              <w:numPr>
                <w:ilvl w:val="2"/>
                <w:numId w:val="6"/>
              </w:numPr>
              <w:rPr>
                <w:rFonts w:cs="Arial"/>
                <w:lang w:val="en-GB"/>
              </w:rPr>
            </w:pPr>
            <w:r w:rsidRPr="001F1573">
              <w:rPr>
                <w:rFonts w:cs="Arial"/>
                <w:lang w:val="en-GB"/>
              </w:rPr>
              <w:t>work place accommodation;</w:t>
            </w:r>
          </w:p>
          <w:p w14:paraId="0D89D4C5" w14:textId="77777777" w:rsidR="00D44075" w:rsidRPr="001F1573" w:rsidRDefault="00D44075" w:rsidP="00D44075">
            <w:pPr>
              <w:pStyle w:val="GPSDefinitionL3"/>
              <w:numPr>
                <w:ilvl w:val="2"/>
                <w:numId w:val="6"/>
              </w:numPr>
              <w:rPr>
                <w:rFonts w:cs="Arial"/>
                <w:lang w:val="en-GB"/>
              </w:rPr>
            </w:pPr>
            <w:r w:rsidRPr="001F1573">
              <w:rPr>
                <w:rFonts w:cs="Arial"/>
                <w:lang w:val="en-GB"/>
              </w:rPr>
              <w:t>work place IT equipment and tools reasonably necessary to provide  the Services (but not including items included within limb (b) below); and</w:t>
            </w:r>
          </w:p>
          <w:p w14:paraId="7BB4492D" w14:textId="77777777" w:rsidR="00D44075" w:rsidRPr="001F1573" w:rsidRDefault="00D44075" w:rsidP="00D44075">
            <w:pPr>
              <w:pStyle w:val="GPSDefinitionL3"/>
              <w:numPr>
                <w:ilvl w:val="2"/>
                <w:numId w:val="6"/>
              </w:numPr>
              <w:rPr>
                <w:rFonts w:cs="Arial"/>
                <w:lang w:val="en-GB"/>
              </w:rPr>
            </w:pPr>
            <w:r w:rsidRPr="001F1573">
              <w:rPr>
                <w:rFonts w:cs="Arial"/>
                <w:lang w:val="en-GB"/>
              </w:rPr>
              <w:t xml:space="preserve">reasonable recruitment costs, as agreed with the Contracting Bodies under any Call Off Agreements; </w:t>
            </w:r>
          </w:p>
          <w:p w14:paraId="4E684BB7" w14:textId="77777777" w:rsidR="00D44075" w:rsidRPr="001F1573" w:rsidRDefault="00D44075" w:rsidP="00D44075">
            <w:pPr>
              <w:pStyle w:val="GPSDefinitionL2"/>
              <w:numPr>
                <w:ilvl w:val="1"/>
                <w:numId w:val="6"/>
              </w:numPr>
              <w:rPr>
                <w:rFonts w:cs="Arial"/>
                <w:lang w:val="en-GB"/>
              </w:rPr>
            </w:pPr>
            <w:r w:rsidRPr="001F1573">
              <w:rPr>
                <w:rFonts w:cs="Arial"/>
                <w:lang w:val="en-GB"/>
              </w:rPr>
              <w:t>costs incurred in respect of those Supplier Assets which are detailed on the Registers (</w:t>
            </w:r>
            <w:r w:rsidRPr="001F1573">
              <w:rPr>
                <w:rFonts w:cs="Arial"/>
                <w:color w:val="1F497D"/>
                <w:lang w:val="en-GB"/>
              </w:rPr>
              <w:t>“</w:t>
            </w:r>
            <w:r w:rsidRPr="001F1573">
              <w:rPr>
                <w:rFonts w:cs="Arial"/>
                <w:lang w:val="en-GB"/>
              </w:rPr>
              <w:t>Supplier Assets</w:t>
            </w:r>
            <w:r w:rsidRPr="001F1573">
              <w:rPr>
                <w:rFonts w:cs="Arial"/>
                <w:color w:val="1F497D"/>
                <w:lang w:val="en-GB"/>
              </w:rPr>
              <w:t>”</w:t>
            </w:r>
            <w:r w:rsidRPr="001F1573">
              <w:rPr>
                <w:rFonts w:cs="Arial"/>
                <w:lang w:val="en-GB"/>
              </w:rPr>
              <w:t xml:space="preserve"> and </w:t>
            </w:r>
            <w:r w:rsidRPr="001F1573">
              <w:rPr>
                <w:rFonts w:cs="Arial"/>
                <w:color w:val="1F497D"/>
                <w:lang w:val="en-GB"/>
              </w:rPr>
              <w:t>“</w:t>
            </w:r>
            <w:r w:rsidRPr="001F1573">
              <w:rPr>
                <w:rFonts w:cs="Arial"/>
                <w:lang w:val="en-GB"/>
              </w:rPr>
              <w:t>Register</w:t>
            </w:r>
            <w:r w:rsidRPr="001F1573">
              <w:rPr>
                <w:rFonts w:cs="Arial"/>
                <w:color w:val="1F497D"/>
                <w:lang w:val="en-GB"/>
              </w:rPr>
              <w:t>”</w:t>
            </w:r>
            <w:r w:rsidRPr="001F1573">
              <w:rPr>
                <w:rFonts w:cs="Arial"/>
                <w:lang w:val="en-GB"/>
              </w:rP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Bodies or (to the extent that risk and title in any Supplier Asset is not held by the Supplier) any cost actually incurred by the Supplier in respect of those Supplier Assets;</w:t>
            </w:r>
          </w:p>
          <w:p w14:paraId="122D9BCD" w14:textId="77777777" w:rsidR="00D44075" w:rsidRPr="001F1573" w:rsidRDefault="00D44075" w:rsidP="00D44075">
            <w:pPr>
              <w:pStyle w:val="GPSDefinitionL2"/>
              <w:numPr>
                <w:ilvl w:val="1"/>
                <w:numId w:val="6"/>
              </w:numPr>
              <w:rPr>
                <w:rFonts w:cs="Arial"/>
                <w:lang w:val="en-GB"/>
              </w:rPr>
            </w:pPr>
            <w:r w:rsidRPr="001F1573">
              <w:rPr>
                <w:rFonts w:cs="Arial"/>
                <w:lang w:val="en-GB"/>
              </w:rPr>
              <w:t>operational costs which are not included within (a) or (b) above, to the extent that such costs are necessary and properly incurred by the Supplier in the provision of the Services;</w:t>
            </w:r>
          </w:p>
          <w:p w14:paraId="7ABEC5A9" w14:textId="77777777" w:rsidR="00D44075" w:rsidRDefault="00D44075" w:rsidP="00D44075">
            <w:pPr>
              <w:pStyle w:val="GPsDefinition"/>
              <w:numPr>
                <w:ilvl w:val="0"/>
                <w:numId w:val="6"/>
              </w:numPr>
            </w:pPr>
            <w:r>
              <w:t>but excluding:</w:t>
            </w:r>
          </w:p>
          <w:p w14:paraId="03B1DB76" w14:textId="77777777" w:rsidR="00D44075" w:rsidRPr="001F1573" w:rsidRDefault="00D44075" w:rsidP="00D44075">
            <w:pPr>
              <w:pStyle w:val="GPSDefinitionL3"/>
              <w:numPr>
                <w:ilvl w:val="2"/>
                <w:numId w:val="6"/>
              </w:numPr>
              <w:rPr>
                <w:rFonts w:cs="Arial"/>
                <w:lang w:val="en-GB"/>
              </w:rPr>
            </w:pPr>
            <w:r w:rsidRPr="001F1573">
              <w:rPr>
                <w:rFonts w:cs="Arial"/>
                <w:lang w:val="en-GB"/>
              </w:rPr>
              <w:t>Overhead;</w:t>
            </w:r>
          </w:p>
          <w:p w14:paraId="593CE31B" w14:textId="77777777" w:rsidR="00D44075" w:rsidRPr="001F1573" w:rsidRDefault="00D44075" w:rsidP="00D44075">
            <w:pPr>
              <w:pStyle w:val="GPSDefinitionL3"/>
              <w:numPr>
                <w:ilvl w:val="2"/>
                <w:numId w:val="6"/>
              </w:numPr>
              <w:rPr>
                <w:rFonts w:cs="Arial"/>
                <w:lang w:val="en-GB"/>
              </w:rPr>
            </w:pPr>
            <w:r w:rsidRPr="001F1573">
              <w:rPr>
                <w:rFonts w:cs="Arial"/>
                <w:lang w:val="en-GB"/>
              </w:rPr>
              <w:t>financing or similar costs;</w:t>
            </w:r>
          </w:p>
          <w:p w14:paraId="0FE16737" w14:textId="77777777" w:rsidR="00D44075" w:rsidRPr="001F1573" w:rsidRDefault="00D44075" w:rsidP="00D44075">
            <w:pPr>
              <w:pStyle w:val="GPSDefinitionL3"/>
              <w:numPr>
                <w:ilvl w:val="2"/>
                <w:numId w:val="6"/>
              </w:numPr>
              <w:rPr>
                <w:rFonts w:cs="Arial"/>
                <w:lang w:val="en-GB"/>
              </w:rPr>
            </w:pPr>
            <w:r w:rsidRPr="001F1573">
              <w:rPr>
                <w:rFonts w:cs="Arial"/>
                <w:lang w:val="en-GB"/>
              </w:rPr>
              <w:t xml:space="preserve">maintenance and support costs to the extent that these relate to maintenance and/or support services provided beyond the </w:t>
            </w:r>
            <w:r>
              <w:rPr>
                <w:rFonts w:cs="Arial"/>
                <w:lang w:val="en-GB"/>
              </w:rPr>
              <w:t>DPS Period</w:t>
            </w:r>
            <w:r w:rsidRPr="001F1573">
              <w:rPr>
                <w:rFonts w:cs="Arial"/>
                <w:lang w:val="en-GB"/>
              </w:rPr>
              <w:t xml:space="preserve"> and term of any Call Off Agreements whether in relation to Supplier Assets or otherwise;</w:t>
            </w:r>
          </w:p>
          <w:p w14:paraId="55416BBE" w14:textId="77777777" w:rsidR="00D44075" w:rsidRPr="001F1573" w:rsidRDefault="00D44075" w:rsidP="00D44075">
            <w:pPr>
              <w:pStyle w:val="GPSDefinitionL3"/>
              <w:numPr>
                <w:ilvl w:val="2"/>
                <w:numId w:val="6"/>
              </w:numPr>
              <w:rPr>
                <w:rFonts w:cs="Arial"/>
                <w:lang w:val="en-GB"/>
              </w:rPr>
            </w:pPr>
            <w:r w:rsidRPr="001F1573">
              <w:rPr>
                <w:rFonts w:cs="Arial"/>
                <w:lang w:val="en-GB"/>
              </w:rPr>
              <w:t>taxation;</w:t>
            </w:r>
          </w:p>
          <w:p w14:paraId="49CF2BCB" w14:textId="77777777" w:rsidR="00D44075" w:rsidRPr="001F1573" w:rsidRDefault="00D44075" w:rsidP="00D44075">
            <w:pPr>
              <w:pStyle w:val="GPSDefinitionL3"/>
              <w:numPr>
                <w:ilvl w:val="2"/>
                <w:numId w:val="6"/>
              </w:numPr>
              <w:rPr>
                <w:rFonts w:cs="Arial"/>
                <w:lang w:val="en-GB"/>
              </w:rPr>
            </w:pPr>
            <w:r w:rsidRPr="001F1573">
              <w:rPr>
                <w:rFonts w:cs="Arial"/>
                <w:lang w:val="en-GB"/>
              </w:rPr>
              <w:t>fines and penalties; and</w:t>
            </w:r>
          </w:p>
          <w:p w14:paraId="2BCFE76F" w14:textId="77777777" w:rsidR="00D44075" w:rsidRPr="001F1573" w:rsidDel="00070292" w:rsidRDefault="00D44075" w:rsidP="00D44075">
            <w:pPr>
              <w:pStyle w:val="GPSDefinitionL3"/>
              <w:numPr>
                <w:ilvl w:val="2"/>
                <w:numId w:val="6"/>
              </w:numPr>
              <w:rPr>
                <w:rFonts w:cs="Arial"/>
                <w:lang w:val="en-GB"/>
              </w:rPr>
            </w:pPr>
            <w:r w:rsidRPr="001F1573">
              <w:rPr>
                <w:rFonts w:cs="Arial"/>
                <w:lang w:val="en-GB"/>
              </w:rPr>
              <w:t>non-cash items (including depreciation, amortisation, impairments and movements in provisions);</w:t>
            </w:r>
          </w:p>
        </w:tc>
      </w:tr>
      <w:tr w:rsidR="00D44075" w:rsidRPr="00D03934" w14:paraId="73A63F2E" w14:textId="77777777" w:rsidTr="001D754F">
        <w:trPr>
          <w:gridAfter w:val="1"/>
          <w:wAfter w:w="112" w:type="dxa"/>
        </w:trPr>
        <w:tc>
          <w:tcPr>
            <w:tcW w:w="2256" w:type="dxa"/>
            <w:shd w:val="clear" w:color="auto" w:fill="auto"/>
          </w:tcPr>
          <w:p w14:paraId="102F7C7F" w14:textId="77777777" w:rsidR="00D44075" w:rsidRPr="006875AD" w:rsidRDefault="00D44075" w:rsidP="00D44075">
            <w:pPr>
              <w:pStyle w:val="GPSDefinitionTerm"/>
            </w:pPr>
            <w:r w:rsidRPr="00AD24A8">
              <w:t>"Crown"</w:t>
            </w:r>
          </w:p>
        </w:tc>
        <w:tc>
          <w:tcPr>
            <w:tcW w:w="6051" w:type="dxa"/>
            <w:gridSpan w:val="4"/>
            <w:shd w:val="clear" w:color="auto" w:fill="auto"/>
          </w:tcPr>
          <w:p w14:paraId="08C7CA3D" w14:textId="77777777" w:rsidR="00D44075" w:rsidRPr="00D03934" w:rsidRDefault="00D44075" w:rsidP="00D44075">
            <w:pPr>
              <w:pStyle w:val="GPsDefinition"/>
              <w:numPr>
                <w:ilvl w:val="0"/>
                <w:numId w:val="6"/>
              </w:numPr>
            </w:pPr>
            <w:r w:rsidRPr="00AD24A8">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D44075" w14:paraId="0EDBE2CB" w14:textId="77777777" w:rsidTr="001D754F">
        <w:trPr>
          <w:gridAfter w:val="1"/>
          <w:wAfter w:w="112" w:type="dxa"/>
        </w:trPr>
        <w:tc>
          <w:tcPr>
            <w:tcW w:w="2256" w:type="dxa"/>
            <w:shd w:val="clear" w:color="auto" w:fill="auto"/>
          </w:tcPr>
          <w:p w14:paraId="4BD2AA51" w14:textId="77777777" w:rsidR="00D44075" w:rsidRDefault="00D44075" w:rsidP="00D44075">
            <w:pPr>
              <w:pStyle w:val="GPSDefinitionTerm"/>
            </w:pPr>
            <w:r w:rsidRPr="006875AD">
              <w:t>"C</w:t>
            </w:r>
            <w:r>
              <w:t>rown Body</w:t>
            </w:r>
            <w:r w:rsidRPr="006875AD">
              <w:t>"</w:t>
            </w:r>
          </w:p>
        </w:tc>
        <w:tc>
          <w:tcPr>
            <w:tcW w:w="6051" w:type="dxa"/>
            <w:gridSpan w:val="4"/>
            <w:shd w:val="clear" w:color="auto" w:fill="auto"/>
          </w:tcPr>
          <w:p w14:paraId="6BDCC0C3" w14:textId="77777777" w:rsidR="00D44075" w:rsidRDefault="00D44075" w:rsidP="00D44075">
            <w:pPr>
              <w:pStyle w:val="GPsDefinition"/>
              <w:numPr>
                <w:ilvl w:val="0"/>
                <w:numId w:val="6"/>
              </w:numPr>
            </w:pPr>
            <w:r w:rsidRPr="00D03934">
              <w:t>means any department, office or executive agency of the Crown</w:t>
            </w:r>
            <w:r w:rsidRPr="006875AD">
              <w:t>;</w:t>
            </w:r>
          </w:p>
        </w:tc>
      </w:tr>
      <w:tr w:rsidR="00D44075" w14:paraId="4C1E7860" w14:textId="77777777" w:rsidTr="001D754F">
        <w:trPr>
          <w:gridAfter w:val="1"/>
          <w:wAfter w:w="112" w:type="dxa"/>
        </w:trPr>
        <w:tc>
          <w:tcPr>
            <w:tcW w:w="2256" w:type="dxa"/>
            <w:shd w:val="clear" w:color="auto" w:fill="auto"/>
          </w:tcPr>
          <w:p w14:paraId="2498333B" w14:textId="77777777" w:rsidR="00D44075" w:rsidRDefault="00D44075" w:rsidP="00D44075">
            <w:pPr>
              <w:pStyle w:val="GPSDefinitionTerm"/>
            </w:pPr>
            <w:r w:rsidRPr="006875AD">
              <w:t>"</w:t>
            </w:r>
            <w:r>
              <w:t>CRTPA</w:t>
            </w:r>
            <w:r w:rsidRPr="006875AD">
              <w:t>"</w:t>
            </w:r>
          </w:p>
        </w:tc>
        <w:tc>
          <w:tcPr>
            <w:tcW w:w="6051" w:type="dxa"/>
            <w:gridSpan w:val="4"/>
            <w:shd w:val="clear" w:color="auto" w:fill="auto"/>
          </w:tcPr>
          <w:p w14:paraId="7DF21BB9" w14:textId="77777777" w:rsidR="00D44075" w:rsidRDefault="00D44075" w:rsidP="00D44075">
            <w:pPr>
              <w:pStyle w:val="GPsDefinition"/>
              <w:numPr>
                <w:ilvl w:val="0"/>
                <w:numId w:val="6"/>
              </w:numPr>
            </w:pPr>
            <w:r>
              <w:t xml:space="preserve">means </w:t>
            </w:r>
            <w:r w:rsidRPr="002A3AE8">
              <w:t>the Contracts (Rights of Third Parties) Act 1999</w:t>
            </w:r>
            <w:r>
              <w:t>;</w:t>
            </w:r>
          </w:p>
        </w:tc>
      </w:tr>
      <w:tr w:rsidR="00D44075" w:rsidRPr="00D03934" w14:paraId="7C7457C1" w14:textId="77777777" w:rsidTr="001D754F">
        <w:trPr>
          <w:gridAfter w:val="1"/>
          <w:wAfter w:w="112" w:type="dxa"/>
        </w:trPr>
        <w:tc>
          <w:tcPr>
            <w:tcW w:w="2256" w:type="dxa"/>
            <w:shd w:val="clear" w:color="auto" w:fill="auto"/>
          </w:tcPr>
          <w:p w14:paraId="2FC9FEC8" w14:textId="77777777" w:rsidR="00D44075" w:rsidRPr="006875AD" w:rsidRDefault="00D44075" w:rsidP="00D44075">
            <w:pPr>
              <w:pStyle w:val="GPSDefinitionTerm"/>
            </w:pPr>
            <w:r>
              <w:t>“Data Loss Event”</w:t>
            </w:r>
          </w:p>
        </w:tc>
        <w:tc>
          <w:tcPr>
            <w:tcW w:w="6051" w:type="dxa"/>
            <w:gridSpan w:val="4"/>
            <w:shd w:val="clear" w:color="auto" w:fill="auto"/>
          </w:tcPr>
          <w:p w14:paraId="7340150C" w14:textId="56ACCE81" w:rsidR="00D44075" w:rsidRPr="00D03934" w:rsidRDefault="00D44075" w:rsidP="00D44075">
            <w:pPr>
              <w:pStyle w:val="GPsDefinition"/>
            </w:pPr>
            <w:r w:rsidRPr="00C8681C">
              <w:t xml:space="preserve">means </w:t>
            </w:r>
            <w:r w:rsidR="001E69D4">
              <w:t>any event that results, or may result, in unauthorised access to Personal Data held by the Supplier under this Agreement, and/or actual or potential loss and/or destruction of Personal Data in breach of this Agreement, including any Personal Data Breach</w:t>
            </w:r>
            <w:r w:rsidRPr="00C8681C">
              <w:t>;</w:t>
            </w:r>
          </w:p>
        </w:tc>
      </w:tr>
      <w:tr w:rsidR="00E66A8B" w:rsidRPr="006875AD" w14:paraId="3299B988" w14:textId="77777777" w:rsidTr="001D754F">
        <w:trPr>
          <w:gridAfter w:val="1"/>
          <w:wAfter w:w="112" w:type="dxa"/>
        </w:trPr>
        <w:tc>
          <w:tcPr>
            <w:tcW w:w="2256" w:type="dxa"/>
            <w:shd w:val="clear" w:color="auto" w:fill="auto"/>
          </w:tcPr>
          <w:p w14:paraId="4A0A047F" w14:textId="71B0293E" w:rsidR="00E66A8B" w:rsidRDefault="00E66A8B" w:rsidP="00E66A8B">
            <w:pPr>
              <w:pStyle w:val="GPSDefinitionTerm"/>
            </w:pPr>
            <w:r>
              <w:t>“Data Protection Impact Assessment”</w:t>
            </w:r>
          </w:p>
        </w:tc>
        <w:tc>
          <w:tcPr>
            <w:tcW w:w="6051" w:type="dxa"/>
            <w:gridSpan w:val="4"/>
            <w:shd w:val="clear" w:color="auto" w:fill="auto"/>
          </w:tcPr>
          <w:p w14:paraId="7D5B4CAE" w14:textId="2DAFCE62" w:rsidR="00E66A8B" w:rsidRDefault="00E66A8B" w:rsidP="00E66A8B">
            <w:pPr>
              <w:pStyle w:val="GPsDefinition"/>
              <w:numPr>
                <w:ilvl w:val="0"/>
                <w:numId w:val="6"/>
              </w:numPr>
            </w:pPr>
            <w:r>
              <w:t>means an assessment by the Controller of the impact of the envisaged Processing on the protection of Personal Data;</w:t>
            </w:r>
          </w:p>
        </w:tc>
      </w:tr>
      <w:tr w:rsidR="00E66A8B" w:rsidRPr="006875AD" w14:paraId="361125BB" w14:textId="77777777" w:rsidTr="001D754F">
        <w:trPr>
          <w:gridAfter w:val="1"/>
          <w:wAfter w:w="112" w:type="dxa"/>
        </w:trPr>
        <w:tc>
          <w:tcPr>
            <w:tcW w:w="2256" w:type="dxa"/>
            <w:shd w:val="clear" w:color="auto" w:fill="auto"/>
          </w:tcPr>
          <w:p w14:paraId="72E84AC5" w14:textId="3E7B07DA" w:rsidR="00E66A8B" w:rsidRPr="006875AD" w:rsidRDefault="00E66A8B" w:rsidP="00E66A8B">
            <w:pPr>
              <w:pStyle w:val="GPSDefinitionTerm"/>
            </w:pPr>
            <w:r>
              <w:t>“Data Protection Legislation”</w:t>
            </w:r>
          </w:p>
        </w:tc>
        <w:tc>
          <w:tcPr>
            <w:tcW w:w="6051" w:type="dxa"/>
            <w:gridSpan w:val="4"/>
            <w:shd w:val="clear" w:color="auto" w:fill="auto"/>
          </w:tcPr>
          <w:p w14:paraId="548965BF" w14:textId="088AE727" w:rsidR="00E66A8B" w:rsidRPr="006875AD" w:rsidRDefault="00E66A8B" w:rsidP="00E66A8B">
            <w:pPr>
              <w:pStyle w:val="GPsDefinition"/>
              <w:numPr>
                <w:ilvl w:val="0"/>
                <w:numId w:val="6"/>
              </w:numPr>
            </w:pPr>
            <w:r>
              <w:t>means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E66A8B" w14:paraId="68FF3B92" w14:textId="77777777" w:rsidTr="001D754F">
        <w:trPr>
          <w:gridAfter w:val="1"/>
          <w:wAfter w:w="112" w:type="dxa"/>
        </w:trPr>
        <w:tc>
          <w:tcPr>
            <w:tcW w:w="2256" w:type="dxa"/>
            <w:shd w:val="clear" w:color="auto" w:fill="auto"/>
          </w:tcPr>
          <w:p w14:paraId="21AE5891" w14:textId="67756934" w:rsidR="00E66A8B" w:rsidRPr="006875AD" w:rsidRDefault="00E66A8B" w:rsidP="00E66A8B">
            <w:pPr>
              <w:pStyle w:val="GPSDefinitionTerm"/>
            </w:pPr>
            <w:r>
              <w:t>"Data Protection Officer"</w:t>
            </w:r>
          </w:p>
        </w:tc>
        <w:tc>
          <w:tcPr>
            <w:tcW w:w="6051" w:type="dxa"/>
            <w:gridSpan w:val="4"/>
            <w:shd w:val="clear" w:color="auto" w:fill="auto"/>
          </w:tcPr>
          <w:p w14:paraId="38888912" w14:textId="1E51CD07" w:rsidR="00E66A8B" w:rsidRPr="00D03934" w:rsidRDefault="00E66A8B" w:rsidP="00E66A8B">
            <w:pPr>
              <w:pStyle w:val="GPsDefinition"/>
              <w:numPr>
                <w:ilvl w:val="0"/>
                <w:numId w:val="6"/>
              </w:numPr>
            </w:pPr>
            <w:r>
              <w:t>has the meaning given to it in the GDPR;</w:t>
            </w:r>
          </w:p>
        </w:tc>
      </w:tr>
      <w:tr w:rsidR="00E66A8B" w14:paraId="0D6B9292" w14:textId="77777777" w:rsidTr="001D754F">
        <w:trPr>
          <w:gridAfter w:val="1"/>
          <w:wAfter w:w="112" w:type="dxa"/>
        </w:trPr>
        <w:tc>
          <w:tcPr>
            <w:tcW w:w="2256" w:type="dxa"/>
            <w:shd w:val="clear" w:color="auto" w:fill="auto"/>
          </w:tcPr>
          <w:p w14:paraId="4AE14C80" w14:textId="77777777" w:rsidR="00E66A8B" w:rsidRDefault="00E66A8B" w:rsidP="00E66A8B">
            <w:pPr>
              <w:pStyle w:val="GPSDefinitionTerm"/>
            </w:pPr>
            <w:r w:rsidRPr="006875AD">
              <w:t>"Data Subject"</w:t>
            </w:r>
          </w:p>
        </w:tc>
        <w:tc>
          <w:tcPr>
            <w:tcW w:w="6051" w:type="dxa"/>
            <w:gridSpan w:val="4"/>
            <w:shd w:val="clear" w:color="auto" w:fill="auto"/>
          </w:tcPr>
          <w:p w14:paraId="4040B4F9" w14:textId="4C94444F" w:rsidR="00E66A8B" w:rsidRDefault="00E66A8B" w:rsidP="00E66A8B">
            <w:pPr>
              <w:pStyle w:val="GPsDefinition"/>
              <w:numPr>
                <w:ilvl w:val="0"/>
                <w:numId w:val="6"/>
              </w:numPr>
            </w:pPr>
            <w:r w:rsidRPr="00D03934">
              <w:t xml:space="preserve">has the meaning given to it in </w:t>
            </w:r>
            <w:r w:rsidRPr="006875AD">
              <w:t xml:space="preserve">the </w:t>
            </w:r>
            <w:r>
              <w:t>GDPR</w:t>
            </w:r>
            <w:r w:rsidRPr="006875AD">
              <w:t>;</w:t>
            </w:r>
          </w:p>
        </w:tc>
      </w:tr>
      <w:tr w:rsidR="00E66A8B" w14:paraId="35143ECB" w14:textId="77777777" w:rsidTr="001D754F">
        <w:trPr>
          <w:gridAfter w:val="1"/>
          <w:wAfter w:w="112" w:type="dxa"/>
        </w:trPr>
        <w:tc>
          <w:tcPr>
            <w:tcW w:w="2256" w:type="dxa"/>
            <w:shd w:val="clear" w:color="auto" w:fill="auto"/>
          </w:tcPr>
          <w:p w14:paraId="72E2A3E8" w14:textId="77777777" w:rsidR="00E66A8B" w:rsidRDefault="00E66A8B" w:rsidP="00E66A8B">
            <w:pPr>
              <w:pStyle w:val="GPSDefinitionTerm"/>
            </w:pPr>
            <w:r w:rsidRPr="006875AD">
              <w:t>"</w:t>
            </w:r>
            <w:r>
              <w:t>Data Subject Access Request</w:t>
            </w:r>
            <w:r w:rsidRPr="006875AD">
              <w:t>"</w:t>
            </w:r>
          </w:p>
        </w:tc>
        <w:tc>
          <w:tcPr>
            <w:tcW w:w="6051" w:type="dxa"/>
            <w:gridSpan w:val="4"/>
            <w:shd w:val="clear" w:color="auto" w:fill="auto"/>
          </w:tcPr>
          <w:p w14:paraId="7BB6F64F" w14:textId="6BC60C9B" w:rsidR="00E66A8B" w:rsidRDefault="00E66A8B" w:rsidP="00E66A8B">
            <w:pPr>
              <w:pStyle w:val="GPsDefinition"/>
              <w:numPr>
                <w:ilvl w:val="0"/>
                <w:numId w:val="6"/>
              </w:numPr>
            </w:pPr>
            <w:r w:rsidRPr="00D03934">
              <w:t>means a request made by</w:t>
            </w:r>
            <w:r>
              <w:t>, or on behalf of,</w:t>
            </w:r>
            <w:r w:rsidRPr="00D03934">
              <w:t xml:space="preserve"> a Data Subject in accordance with rights granted pursuant to the </w:t>
            </w:r>
            <w:r>
              <w:t xml:space="preserve">Data Protection Legislation, </w:t>
            </w:r>
            <w:r w:rsidRPr="00D03934">
              <w:t xml:space="preserve">to access </w:t>
            </w:r>
            <w:r>
              <w:t>their</w:t>
            </w:r>
            <w:r w:rsidRPr="00D03934">
              <w:t xml:space="preserve"> Personal Data</w:t>
            </w:r>
            <w:r w:rsidRPr="00893741">
              <w:t>;</w:t>
            </w:r>
          </w:p>
        </w:tc>
      </w:tr>
      <w:tr w:rsidR="00E66A8B" w14:paraId="38EB80C5" w14:textId="77777777" w:rsidTr="001D754F">
        <w:trPr>
          <w:gridAfter w:val="1"/>
          <w:wAfter w:w="112" w:type="dxa"/>
        </w:trPr>
        <w:tc>
          <w:tcPr>
            <w:tcW w:w="2256" w:type="dxa"/>
            <w:shd w:val="clear" w:color="auto" w:fill="auto"/>
          </w:tcPr>
          <w:p w14:paraId="64B9C298" w14:textId="77777777" w:rsidR="00E66A8B" w:rsidRDefault="00E66A8B" w:rsidP="00E66A8B">
            <w:pPr>
              <w:pStyle w:val="GPSDefinitionTerm"/>
            </w:pPr>
            <w:r w:rsidRPr="006875AD">
              <w:t>"Default"</w:t>
            </w:r>
          </w:p>
        </w:tc>
        <w:tc>
          <w:tcPr>
            <w:tcW w:w="6051" w:type="dxa"/>
            <w:gridSpan w:val="4"/>
            <w:shd w:val="clear" w:color="auto" w:fill="auto"/>
          </w:tcPr>
          <w:p w14:paraId="456B1AAF" w14:textId="77777777" w:rsidR="00E66A8B" w:rsidRDefault="00E66A8B" w:rsidP="00E66A8B">
            <w:pPr>
              <w:pStyle w:val="GPsDefinition"/>
              <w:numPr>
                <w:ilvl w:val="0"/>
                <w:numId w:val="6"/>
              </w:numPr>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w:t>
            </w:r>
            <w:r>
              <w:t>Dynamic Purchasing System Agreement</w:t>
            </w:r>
            <w:r w:rsidRPr="006875AD">
              <w:t xml:space="preserve"> or the subject matter of this </w:t>
            </w:r>
            <w:r>
              <w:t>Dynamic Purchasing System Agreement</w:t>
            </w:r>
            <w:r w:rsidRPr="006875AD">
              <w:t xml:space="preserve"> and in respect of which the Supplier is liable to the Authority;</w:t>
            </w:r>
          </w:p>
        </w:tc>
      </w:tr>
      <w:tr w:rsidR="00E66A8B" w:rsidRPr="00C968D3" w14:paraId="14E43A1A" w14:textId="77777777" w:rsidTr="001D754F">
        <w:trPr>
          <w:gridAfter w:val="1"/>
          <w:wAfter w:w="112" w:type="dxa"/>
        </w:trPr>
        <w:tc>
          <w:tcPr>
            <w:tcW w:w="2256" w:type="dxa"/>
            <w:shd w:val="clear" w:color="auto" w:fill="auto"/>
          </w:tcPr>
          <w:p w14:paraId="3DB7CD33" w14:textId="77777777" w:rsidR="00E66A8B" w:rsidRPr="00DF013B" w:rsidRDefault="00E66A8B" w:rsidP="00E66A8B">
            <w:pPr>
              <w:pStyle w:val="GPSDefinitionTerm"/>
            </w:pPr>
            <w:r w:rsidRPr="00C44542">
              <w:t>"</w:t>
            </w:r>
            <w:r w:rsidRPr="00DF013B">
              <w:t>Disclosing Party</w:t>
            </w:r>
            <w:r w:rsidRPr="00C44542">
              <w:t>"</w:t>
            </w:r>
          </w:p>
        </w:tc>
        <w:tc>
          <w:tcPr>
            <w:tcW w:w="6051" w:type="dxa"/>
            <w:gridSpan w:val="4"/>
            <w:shd w:val="clear" w:color="auto" w:fill="auto"/>
          </w:tcPr>
          <w:p w14:paraId="4F47E9E1" w14:textId="77777777" w:rsidR="00E66A8B" w:rsidRPr="00C968D3" w:rsidRDefault="00E66A8B" w:rsidP="00E66A8B">
            <w:pPr>
              <w:pStyle w:val="GPsDefinition"/>
              <w:numPr>
                <w:ilvl w:val="0"/>
                <w:numId w:val="6"/>
              </w:numPr>
            </w:pPr>
            <w:r w:rsidRPr="00C968D3">
              <w:t>means a Party which discloses or makes available directly or indirectly its Confidential Information to the Recipient;</w:t>
            </w:r>
          </w:p>
        </w:tc>
      </w:tr>
      <w:tr w:rsidR="00E66A8B" w:rsidRPr="008A0E58" w14:paraId="1044A606" w14:textId="77777777" w:rsidTr="001D754F">
        <w:trPr>
          <w:gridAfter w:val="1"/>
          <w:wAfter w:w="112" w:type="dxa"/>
        </w:trPr>
        <w:tc>
          <w:tcPr>
            <w:tcW w:w="2256" w:type="dxa"/>
            <w:shd w:val="clear" w:color="auto" w:fill="auto"/>
          </w:tcPr>
          <w:p w14:paraId="1295B75D" w14:textId="77777777" w:rsidR="00E66A8B" w:rsidRPr="00C44542" w:rsidRDefault="00E66A8B" w:rsidP="00E66A8B">
            <w:pPr>
              <w:pStyle w:val="GPSDefinitionTerm"/>
            </w:pPr>
            <w:r>
              <w:t>“Dispute”</w:t>
            </w:r>
          </w:p>
        </w:tc>
        <w:tc>
          <w:tcPr>
            <w:tcW w:w="6051" w:type="dxa"/>
            <w:gridSpan w:val="4"/>
            <w:shd w:val="clear" w:color="auto" w:fill="auto"/>
          </w:tcPr>
          <w:p w14:paraId="14A81BF1" w14:textId="77777777" w:rsidR="00E66A8B" w:rsidRPr="008A0E58" w:rsidRDefault="00E66A8B" w:rsidP="00E66A8B">
            <w:pPr>
              <w:pStyle w:val="GPsDefinition"/>
              <w:numPr>
                <w:ilvl w:val="0"/>
                <w:numId w:val="6"/>
              </w:numPr>
            </w:pPr>
            <w:r w:rsidRPr="001E440C">
              <w:t>means any dispute, difference or question of interpretation arising out of or in connection with this Dynamic Purchasing System Agreement, including any dispute, difference or question of interpretation relating to the Goods and/or Services, failure to agree in accordance with the procedure for variations in Clause 16.1(Variation Procedure) or any matter where this Dynamic Purchasing System Agreement directs the Parties to resolve an issue by reference to the Dispute Resolution Procedure;</w:t>
            </w:r>
          </w:p>
        </w:tc>
      </w:tr>
      <w:tr w:rsidR="00E66A8B" w:rsidRPr="008A0E58" w14:paraId="0627E3F6" w14:textId="77777777" w:rsidTr="001D754F">
        <w:trPr>
          <w:gridAfter w:val="1"/>
          <w:wAfter w:w="112" w:type="dxa"/>
        </w:trPr>
        <w:tc>
          <w:tcPr>
            <w:tcW w:w="2256" w:type="dxa"/>
            <w:shd w:val="clear" w:color="auto" w:fill="auto"/>
          </w:tcPr>
          <w:p w14:paraId="34A1F3DF" w14:textId="77777777" w:rsidR="00E66A8B" w:rsidRDefault="00E66A8B" w:rsidP="00E66A8B">
            <w:pPr>
              <w:pStyle w:val="GPSDefinitionTerm"/>
            </w:pPr>
            <w:r>
              <w:t>“Dispute Notice”</w:t>
            </w:r>
          </w:p>
        </w:tc>
        <w:tc>
          <w:tcPr>
            <w:tcW w:w="6051" w:type="dxa"/>
            <w:gridSpan w:val="4"/>
            <w:shd w:val="clear" w:color="auto" w:fill="auto"/>
          </w:tcPr>
          <w:p w14:paraId="441574A0" w14:textId="77777777" w:rsidR="00E66A8B" w:rsidRPr="008A0E58" w:rsidRDefault="00E66A8B" w:rsidP="00E66A8B">
            <w:pPr>
              <w:pStyle w:val="GPsDefinition"/>
              <w:numPr>
                <w:ilvl w:val="0"/>
                <w:numId w:val="6"/>
              </w:numPr>
            </w:pPr>
            <w:r w:rsidRPr="001E440C">
              <w:t>means a written notice served by one Party on the other stating that the Party serving the notice believes that there is a Dispute;</w:t>
            </w:r>
          </w:p>
        </w:tc>
      </w:tr>
      <w:tr w:rsidR="00E66A8B" w:rsidRPr="008A0E58" w14:paraId="32AB6549" w14:textId="77777777" w:rsidTr="001D754F">
        <w:trPr>
          <w:gridAfter w:val="1"/>
          <w:wAfter w:w="112" w:type="dxa"/>
        </w:trPr>
        <w:tc>
          <w:tcPr>
            <w:tcW w:w="2256" w:type="dxa"/>
            <w:shd w:val="clear" w:color="auto" w:fill="auto"/>
          </w:tcPr>
          <w:p w14:paraId="436112EF" w14:textId="77777777" w:rsidR="00E66A8B" w:rsidRPr="00C44542" w:rsidRDefault="00E66A8B" w:rsidP="00E66A8B">
            <w:pPr>
              <w:pStyle w:val="GPSDefinitionTerm"/>
            </w:pPr>
            <w:r>
              <w:t>“Dispute Resolution Procedure”</w:t>
            </w:r>
          </w:p>
        </w:tc>
        <w:tc>
          <w:tcPr>
            <w:tcW w:w="6051" w:type="dxa"/>
            <w:gridSpan w:val="4"/>
            <w:shd w:val="clear" w:color="auto" w:fill="auto"/>
          </w:tcPr>
          <w:p w14:paraId="7E2027FF" w14:textId="77777777" w:rsidR="00E66A8B" w:rsidRPr="008A0E58" w:rsidRDefault="00E66A8B" w:rsidP="00E66A8B">
            <w:pPr>
              <w:pStyle w:val="GPsDefinition"/>
              <w:numPr>
                <w:ilvl w:val="0"/>
                <w:numId w:val="6"/>
              </w:numPr>
            </w:pPr>
            <w:r w:rsidRPr="001E440C">
              <w:t xml:space="preserve">means the dispute resolution procedure set out in DPS Schedule </w:t>
            </w:r>
            <w:r>
              <w:t>7 Paragraph 4</w:t>
            </w:r>
            <w:r w:rsidRPr="001E440C">
              <w:t xml:space="preserve"> (Dispute Resolution</w:t>
            </w:r>
            <w:r>
              <w:t xml:space="preserve">  Procedure</w:t>
            </w:r>
            <w:r w:rsidRPr="001E440C">
              <w:t>);</w:t>
            </w:r>
          </w:p>
        </w:tc>
      </w:tr>
      <w:tr w:rsidR="00E66A8B" w14:paraId="7627F004" w14:textId="77777777" w:rsidTr="001D754F">
        <w:trPr>
          <w:gridAfter w:val="1"/>
          <w:wAfter w:w="112" w:type="dxa"/>
        </w:trPr>
        <w:tc>
          <w:tcPr>
            <w:tcW w:w="2256" w:type="dxa"/>
            <w:shd w:val="clear" w:color="auto" w:fill="auto"/>
          </w:tcPr>
          <w:p w14:paraId="745980E6" w14:textId="77777777" w:rsidR="00E66A8B" w:rsidRDefault="00E66A8B" w:rsidP="00E66A8B">
            <w:pPr>
              <w:pStyle w:val="GPSDefinitionTerm"/>
            </w:pPr>
            <w:r w:rsidRPr="006875AD">
              <w:t>"</w:t>
            </w:r>
            <w:r>
              <w:t>DOTAS</w:t>
            </w:r>
            <w:r w:rsidRPr="006875AD">
              <w:t>"</w:t>
            </w:r>
          </w:p>
        </w:tc>
        <w:tc>
          <w:tcPr>
            <w:tcW w:w="6051" w:type="dxa"/>
            <w:gridSpan w:val="4"/>
            <w:shd w:val="clear" w:color="auto" w:fill="auto"/>
          </w:tcPr>
          <w:p w14:paraId="28B30086" w14:textId="77777777" w:rsidR="00E66A8B" w:rsidRDefault="00E66A8B" w:rsidP="00E66A8B">
            <w:pPr>
              <w:pStyle w:val="GPsDefinition"/>
              <w:numPr>
                <w:ilvl w:val="0"/>
                <w:numId w:val="6"/>
              </w:numPr>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E66A8B" w14:paraId="494A7D7C" w14:textId="77777777" w:rsidTr="001D754F">
        <w:trPr>
          <w:gridAfter w:val="1"/>
          <w:wAfter w:w="112" w:type="dxa"/>
        </w:trPr>
        <w:tc>
          <w:tcPr>
            <w:tcW w:w="2256" w:type="dxa"/>
            <w:shd w:val="clear" w:color="auto" w:fill="auto"/>
          </w:tcPr>
          <w:p w14:paraId="552DDB67" w14:textId="14967E4A" w:rsidR="00E66A8B" w:rsidRPr="006875AD" w:rsidRDefault="00E66A8B" w:rsidP="00E66A8B">
            <w:pPr>
              <w:pStyle w:val="GPSDefinitionTerm"/>
            </w:pPr>
            <w:r>
              <w:t>“DPA 2018”</w:t>
            </w:r>
          </w:p>
        </w:tc>
        <w:tc>
          <w:tcPr>
            <w:tcW w:w="6051" w:type="dxa"/>
            <w:gridSpan w:val="4"/>
            <w:shd w:val="clear" w:color="auto" w:fill="auto"/>
          </w:tcPr>
          <w:p w14:paraId="5B46E19F" w14:textId="6C779B5F" w:rsidR="00E66A8B" w:rsidRPr="006875AD" w:rsidRDefault="00E66A8B" w:rsidP="00E66A8B">
            <w:pPr>
              <w:pStyle w:val="GPsDefinition"/>
              <w:numPr>
                <w:ilvl w:val="0"/>
                <w:numId w:val="6"/>
              </w:numPr>
            </w:pPr>
            <w:r>
              <w:t>means the Data Protection Act 2018;</w:t>
            </w:r>
          </w:p>
        </w:tc>
      </w:tr>
      <w:tr w:rsidR="00E66A8B" w14:paraId="6CE7D011" w14:textId="77777777" w:rsidTr="001D754F">
        <w:trPr>
          <w:gridAfter w:val="1"/>
          <w:wAfter w:w="112" w:type="dxa"/>
        </w:trPr>
        <w:tc>
          <w:tcPr>
            <w:tcW w:w="2256" w:type="dxa"/>
            <w:shd w:val="clear" w:color="auto" w:fill="auto"/>
          </w:tcPr>
          <w:p w14:paraId="752FB366" w14:textId="77777777" w:rsidR="00E66A8B" w:rsidRDefault="00E66A8B" w:rsidP="00E66A8B">
            <w:pPr>
              <w:pStyle w:val="GPSDefinitionTerm"/>
            </w:pPr>
            <w:r w:rsidRPr="006875AD">
              <w:t>"</w:t>
            </w:r>
            <w:r>
              <w:t>DPS</w:t>
            </w:r>
            <w:r w:rsidRPr="006875AD">
              <w:t xml:space="preserve"> Commencement Date"</w:t>
            </w:r>
          </w:p>
        </w:tc>
        <w:tc>
          <w:tcPr>
            <w:tcW w:w="6051" w:type="dxa"/>
            <w:gridSpan w:val="4"/>
            <w:shd w:val="clear" w:color="auto" w:fill="auto"/>
          </w:tcPr>
          <w:p w14:paraId="42024A43" w14:textId="3E818676" w:rsidR="00E66A8B" w:rsidRDefault="00E66A8B" w:rsidP="00E66A8B">
            <w:pPr>
              <w:pStyle w:val="GPsDefinition"/>
              <w:numPr>
                <w:ilvl w:val="0"/>
                <w:numId w:val="6"/>
              </w:numPr>
            </w:pPr>
            <w:r w:rsidRPr="006875AD">
              <w:t>means</w:t>
            </w:r>
            <w:r>
              <w:t xml:space="preserve"> 24/11/2017</w:t>
            </w:r>
            <w:r w:rsidRPr="006875AD">
              <w:t>;</w:t>
            </w:r>
          </w:p>
        </w:tc>
      </w:tr>
      <w:tr w:rsidR="00E66A8B" w:rsidRPr="00CD25B5" w14:paraId="3CD12501" w14:textId="77777777" w:rsidTr="001D754F">
        <w:trPr>
          <w:gridAfter w:val="1"/>
          <w:wAfter w:w="112" w:type="dxa"/>
        </w:trPr>
        <w:tc>
          <w:tcPr>
            <w:tcW w:w="2256" w:type="dxa"/>
            <w:shd w:val="clear" w:color="auto" w:fill="auto"/>
          </w:tcPr>
          <w:p w14:paraId="14261351" w14:textId="77777777" w:rsidR="00E66A8B" w:rsidRPr="00CD25B5" w:rsidRDefault="00E66A8B" w:rsidP="00E66A8B">
            <w:pPr>
              <w:pStyle w:val="GPSDefinitionTerm"/>
            </w:pPr>
            <w:r w:rsidRPr="00225C7E">
              <w:t>"</w:t>
            </w:r>
            <w:r>
              <w:t>DPS</w:t>
            </w:r>
            <w:r w:rsidRPr="00CD25B5">
              <w:t xml:space="preserve"> Guarantee"</w:t>
            </w:r>
          </w:p>
        </w:tc>
        <w:tc>
          <w:tcPr>
            <w:tcW w:w="6051" w:type="dxa"/>
            <w:gridSpan w:val="4"/>
            <w:shd w:val="clear" w:color="auto" w:fill="auto"/>
          </w:tcPr>
          <w:p w14:paraId="13BFB6B6" w14:textId="77777777" w:rsidR="00E66A8B" w:rsidRPr="00CD25B5" w:rsidRDefault="00E66A8B" w:rsidP="00E66A8B">
            <w:pPr>
              <w:pStyle w:val="GPsDefinition"/>
              <w:numPr>
                <w:ilvl w:val="0"/>
                <w:numId w:val="6"/>
              </w:numPr>
            </w:pPr>
            <w:r w:rsidRPr="00CD25B5">
              <w:t xml:space="preserve">means a deed of guarantee in favour of the Authority in the form set out in </w:t>
            </w:r>
            <w:r>
              <w:t>DPS Schedule</w:t>
            </w:r>
            <w:r w:rsidRPr="00CD25B5">
              <w:t xml:space="preserve"> </w:t>
            </w:r>
            <w:r>
              <w:t xml:space="preserve">10 </w:t>
            </w:r>
            <w:r w:rsidRPr="00CD25B5">
              <w:t>(</w:t>
            </w:r>
            <w:r>
              <w:t>Template</w:t>
            </w:r>
            <w:r w:rsidRPr="00CD25B5">
              <w:t xml:space="preserve"> Guarantee) granted pursuant to Clause </w:t>
            </w:r>
            <w:r w:rsidRPr="00CD25B5">
              <w:fldChar w:fldCharType="begin"/>
            </w:r>
            <w:r w:rsidRPr="00225C7E">
              <w:instrText xml:space="preserve"> REF _Ref364954598 \r \h </w:instrText>
            </w:r>
            <w:r w:rsidRPr="00CD25B5">
              <w:fldChar w:fldCharType="separate"/>
            </w:r>
            <w:r>
              <w:t>8</w:t>
            </w:r>
            <w:r w:rsidRPr="00CD25B5">
              <w:fldChar w:fldCharType="end"/>
            </w:r>
            <w:r>
              <w:t xml:space="preserve"> </w:t>
            </w:r>
            <w:r w:rsidRPr="00CD25B5">
              <w:t>(Guarantee</w:t>
            </w:r>
            <w:r w:rsidRPr="00225C7E">
              <w:t>);</w:t>
            </w:r>
          </w:p>
        </w:tc>
      </w:tr>
      <w:tr w:rsidR="00E66A8B" w:rsidRPr="00CD25B5" w14:paraId="415585DD" w14:textId="77777777" w:rsidTr="001D754F">
        <w:trPr>
          <w:gridAfter w:val="1"/>
          <w:wAfter w:w="112" w:type="dxa"/>
        </w:trPr>
        <w:tc>
          <w:tcPr>
            <w:tcW w:w="2256" w:type="dxa"/>
            <w:shd w:val="clear" w:color="auto" w:fill="auto"/>
          </w:tcPr>
          <w:p w14:paraId="3E857CBE" w14:textId="77777777" w:rsidR="00E66A8B" w:rsidRPr="00CD25B5" w:rsidRDefault="00E66A8B" w:rsidP="00E66A8B">
            <w:pPr>
              <w:pStyle w:val="GPSDefinitionTerm"/>
            </w:pPr>
            <w:r w:rsidRPr="00225C7E">
              <w:t>"</w:t>
            </w:r>
            <w:r>
              <w:t>DPS</w:t>
            </w:r>
            <w:r w:rsidRPr="00CD25B5">
              <w:t xml:space="preserve"> Guarantor"</w:t>
            </w:r>
          </w:p>
        </w:tc>
        <w:tc>
          <w:tcPr>
            <w:tcW w:w="6051" w:type="dxa"/>
            <w:gridSpan w:val="4"/>
            <w:shd w:val="clear" w:color="auto" w:fill="auto"/>
          </w:tcPr>
          <w:p w14:paraId="220F55A6" w14:textId="77777777" w:rsidR="00E66A8B" w:rsidRPr="00CD25B5" w:rsidRDefault="00E66A8B" w:rsidP="00E66A8B">
            <w:pPr>
              <w:pStyle w:val="GPsDefinition"/>
              <w:numPr>
                <w:ilvl w:val="0"/>
                <w:numId w:val="6"/>
              </w:numPr>
            </w:pPr>
            <w:r w:rsidRPr="00CD25B5">
              <w:t xml:space="preserve">means any person acceptable to the Authority to give a </w:t>
            </w:r>
            <w:r>
              <w:t>DPS</w:t>
            </w:r>
            <w:r w:rsidRPr="00CD25B5">
              <w:t xml:space="preserve"> Guarantee</w:t>
            </w:r>
            <w:r w:rsidRPr="00225C7E">
              <w:t>;</w:t>
            </w:r>
          </w:p>
        </w:tc>
      </w:tr>
      <w:tr w:rsidR="00E66A8B" w:rsidRPr="001D59B7" w14:paraId="70E431BC" w14:textId="77777777" w:rsidTr="001D754F">
        <w:trPr>
          <w:gridAfter w:val="1"/>
          <w:wAfter w:w="112" w:type="dxa"/>
        </w:trPr>
        <w:tc>
          <w:tcPr>
            <w:tcW w:w="2256" w:type="dxa"/>
            <w:shd w:val="clear" w:color="auto" w:fill="auto"/>
          </w:tcPr>
          <w:p w14:paraId="08FD50D8" w14:textId="77777777" w:rsidR="00E66A8B" w:rsidRPr="001D59B7" w:rsidRDefault="00E66A8B" w:rsidP="00E66A8B">
            <w:pPr>
              <w:pStyle w:val="GPSDefinitionTerm"/>
            </w:pPr>
            <w:r w:rsidRPr="001D59B7">
              <w:t>"</w:t>
            </w:r>
            <w:r>
              <w:t>DPS</w:t>
            </w:r>
            <w:r w:rsidRPr="001D59B7">
              <w:t xml:space="preserve"> Period"</w:t>
            </w:r>
          </w:p>
        </w:tc>
        <w:tc>
          <w:tcPr>
            <w:tcW w:w="6051" w:type="dxa"/>
            <w:gridSpan w:val="4"/>
            <w:shd w:val="clear" w:color="auto" w:fill="auto"/>
          </w:tcPr>
          <w:p w14:paraId="791334F9" w14:textId="7BD65CA6" w:rsidR="00E66A8B" w:rsidRPr="001D59B7" w:rsidRDefault="00E66A8B" w:rsidP="00E66A8B">
            <w:pPr>
              <w:pStyle w:val="GPsDefinition"/>
              <w:numPr>
                <w:ilvl w:val="0"/>
                <w:numId w:val="6"/>
              </w:numPr>
            </w:pPr>
            <w:r w:rsidRPr="001D59B7">
              <w:t xml:space="preserve">means the period from the </w:t>
            </w:r>
            <w:r>
              <w:t>DPS</w:t>
            </w:r>
            <w:r w:rsidRPr="001D59B7">
              <w:t xml:space="preserve"> Commencement Date </w:t>
            </w:r>
            <w:r>
              <w:t>ending on</w:t>
            </w:r>
            <w:r w:rsidRPr="001D59B7">
              <w:t xml:space="preserve"> the expiry </w:t>
            </w:r>
            <w:r>
              <w:t>of the Initial DPS Period or any Extension DPS Period or on earlier termination of this DPS Agreement</w:t>
            </w:r>
            <w:r w:rsidRPr="001D59B7">
              <w:t>;</w:t>
            </w:r>
          </w:p>
        </w:tc>
      </w:tr>
      <w:tr w:rsidR="00E66A8B" w:rsidRPr="00320E30" w14:paraId="2673F2F1" w14:textId="77777777" w:rsidTr="001D754F">
        <w:trPr>
          <w:gridAfter w:val="1"/>
          <w:wAfter w:w="112" w:type="dxa"/>
        </w:trPr>
        <w:tc>
          <w:tcPr>
            <w:tcW w:w="2256" w:type="dxa"/>
            <w:shd w:val="clear" w:color="auto" w:fill="auto"/>
          </w:tcPr>
          <w:p w14:paraId="7D54EE1B" w14:textId="77777777" w:rsidR="00E66A8B" w:rsidRPr="00574122" w:rsidRDefault="00E66A8B" w:rsidP="00E66A8B">
            <w:pPr>
              <w:pStyle w:val="GPSDefinitionTerm"/>
            </w:pPr>
            <w:r w:rsidRPr="000D4427">
              <w:t>“DPS Platform”</w:t>
            </w:r>
          </w:p>
        </w:tc>
        <w:tc>
          <w:tcPr>
            <w:tcW w:w="6051" w:type="dxa"/>
            <w:gridSpan w:val="4"/>
            <w:shd w:val="clear" w:color="auto" w:fill="auto"/>
          </w:tcPr>
          <w:p w14:paraId="3E3F88E8" w14:textId="77777777" w:rsidR="00E66A8B" w:rsidRPr="00320E30" w:rsidRDefault="00E66A8B" w:rsidP="00E66A8B">
            <w:pPr>
              <w:pStyle w:val="GPsDefinition"/>
              <w:numPr>
                <w:ilvl w:val="0"/>
                <w:numId w:val="6"/>
              </w:numPr>
            </w:pPr>
            <w:r w:rsidRPr="00320E30">
              <w:t xml:space="preserve">means the </w:t>
            </w:r>
            <w:r w:rsidRPr="000D4427">
              <w:t>electronic means</w:t>
            </w:r>
            <w:r w:rsidRPr="00574122">
              <w:t xml:space="preserve"> used by Crown Commercial Service to host the Dynamic Purchasing System and which can be found at:</w:t>
            </w:r>
            <w:r w:rsidRPr="00320E30">
              <w:t xml:space="preserve"> </w:t>
            </w:r>
            <w:hyperlink r:id="rId14" w:history="1">
              <w:r w:rsidRPr="000D4427">
                <w:rPr>
                  <w:rStyle w:val="Hyperlink"/>
                </w:rPr>
                <w:t>https:sid4gov.cabinetoffice.gov.uk/dps</w:t>
              </w:r>
            </w:hyperlink>
            <w:r w:rsidRPr="00574122">
              <w:t>;</w:t>
            </w:r>
          </w:p>
        </w:tc>
      </w:tr>
      <w:tr w:rsidR="00E66A8B" w14:paraId="6E765E4B" w14:textId="77777777" w:rsidTr="001D754F">
        <w:trPr>
          <w:gridAfter w:val="1"/>
          <w:wAfter w:w="112" w:type="dxa"/>
        </w:trPr>
        <w:tc>
          <w:tcPr>
            <w:tcW w:w="2256" w:type="dxa"/>
            <w:shd w:val="clear" w:color="auto" w:fill="auto"/>
          </w:tcPr>
          <w:p w14:paraId="493BC60A" w14:textId="77777777" w:rsidR="00E66A8B" w:rsidRDefault="00E66A8B" w:rsidP="00E66A8B">
            <w:pPr>
              <w:pStyle w:val="GPSDefinitionTerm"/>
            </w:pPr>
            <w:r w:rsidRPr="006875AD">
              <w:t>"</w:t>
            </w:r>
            <w:r>
              <w:t>DPS Schedule</w:t>
            </w:r>
            <w:r w:rsidRPr="006875AD">
              <w:t>s"</w:t>
            </w:r>
          </w:p>
        </w:tc>
        <w:tc>
          <w:tcPr>
            <w:tcW w:w="6051" w:type="dxa"/>
            <w:gridSpan w:val="4"/>
            <w:shd w:val="clear" w:color="auto" w:fill="auto"/>
          </w:tcPr>
          <w:p w14:paraId="15295A35" w14:textId="77777777" w:rsidR="00E66A8B" w:rsidRDefault="00E66A8B" w:rsidP="00E66A8B">
            <w:pPr>
              <w:pStyle w:val="GPsDefinition"/>
              <w:numPr>
                <w:ilvl w:val="0"/>
                <w:numId w:val="6"/>
              </w:numPr>
            </w:pPr>
            <w:r w:rsidRPr="006875AD">
              <w:t xml:space="preserve">means the schedules to this </w:t>
            </w:r>
            <w:r>
              <w:t>Dynamic Purchasing System Agreement</w:t>
            </w:r>
            <w:r w:rsidRPr="006875AD">
              <w:t>;</w:t>
            </w:r>
          </w:p>
        </w:tc>
      </w:tr>
      <w:tr w:rsidR="00E66A8B" w14:paraId="3471BC87" w14:textId="77777777" w:rsidTr="001D754F">
        <w:trPr>
          <w:gridAfter w:val="1"/>
          <w:wAfter w:w="112" w:type="dxa"/>
        </w:trPr>
        <w:tc>
          <w:tcPr>
            <w:tcW w:w="2256" w:type="dxa"/>
            <w:shd w:val="clear" w:color="auto" w:fill="auto"/>
          </w:tcPr>
          <w:p w14:paraId="4D137BBB" w14:textId="3B508512" w:rsidR="00E66A8B" w:rsidRDefault="00E66A8B" w:rsidP="00E66A8B">
            <w:pPr>
              <w:pStyle w:val="GPSDefinitionTerm"/>
            </w:pPr>
            <w:r w:rsidRPr="006875AD">
              <w:t>"</w:t>
            </w:r>
            <w:r>
              <w:t>DPS</w:t>
            </w:r>
            <w:r w:rsidRPr="006875AD">
              <w:t xml:space="preserve"> Suppliers"</w:t>
            </w:r>
            <w:r>
              <w:t xml:space="preserve"> </w:t>
            </w:r>
          </w:p>
        </w:tc>
        <w:tc>
          <w:tcPr>
            <w:tcW w:w="6051" w:type="dxa"/>
            <w:gridSpan w:val="4"/>
            <w:shd w:val="clear" w:color="auto" w:fill="auto"/>
          </w:tcPr>
          <w:p w14:paraId="7F7E8999" w14:textId="77777777" w:rsidR="00E66A8B" w:rsidRDefault="00E66A8B" w:rsidP="00E66A8B">
            <w:pPr>
              <w:pStyle w:val="GPsDefinition"/>
              <w:numPr>
                <w:ilvl w:val="0"/>
                <w:numId w:val="6"/>
              </w:numPr>
            </w:pPr>
            <w:r w:rsidRPr="006875AD">
              <w:t>means the</w:t>
            </w:r>
            <w:r w:rsidRPr="00BA53BD">
              <w:t xml:space="preserve"> </w:t>
            </w:r>
            <w:r w:rsidRPr="006875AD">
              <w:t xml:space="preserve">suppliers (including the Supplier) appointed under this </w:t>
            </w:r>
            <w:r>
              <w:t>Dynamic Purchasing System Agreement</w:t>
            </w:r>
            <w:r w:rsidRPr="006875AD">
              <w:t xml:space="preserve"> or agreements on the same or similar terms to this </w:t>
            </w:r>
            <w:r>
              <w:t>Dynamic Purchasing System Agreement</w:t>
            </w:r>
            <w:r w:rsidRPr="006875AD">
              <w:t xml:space="preserve"> as part of the </w:t>
            </w:r>
            <w:r>
              <w:t>DPS</w:t>
            </w:r>
            <w:r w:rsidRPr="006875AD">
              <w:t>;</w:t>
            </w:r>
          </w:p>
        </w:tc>
      </w:tr>
      <w:tr w:rsidR="00E66A8B" w:rsidRPr="00DF013B" w14:paraId="12C4E5C8" w14:textId="77777777" w:rsidTr="001D754F">
        <w:trPr>
          <w:gridAfter w:val="1"/>
          <w:wAfter w:w="112" w:type="dxa"/>
        </w:trPr>
        <w:tc>
          <w:tcPr>
            <w:tcW w:w="2256" w:type="dxa"/>
            <w:shd w:val="clear" w:color="auto" w:fill="auto"/>
          </w:tcPr>
          <w:p w14:paraId="0A5A49F5" w14:textId="77777777" w:rsidR="00E66A8B" w:rsidRPr="00DF013B" w:rsidRDefault="00E66A8B" w:rsidP="00E66A8B">
            <w:pPr>
              <w:pStyle w:val="GPSDefinitionTerm"/>
            </w:pPr>
            <w:r w:rsidRPr="00DF013B">
              <w:t>"Due Diligence Information"</w:t>
            </w:r>
          </w:p>
        </w:tc>
        <w:tc>
          <w:tcPr>
            <w:tcW w:w="6051" w:type="dxa"/>
            <w:gridSpan w:val="4"/>
            <w:shd w:val="clear" w:color="auto" w:fill="auto"/>
          </w:tcPr>
          <w:p w14:paraId="44D3F759" w14:textId="77777777" w:rsidR="00E66A8B" w:rsidRPr="00DF013B" w:rsidRDefault="00E66A8B" w:rsidP="00E66A8B">
            <w:pPr>
              <w:pStyle w:val="GPsDefinition"/>
              <w:numPr>
                <w:ilvl w:val="0"/>
                <w:numId w:val="6"/>
              </w:numPr>
            </w:pPr>
            <w:r w:rsidRPr="00DF013B">
              <w:t>means any information supplied to the Supplier by or on behalf of the Authority prior to the DPS Commencement Date;</w:t>
            </w:r>
          </w:p>
        </w:tc>
      </w:tr>
      <w:tr w:rsidR="00E66A8B" w14:paraId="038DA4DD" w14:textId="77777777" w:rsidTr="001D754F">
        <w:trPr>
          <w:gridAfter w:val="1"/>
          <w:wAfter w:w="112" w:type="dxa"/>
        </w:trPr>
        <w:tc>
          <w:tcPr>
            <w:tcW w:w="2256" w:type="dxa"/>
            <w:shd w:val="clear" w:color="auto" w:fill="auto"/>
          </w:tcPr>
          <w:p w14:paraId="26AFD1F8" w14:textId="77777777" w:rsidR="00E66A8B" w:rsidRDefault="00E66A8B" w:rsidP="00E66A8B">
            <w:pPr>
              <w:pStyle w:val="GPSDefinitionTerm"/>
            </w:pPr>
            <w:r w:rsidRPr="006875AD">
              <w:t>"</w:t>
            </w:r>
            <w:r>
              <w:t>Dynamic Purchasing System</w:t>
            </w:r>
            <w:r w:rsidRPr="006875AD">
              <w:t>"</w:t>
            </w:r>
            <w:r>
              <w:t xml:space="preserve"> or </w:t>
            </w:r>
            <w:r w:rsidRPr="00323232">
              <w:t>"</w:t>
            </w:r>
            <w:r>
              <w:t>DPS</w:t>
            </w:r>
            <w:r w:rsidRPr="00323232">
              <w:t>"</w:t>
            </w:r>
          </w:p>
        </w:tc>
        <w:tc>
          <w:tcPr>
            <w:tcW w:w="6051" w:type="dxa"/>
            <w:gridSpan w:val="4"/>
            <w:shd w:val="clear" w:color="auto" w:fill="auto"/>
          </w:tcPr>
          <w:p w14:paraId="4216E64B" w14:textId="77777777" w:rsidR="00E66A8B" w:rsidRDefault="00E66A8B" w:rsidP="00E66A8B">
            <w:pPr>
              <w:pStyle w:val="GPsDefinition"/>
              <w:numPr>
                <w:ilvl w:val="0"/>
                <w:numId w:val="6"/>
              </w:numPr>
            </w:pPr>
            <w:r w:rsidRPr="006875AD">
              <w:t xml:space="preserve">means the arrangements established by the Authority for the </w:t>
            </w:r>
            <w:r>
              <w:t>procurement</w:t>
            </w:r>
            <w:r w:rsidRPr="006875AD">
              <w:t xml:space="preserve"> of the </w:t>
            </w:r>
            <w:r>
              <w:t>Services</w:t>
            </w:r>
            <w:r w:rsidRPr="006875AD">
              <w:t xml:space="preserve"> </w:t>
            </w:r>
            <w:r>
              <w:t>by</w:t>
            </w:r>
            <w:r w:rsidRPr="006875AD">
              <w:t xml:space="preserve"> Contracting Bodies </w:t>
            </w:r>
            <w:r>
              <w:t xml:space="preserve">from </w:t>
            </w:r>
            <w:r w:rsidRPr="006875AD">
              <w:t>suppliers (including the Supplier) pursuant to the OJEU Notice;</w:t>
            </w:r>
          </w:p>
        </w:tc>
      </w:tr>
      <w:tr w:rsidR="00E66A8B" w14:paraId="2027B493" w14:textId="77777777" w:rsidTr="001D754F">
        <w:trPr>
          <w:gridAfter w:val="1"/>
          <w:wAfter w:w="112" w:type="dxa"/>
        </w:trPr>
        <w:tc>
          <w:tcPr>
            <w:tcW w:w="2256" w:type="dxa"/>
            <w:shd w:val="clear" w:color="auto" w:fill="auto"/>
          </w:tcPr>
          <w:p w14:paraId="6BFA6F0D" w14:textId="77777777" w:rsidR="00E66A8B" w:rsidRDefault="00E66A8B" w:rsidP="00E66A8B">
            <w:pPr>
              <w:pStyle w:val="GPSDefinitionTerm"/>
            </w:pPr>
            <w:r w:rsidRPr="006875AD">
              <w:t>"</w:t>
            </w:r>
            <w:r>
              <w:t>Dynamic Purchasing System Agreement</w:t>
            </w:r>
            <w:r w:rsidRPr="006875AD">
              <w:t>"</w:t>
            </w:r>
          </w:p>
        </w:tc>
        <w:tc>
          <w:tcPr>
            <w:tcW w:w="6051" w:type="dxa"/>
            <w:gridSpan w:val="4"/>
            <w:shd w:val="clear" w:color="auto" w:fill="auto"/>
          </w:tcPr>
          <w:p w14:paraId="01832B7B" w14:textId="77777777" w:rsidR="00E66A8B" w:rsidRDefault="00E66A8B" w:rsidP="00E66A8B">
            <w:pPr>
              <w:pStyle w:val="GPsDefinition"/>
              <w:numPr>
                <w:ilvl w:val="0"/>
                <w:numId w:val="6"/>
              </w:numPr>
            </w:pPr>
            <w:r w:rsidRPr="006875AD">
              <w:t xml:space="preserve">means this agreement consisting of the Clauses together with the </w:t>
            </w:r>
            <w:r>
              <w:t>DPS Schedule</w:t>
            </w:r>
            <w:r w:rsidRPr="006875AD">
              <w:t>s and any appendices and annexes to the same;</w:t>
            </w:r>
            <w:r>
              <w:t xml:space="preserve"> </w:t>
            </w:r>
          </w:p>
        </w:tc>
      </w:tr>
      <w:tr w:rsidR="00E66A8B" w14:paraId="7E4BA37B" w14:textId="77777777" w:rsidTr="001D754F">
        <w:trPr>
          <w:gridAfter w:val="1"/>
          <w:wAfter w:w="112" w:type="dxa"/>
        </w:trPr>
        <w:tc>
          <w:tcPr>
            <w:tcW w:w="2256" w:type="dxa"/>
            <w:shd w:val="clear" w:color="auto" w:fill="auto"/>
          </w:tcPr>
          <w:p w14:paraId="2E47294C" w14:textId="77777777" w:rsidR="00E66A8B" w:rsidRDefault="00E66A8B" w:rsidP="00E66A8B">
            <w:pPr>
              <w:pStyle w:val="GPSDefinitionTerm"/>
            </w:pPr>
            <w:r w:rsidRPr="006875AD">
              <w:t>"Environmental Information Regulations</w:t>
            </w:r>
            <w:r>
              <w:t xml:space="preserve"> or EIRs</w:t>
            </w:r>
            <w:r w:rsidRPr="006875AD">
              <w:t>"</w:t>
            </w:r>
          </w:p>
        </w:tc>
        <w:tc>
          <w:tcPr>
            <w:tcW w:w="6051" w:type="dxa"/>
            <w:gridSpan w:val="4"/>
            <w:shd w:val="clear" w:color="auto" w:fill="auto"/>
          </w:tcPr>
          <w:p w14:paraId="7B0808EF" w14:textId="77777777" w:rsidR="00E66A8B" w:rsidRDefault="00E66A8B" w:rsidP="00E66A8B">
            <w:pPr>
              <w:pStyle w:val="GPsDefinition"/>
              <w:numPr>
                <w:ilvl w:val="0"/>
                <w:numId w:val="6"/>
              </w:numPr>
            </w:pPr>
            <w:r w:rsidRPr="006875AD">
              <w:t>means the Environmental Information Regulations 2004 together with any guidance and/or codes of practice issued by the Information Commissioner or relevant Government department in relation to such regulations;</w:t>
            </w:r>
          </w:p>
        </w:tc>
      </w:tr>
      <w:tr w:rsidR="00E66A8B" w14:paraId="0DEC5343" w14:textId="77777777" w:rsidTr="001D754F">
        <w:trPr>
          <w:gridAfter w:val="1"/>
          <w:wAfter w:w="112" w:type="dxa"/>
        </w:trPr>
        <w:tc>
          <w:tcPr>
            <w:tcW w:w="2256" w:type="dxa"/>
            <w:shd w:val="clear" w:color="auto" w:fill="auto"/>
          </w:tcPr>
          <w:p w14:paraId="36CBA86F" w14:textId="77777777" w:rsidR="00E66A8B" w:rsidRDefault="00E66A8B" w:rsidP="00E66A8B">
            <w:pPr>
              <w:pStyle w:val="GPSDefinitionTerm"/>
            </w:pPr>
            <w:r w:rsidRPr="006875AD">
              <w:t>"Equivalent Services"</w:t>
            </w:r>
          </w:p>
        </w:tc>
        <w:tc>
          <w:tcPr>
            <w:tcW w:w="6051" w:type="dxa"/>
            <w:gridSpan w:val="4"/>
            <w:shd w:val="clear" w:color="auto" w:fill="auto"/>
          </w:tcPr>
          <w:p w14:paraId="3E0982D1" w14:textId="77777777" w:rsidR="00E66A8B" w:rsidRDefault="00E66A8B" w:rsidP="00E66A8B">
            <w:pPr>
              <w:pStyle w:val="GPsDefinition"/>
              <w:numPr>
                <w:ilvl w:val="0"/>
                <w:numId w:val="6"/>
              </w:numPr>
            </w:pPr>
            <w:r w:rsidRPr="006875AD">
              <w:t>means services which the Supplier can supply which are the same or similar to the Services;</w:t>
            </w:r>
          </w:p>
        </w:tc>
      </w:tr>
      <w:tr w:rsidR="00E66A8B" w:rsidRPr="00373ADC" w14:paraId="2D36F659" w14:textId="77777777" w:rsidTr="001D754F">
        <w:trPr>
          <w:gridAfter w:val="1"/>
          <w:wAfter w:w="112" w:type="dxa"/>
        </w:trPr>
        <w:tc>
          <w:tcPr>
            <w:tcW w:w="2256" w:type="dxa"/>
            <w:shd w:val="clear" w:color="auto" w:fill="auto"/>
          </w:tcPr>
          <w:p w14:paraId="3E42E1D2" w14:textId="77777777" w:rsidR="00E66A8B" w:rsidRPr="00373ADC" w:rsidRDefault="00E66A8B" w:rsidP="00E66A8B">
            <w:pPr>
              <w:pStyle w:val="GPSDefinitionTerm"/>
            </w:pPr>
            <w:r>
              <w:t>“European Single Procurement Document” or “ESPD”</w:t>
            </w:r>
          </w:p>
        </w:tc>
        <w:tc>
          <w:tcPr>
            <w:tcW w:w="6051" w:type="dxa"/>
            <w:gridSpan w:val="4"/>
            <w:shd w:val="clear" w:color="auto" w:fill="auto"/>
          </w:tcPr>
          <w:p w14:paraId="26DDFCC6" w14:textId="77777777" w:rsidR="00E66A8B" w:rsidRPr="00373ADC" w:rsidRDefault="00E66A8B" w:rsidP="00E66A8B">
            <w:pPr>
              <w:pStyle w:val="GPsDefinition"/>
              <w:numPr>
                <w:ilvl w:val="0"/>
                <w:numId w:val="6"/>
              </w:numPr>
            </w:pPr>
            <w:r>
              <w:t xml:space="preserve">means as set out in regulation 59 of </w:t>
            </w:r>
            <w:r w:rsidRPr="00B55F7B">
              <w:t>The Public Contracts Regulations 2015</w:t>
            </w:r>
            <w:r>
              <w:t>, and being in this case the evidence for the suppliers SQ Response;</w:t>
            </w:r>
          </w:p>
        </w:tc>
      </w:tr>
      <w:tr w:rsidR="00E66A8B" w:rsidRPr="00373ADC" w14:paraId="6866D23C" w14:textId="77777777" w:rsidTr="001D754F">
        <w:trPr>
          <w:gridAfter w:val="1"/>
          <w:wAfter w:w="112" w:type="dxa"/>
        </w:trPr>
        <w:tc>
          <w:tcPr>
            <w:tcW w:w="2256" w:type="dxa"/>
            <w:shd w:val="clear" w:color="auto" w:fill="auto"/>
          </w:tcPr>
          <w:p w14:paraId="30957393" w14:textId="77777777" w:rsidR="00E66A8B" w:rsidRPr="00373ADC" w:rsidRDefault="00E66A8B" w:rsidP="00E66A8B">
            <w:pPr>
              <w:pStyle w:val="GPSDefinitionTerm"/>
            </w:pPr>
            <w:r w:rsidRPr="00373ADC">
              <w:t xml:space="preserve">“Extension </w:t>
            </w:r>
            <w:r>
              <w:t>DPS</w:t>
            </w:r>
            <w:r w:rsidRPr="00373ADC">
              <w:t xml:space="preserve"> Period”</w:t>
            </w:r>
          </w:p>
        </w:tc>
        <w:tc>
          <w:tcPr>
            <w:tcW w:w="6051" w:type="dxa"/>
            <w:gridSpan w:val="4"/>
            <w:shd w:val="clear" w:color="auto" w:fill="auto"/>
          </w:tcPr>
          <w:p w14:paraId="707F8D90" w14:textId="77777777" w:rsidR="00E66A8B" w:rsidRPr="00373ADC" w:rsidRDefault="00E66A8B" w:rsidP="00E66A8B">
            <w:pPr>
              <w:pStyle w:val="GPsDefinition"/>
              <w:numPr>
                <w:ilvl w:val="0"/>
                <w:numId w:val="6"/>
              </w:numPr>
              <w:rPr>
                <w:color w:val="000000"/>
              </w:rPr>
            </w:pPr>
            <w:r w:rsidRPr="00373ADC">
              <w:t xml:space="preserve">means such period or periods as may be specified by the Authority pursuant to Clause </w:t>
            </w:r>
            <w:r>
              <w:fldChar w:fldCharType="begin"/>
            </w:r>
            <w:r>
              <w:instrText xml:space="preserve"> REF _Ref364956352 \r \h  \* MERGEFORMAT </w:instrText>
            </w:r>
            <w:r>
              <w:fldChar w:fldCharType="separate"/>
            </w:r>
            <w:r>
              <w:t>10.2</w:t>
            </w:r>
            <w:r>
              <w:fldChar w:fldCharType="end"/>
            </w:r>
            <w:r w:rsidRPr="00373ADC">
              <w:t>(</w:t>
            </w:r>
            <w:r>
              <w:t>DPS Period</w:t>
            </w:r>
            <w:r w:rsidRPr="00373ADC">
              <w:t>);</w:t>
            </w:r>
          </w:p>
        </w:tc>
      </w:tr>
      <w:tr w:rsidR="00E66A8B" w14:paraId="70DEEFBB" w14:textId="77777777" w:rsidTr="001D754F">
        <w:trPr>
          <w:gridAfter w:val="1"/>
          <w:wAfter w:w="112" w:type="dxa"/>
        </w:trPr>
        <w:tc>
          <w:tcPr>
            <w:tcW w:w="2256" w:type="dxa"/>
            <w:shd w:val="clear" w:color="auto" w:fill="auto"/>
          </w:tcPr>
          <w:p w14:paraId="4B9C2AA0" w14:textId="77777777" w:rsidR="00E66A8B" w:rsidRDefault="00E66A8B" w:rsidP="00E66A8B">
            <w:pPr>
              <w:pStyle w:val="GPSDefinitionTerm"/>
            </w:pPr>
            <w:r w:rsidRPr="006875AD">
              <w:t>"</w:t>
            </w:r>
            <w:r>
              <w:t xml:space="preserve">Financial MI </w:t>
            </w:r>
            <w:r w:rsidRPr="006875AD">
              <w:t>Reporting Date"</w:t>
            </w:r>
          </w:p>
        </w:tc>
        <w:tc>
          <w:tcPr>
            <w:tcW w:w="6051" w:type="dxa"/>
            <w:gridSpan w:val="4"/>
            <w:shd w:val="clear" w:color="auto" w:fill="auto"/>
          </w:tcPr>
          <w:p w14:paraId="411C2C5E" w14:textId="77777777" w:rsidR="00E66A8B" w:rsidRDefault="00E66A8B" w:rsidP="00E66A8B">
            <w:pPr>
              <w:pStyle w:val="GPsDefinition"/>
              <w:numPr>
                <w:ilvl w:val="0"/>
                <w:numId w:val="6"/>
              </w:numPr>
            </w:pPr>
            <w:r w:rsidRPr="006875AD">
              <w:t>means the 7th day of each Month following the Month to which the relevant Management Information relates, or such other date as may be agreed between the Parties;</w:t>
            </w:r>
          </w:p>
        </w:tc>
      </w:tr>
      <w:tr w:rsidR="00E66A8B" w14:paraId="355429AE" w14:textId="77777777" w:rsidTr="001D754F">
        <w:trPr>
          <w:gridAfter w:val="1"/>
          <w:wAfter w:w="112" w:type="dxa"/>
        </w:trPr>
        <w:tc>
          <w:tcPr>
            <w:tcW w:w="2256" w:type="dxa"/>
            <w:shd w:val="clear" w:color="auto" w:fill="auto"/>
          </w:tcPr>
          <w:p w14:paraId="339FD41E" w14:textId="77777777" w:rsidR="00E66A8B" w:rsidRDefault="00E66A8B" w:rsidP="00E66A8B">
            <w:pPr>
              <w:pStyle w:val="GPSDefinitionTerm"/>
            </w:pPr>
            <w:r w:rsidRPr="006875AD">
              <w:t>"FOIA"</w:t>
            </w:r>
          </w:p>
        </w:tc>
        <w:tc>
          <w:tcPr>
            <w:tcW w:w="6051" w:type="dxa"/>
            <w:gridSpan w:val="4"/>
            <w:shd w:val="clear" w:color="auto" w:fill="auto"/>
          </w:tcPr>
          <w:p w14:paraId="15994E0E" w14:textId="77777777" w:rsidR="00E66A8B" w:rsidRDefault="00E66A8B" w:rsidP="00E66A8B">
            <w:pPr>
              <w:pStyle w:val="GPsDefinition"/>
              <w:numPr>
                <w:ilvl w:val="0"/>
                <w:numId w:val="6"/>
              </w:numPr>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E66A8B" w14:paraId="11D42BAE" w14:textId="77777777" w:rsidTr="001D754F">
        <w:trPr>
          <w:gridAfter w:val="1"/>
          <w:wAfter w:w="112" w:type="dxa"/>
        </w:trPr>
        <w:tc>
          <w:tcPr>
            <w:tcW w:w="2256" w:type="dxa"/>
            <w:shd w:val="clear" w:color="auto" w:fill="auto"/>
          </w:tcPr>
          <w:p w14:paraId="78CFD3B2" w14:textId="77777777" w:rsidR="00E66A8B" w:rsidRDefault="00E66A8B" w:rsidP="00E66A8B">
            <w:pPr>
              <w:pStyle w:val="GPSDefinitionTerm"/>
            </w:pPr>
            <w:r w:rsidRPr="006875AD">
              <w:t>"Fraud"</w:t>
            </w:r>
          </w:p>
        </w:tc>
        <w:tc>
          <w:tcPr>
            <w:tcW w:w="6051" w:type="dxa"/>
            <w:gridSpan w:val="4"/>
            <w:shd w:val="clear" w:color="auto" w:fill="auto"/>
          </w:tcPr>
          <w:p w14:paraId="57F94B8C" w14:textId="77777777" w:rsidR="00E66A8B" w:rsidRDefault="00E66A8B" w:rsidP="00E66A8B">
            <w:pPr>
              <w:pStyle w:val="GPsDefinition"/>
              <w:numPr>
                <w:ilvl w:val="0"/>
                <w:numId w:val="6"/>
              </w:numPr>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E66A8B" w14:paraId="63529EE9" w14:textId="77777777" w:rsidTr="001D754F">
        <w:trPr>
          <w:gridAfter w:val="1"/>
          <w:wAfter w:w="112" w:type="dxa"/>
        </w:trPr>
        <w:tc>
          <w:tcPr>
            <w:tcW w:w="2256" w:type="dxa"/>
            <w:shd w:val="clear" w:color="auto" w:fill="auto"/>
          </w:tcPr>
          <w:p w14:paraId="139C6251" w14:textId="77777777" w:rsidR="00E66A8B" w:rsidRDefault="00E66A8B" w:rsidP="00E66A8B">
            <w:pPr>
              <w:pStyle w:val="GPSDefinitionTerm"/>
            </w:pPr>
            <w:r w:rsidRPr="006875AD">
              <w:t>"</w:t>
            </w:r>
            <w:r>
              <w:t>General Anti-Abuse Rule</w:t>
            </w:r>
            <w:r w:rsidRPr="006875AD">
              <w:t>"</w:t>
            </w:r>
          </w:p>
        </w:tc>
        <w:tc>
          <w:tcPr>
            <w:tcW w:w="6051" w:type="dxa"/>
            <w:gridSpan w:val="4"/>
            <w:shd w:val="clear" w:color="auto" w:fill="auto"/>
          </w:tcPr>
          <w:p w14:paraId="7174886D" w14:textId="77777777" w:rsidR="00E66A8B" w:rsidRDefault="00E66A8B" w:rsidP="00E66A8B">
            <w:pPr>
              <w:pStyle w:val="GPsDefinition"/>
              <w:numPr>
                <w:ilvl w:val="0"/>
                <w:numId w:val="6"/>
              </w:numPr>
            </w:pPr>
            <w:r>
              <w:t xml:space="preserve">means </w:t>
            </w:r>
            <w:r w:rsidRPr="00AC16C8">
              <w:t xml:space="preserve">the legislation in </w:t>
            </w:r>
            <w:r w:rsidRPr="00225C7E">
              <w:t>Part 5</w:t>
            </w:r>
            <w:r w:rsidRPr="00AC16C8">
              <w:t xml:space="preserve"> of the Finance </w:t>
            </w:r>
            <w:r>
              <w:t xml:space="preserve">Act </w:t>
            </w:r>
            <w:r w:rsidRPr="00AC16C8">
              <w:t>2013</w:t>
            </w:r>
            <w:r>
              <w:t xml:space="preserve">; </w:t>
            </w:r>
            <w:r w:rsidRPr="0045356E">
              <w:t>and</w:t>
            </w:r>
            <w:r>
              <w:t xml:space="preserve"> </w:t>
            </w:r>
            <w:r w:rsidRPr="004B797A">
              <w:t>any future legislation introduced into parliament to counteract tax advantages arising from abusive arrangements to avoid national insurance contributions;</w:t>
            </w:r>
          </w:p>
          <w:p w14:paraId="1EA2B6FC" w14:textId="77777777" w:rsidR="00E66A8B" w:rsidRDefault="00E66A8B" w:rsidP="00E66A8B">
            <w:pPr>
              <w:pStyle w:val="GPSDefinitionL1Guidance"/>
              <w:numPr>
                <w:ilvl w:val="0"/>
                <w:numId w:val="6"/>
              </w:numPr>
            </w:pPr>
          </w:p>
        </w:tc>
      </w:tr>
      <w:tr w:rsidR="00E66A8B" w14:paraId="1A822F8F" w14:textId="77777777" w:rsidTr="001D754F">
        <w:trPr>
          <w:gridAfter w:val="1"/>
          <w:wAfter w:w="112" w:type="dxa"/>
        </w:trPr>
        <w:tc>
          <w:tcPr>
            <w:tcW w:w="2256" w:type="dxa"/>
            <w:shd w:val="clear" w:color="auto" w:fill="auto"/>
          </w:tcPr>
          <w:p w14:paraId="73A747C7" w14:textId="77777777" w:rsidR="00E66A8B" w:rsidRDefault="00E66A8B" w:rsidP="00E66A8B">
            <w:pPr>
              <w:pStyle w:val="GPSDefinitionTerm"/>
            </w:pPr>
            <w:r w:rsidRPr="006875AD">
              <w:t>"General Change in Law"</w:t>
            </w:r>
          </w:p>
        </w:tc>
        <w:tc>
          <w:tcPr>
            <w:tcW w:w="6051" w:type="dxa"/>
            <w:gridSpan w:val="4"/>
            <w:shd w:val="clear" w:color="auto" w:fill="auto"/>
          </w:tcPr>
          <w:p w14:paraId="73799626" w14:textId="77777777" w:rsidR="00E66A8B" w:rsidRDefault="00E66A8B" w:rsidP="00E66A8B">
            <w:pPr>
              <w:pStyle w:val="GPsDefinition"/>
              <w:numPr>
                <w:ilvl w:val="0"/>
                <w:numId w:val="6"/>
              </w:numPr>
            </w:pPr>
            <w:r w:rsidRPr="006875AD">
              <w:t>means a Change in Law where the change is of a general legislative nature (including taxation or duties of any sort affecting the Supplier) or which affects or relates to a Comparable Supply;</w:t>
            </w:r>
          </w:p>
        </w:tc>
      </w:tr>
      <w:tr w:rsidR="00E66A8B" w:rsidRPr="006875AD" w14:paraId="145C4451" w14:textId="77777777" w:rsidTr="001D754F">
        <w:trPr>
          <w:gridAfter w:val="1"/>
          <w:wAfter w:w="112" w:type="dxa"/>
        </w:trPr>
        <w:tc>
          <w:tcPr>
            <w:tcW w:w="2256" w:type="dxa"/>
            <w:shd w:val="clear" w:color="auto" w:fill="auto"/>
          </w:tcPr>
          <w:p w14:paraId="0F674F41" w14:textId="77777777" w:rsidR="00E66A8B" w:rsidRPr="006875AD" w:rsidRDefault="00E66A8B" w:rsidP="00E66A8B">
            <w:pPr>
              <w:pStyle w:val="GPSDefinitionTerm"/>
            </w:pPr>
            <w:r>
              <w:t>“General Data Protection Regulation” or “GDPR”</w:t>
            </w:r>
          </w:p>
        </w:tc>
        <w:tc>
          <w:tcPr>
            <w:tcW w:w="6051" w:type="dxa"/>
            <w:gridSpan w:val="4"/>
            <w:shd w:val="clear" w:color="auto" w:fill="auto"/>
          </w:tcPr>
          <w:p w14:paraId="09581CF9" w14:textId="74B26536" w:rsidR="00E66A8B" w:rsidRPr="006875AD" w:rsidRDefault="00E66A8B" w:rsidP="00E66A8B">
            <w:pPr>
              <w:pStyle w:val="GPsDefinition"/>
              <w:numPr>
                <w:ilvl w:val="0"/>
                <w:numId w:val="6"/>
              </w:numPr>
            </w:pPr>
            <w:r w:rsidRPr="00C1264E">
              <w:t xml:space="preserve">means </w:t>
            </w:r>
            <w:r>
              <w:t>the General Data Protection Regulation (Regulation (EU) 2016/679);</w:t>
            </w:r>
          </w:p>
        </w:tc>
      </w:tr>
      <w:tr w:rsidR="00E66A8B" w:rsidRPr="00D1075F" w14:paraId="787F1A6B" w14:textId="77777777" w:rsidTr="001D754F">
        <w:trPr>
          <w:gridAfter w:val="2"/>
          <w:wAfter w:w="124" w:type="dxa"/>
        </w:trPr>
        <w:tc>
          <w:tcPr>
            <w:tcW w:w="2256" w:type="dxa"/>
            <w:shd w:val="clear" w:color="auto" w:fill="auto"/>
          </w:tcPr>
          <w:p w14:paraId="32B59252" w14:textId="77777777" w:rsidR="00E66A8B" w:rsidRPr="00D03934" w:rsidRDefault="00E66A8B" w:rsidP="00E66A8B">
            <w:pPr>
              <w:pStyle w:val="GPSDefinitionTerm"/>
            </w:pPr>
            <w:r>
              <w:t>“General Tender Response”</w:t>
            </w:r>
          </w:p>
        </w:tc>
        <w:tc>
          <w:tcPr>
            <w:tcW w:w="6039" w:type="dxa"/>
            <w:gridSpan w:val="3"/>
            <w:shd w:val="clear" w:color="auto" w:fill="auto"/>
          </w:tcPr>
          <w:p w14:paraId="7ABB24C9" w14:textId="77777777" w:rsidR="00E66A8B" w:rsidRPr="00D1075F" w:rsidRDefault="00E66A8B" w:rsidP="00E66A8B">
            <w:pPr>
              <w:pStyle w:val="GPsDefinition"/>
              <w:numPr>
                <w:ilvl w:val="0"/>
                <w:numId w:val="6"/>
              </w:numPr>
            </w:pPr>
            <w:r>
              <w:t xml:space="preserve">means a </w:t>
            </w:r>
            <w:r w:rsidRPr="00FB1107">
              <w:t xml:space="preserve">tender </w:t>
            </w:r>
            <w:r>
              <w:t>submitted by a Supplier during the Call for Competition Procedure in accordance with Schedule 4</w:t>
            </w:r>
          </w:p>
        </w:tc>
      </w:tr>
      <w:tr w:rsidR="00E66A8B" w:rsidRPr="00CF5336" w14:paraId="30FFF078" w14:textId="77777777" w:rsidTr="001D754F">
        <w:trPr>
          <w:gridAfter w:val="2"/>
          <w:wAfter w:w="124" w:type="dxa"/>
        </w:trPr>
        <w:tc>
          <w:tcPr>
            <w:tcW w:w="2256" w:type="dxa"/>
            <w:shd w:val="clear" w:color="auto" w:fill="auto"/>
          </w:tcPr>
          <w:p w14:paraId="3F256E30" w14:textId="77777777" w:rsidR="00E66A8B" w:rsidRPr="00C968D3" w:rsidRDefault="00E66A8B" w:rsidP="00E66A8B">
            <w:pPr>
              <w:pStyle w:val="GPSDefinitionTerm"/>
            </w:pPr>
            <w:r w:rsidRPr="00D03934">
              <w:t>"</w:t>
            </w:r>
            <w:r>
              <w:t>Call for Competition</w:t>
            </w:r>
            <w:r w:rsidRPr="00D03934">
              <w:t xml:space="preserve"> Procedure"</w:t>
            </w:r>
          </w:p>
        </w:tc>
        <w:tc>
          <w:tcPr>
            <w:tcW w:w="6039" w:type="dxa"/>
            <w:gridSpan w:val="3"/>
            <w:shd w:val="clear" w:color="auto" w:fill="auto"/>
          </w:tcPr>
          <w:p w14:paraId="1A00EFE5" w14:textId="77777777" w:rsidR="00E66A8B" w:rsidRPr="00CF5336" w:rsidRDefault="00E66A8B" w:rsidP="00E66A8B">
            <w:pPr>
              <w:pStyle w:val="GPsDefinition"/>
              <w:numPr>
                <w:ilvl w:val="0"/>
                <w:numId w:val="6"/>
              </w:numPr>
            </w:pPr>
            <w:r w:rsidRPr="00D1075F">
              <w:t xml:space="preserve">means the award procedure described in paragraph </w:t>
            </w:r>
            <w:r>
              <w:fldChar w:fldCharType="begin"/>
            </w:r>
            <w:r>
              <w:instrText xml:space="preserve"> REF _Ref490650578 \r \h </w:instrText>
            </w:r>
            <w:r>
              <w:fldChar w:fldCharType="separate"/>
            </w:r>
            <w:r>
              <w:t>2</w:t>
            </w:r>
            <w:r>
              <w:fldChar w:fldCharType="end"/>
            </w:r>
            <w:r w:rsidRPr="00D1075F">
              <w:t xml:space="preserve"> of </w:t>
            </w:r>
            <w:r w:rsidRPr="002A73D7">
              <w:t xml:space="preserve">DPS </w:t>
            </w:r>
            <w:r w:rsidRPr="00476507">
              <w:t>Schedule 4 (</w:t>
            </w:r>
            <w:r>
              <w:t>Call for Competition Procedure</w:t>
            </w:r>
            <w:r w:rsidRPr="00476507">
              <w:t>s);</w:t>
            </w:r>
          </w:p>
        </w:tc>
      </w:tr>
      <w:tr w:rsidR="00E66A8B" w14:paraId="3546BD0F" w14:textId="77777777" w:rsidTr="001D754F">
        <w:trPr>
          <w:gridAfter w:val="1"/>
          <w:wAfter w:w="112" w:type="dxa"/>
        </w:trPr>
        <w:tc>
          <w:tcPr>
            <w:tcW w:w="2256" w:type="dxa"/>
            <w:shd w:val="clear" w:color="auto" w:fill="auto"/>
          </w:tcPr>
          <w:p w14:paraId="65B901FC" w14:textId="77777777" w:rsidR="00E66A8B" w:rsidRDefault="00E66A8B" w:rsidP="00E66A8B">
            <w:pPr>
              <w:pStyle w:val="GPSDefinitionTerm"/>
            </w:pPr>
            <w:r w:rsidRPr="006875AD">
              <w:t>"Good Industry Practice"</w:t>
            </w:r>
          </w:p>
        </w:tc>
        <w:tc>
          <w:tcPr>
            <w:tcW w:w="6051" w:type="dxa"/>
            <w:gridSpan w:val="4"/>
            <w:shd w:val="clear" w:color="auto" w:fill="auto"/>
          </w:tcPr>
          <w:p w14:paraId="058E0AF3" w14:textId="77777777" w:rsidR="00E66A8B" w:rsidRDefault="00E66A8B" w:rsidP="00E66A8B">
            <w:pPr>
              <w:pStyle w:val="GPsDefinition"/>
              <w:numPr>
                <w:ilvl w:val="0"/>
                <w:numId w:val="6"/>
              </w:numPr>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66A8B" w14:paraId="47B57B25" w14:textId="77777777" w:rsidTr="001D754F">
        <w:trPr>
          <w:gridAfter w:val="1"/>
          <w:wAfter w:w="112" w:type="dxa"/>
        </w:trPr>
        <w:tc>
          <w:tcPr>
            <w:tcW w:w="2256" w:type="dxa"/>
            <w:shd w:val="clear" w:color="auto" w:fill="auto"/>
          </w:tcPr>
          <w:p w14:paraId="75CFA570" w14:textId="77777777" w:rsidR="00E66A8B" w:rsidRPr="006875AD" w:rsidRDefault="00E66A8B" w:rsidP="00E66A8B">
            <w:pPr>
              <w:pStyle w:val="GPSDefinitionTerm"/>
            </w:pPr>
            <w:r w:rsidRPr="006875AD">
              <w:t>"Government"</w:t>
            </w:r>
          </w:p>
        </w:tc>
        <w:tc>
          <w:tcPr>
            <w:tcW w:w="6051" w:type="dxa"/>
            <w:gridSpan w:val="4"/>
            <w:shd w:val="clear" w:color="auto" w:fill="auto"/>
          </w:tcPr>
          <w:p w14:paraId="3A0AB459" w14:textId="77777777" w:rsidR="00E66A8B" w:rsidRDefault="00E66A8B" w:rsidP="00E66A8B">
            <w:pPr>
              <w:pStyle w:val="GPsDefinition"/>
              <w:numPr>
                <w:ilvl w:val="0"/>
                <w:numId w:val="6"/>
              </w:numPr>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E66A8B" w14:paraId="7B2EDCBB" w14:textId="77777777" w:rsidTr="001D754F">
        <w:trPr>
          <w:gridAfter w:val="1"/>
          <w:wAfter w:w="112" w:type="dxa"/>
          <w:trHeight w:val="547"/>
        </w:trPr>
        <w:tc>
          <w:tcPr>
            <w:tcW w:w="2256" w:type="dxa"/>
            <w:shd w:val="clear" w:color="auto" w:fill="auto"/>
          </w:tcPr>
          <w:p w14:paraId="184218DB" w14:textId="77777777" w:rsidR="00E66A8B" w:rsidRDefault="00E66A8B" w:rsidP="00E66A8B">
            <w:pPr>
              <w:pStyle w:val="GPSDefinitionTerm"/>
            </w:pPr>
            <w:r w:rsidRPr="006875AD">
              <w:t>"</w:t>
            </w:r>
            <w:r>
              <w:t>Halifax Abuse Principle</w:t>
            </w:r>
            <w:r w:rsidRPr="006875AD">
              <w:t>"</w:t>
            </w:r>
          </w:p>
        </w:tc>
        <w:tc>
          <w:tcPr>
            <w:tcW w:w="6051" w:type="dxa"/>
            <w:gridSpan w:val="4"/>
            <w:shd w:val="clear" w:color="auto" w:fill="auto"/>
          </w:tcPr>
          <w:p w14:paraId="3AC037F1" w14:textId="77777777" w:rsidR="00E66A8B" w:rsidRDefault="00E66A8B" w:rsidP="00E66A8B">
            <w:pPr>
              <w:pStyle w:val="GPsDefinition"/>
              <w:numPr>
                <w:ilvl w:val="0"/>
                <w:numId w:val="6"/>
              </w:numPr>
            </w:pPr>
            <w:r>
              <w:t xml:space="preserve">means </w:t>
            </w:r>
            <w:r w:rsidRPr="00AC16C8">
              <w:t>the principle explained in the CJEU Case C-255/02 Halifax and others</w:t>
            </w:r>
            <w:r>
              <w:t>;</w:t>
            </w:r>
          </w:p>
        </w:tc>
      </w:tr>
      <w:tr w:rsidR="00E66A8B" w14:paraId="2ABE6CD3" w14:textId="77777777" w:rsidTr="001D754F">
        <w:trPr>
          <w:gridAfter w:val="1"/>
          <w:wAfter w:w="112" w:type="dxa"/>
          <w:trHeight w:val="960"/>
        </w:trPr>
        <w:tc>
          <w:tcPr>
            <w:tcW w:w="2256" w:type="dxa"/>
            <w:shd w:val="clear" w:color="auto" w:fill="auto"/>
          </w:tcPr>
          <w:p w14:paraId="4FD6FD60" w14:textId="77777777" w:rsidR="00E66A8B" w:rsidRPr="006875AD" w:rsidRDefault="00E66A8B" w:rsidP="00E66A8B">
            <w:pPr>
              <w:pStyle w:val="GPSDefinitionTerm"/>
            </w:pPr>
            <w:r>
              <w:t>“Health and Social Care Network or HSCN”</w:t>
            </w:r>
          </w:p>
        </w:tc>
        <w:tc>
          <w:tcPr>
            <w:tcW w:w="6051" w:type="dxa"/>
            <w:gridSpan w:val="4"/>
            <w:shd w:val="clear" w:color="auto" w:fill="auto"/>
          </w:tcPr>
          <w:p w14:paraId="05C32711" w14:textId="77777777" w:rsidR="00E66A8B" w:rsidRDefault="00E66A8B" w:rsidP="00E66A8B">
            <w:pPr>
              <w:pStyle w:val="GPsDefinition"/>
              <w:numPr>
                <w:ilvl w:val="0"/>
                <w:numId w:val="6"/>
              </w:numPr>
            </w:pPr>
            <w:r>
              <w:t>means the government’s network for health and social care, which helps all organisations involved in health and social care delivery to work together and interoperate;</w:t>
            </w:r>
          </w:p>
        </w:tc>
      </w:tr>
      <w:tr w:rsidR="00E66A8B" w:rsidRPr="00D03934" w14:paraId="0A81DEBF" w14:textId="77777777" w:rsidTr="001D754F">
        <w:trPr>
          <w:gridAfter w:val="1"/>
          <w:wAfter w:w="112" w:type="dxa"/>
          <w:trHeight w:val="350"/>
        </w:trPr>
        <w:tc>
          <w:tcPr>
            <w:tcW w:w="2256" w:type="dxa"/>
            <w:shd w:val="clear" w:color="auto" w:fill="auto"/>
          </w:tcPr>
          <w:p w14:paraId="6661B696" w14:textId="77777777" w:rsidR="00E66A8B" w:rsidRPr="006875AD" w:rsidRDefault="00E66A8B" w:rsidP="00E66A8B">
            <w:pPr>
              <w:pStyle w:val="GPSDefinitionTerm"/>
            </w:pPr>
            <w:r>
              <w:t>“HSCN Assurance Mark”</w:t>
            </w:r>
          </w:p>
        </w:tc>
        <w:tc>
          <w:tcPr>
            <w:tcW w:w="6051" w:type="dxa"/>
            <w:gridSpan w:val="4"/>
            <w:shd w:val="clear" w:color="auto" w:fill="auto"/>
          </w:tcPr>
          <w:p w14:paraId="4DA693D3" w14:textId="77777777" w:rsidR="00E66A8B" w:rsidRPr="00D03934" w:rsidRDefault="00E66A8B" w:rsidP="00E66A8B">
            <w:pPr>
              <w:pStyle w:val="GPsDefinition"/>
              <w:numPr>
                <w:ilvl w:val="0"/>
                <w:numId w:val="6"/>
              </w:numPr>
            </w:pPr>
            <w:r>
              <w:t>means the United Kingdom trade mark numbers 3199404 and 3201273 – it may be used by suppliers who are HSCN Stage 1 Compliant and who have signed the CN-SP Deed;</w:t>
            </w:r>
          </w:p>
        </w:tc>
      </w:tr>
      <w:tr w:rsidR="00E66A8B" w14:paraId="7D2FE708" w14:textId="77777777" w:rsidTr="001D754F">
        <w:trPr>
          <w:gridAfter w:val="1"/>
          <w:wAfter w:w="112" w:type="dxa"/>
          <w:trHeight w:val="350"/>
        </w:trPr>
        <w:tc>
          <w:tcPr>
            <w:tcW w:w="2256" w:type="dxa"/>
            <w:shd w:val="clear" w:color="auto" w:fill="auto"/>
          </w:tcPr>
          <w:p w14:paraId="334AF7BD" w14:textId="77777777" w:rsidR="00E66A8B" w:rsidRDefault="00E66A8B" w:rsidP="00E66A8B">
            <w:pPr>
              <w:pStyle w:val="GPSDefinitionTerm"/>
            </w:pPr>
            <w:r>
              <w:t>“HSCN Authority”</w:t>
            </w:r>
          </w:p>
        </w:tc>
        <w:tc>
          <w:tcPr>
            <w:tcW w:w="6051" w:type="dxa"/>
            <w:gridSpan w:val="4"/>
            <w:shd w:val="clear" w:color="auto" w:fill="auto"/>
          </w:tcPr>
          <w:p w14:paraId="5E0EE9E5" w14:textId="77777777" w:rsidR="00E66A8B" w:rsidRDefault="00E66A8B" w:rsidP="00E66A8B">
            <w:pPr>
              <w:pStyle w:val="GPsDefinition"/>
              <w:numPr>
                <w:ilvl w:val="0"/>
                <w:numId w:val="6"/>
              </w:numPr>
            </w:pPr>
            <w:r w:rsidRPr="000D4427">
              <w:t>means the Health and Social Care Information Centre (trading as NHS Digital)</w:t>
            </w:r>
            <w:r>
              <w:t>;</w:t>
            </w:r>
          </w:p>
        </w:tc>
      </w:tr>
      <w:tr w:rsidR="00E66A8B" w:rsidRPr="00D03934" w14:paraId="35E417B2" w14:textId="77777777" w:rsidTr="001D754F">
        <w:trPr>
          <w:gridAfter w:val="1"/>
          <w:wAfter w:w="112" w:type="dxa"/>
          <w:trHeight w:val="350"/>
        </w:trPr>
        <w:tc>
          <w:tcPr>
            <w:tcW w:w="2256" w:type="dxa"/>
            <w:shd w:val="clear" w:color="auto" w:fill="auto"/>
          </w:tcPr>
          <w:p w14:paraId="117BFA5E" w14:textId="39512F33" w:rsidR="00E66A8B" w:rsidRDefault="00E66A8B" w:rsidP="00E66A8B">
            <w:pPr>
              <w:pStyle w:val="GPSDefinitionTerm"/>
            </w:pPr>
            <w:r>
              <w:t>“HSCN Certificate”</w:t>
            </w:r>
          </w:p>
        </w:tc>
        <w:tc>
          <w:tcPr>
            <w:tcW w:w="6051" w:type="dxa"/>
            <w:gridSpan w:val="4"/>
            <w:shd w:val="clear" w:color="auto" w:fill="auto"/>
          </w:tcPr>
          <w:p w14:paraId="5C409D6C" w14:textId="68A4BF50" w:rsidR="00E66A8B" w:rsidRDefault="00E66A8B" w:rsidP="00E66A8B">
            <w:pPr>
              <w:pStyle w:val="GPsDefinition"/>
              <w:numPr>
                <w:ilvl w:val="0"/>
                <w:numId w:val="6"/>
              </w:numPr>
            </w:pPr>
            <w:r>
              <w:t>means the certification awarded to a supplier which has successfully passed Stage 2 of HSCN Compliance;</w:t>
            </w:r>
          </w:p>
        </w:tc>
      </w:tr>
      <w:tr w:rsidR="00E66A8B" w:rsidRPr="00D03934" w14:paraId="6DC199E0" w14:textId="77777777" w:rsidTr="001D754F">
        <w:trPr>
          <w:gridAfter w:val="1"/>
          <w:wAfter w:w="112" w:type="dxa"/>
          <w:trHeight w:val="350"/>
        </w:trPr>
        <w:tc>
          <w:tcPr>
            <w:tcW w:w="2256" w:type="dxa"/>
            <w:shd w:val="clear" w:color="auto" w:fill="auto"/>
          </w:tcPr>
          <w:p w14:paraId="31BF0CE0" w14:textId="77777777" w:rsidR="00E66A8B" w:rsidRPr="006875AD" w:rsidRDefault="00E66A8B" w:rsidP="00E66A8B">
            <w:pPr>
              <w:pStyle w:val="GPSDefinitionTerm"/>
            </w:pPr>
            <w:r>
              <w:t>“HSCN Compliance” or “HSCN Compliant”</w:t>
            </w:r>
          </w:p>
        </w:tc>
        <w:tc>
          <w:tcPr>
            <w:tcW w:w="6051" w:type="dxa"/>
            <w:gridSpan w:val="4"/>
            <w:shd w:val="clear" w:color="auto" w:fill="auto"/>
          </w:tcPr>
          <w:p w14:paraId="095DC7AB" w14:textId="77777777" w:rsidR="00E66A8B" w:rsidRPr="00D03934" w:rsidRDefault="00E66A8B" w:rsidP="00E66A8B">
            <w:pPr>
              <w:pStyle w:val="GPsDefinition"/>
              <w:numPr>
                <w:ilvl w:val="0"/>
                <w:numId w:val="6"/>
              </w:numPr>
            </w:pPr>
            <w:r>
              <w:t xml:space="preserve">means a status as detailed in the document “HSCN Compliance Operating </w:t>
            </w:r>
            <w:r w:rsidRPr="00F87160">
              <w:t xml:space="preserve">Model” as set out at </w:t>
            </w:r>
            <w:hyperlink r:id="rId15" w:history="1">
              <w:r w:rsidRPr="00F87160">
                <w:rPr>
                  <w:rStyle w:val="Hyperlink"/>
                  <w:rFonts w:eastAsia="SimSun"/>
                </w:rPr>
                <w:t>https://www.digital.nhs.uk/health-social-care-network/connectivity-suppliers</w:t>
              </w:r>
            </w:hyperlink>
            <w:r w:rsidRPr="00F87160">
              <w:t>,</w:t>
            </w:r>
            <w:r>
              <w:t xml:space="preserve"> and as updated by the HSCN Authority from time to time</w:t>
            </w:r>
            <w:r w:rsidRPr="00F87160">
              <w:t>;</w:t>
            </w:r>
          </w:p>
        </w:tc>
      </w:tr>
      <w:tr w:rsidR="00E66A8B" w14:paraId="7909D900" w14:textId="77777777" w:rsidTr="001D754F">
        <w:trPr>
          <w:gridAfter w:val="1"/>
          <w:wAfter w:w="112" w:type="dxa"/>
          <w:trHeight w:val="350"/>
        </w:trPr>
        <w:tc>
          <w:tcPr>
            <w:tcW w:w="2256" w:type="dxa"/>
            <w:shd w:val="clear" w:color="auto" w:fill="auto"/>
          </w:tcPr>
          <w:p w14:paraId="37390D67" w14:textId="77777777" w:rsidR="00E66A8B" w:rsidRDefault="00E66A8B" w:rsidP="00E66A8B">
            <w:pPr>
              <w:pStyle w:val="GPSDefinitionTerm"/>
            </w:pPr>
            <w:r>
              <w:t>“HSCN Compliance Document Set”</w:t>
            </w:r>
          </w:p>
        </w:tc>
        <w:tc>
          <w:tcPr>
            <w:tcW w:w="6051" w:type="dxa"/>
            <w:gridSpan w:val="4"/>
            <w:shd w:val="clear" w:color="auto" w:fill="auto"/>
          </w:tcPr>
          <w:p w14:paraId="22C3F8F8" w14:textId="77777777" w:rsidR="00E66A8B" w:rsidRDefault="00E66A8B" w:rsidP="00E66A8B">
            <w:pPr>
              <w:pStyle w:val="GPsDefinition"/>
              <w:numPr>
                <w:ilvl w:val="0"/>
                <w:numId w:val="6"/>
              </w:numPr>
            </w:pPr>
            <w:r>
              <w:t xml:space="preserve">means all documentation and associated processes relating to HSCN Compliance as available at </w:t>
            </w:r>
            <w:hyperlink r:id="rId16" w:history="1">
              <w:r w:rsidRPr="000D4427">
                <w:rPr>
                  <w:rStyle w:val="Hyperlink"/>
                  <w:rFonts w:eastAsia="SimSun"/>
                </w:rPr>
                <w:t>https://www.digital.nhs.uk/health-social-care-network/connectivity-suppliers</w:t>
              </w:r>
            </w:hyperlink>
            <w:r>
              <w:t>, and as may be updated by the HSCN Authority from time to time including but not limited to:</w:t>
            </w:r>
          </w:p>
          <w:p w14:paraId="5332FFAF" w14:textId="77777777" w:rsidR="00E66A8B" w:rsidRDefault="00E66A8B" w:rsidP="00E66A8B">
            <w:pPr>
              <w:pStyle w:val="GPsDefinition"/>
              <w:numPr>
                <w:ilvl w:val="0"/>
                <w:numId w:val="6"/>
              </w:numPr>
            </w:pPr>
            <w:r>
              <w:t>CN-SP Deed;</w:t>
            </w:r>
          </w:p>
          <w:p w14:paraId="6687C240" w14:textId="77777777" w:rsidR="00E66A8B" w:rsidRDefault="00E66A8B" w:rsidP="00E66A8B">
            <w:pPr>
              <w:pStyle w:val="GPsDefinition"/>
              <w:numPr>
                <w:ilvl w:val="0"/>
                <w:numId w:val="6"/>
              </w:numPr>
            </w:pPr>
            <w:r>
              <w:t>HSCN Compliance Operating Model;</w:t>
            </w:r>
          </w:p>
          <w:p w14:paraId="0133FDC0" w14:textId="77777777" w:rsidR="00E66A8B" w:rsidRDefault="00E66A8B" w:rsidP="00E66A8B">
            <w:pPr>
              <w:pStyle w:val="GPsDefinition"/>
              <w:numPr>
                <w:ilvl w:val="0"/>
                <w:numId w:val="6"/>
              </w:numPr>
            </w:pPr>
            <w:r>
              <w:t>HSCN CN-SP Service Management Requirement Addendum;</w:t>
            </w:r>
          </w:p>
          <w:p w14:paraId="429A62D3" w14:textId="77777777" w:rsidR="00E66A8B" w:rsidRDefault="00E66A8B" w:rsidP="00E66A8B">
            <w:pPr>
              <w:pStyle w:val="GPsDefinition"/>
              <w:numPr>
                <w:ilvl w:val="0"/>
                <w:numId w:val="6"/>
              </w:numPr>
            </w:pPr>
            <w:r>
              <w:t>HSCN Mandatory Supplemental Terms</w:t>
            </w:r>
            <w:r w:rsidRPr="00A42B8A">
              <w:t>;</w:t>
            </w:r>
            <w:r>
              <w:t xml:space="preserve"> and</w:t>
            </w:r>
          </w:p>
          <w:p w14:paraId="37CE1BB6" w14:textId="77777777" w:rsidR="00E66A8B" w:rsidRDefault="00E66A8B" w:rsidP="00E66A8B">
            <w:pPr>
              <w:pStyle w:val="GPsDefinition"/>
              <w:numPr>
                <w:ilvl w:val="0"/>
                <w:numId w:val="6"/>
              </w:numPr>
            </w:pPr>
            <w:r>
              <w:t>HSCN Obligations Framework;</w:t>
            </w:r>
          </w:p>
        </w:tc>
      </w:tr>
      <w:tr w:rsidR="00E66A8B" w:rsidRPr="00D03934" w14:paraId="1FA862D9" w14:textId="77777777" w:rsidTr="001D754F">
        <w:trPr>
          <w:gridAfter w:val="1"/>
          <w:wAfter w:w="112" w:type="dxa"/>
          <w:trHeight w:val="350"/>
        </w:trPr>
        <w:tc>
          <w:tcPr>
            <w:tcW w:w="2256" w:type="dxa"/>
            <w:shd w:val="clear" w:color="auto" w:fill="auto"/>
          </w:tcPr>
          <w:p w14:paraId="09D6C492" w14:textId="77777777" w:rsidR="00E66A8B" w:rsidRPr="006875AD" w:rsidRDefault="00E66A8B" w:rsidP="00E66A8B">
            <w:pPr>
              <w:pStyle w:val="GPSDefinitionTerm"/>
            </w:pPr>
            <w:r>
              <w:t>“HSCN Connectivity Services”</w:t>
            </w:r>
          </w:p>
        </w:tc>
        <w:tc>
          <w:tcPr>
            <w:tcW w:w="6051" w:type="dxa"/>
            <w:gridSpan w:val="4"/>
            <w:shd w:val="clear" w:color="auto" w:fill="auto"/>
          </w:tcPr>
          <w:p w14:paraId="0F3FDA5A" w14:textId="77777777" w:rsidR="00E66A8B" w:rsidRPr="00D03934" w:rsidRDefault="00E66A8B" w:rsidP="00E66A8B">
            <w:pPr>
              <w:pStyle w:val="GPsDefinition"/>
              <w:numPr>
                <w:ilvl w:val="0"/>
                <w:numId w:val="6"/>
              </w:numPr>
            </w:pPr>
            <w:r>
              <w:t>means any service which is offered by a Supplier to provide access to and/or routing over the HSCN;</w:t>
            </w:r>
          </w:p>
        </w:tc>
      </w:tr>
      <w:tr w:rsidR="00E66A8B" w:rsidRPr="00A42B8A" w14:paraId="191C584A" w14:textId="77777777" w:rsidTr="001D754F">
        <w:trPr>
          <w:gridAfter w:val="1"/>
          <w:wAfter w:w="112" w:type="dxa"/>
        </w:trPr>
        <w:tc>
          <w:tcPr>
            <w:tcW w:w="2256" w:type="dxa"/>
            <w:shd w:val="clear" w:color="auto" w:fill="auto"/>
          </w:tcPr>
          <w:p w14:paraId="19E4E27F" w14:textId="77777777" w:rsidR="00E66A8B" w:rsidRDefault="00E66A8B" w:rsidP="00E66A8B">
            <w:pPr>
              <w:pStyle w:val="GPSDefinitionTerm"/>
            </w:pPr>
            <w:r>
              <w:t>“HSCN Stage 1 Compliant” or “HSCN Stage 1 Compliance”</w:t>
            </w:r>
          </w:p>
        </w:tc>
        <w:tc>
          <w:tcPr>
            <w:tcW w:w="6051" w:type="dxa"/>
            <w:gridSpan w:val="4"/>
            <w:shd w:val="clear" w:color="auto" w:fill="auto"/>
          </w:tcPr>
          <w:p w14:paraId="7CD1D66F" w14:textId="77777777" w:rsidR="00E66A8B" w:rsidRPr="00A42B8A" w:rsidRDefault="00E66A8B" w:rsidP="00E66A8B">
            <w:pPr>
              <w:pStyle w:val="GPsDefinition"/>
              <w:numPr>
                <w:ilvl w:val="0"/>
                <w:numId w:val="6"/>
              </w:numPr>
            </w:pPr>
            <w:r>
              <w:t>mean the first stage of compliance as defined in the HSCN Compiance Operating Model, which forms part of the HSCN Compliance Document Set;</w:t>
            </w:r>
          </w:p>
        </w:tc>
      </w:tr>
      <w:tr w:rsidR="00E66A8B" w:rsidRPr="00A42B8A" w14:paraId="65E589D2" w14:textId="77777777" w:rsidTr="001D754F">
        <w:trPr>
          <w:gridAfter w:val="1"/>
          <w:wAfter w:w="112" w:type="dxa"/>
        </w:trPr>
        <w:tc>
          <w:tcPr>
            <w:tcW w:w="2256" w:type="dxa"/>
            <w:shd w:val="clear" w:color="auto" w:fill="auto"/>
          </w:tcPr>
          <w:p w14:paraId="6F73BB03" w14:textId="77777777" w:rsidR="00E66A8B" w:rsidRDefault="00E66A8B" w:rsidP="00E66A8B">
            <w:pPr>
              <w:pStyle w:val="GPSDefinitionTerm"/>
            </w:pPr>
            <w:r>
              <w:t>“HSCN Stage 2 Compliant” or “HSCN Stage 2 Compliance”</w:t>
            </w:r>
          </w:p>
        </w:tc>
        <w:tc>
          <w:tcPr>
            <w:tcW w:w="6051" w:type="dxa"/>
            <w:gridSpan w:val="4"/>
            <w:shd w:val="clear" w:color="auto" w:fill="auto"/>
          </w:tcPr>
          <w:p w14:paraId="45DA61C5" w14:textId="77777777" w:rsidR="00E66A8B" w:rsidRPr="00A42B8A" w:rsidRDefault="00E66A8B" w:rsidP="00E66A8B">
            <w:pPr>
              <w:pStyle w:val="GPsDefinition"/>
              <w:numPr>
                <w:ilvl w:val="0"/>
                <w:numId w:val="6"/>
              </w:numPr>
            </w:pPr>
            <w:r>
              <w:t>mean the second stage of compliance as defined in the HSCN Compiance Operating Model, which forms part of the HSCN Compliance Document Set;</w:t>
            </w:r>
          </w:p>
        </w:tc>
      </w:tr>
      <w:tr w:rsidR="00E66A8B" w14:paraId="4DA4D758" w14:textId="77777777" w:rsidTr="001D754F">
        <w:trPr>
          <w:gridAfter w:val="1"/>
          <w:wAfter w:w="112" w:type="dxa"/>
        </w:trPr>
        <w:tc>
          <w:tcPr>
            <w:tcW w:w="2256" w:type="dxa"/>
            <w:shd w:val="clear" w:color="auto" w:fill="auto"/>
          </w:tcPr>
          <w:p w14:paraId="31E53387" w14:textId="77777777" w:rsidR="00E66A8B" w:rsidRPr="006875AD" w:rsidRDefault="00E66A8B" w:rsidP="00E66A8B">
            <w:pPr>
              <w:pStyle w:val="GPSDefinitionTerm"/>
            </w:pPr>
            <w:r>
              <w:t>“HSCN Obligations Framework”</w:t>
            </w:r>
          </w:p>
        </w:tc>
        <w:tc>
          <w:tcPr>
            <w:tcW w:w="6051" w:type="dxa"/>
            <w:gridSpan w:val="4"/>
            <w:shd w:val="clear" w:color="auto" w:fill="auto"/>
          </w:tcPr>
          <w:p w14:paraId="40F68DA5" w14:textId="01CD7091" w:rsidR="00E66A8B" w:rsidRDefault="00E66A8B" w:rsidP="00E66A8B">
            <w:pPr>
              <w:pStyle w:val="GPsDefinition"/>
              <w:numPr>
                <w:ilvl w:val="0"/>
                <w:numId w:val="6"/>
              </w:numPr>
            </w:pPr>
            <w:r w:rsidRPr="00A42B8A">
              <w:t>means the obligations</w:t>
            </w:r>
            <w:r>
              <w:t xml:space="preserve"> framework</w:t>
            </w:r>
            <w:r w:rsidRPr="00A42B8A">
              <w:t xml:space="preserve"> as available at </w:t>
            </w:r>
            <w:hyperlink r:id="rId17" w:history="1">
              <w:r w:rsidRPr="00B27E16">
                <w:rPr>
                  <w:rStyle w:val="Hyperlink"/>
                </w:rPr>
                <w:t>https://www.digital.nhs.uk/health-social-care-network/connectivity-suppliers</w:t>
              </w:r>
            </w:hyperlink>
            <w:r>
              <w:t>,</w:t>
            </w:r>
            <w:r w:rsidRPr="00A42B8A">
              <w:t xml:space="preserve"> which may be updated from time</w:t>
            </w:r>
            <w:r>
              <w:t xml:space="preserve"> </w:t>
            </w:r>
            <w:r w:rsidRPr="00A42B8A">
              <w:t>to</w:t>
            </w:r>
            <w:r>
              <w:t xml:space="preserve"> </w:t>
            </w:r>
            <w:r w:rsidRPr="00A42B8A">
              <w:t>time by the HSCN Authority</w:t>
            </w:r>
            <w:r>
              <w:t>;</w:t>
            </w:r>
          </w:p>
        </w:tc>
      </w:tr>
      <w:tr w:rsidR="00E66A8B" w14:paraId="1441A819" w14:textId="77777777" w:rsidTr="001D754F">
        <w:trPr>
          <w:gridAfter w:val="1"/>
          <w:wAfter w:w="112" w:type="dxa"/>
        </w:trPr>
        <w:tc>
          <w:tcPr>
            <w:tcW w:w="2256" w:type="dxa"/>
            <w:shd w:val="clear" w:color="auto" w:fill="auto"/>
          </w:tcPr>
          <w:p w14:paraId="47E63418" w14:textId="77777777" w:rsidR="00E66A8B" w:rsidRDefault="00E66A8B" w:rsidP="00E66A8B">
            <w:pPr>
              <w:pStyle w:val="GPSDefinitionTerm"/>
            </w:pPr>
            <w:r w:rsidRPr="006875AD">
              <w:t>"I</w:t>
            </w:r>
            <w:r>
              <w:t>mprovement Plan</w:t>
            </w:r>
            <w:r w:rsidRPr="006875AD">
              <w:t>"</w:t>
            </w:r>
          </w:p>
        </w:tc>
        <w:tc>
          <w:tcPr>
            <w:tcW w:w="6051" w:type="dxa"/>
            <w:gridSpan w:val="4"/>
            <w:shd w:val="clear" w:color="auto" w:fill="auto"/>
          </w:tcPr>
          <w:p w14:paraId="6569507D" w14:textId="77777777" w:rsidR="00E66A8B" w:rsidRDefault="00E66A8B" w:rsidP="00E66A8B">
            <w:pPr>
              <w:pStyle w:val="GPsDefinition"/>
              <w:numPr>
                <w:ilvl w:val="0"/>
                <w:numId w:val="6"/>
              </w:numPr>
            </w:pPr>
            <w:r>
              <w:t xml:space="preserve">means the plan required by the Authority from the Supplier which shall detail how the Supplier will improve the provision of the Services pursuant to Clause </w:t>
            </w:r>
            <w:r>
              <w:fldChar w:fldCharType="begin"/>
            </w:r>
            <w:r>
              <w:instrText xml:space="preserve"> REF _Ref366088754 \r \h </w:instrText>
            </w:r>
            <w:r>
              <w:fldChar w:fldCharType="separate"/>
            </w:r>
            <w:r>
              <w:t>26.1.1</w:t>
            </w:r>
            <w:r>
              <w:fldChar w:fldCharType="end"/>
            </w:r>
            <w:r>
              <w:t xml:space="preserve"> (Authority Remedies)</w:t>
            </w:r>
            <w:r w:rsidRPr="00156907">
              <w:t>;</w:t>
            </w:r>
          </w:p>
        </w:tc>
      </w:tr>
      <w:tr w:rsidR="00E66A8B" w14:paraId="35A35D8E" w14:textId="77777777" w:rsidTr="001D754F">
        <w:trPr>
          <w:gridAfter w:val="1"/>
          <w:wAfter w:w="112" w:type="dxa"/>
        </w:trPr>
        <w:tc>
          <w:tcPr>
            <w:tcW w:w="2256" w:type="dxa"/>
            <w:shd w:val="clear" w:color="auto" w:fill="auto"/>
          </w:tcPr>
          <w:p w14:paraId="35DA9502" w14:textId="77777777" w:rsidR="00E66A8B" w:rsidRDefault="00E66A8B" w:rsidP="00E66A8B">
            <w:pPr>
              <w:pStyle w:val="GPSDefinitionTerm"/>
            </w:pPr>
            <w:r w:rsidRPr="006875AD">
              <w:t>"I</w:t>
            </w:r>
            <w:r>
              <w:t>mprovement Notice</w:t>
            </w:r>
            <w:r w:rsidRPr="006875AD">
              <w:t>"</w:t>
            </w:r>
          </w:p>
        </w:tc>
        <w:tc>
          <w:tcPr>
            <w:tcW w:w="6051" w:type="dxa"/>
            <w:gridSpan w:val="4"/>
            <w:shd w:val="clear" w:color="auto" w:fill="auto"/>
          </w:tcPr>
          <w:p w14:paraId="1D9343F9" w14:textId="77777777" w:rsidR="00E66A8B" w:rsidRDefault="00E66A8B" w:rsidP="00E66A8B">
            <w:pPr>
              <w:pStyle w:val="GPsDefinition"/>
              <w:numPr>
                <w:ilvl w:val="0"/>
                <w:numId w:val="6"/>
              </w:numPr>
            </w:pPr>
            <w:r>
              <w:t xml:space="preserve">means the notice issued by the Authority to the Supplier pursuant to Clause </w:t>
            </w:r>
            <w:r>
              <w:fldChar w:fldCharType="begin"/>
            </w:r>
            <w:r>
              <w:instrText xml:space="preserve"> REF _Ref366088885 \r \h </w:instrText>
            </w:r>
            <w:r>
              <w:fldChar w:fldCharType="separate"/>
            </w:r>
            <w:r>
              <w:t>26.1.3</w:t>
            </w:r>
            <w:r>
              <w:fldChar w:fldCharType="end"/>
            </w:r>
            <w:r>
              <w:t xml:space="preserve"> (Authority Remedies) which will detail how the Supplier shall improve the provision of the Services;</w:t>
            </w:r>
          </w:p>
        </w:tc>
      </w:tr>
      <w:tr w:rsidR="00E66A8B" w14:paraId="1BD4B15E" w14:textId="77777777" w:rsidTr="001D754F">
        <w:trPr>
          <w:gridAfter w:val="1"/>
          <w:wAfter w:w="112" w:type="dxa"/>
        </w:trPr>
        <w:tc>
          <w:tcPr>
            <w:tcW w:w="2256" w:type="dxa"/>
            <w:shd w:val="clear" w:color="auto" w:fill="auto"/>
          </w:tcPr>
          <w:p w14:paraId="5748EFF8" w14:textId="77777777" w:rsidR="00E66A8B" w:rsidRDefault="00E66A8B" w:rsidP="00E66A8B">
            <w:pPr>
              <w:pStyle w:val="GPSDefinitionTerm"/>
            </w:pPr>
            <w:r w:rsidRPr="006875AD">
              <w:t>"Information"</w:t>
            </w:r>
          </w:p>
        </w:tc>
        <w:tc>
          <w:tcPr>
            <w:tcW w:w="6051" w:type="dxa"/>
            <w:gridSpan w:val="4"/>
            <w:shd w:val="clear" w:color="auto" w:fill="auto"/>
          </w:tcPr>
          <w:p w14:paraId="242ADFB4" w14:textId="77777777" w:rsidR="00E66A8B" w:rsidRDefault="00E66A8B" w:rsidP="00E66A8B">
            <w:pPr>
              <w:pStyle w:val="GPsDefinition"/>
              <w:numPr>
                <w:ilvl w:val="0"/>
                <w:numId w:val="6"/>
              </w:numPr>
            </w:pPr>
            <w:r w:rsidRPr="006875AD">
              <w:t>has the meaning given under section 84 of the Freedom of Information Act 2000</w:t>
            </w:r>
            <w:r>
              <w:t xml:space="preserve"> as amended from time to time</w:t>
            </w:r>
            <w:r w:rsidRPr="00156907">
              <w:t>;</w:t>
            </w:r>
          </w:p>
        </w:tc>
      </w:tr>
      <w:tr w:rsidR="00E66A8B" w:rsidRPr="00173F67" w14:paraId="28AA5EFE" w14:textId="77777777" w:rsidTr="001D754F">
        <w:trPr>
          <w:gridAfter w:val="1"/>
          <w:wAfter w:w="112" w:type="dxa"/>
        </w:trPr>
        <w:tc>
          <w:tcPr>
            <w:tcW w:w="2256" w:type="dxa"/>
            <w:shd w:val="clear" w:color="auto" w:fill="auto"/>
          </w:tcPr>
          <w:p w14:paraId="49A526BC" w14:textId="77777777" w:rsidR="00E66A8B" w:rsidRPr="00173F67" w:rsidRDefault="00E66A8B" w:rsidP="00E66A8B">
            <w:pPr>
              <w:pStyle w:val="GPSDefinitionTerm"/>
            </w:pPr>
            <w:r w:rsidRPr="00173F67">
              <w:t xml:space="preserve">“Initial </w:t>
            </w:r>
            <w:r>
              <w:t>DPS</w:t>
            </w:r>
            <w:r w:rsidRPr="00173F67">
              <w:t xml:space="preserve"> Period”</w:t>
            </w:r>
          </w:p>
        </w:tc>
        <w:tc>
          <w:tcPr>
            <w:tcW w:w="6051" w:type="dxa"/>
            <w:gridSpan w:val="4"/>
            <w:shd w:val="clear" w:color="auto" w:fill="auto"/>
          </w:tcPr>
          <w:p w14:paraId="5FCBCDFD" w14:textId="4E305C69" w:rsidR="00E66A8B" w:rsidRPr="00173F67" w:rsidRDefault="00E66A8B" w:rsidP="00E66A8B">
            <w:pPr>
              <w:pStyle w:val="GPsDefinition"/>
              <w:numPr>
                <w:ilvl w:val="0"/>
                <w:numId w:val="6"/>
              </w:numPr>
            </w:pPr>
            <w:r w:rsidRPr="00173F67">
              <w:t xml:space="preserve">means the period </w:t>
            </w:r>
            <w:r>
              <w:t xml:space="preserve">of thirty (30) Months </w:t>
            </w:r>
            <w:r w:rsidRPr="00173F67">
              <w:t xml:space="preserve">from the </w:t>
            </w:r>
            <w:r>
              <w:t>DPS</w:t>
            </w:r>
            <w:r w:rsidRPr="00173F67">
              <w:t xml:space="preserve"> Commencement Date</w:t>
            </w:r>
            <w:r>
              <w:t>;</w:t>
            </w:r>
          </w:p>
        </w:tc>
      </w:tr>
      <w:tr w:rsidR="00E66A8B" w:rsidRPr="001F1573" w14:paraId="6324B1CE" w14:textId="77777777" w:rsidTr="001D754F">
        <w:trPr>
          <w:gridAfter w:val="1"/>
          <w:wAfter w:w="112" w:type="dxa"/>
        </w:trPr>
        <w:tc>
          <w:tcPr>
            <w:tcW w:w="2256" w:type="dxa"/>
            <w:shd w:val="clear" w:color="auto" w:fill="auto"/>
          </w:tcPr>
          <w:p w14:paraId="2B0B0852" w14:textId="77777777" w:rsidR="00E66A8B" w:rsidRDefault="00E66A8B" w:rsidP="00E66A8B">
            <w:pPr>
              <w:pStyle w:val="GPSDefinitionTerm"/>
            </w:pPr>
            <w:r w:rsidRPr="006875AD">
              <w:t>"Insolvency Event"</w:t>
            </w:r>
          </w:p>
        </w:tc>
        <w:tc>
          <w:tcPr>
            <w:tcW w:w="6051" w:type="dxa"/>
            <w:gridSpan w:val="4"/>
            <w:shd w:val="clear" w:color="auto" w:fill="auto"/>
          </w:tcPr>
          <w:p w14:paraId="614B07A8" w14:textId="77777777" w:rsidR="00E66A8B" w:rsidRDefault="00E66A8B" w:rsidP="00E66A8B">
            <w:pPr>
              <w:pStyle w:val="GPsDefinition"/>
              <w:numPr>
                <w:ilvl w:val="0"/>
                <w:numId w:val="6"/>
              </w:numPr>
            </w:pPr>
            <w:r w:rsidRPr="006875AD">
              <w:t xml:space="preserve">means, in respect of the Supplier or </w:t>
            </w:r>
            <w:r>
              <w:t>DPS</w:t>
            </w:r>
            <w:r w:rsidRPr="006875AD">
              <w:t xml:space="preserve"> Guarantor</w:t>
            </w:r>
            <w:r>
              <w:t xml:space="preserve"> </w:t>
            </w:r>
            <w:r w:rsidRPr="006875AD">
              <w:t>(as applicable):</w:t>
            </w:r>
          </w:p>
          <w:p w14:paraId="16719804" w14:textId="77777777" w:rsidR="00E66A8B" w:rsidRPr="001F1573" w:rsidRDefault="00E66A8B" w:rsidP="00E66A8B">
            <w:pPr>
              <w:pStyle w:val="GPSDefinitionL2"/>
              <w:numPr>
                <w:ilvl w:val="1"/>
                <w:numId w:val="6"/>
              </w:numPr>
              <w:rPr>
                <w:rFonts w:cs="Arial"/>
                <w:lang w:val="en-GB"/>
              </w:rPr>
            </w:pPr>
            <w:r w:rsidRPr="001F1573">
              <w:rPr>
                <w:rFonts w:cs="Arial"/>
                <w:lang w:val="en-GB"/>
              </w:rPr>
              <w:t xml:space="preserve">a proposal is made for a voluntary arrangement within Part I of the Insolvency Act 1986 or of any other composition scheme or arrangement with, or assignment for the benefit of, its creditors; or </w:t>
            </w:r>
          </w:p>
          <w:p w14:paraId="1EE19F15" w14:textId="77777777" w:rsidR="00E66A8B" w:rsidRPr="001F1573" w:rsidRDefault="00E66A8B" w:rsidP="00E66A8B">
            <w:pPr>
              <w:pStyle w:val="GPSDefinitionL2"/>
              <w:numPr>
                <w:ilvl w:val="1"/>
                <w:numId w:val="6"/>
              </w:numPr>
              <w:rPr>
                <w:rFonts w:cs="Arial"/>
                <w:lang w:val="en-GB"/>
              </w:rPr>
            </w:pPr>
            <w:r w:rsidRPr="001F1573">
              <w:rPr>
                <w:rFonts w:cs="Arial"/>
                <w:lang w:val="en-GB"/>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50A0A2FF" w14:textId="77777777" w:rsidR="00E66A8B" w:rsidRPr="001F1573" w:rsidRDefault="00E66A8B" w:rsidP="00E66A8B">
            <w:pPr>
              <w:pStyle w:val="GPSDefinitionL2"/>
              <w:numPr>
                <w:ilvl w:val="1"/>
                <w:numId w:val="6"/>
              </w:numPr>
              <w:rPr>
                <w:rFonts w:cs="Arial"/>
                <w:lang w:val="en-GB"/>
              </w:rPr>
            </w:pPr>
            <w:r w:rsidRPr="001F1573">
              <w:rPr>
                <w:rFonts w:cs="Arial"/>
                <w:lang w:val="en-GB"/>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3D99FD95" w14:textId="77777777" w:rsidR="00E66A8B" w:rsidRPr="001F1573" w:rsidRDefault="00E66A8B" w:rsidP="00E66A8B">
            <w:pPr>
              <w:pStyle w:val="GPSDefinitionL2"/>
              <w:numPr>
                <w:ilvl w:val="1"/>
                <w:numId w:val="6"/>
              </w:numPr>
              <w:rPr>
                <w:rFonts w:cs="Arial"/>
                <w:lang w:val="en-GB"/>
              </w:rPr>
            </w:pPr>
            <w:r w:rsidRPr="001F1573">
              <w:rPr>
                <w:rFonts w:cs="Arial"/>
                <w:lang w:val="en-GB"/>
              </w:rPr>
              <w:t xml:space="preserve">a receiver, administrative receiver or similar officer is appointed over the whole or any part of its business or assets; or </w:t>
            </w:r>
          </w:p>
          <w:p w14:paraId="57A21B03" w14:textId="77777777" w:rsidR="00E66A8B" w:rsidRPr="001F1573" w:rsidRDefault="00E66A8B" w:rsidP="00E66A8B">
            <w:pPr>
              <w:pStyle w:val="GPSDefinitionL2"/>
              <w:numPr>
                <w:ilvl w:val="1"/>
                <w:numId w:val="6"/>
              </w:numPr>
              <w:rPr>
                <w:rFonts w:cs="Arial"/>
                <w:lang w:val="en-GB"/>
              </w:rPr>
            </w:pPr>
            <w:r w:rsidRPr="001F1573">
              <w:rPr>
                <w:rFonts w:cs="Arial"/>
                <w:lang w:val="en-GB"/>
              </w:rPr>
              <w:t xml:space="preserve">an application order is made either for the appointment of an administrator or for an administration order, an administrator is appointed, or notice of intention to appoint an administrator is given; or </w:t>
            </w:r>
          </w:p>
          <w:p w14:paraId="00F332C9" w14:textId="77777777" w:rsidR="00E66A8B" w:rsidRPr="001F1573" w:rsidRDefault="00E66A8B" w:rsidP="00E66A8B">
            <w:pPr>
              <w:pStyle w:val="GPSDefinitionL2"/>
              <w:numPr>
                <w:ilvl w:val="1"/>
                <w:numId w:val="6"/>
              </w:numPr>
              <w:rPr>
                <w:rFonts w:cs="Arial"/>
                <w:lang w:val="en-GB"/>
              </w:rPr>
            </w:pPr>
            <w:r w:rsidRPr="001F1573">
              <w:rPr>
                <w:rFonts w:cs="Arial"/>
                <w:lang w:val="en-GB"/>
              </w:rPr>
              <w:t xml:space="preserve">it is or becomes insolvent within the meaning of section 123 of the Insolvency Act 1986; or </w:t>
            </w:r>
          </w:p>
          <w:p w14:paraId="0CF003B1" w14:textId="77777777" w:rsidR="00E66A8B" w:rsidRPr="001F1573" w:rsidRDefault="00E66A8B" w:rsidP="00E66A8B">
            <w:pPr>
              <w:pStyle w:val="GPSDefinitionL2"/>
              <w:numPr>
                <w:ilvl w:val="1"/>
                <w:numId w:val="6"/>
              </w:numPr>
              <w:rPr>
                <w:rFonts w:cs="Arial"/>
                <w:lang w:val="en-GB"/>
              </w:rPr>
            </w:pPr>
            <w:r w:rsidRPr="001F1573">
              <w:rPr>
                <w:rFonts w:cs="Arial"/>
                <w:lang w:val="en-GB"/>
              </w:rPr>
              <w:t xml:space="preserve">being a "small company" within the meaning of section 382(3) of the Companies Act 2006, a moratorium comes into force pursuant to Schedule A1 of the Insolvency Act 1986; or </w:t>
            </w:r>
          </w:p>
          <w:p w14:paraId="6ECA5964" w14:textId="77777777" w:rsidR="00E66A8B" w:rsidRPr="001F1573" w:rsidRDefault="00E66A8B" w:rsidP="00E66A8B">
            <w:pPr>
              <w:pStyle w:val="GPSDefinitionL2"/>
              <w:numPr>
                <w:ilvl w:val="1"/>
                <w:numId w:val="6"/>
              </w:numPr>
              <w:rPr>
                <w:rFonts w:cs="Arial"/>
                <w:lang w:val="en-GB"/>
              </w:rPr>
            </w:pPr>
            <w:r w:rsidRPr="001F1573">
              <w:rPr>
                <w:rFonts w:cs="Arial"/>
                <w:lang w:val="en-GB"/>
              </w:rPr>
              <w:t xml:space="preserve">where the Supplier or </w:t>
            </w:r>
            <w:r>
              <w:rPr>
                <w:rFonts w:cs="Arial"/>
                <w:lang w:val="en-GB"/>
              </w:rPr>
              <w:t>DPS</w:t>
            </w:r>
            <w:r w:rsidRPr="001F1573">
              <w:rPr>
                <w:rFonts w:cs="Arial"/>
                <w:lang w:val="en-GB"/>
              </w:rPr>
              <w:t xml:space="preserve"> Guarantor is an individual or partnership, any event analogous to those listed in limbs (a) to (g) (inclusive) occurs in relation to that individual or partnership; or</w:t>
            </w:r>
          </w:p>
          <w:p w14:paraId="63D45098" w14:textId="77777777" w:rsidR="00E66A8B" w:rsidRPr="001F1573" w:rsidRDefault="00E66A8B" w:rsidP="00E66A8B">
            <w:pPr>
              <w:pStyle w:val="GPSDefinitionL2"/>
              <w:numPr>
                <w:ilvl w:val="1"/>
                <w:numId w:val="6"/>
              </w:numPr>
              <w:rPr>
                <w:rFonts w:cs="Arial"/>
                <w:lang w:val="en-GB"/>
              </w:rPr>
            </w:pPr>
            <w:r w:rsidRPr="001F1573">
              <w:rPr>
                <w:rFonts w:cs="Arial"/>
                <w:lang w:val="en-GB"/>
              </w:rPr>
              <w:t>any event analogous to those listed in limbs (a) to (h) (inclusive) occurs under the law of any other jurisdiction;</w:t>
            </w:r>
            <w:r w:rsidRPr="001F1573">
              <w:rPr>
                <w:rFonts w:cs="Arial"/>
                <w:sz w:val="16"/>
                <w:lang w:val="en-GB"/>
              </w:rPr>
              <w:fldChar w:fldCharType="begin"/>
            </w:r>
            <w:r w:rsidRPr="001F1573">
              <w:rPr>
                <w:rFonts w:cs="Arial"/>
                <w:sz w:val="16"/>
                <w:lang w:val="en-GB"/>
              </w:rPr>
              <w:instrText>LISTNUM \l 1 \s 0</w:instrText>
            </w:r>
            <w:r w:rsidRPr="001F1573">
              <w:rPr>
                <w:rFonts w:cs="Arial"/>
                <w:sz w:val="16"/>
                <w:lang w:val="en-GB"/>
              </w:rPr>
              <w:fldChar w:fldCharType="separate"/>
            </w:r>
            <w:r w:rsidRPr="001F1573">
              <w:rPr>
                <w:rFonts w:cs="Arial"/>
                <w:sz w:val="16"/>
                <w:lang w:val="en-GB"/>
              </w:rPr>
              <w:t xml:space="preserve"> </w:t>
            </w:r>
            <w:r w:rsidRPr="001F1573">
              <w:rPr>
                <w:rFonts w:cs="Arial"/>
                <w:sz w:val="16"/>
                <w:lang w:val="en-GB"/>
              </w:rPr>
              <w:fldChar w:fldCharType="end">
                <w:numberingChange w:id="1293" w:author="Rex Williams" w:date="2018-07-19T14:12:00Z" w:original=""/>
              </w:fldChar>
            </w:r>
          </w:p>
        </w:tc>
      </w:tr>
      <w:tr w:rsidR="00E66A8B" w14:paraId="34908AEC" w14:textId="77777777" w:rsidTr="001D754F">
        <w:trPr>
          <w:gridAfter w:val="1"/>
          <w:wAfter w:w="112" w:type="dxa"/>
        </w:trPr>
        <w:tc>
          <w:tcPr>
            <w:tcW w:w="2256" w:type="dxa"/>
            <w:shd w:val="clear" w:color="auto" w:fill="auto"/>
          </w:tcPr>
          <w:p w14:paraId="11C61CD5" w14:textId="77777777" w:rsidR="00E66A8B" w:rsidRDefault="00E66A8B" w:rsidP="00E66A8B">
            <w:pPr>
              <w:pStyle w:val="GPSDefinitionTerm"/>
            </w:pPr>
            <w:r w:rsidRPr="006875AD">
              <w:t>"</w:t>
            </w:r>
            <w:r>
              <w:t>IPR Claim</w:t>
            </w:r>
            <w:r w:rsidRPr="006875AD">
              <w:t>"</w:t>
            </w:r>
          </w:p>
        </w:tc>
        <w:tc>
          <w:tcPr>
            <w:tcW w:w="6051" w:type="dxa"/>
            <w:gridSpan w:val="4"/>
            <w:shd w:val="clear" w:color="auto" w:fill="auto"/>
          </w:tcPr>
          <w:p w14:paraId="784CC78E" w14:textId="77777777" w:rsidR="00E66A8B" w:rsidRDefault="00E66A8B" w:rsidP="00E66A8B">
            <w:pPr>
              <w:pStyle w:val="GPsDefinition"/>
              <w:numPr>
                <w:ilvl w:val="0"/>
                <w:numId w:val="6"/>
              </w:numPr>
            </w:pPr>
            <w:r w:rsidRPr="00893741">
              <w:t>means any claim of infringement or alleged infringement (including the defence of such infringement or alleged infringement) of any IPR</w:t>
            </w:r>
            <w:r>
              <w:t xml:space="preserve"> by a third party</w:t>
            </w:r>
            <w:r w:rsidRPr="00893741">
              <w:t xml:space="preserve"> used to provide the Services or as otherwise provided and/or licensed by the Supplier (or to which the Supplier has provided access) to the </w:t>
            </w:r>
            <w:r>
              <w:t>Authority</w:t>
            </w:r>
            <w:r w:rsidRPr="00893741">
              <w:t xml:space="preserve"> in the fulfilment of its obligations under this </w:t>
            </w:r>
            <w:r>
              <w:t>Dynamic Purchasing System Agreement</w:t>
            </w:r>
            <w:r w:rsidRPr="00893741">
              <w:t>;</w:t>
            </w:r>
          </w:p>
        </w:tc>
      </w:tr>
      <w:tr w:rsidR="00E66A8B" w:rsidRPr="001F1573" w14:paraId="15713392" w14:textId="77777777" w:rsidTr="001D754F">
        <w:trPr>
          <w:gridAfter w:val="1"/>
          <w:wAfter w:w="112" w:type="dxa"/>
        </w:trPr>
        <w:tc>
          <w:tcPr>
            <w:tcW w:w="2256" w:type="dxa"/>
            <w:shd w:val="clear" w:color="auto" w:fill="auto"/>
          </w:tcPr>
          <w:p w14:paraId="282E4EC9" w14:textId="77777777" w:rsidR="00E66A8B" w:rsidRDefault="00E66A8B" w:rsidP="00E66A8B">
            <w:pPr>
              <w:pStyle w:val="GPSDefinitionTerm"/>
            </w:pPr>
            <w:r w:rsidRPr="006875AD">
              <w:t>"Intellectual Property Rights" or "IPR"</w:t>
            </w:r>
          </w:p>
        </w:tc>
        <w:tc>
          <w:tcPr>
            <w:tcW w:w="6051" w:type="dxa"/>
            <w:gridSpan w:val="4"/>
            <w:shd w:val="clear" w:color="auto" w:fill="auto"/>
          </w:tcPr>
          <w:p w14:paraId="139140B3" w14:textId="77777777" w:rsidR="00E66A8B" w:rsidRDefault="00E66A8B" w:rsidP="00E66A8B">
            <w:pPr>
              <w:pStyle w:val="GPsDefinition"/>
              <w:numPr>
                <w:ilvl w:val="0"/>
                <w:numId w:val="6"/>
              </w:numPr>
            </w:pPr>
            <w:r w:rsidRPr="006875AD">
              <w:t>means:</w:t>
            </w:r>
          </w:p>
          <w:p w14:paraId="466BD809" w14:textId="77777777" w:rsidR="00E66A8B" w:rsidRPr="001F1573" w:rsidRDefault="00E66A8B" w:rsidP="00E66A8B">
            <w:pPr>
              <w:pStyle w:val="GPSDefinitionL2"/>
              <w:numPr>
                <w:ilvl w:val="1"/>
                <w:numId w:val="6"/>
              </w:numPr>
              <w:rPr>
                <w:rFonts w:cs="Arial"/>
                <w:lang w:val="en-GB"/>
              </w:rPr>
            </w:pPr>
            <w:r w:rsidRPr="001F1573">
              <w:rPr>
                <w:rFonts w:cs="Arial"/>
                <w:lang w:val="en-GB"/>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24BB646" w14:textId="77777777" w:rsidR="00E66A8B" w:rsidRPr="001F1573" w:rsidRDefault="00E66A8B" w:rsidP="00E66A8B">
            <w:pPr>
              <w:pStyle w:val="GPSDefinitionL2"/>
              <w:numPr>
                <w:ilvl w:val="1"/>
                <w:numId w:val="6"/>
              </w:numPr>
              <w:rPr>
                <w:rFonts w:cs="Arial"/>
                <w:lang w:val="en-GB"/>
              </w:rPr>
            </w:pPr>
            <w:r w:rsidRPr="001F1573">
              <w:rPr>
                <w:rFonts w:cs="Arial"/>
                <w:lang w:val="en-GB"/>
              </w:rPr>
              <w:t>applications for registration, and the right to apply for registration, for any of the rights listed at (a) that are capable of being registered in any country or jurisdiction; and</w:t>
            </w:r>
          </w:p>
          <w:p w14:paraId="1D9C6F94" w14:textId="77777777" w:rsidR="00E66A8B" w:rsidRPr="001F1573" w:rsidRDefault="00E66A8B" w:rsidP="00E66A8B">
            <w:pPr>
              <w:pStyle w:val="GPSDefinitionL2"/>
              <w:numPr>
                <w:ilvl w:val="1"/>
                <w:numId w:val="6"/>
              </w:numPr>
              <w:rPr>
                <w:rFonts w:cs="Arial"/>
                <w:lang w:val="en-GB"/>
              </w:rPr>
            </w:pPr>
            <w:r w:rsidRPr="001F1573">
              <w:rPr>
                <w:rFonts w:cs="Arial"/>
                <w:lang w:val="en-GB"/>
              </w:rPr>
              <w:t>all other rights having equivalent or similar effect in any country or jurisdiction;</w:t>
            </w:r>
            <w:r w:rsidRPr="001F1573">
              <w:rPr>
                <w:rFonts w:cs="Arial"/>
                <w:sz w:val="16"/>
                <w:lang w:val="en-GB"/>
              </w:rPr>
              <w:fldChar w:fldCharType="begin"/>
            </w:r>
            <w:r w:rsidRPr="001F1573">
              <w:rPr>
                <w:rFonts w:cs="Arial"/>
                <w:sz w:val="16"/>
                <w:lang w:val="en-GB"/>
              </w:rPr>
              <w:instrText>LISTNUM \l 1 \s 0</w:instrText>
            </w:r>
            <w:r w:rsidRPr="001F1573">
              <w:rPr>
                <w:rFonts w:cs="Arial"/>
                <w:sz w:val="16"/>
                <w:lang w:val="en-GB"/>
              </w:rPr>
              <w:fldChar w:fldCharType="separate"/>
            </w:r>
            <w:r w:rsidRPr="001F1573">
              <w:rPr>
                <w:rFonts w:cs="Arial"/>
                <w:sz w:val="16"/>
                <w:lang w:val="en-GB"/>
              </w:rPr>
              <w:t xml:space="preserve"> </w:t>
            </w:r>
            <w:r w:rsidRPr="001F1573">
              <w:rPr>
                <w:rFonts w:cs="Arial"/>
                <w:sz w:val="16"/>
                <w:lang w:val="en-GB"/>
              </w:rPr>
              <w:fldChar w:fldCharType="end">
                <w:numberingChange w:id="1294" w:author="Rex Williams" w:date="2018-07-19T14:12:00Z" w:original=""/>
              </w:fldChar>
            </w:r>
          </w:p>
        </w:tc>
      </w:tr>
      <w:tr w:rsidR="00E66A8B" w14:paraId="0B9EDEFD" w14:textId="77777777" w:rsidTr="001D754F">
        <w:trPr>
          <w:gridAfter w:val="1"/>
          <w:wAfter w:w="112" w:type="dxa"/>
        </w:trPr>
        <w:tc>
          <w:tcPr>
            <w:tcW w:w="2256" w:type="dxa"/>
            <w:shd w:val="clear" w:color="auto" w:fill="auto"/>
          </w:tcPr>
          <w:p w14:paraId="32D4215C" w14:textId="77777777" w:rsidR="00E66A8B" w:rsidRDefault="00E66A8B" w:rsidP="00E66A8B">
            <w:pPr>
              <w:pStyle w:val="GPSDefinitionTerm"/>
            </w:pPr>
            <w:r w:rsidRPr="006875AD">
              <w:t>"</w:t>
            </w:r>
            <w:r>
              <w:t>Key Sub-Contract</w:t>
            </w:r>
            <w:r w:rsidRPr="006875AD">
              <w:t>"</w:t>
            </w:r>
          </w:p>
        </w:tc>
        <w:tc>
          <w:tcPr>
            <w:tcW w:w="6051" w:type="dxa"/>
            <w:gridSpan w:val="4"/>
            <w:shd w:val="clear" w:color="auto" w:fill="auto"/>
          </w:tcPr>
          <w:p w14:paraId="0F109E8A" w14:textId="77777777" w:rsidR="00E66A8B" w:rsidRDefault="00E66A8B" w:rsidP="00E66A8B">
            <w:pPr>
              <w:pStyle w:val="GPsDefinition"/>
              <w:numPr>
                <w:ilvl w:val="0"/>
                <w:numId w:val="6"/>
              </w:numPr>
            </w:pPr>
            <w:r w:rsidRPr="00D03934">
              <w:t>means each Sub-Contract with a Key Sub-Contractor;</w:t>
            </w:r>
          </w:p>
        </w:tc>
      </w:tr>
      <w:tr w:rsidR="00E66A8B" w14:paraId="00F3BAFA" w14:textId="77777777" w:rsidTr="001D754F">
        <w:trPr>
          <w:gridAfter w:val="1"/>
          <w:wAfter w:w="112" w:type="dxa"/>
        </w:trPr>
        <w:tc>
          <w:tcPr>
            <w:tcW w:w="2256" w:type="dxa"/>
            <w:shd w:val="clear" w:color="auto" w:fill="auto"/>
          </w:tcPr>
          <w:p w14:paraId="68DD54FE" w14:textId="77777777" w:rsidR="00E66A8B" w:rsidRDefault="00E66A8B" w:rsidP="00E66A8B">
            <w:pPr>
              <w:pStyle w:val="GPSDefinitionTerm"/>
            </w:pPr>
            <w:r w:rsidRPr="006875AD">
              <w:t>"</w:t>
            </w:r>
            <w:r>
              <w:t>Key Sub-Contractors</w:t>
            </w:r>
            <w:r w:rsidRPr="006875AD">
              <w:t>"</w:t>
            </w:r>
          </w:p>
        </w:tc>
        <w:tc>
          <w:tcPr>
            <w:tcW w:w="6051" w:type="dxa"/>
            <w:gridSpan w:val="4"/>
            <w:shd w:val="clear" w:color="auto" w:fill="auto"/>
          </w:tcPr>
          <w:p w14:paraId="0E128040" w14:textId="77777777" w:rsidR="00E66A8B" w:rsidRDefault="00E66A8B" w:rsidP="00E66A8B">
            <w:pPr>
              <w:pStyle w:val="GPsDefinition"/>
              <w:numPr>
                <w:ilvl w:val="0"/>
                <w:numId w:val="6"/>
              </w:numPr>
            </w:pPr>
            <w:r>
              <w:t xml:space="preserve">means any Sub-Contractor: </w:t>
            </w:r>
          </w:p>
          <w:p w14:paraId="76CEC0E8" w14:textId="77777777" w:rsidR="00E66A8B" w:rsidRDefault="00E66A8B" w:rsidP="00E66A8B">
            <w:pPr>
              <w:pStyle w:val="GPsDefinition"/>
              <w:numPr>
                <w:ilvl w:val="0"/>
                <w:numId w:val="6"/>
              </w:numPr>
            </w:pPr>
          </w:p>
          <w:p w14:paraId="74CB842E" w14:textId="77777777" w:rsidR="00E66A8B" w:rsidRDefault="00E66A8B" w:rsidP="00E66A8B">
            <w:pPr>
              <w:pStyle w:val="GPSDefinitionL2"/>
              <w:numPr>
                <w:ilvl w:val="1"/>
                <w:numId w:val="6"/>
              </w:numPr>
            </w:pPr>
            <w:r>
              <w:t xml:space="preserve">listed in the Supplier's SQ Response, and as updated by the Supplier from time to time in accordance with DPS Schedule 7 (Key Sub-Contractors); </w:t>
            </w:r>
          </w:p>
          <w:p w14:paraId="3E9ADB50" w14:textId="77777777" w:rsidR="00E66A8B" w:rsidRPr="00C968D3" w:rsidRDefault="00E66A8B" w:rsidP="00E66A8B">
            <w:pPr>
              <w:pStyle w:val="GPSDefinitionL2"/>
              <w:numPr>
                <w:ilvl w:val="1"/>
                <w:numId w:val="6"/>
              </w:numPr>
              <w:rPr>
                <w:color w:val="000000"/>
              </w:rPr>
            </w:pPr>
            <w:r>
              <w:t>which, performs (or would perform if appointed) a critical role in the provision of all or any part of the Services; and/or</w:t>
            </w:r>
          </w:p>
          <w:p w14:paraId="55DC569D" w14:textId="77777777" w:rsidR="00E66A8B" w:rsidRDefault="00E66A8B" w:rsidP="00E66A8B">
            <w:pPr>
              <w:pStyle w:val="GPSDefinitionL2"/>
              <w:numPr>
                <w:ilvl w:val="1"/>
                <w:numId w:val="6"/>
              </w:numPr>
              <w:rPr>
                <w:color w:val="000000"/>
              </w:rPr>
            </w:pPr>
            <w:r>
              <w:rPr>
                <w:color w:val="000000"/>
              </w:rPr>
              <w:t>is a Material Sub-Contractor</w:t>
            </w:r>
          </w:p>
        </w:tc>
      </w:tr>
      <w:tr w:rsidR="00E66A8B" w14:paraId="7677DD83" w14:textId="77777777" w:rsidTr="001D754F">
        <w:trPr>
          <w:gridAfter w:val="1"/>
          <w:wAfter w:w="112" w:type="dxa"/>
        </w:trPr>
        <w:tc>
          <w:tcPr>
            <w:tcW w:w="2256" w:type="dxa"/>
            <w:shd w:val="clear" w:color="auto" w:fill="auto"/>
          </w:tcPr>
          <w:p w14:paraId="2158B88D" w14:textId="77777777" w:rsidR="00E66A8B" w:rsidRDefault="00E66A8B" w:rsidP="00E66A8B">
            <w:pPr>
              <w:pStyle w:val="GPSDefinitionTerm"/>
            </w:pPr>
            <w:r w:rsidRPr="006875AD">
              <w:t>"Key Performance Indicators" or "KPIs"</w:t>
            </w:r>
          </w:p>
        </w:tc>
        <w:tc>
          <w:tcPr>
            <w:tcW w:w="6051" w:type="dxa"/>
            <w:gridSpan w:val="4"/>
            <w:shd w:val="clear" w:color="auto" w:fill="auto"/>
          </w:tcPr>
          <w:p w14:paraId="63ACC7BF" w14:textId="77777777" w:rsidR="00E66A8B" w:rsidRDefault="00E66A8B" w:rsidP="00E66A8B">
            <w:pPr>
              <w:pStyle w:val="GPsDefinition"/>
              <w:numPr>
                <w:ilvl w:val="0"/>
                <w:numId w:val="6"/>
              </w:numPr>
            </w:pPr>
            <w:r w:rsidRPr="006875AD">
              <w:t xml:space="preserve">means the performance measurements and targets set out in Part </w:t>
            </w:r>
            <w:r>
              <w:t>B</w:t>
            </w:r>
            <w:r w:rsidRPr="006875AD">
              <w:t xml:space="preserve"> of </w:t>
            </w:r>
            <w:r>
              <w:t>DPS Schedule</w:t>
            </w:r>
            <w:r w:rsidRPr="006875AD">
              <w:t xml:space="preserve"> </w:t>
            </w:r>
            <w:r>
              <w:t>2</w:t>
            </w:r>
            <w:r w:rsidRPr="006875AD">
              <w:t xml:space="preserve"> (Services and Key Performance Indicators);</w:t>
            </w:r>
          </w:p>
        </w:tc>
      </w:tr>
      <w:tr w:rsidR="00E66A8B" w14:paraId="7BE411ED" w14:textId="77777777" w:rsidTr="001D754F">
        <w:trPr>
          <w:gridAfter w:val="1"/>
          <w:wAfter w:w="112" w:type="dxa"/>
        </w:trPr>
        <w:tc>
          <w:tcPr>
            <w:tcW w:w="2256" w:type="dxa"/>
            <w:shd w:val="clear" w:color="auto" w:fill="auto"/>
          </w:tcPr>
          <w:p w14:paraId="6F79DB21" w14:textId="77777777" w:rsidR="00E66A8B" w:rsidRDefault="00E66A8B" w:rsidP="00E66A8B">
            <w:pPr>
              <w:pStyle w:val="GPSDefinitionTerm"/>
            </w:pPr>
            <w:r w:rsidRPr="006875AD">
              <w:t>"Know-How"</w:t>
            </w:r>
          </w:p>
        </w:tc>
        <w:tc>
          <w:tcPr>
            <w:tcW w:w="6051" w:type="dxa"/>
            <w:gridSpan w:val="4"/>
            <w:shd w:val="clear" w:color="auto" w:fill="auto"/>
          </w:tcPr>
          <w:p w14:paraId="30D87A99" w14:textId="77777777" w:rsidR="00E66A8B" w:rsidRDefault="00E66A8B" w:rsidP="00E66A8B">
            <w:pPr>
              <w:pStyle w:val="GPsDefinition"/>
              <w:numPr>
                <w:ilvl w:val="0"/>
                <w:numId w:val="6"/>
              </w:numPr>
            </w:pPr>
            <w:r w:rsidRPr="00C83EE6">
              <w:t>means all ideas, concepts, schemes, information, knowledge, techniques, methodology, and anything else in the nature of know-how relating to the Services but excluding know-how already in the</w:t>
            </w:r>
            <w:r>
              <w:t xml:space="preserve"> other Party</w:t>
            </w:r>
            <w:r w:rsidRPr="00C83EE6">
              <w:t>'s</w:t>
            </w:r>
            <w:r>
              <w:t xml:space="preserve"> possession before the DPS </w:t>
            </w:r>
            <w:r w:rsidRPr="00C83EE6">
              <w:t>Commencement Date</w:t>
            </w:r>
            <w:r>
              <w:t>;</w:t>
            </w:r>
          </w:p>
        </w:tc>
      </w:tr>
      <w:tr w:rsidR="00E66A8B" w14:paraId="2FB88640" w14:textId="77777777" w:rsidTr="001D754F">
        <w:trPr>
          <w:gridAfter w:val="1"/>
          <w:wAfter w:w="112" w:type="dxa"/>
        </w:trPr>
        <w:tc>
          <w:tcPr>
            <w:tcW w:w="2256" w:type="dxa"/>
            <w:shd w:val="clear" w:color="auto" w:fill="auto"/>
          </w:tcPr>
          <w:p w14:paraId="7790A2D6" w14:textId="77777777" w:rsidR="00E66A8B" w:rsidRDefault="00E66A8B" w:rsidP="00E66A8B">
            <w:pPr>
              <w:pStyle w:val="GPSDefinitionTerm"/>
            </w:pPr>
            <w:r w:rsidRPr="006875AD">
              <w:t>"KPI Target"</w:t>
            </w:r>
          </w:p>
        </w:tc>
        <w:tc>
          <w:tcPr>
            <w:tcW w:w="6051" w:type="dxa"/>
            <w:gridSpan w:val="4"/>
            <w:shd w:val="clear" w:color="auto" w:fill="auto"/>
          </w:tcPr>
          <w:p w14:paraId="02C3E1C2" w14:textId="77777777" w:rsidR="00E66A8B" w:rsidRDefault="00E66A8B" w:rsidP="00E66A8B">
            <w:pPr>
              <w:pStyle w:val="GPsDefinition"/>
              <w:numPr>
                <w:ilvl w:val="0"/>
                <w:numId w:val="6"/>
              </w:numPr>
            </w:pPr>
            <w:r w:rsidRPr="006875AD">
              <w:t xml:space="preserve">means the acceptable performance level for a KPI as set out in </w:t>
            </w:r>
            <w:r>
              <w:t xml:space="preserve">relation to </w:t>
            </w:r>
            <w:r w:rsidRPr="006875AD">
              <w:t>each KPI;</w:t>
            </w:r>
          </w:p>
        </w:tc>
      </w:tr>
      <w:tr w:rsidR="00E66A8B" w14:paraId="5EC2AB95" w14:textId="77777777" w:rsidTr="001D754F">
        <w:trPr>
          <w:gridAfter w:val="1"/>
          <w:wAfter w:w="112" w:type="dxa"/>
        </w:trPr>
        <w:tc>
          <w:tcPr>
            <w:tcW w:w="2256" w:type="dxa"/>
            <w:shd w:val="clear" w:color="auto" w:fill="auto"/>
          </w:tcPr>
          <w:p w14:paraId="550316A0" w14:textId="77777777" w:rsidR="00E66A8B" w:rsidRDefault="00E66A8B" w:rsidP="00E66A8B">
            <w:pPr>
              <w:pStyle w:val="GPSDefinitionTerm"/>
            </w:pPr>
            <w:r w:rsidRPr="006875AD">
              <w:t>"Law"</w:t>
            </w:r>
          </w:p>
        </w:tc>
        <w:tc>
          <w:tcPr>
            <w:tcW w:w="6051" w:type="dxa"/>
            <w:gridSpan w:val="4"/>
            <w:shd w:val="clear" w:color="auto" w:fill="auto"/>
          </w:tcPr>
          <w:p w14:paraId="7287CCA4" w14:textId="77777777" w:rsidR="00E66A8B" w:rsidRDefault="00E66A8B" w:rsidP="00E66A8B">
            <w:pPr>
              <w:pStyle w:val="GPsDefinition"/>
              <w:numPr>
                <w:ilvl w:val="0"/>
                <w:numId w:val="6"/>
              </w:numPr>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E66A8B" w14:paraId="4AF72188" w14:textId="77777777" w:rsidTr="001D754F">
        <w:trPr>
          <w:gridAfter w:val="1"/>
          <w:wAfter w:w="112" w:type="dxa"/>
        </w:trPr>
        <w:tc>
          <w:tcPr>
            <w:tcW w:w="2256" w:type="dxa"/>
            <w:shd w:val="clear" w:color="auto" w:fill="auto"/>
          </w:tcPr>
          <w:p w14:paraId="6A6486E8" w14:textId="398F0807" w:rsidR="00E66A8B" w:rsidRPr="00405593" w:rsidRDefault="00E66A8B" w:rsidP="00E66A8B">
            <w:pPr>
              <w:pStyle w:val="GPSDefinitionTerm"/>
            </w:pPr>
            <w:r w:rsidRPr="00A02083">
              <w:t>“LED”</w:t>
            </w:r>
          </w:p>
        </w:tc>
        <w:tc>
          <w:tcPr>
            <w:tcW w:w="6051" w:type="dxa"/>
            <w:gridSpan w:val="4"/>
            <w:shd w:val="clear" w:color="auto" w:fill="auto"/>
          </w:tcPr>
          <w:p w14:paraId="2D9868BF" w14:textId="3F33D1AE" w:rsidR="00E66A8B" w:rsidRPr="006875AD" w:rsidRDefault="00E66A8B" w:rsidP="00E66A8B">
            <w:pPr>
              <w:pStyle w:val="GPsDefinition"/>
              <w:numPr>
                <w:ilvl w:val="0"/>
                <w:numId w:val="6"/>
              </w:numPr>
            </w:pPr>
            <w:r>
              <w:t>means the Law Enforcement Directive (Directive (EU) 2016/680)</w:t>
            </w:r>
          </w:p>
        </w:tc>
      </w:tr>
      <w:tr w:rsidR="00E66A8B" w14:paraId="40BBC931" w14:textId="77777777" w:rsidTr="001D754F">
        <w:trPr>
          <w:gridAfter w:val="1"/>
          <w:wAfter w:w="112" w:type="dxa"/>
        </w:trPr>
        <w:tc>
          <w:tcPr>
            <w:tcW w:w="2256" w:type="dxa"/>
            <w:shd w:val="clear" w:color="auto" w:fill="auto"/>
          </w:tcPr>
          <w:p w14:paraId="6D3D64A5" w14:textId="77777777" w:rsidR="00E66A8B" w:rsidRDefault="00E66A8B" w:rsidP="00E66A8B">
            <w:pPr>
              <w:pStyle w:val="GPSDefinitionTerm"/>
            </w:pPr>
            <w:r w:rsidRPr="006875AD">
              <w:t>"Legacy Services"</w:t>
            </w:r>
          </w:p>
        </w:tc>
        <w:tc>
          <w:tcPr>
            <w:tcW w:w="6051" w:type="dxa"/>
            <w:gridSpan w:val="4"/>
            <w:shd w:val="clear" w:color="auto" w:fill="auto"/>
          </w:tcPr>
          <w:p w14:paraId="674AEEE6" w14:textId="77777777" w:rsidR="00E66A8B" w:rsidRDefault="00E66A8B" w:rsidP="00E66A8B">
            <w:pPr>
              <w:pStyle w:val="GPsDefinition"/>
              <w:numPr>
                <w:ilvl w:val="0"/>
                <w:numId w:val="6"/>
              </w:numPr>
            </w:pPr>
            <w:r w:rsidRPr="006875AD">
              <w:t>means services similar to the New Services and/or services which interface with or are intended to interface with or be replaced by the New Services;</w:t>
            </w:r>
          </w:p>
        </w:tc>
      </w:tr>
      <w:tr w:rsidR="00E66A8B" w14:paraId="31058D84" w14:textId="77777777" w:rsidTr="001D754F">
        <w:trPr>
          <w:gridAfter w:val="1"/>
          <w:wAfter w:w="112" w:type="dxa"/>
        </w:trPr>
        <w:tc>
          <w:tcPr>
            <w:tcW w:w="2256" w:type="dxa"/>
            <w:shd w:val="clear" w:color="auto" w:fill="auto"/>
          </w:tcPr>
          <w:p w14:paraId="7F223C42" w14:textId="77777777" w:rsidR="00E66A8B" w:rsidRDefault="00E66A8B" w:rsidP="00E66A8B">
            <w:pPr>
              <w:pStyle w:val="GPSDefinitionTerm"/>
            </w:pPr>
            <w:r w:rsidRPr="006875AD">
              <w:t>"</w:t>
            </w:r>
            <w:r w:rsidRPr="001827DA">
              <w:t>Losses</w:t>
            </w:r>
            <w:r w:rsidRPr="006875AD">
              <w:t>"</w:t>
            </w:r>
          </w:p>
        </w:tc>
        <w:tc>
          <w:tcPr>
            <w:tcW w:w="6051" w:type="dxa"/>
            <w:gridSpan w:val="4"/>
            <w:shd w:val="clear" w:color="auto" w:fill="auto"/>
          </w:tcPr>
          <w:p w14:paraId="5F6E998D" w14:textId="77777777" w:rsidR="00E66A8B" w:rsidRDefault="00E66A8B" w:rsidP="00E66A8B">
            <w:pPr>
              <w:pStyle w:val="GPsDefinition"/>
              <w:numPr>
                <w:ilvl w:val="0"/>
                <w:numId w:val="6"/>
              </w:numPr>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E66A8B" w14:paraId="30E2E505" w14:textId="77777777" w:rsidTr="001D754F">
        <w:trPr>
          <w:gridAfter w:val="1"/>
          <w:wAfter w:w="112" w:type="dxa"/>
        </w:trPr>
        <w:tc>
          <w:tcPr>
            <w:tcW w:w="2256" w:type="dxa"/>
            <w:shd w:val="clear" w:color="auto" w:fill="auto"/>
          </w:tcPr>
          <w:p w14:paraId="3D12CBE2" w14:textId="77777777" w:rsidR="00E66A8B" w:rsidRDefault="00E66A8B" w:rsidP="00E66A8B">
            <w:pPr>
              <w:pStyle w:val="GPSDefinitionTerm"/>
            </w:pPr>
            <w:r w:rsidRPr="006875AD">
              <w:t>"</w:t>
            </w:r>
            <w:r>
              <w:t>Management Levy</w:t>
            </w:r>
            <w:r w:rsidRPr="006875AD">
              <w:t>"</w:t>
            </w:r>
          </w:p>
        </w:tc>
        <w:tc>
          <w:tcPr>
            <w:tcW w:w="6051" w:type="dxa"/>
            <w:gridSpan w:val="4"/>
            <w:shd w:val="clear" w:color="auto" w:fill="auto"/>
          </w:tcPr>
          <w:p w14:paraId="15246928" w14:textId="77777777" w:rsidR="00E66A8B" w:rsidRDefault="00E66A8B" w:rsidP="00E66A8B">
            <w:pPr>
              <w:pStyle w:val="GPsDefinition"/>
              <w:numPr>
                <w:ilvl w:val="0"/>
                <w:numId w:val="6"/>
              </w:numPr>
            </w:pPr>
            <w:r>
              <w:t>m</w:t>
            </w:r>
            <w:r w:rsidRPr="00740EE0">
              <w:t xml:space="preserve">eans the sum payable by the Supplier to the Authority being an amount equal to </w:t>
            </w:r>
            <w:r>
              <w:t>one</w:t>
            </w:r>
            <w:r w:rsidRPr="00740EE0">
              <w:t xml:space="preserve"> per cent (</w:t>
            </w:r>
            <w:r>
              <w:t>1</w:t>
            </w:r>
            <w:r w:rsidRPr="00740EE0">
              <w:t xml:space="preserve">%) of all Charges for the Services invoiced to the Contracting Bodies by the Supplier (net of VAT) in each Month throughout the </w:t>
            </w:r>
            <w:r>
              <w:t>DPS</w:t>
            </w:r>
            <w:r w:rsidRPr="00740EE0">
              <w:t xml:space="preserve"> Period and thereafter until the expiry or earlier termination of all Call Off Agreements entered pursuant to this </w:t>
            </w:r>
            <w:r>
              <w:t>Dynamic Purchasing System Agreement</w:t>
            </w:r>
          </w:p>
        </w:tc>
      </w:tr>
      <w:tr w:rsidR="00E66A8B" w14:paraId="39F9948F" w14:textId="77777777" w:rsidTr="001D754F">
        <w:trPr>
          <w:gridAfter w:val="1"/>
          <w:wAfter w:w="112" w:type="dxa"/>
        </w:trPr>
        <w:tc>
          <w:tcPr>
            <w:tcW w:w="2256" w:type="dxa"/>
            <w:shd w:val="clear" w:color="auto" w:fill="auto"/>
          </w:tcPr>
          <w:p w14:paraId="0B78C138" w14:textId="77777777" w:rsidR="00E66A8B" w:rsidRDefault="00E66A8B" w:rsidP="00E66A8B">
            <w:pPr>
              <w:pStyle w:val="GPSDefinitionTerm"/>
            </w:pPr>
            <w:r w:rsidRPr="006875AD">
              <w:t xml:space="preserve">"Management Information" or </w:t>
            </w:r>
            <w:r>
              <w:t>“</w:t>
            </w:r>
            <w:r w:rsidRPr="006875AD">
              <w:t>MI”</w:t>
            </w:r>
          </w:p>
        </w:tc>
        <w:tc>
          <w:tcPr>
            <w:tcW w:w="6051" w:type="dxa"/>
            <w:gridSpan w:val="4"/>
            <w:shd w:val="clear" w:color="auto" w:fill="auto"/>
          </w:tcPr>
          <w:p w14:paraId="32993100" w14:textId="77777777" w:rsidR="00E66A8B" w:rsidRDefault="00E66A8B" w:rsidP="00E66A8B">
            <w:pPr>
              <w:pStyle w:val="GPsDefinition"/>
              <w:numPr>
                <w:ilvl w:val="0"/>
                <w:numId w:val="6"/>
              </w:numPr>
            </w:pPr>
            <w:r w:rsidRPr="006875AD">
              <w:t xml:space="preserve">means the management information specified in </w:t>
            </w:r>
            <w:r>
              <w:t>DPS Schedule 8</w:t>
            </w:r>
            <w:r w:rsidRPr="006875AD">
              <w:t xml:space="preserve"> (Management Information);</w:t>
            </w:r>
          </w:p>
        </w:tc>
      </w:tr>
      <w:tr w:rsidR="00E66A8B" w14:paraId="74DE0452" w14:textId="77777777" w:rsidTr="001D754F">
        <w:trPr>
          <w:gridAfter w:val="1"/>
          <w:wAfter w:w="112" w:type="dxa"/>
        </w:trPr>
        <w:tc>
          <w:tcPr>
            <w:tcW w:w="2256" w:type="dxa"/>
            <w:shd w:val="clear" w:color="auto" w:fill="auto"/>
          </w:tcPr>
          <w:p w14:paraId="36C4F755" w14:textId="77777777" w:rsidR="00E66A8B" w:rsidRPr="006875AD" w:rsidRDefault="00E66A8B" w:rsidP="00E66A8B">
            <w:pPr>
              <w:pStyle w:val="GPSDefinitionTerm"/>
            </w:pPr>
            <w:r>
              <w:t>“Material Sub-Contractor”</w:t>
            </w:r>
          </w:p>
        </w:tc>
        <w:tc>
          <w:tcPr>
            <w:tcW w:w="6051" w:type="dxa"/>
            <w:gridSpan w:val="4"/>
            <w:shd w:val="clear" w:color="auto" w:fill="auto"/>
          </w:tcPr>
          <w:p w14:paraId="3D51595C" w14:textId="77777777" w:rsidR="00E66A8B" w:rsidRDefault="00E66A8B" w:rsidP="00E66A8B">
            <w:pPr>
              <w:pStyle w:val="GPsDefinition"/>
              <w:numPr>
                <w:ilvl w:val="0"/>
                <w:numId w:val="6"/>
              </w:numPr>
            </w:pPr>
            <w:r w:rsidRPr="000D4427">
              <w:t>means as defined in the CN-SP Deed</w:t>
            </w:r>
            <w:r>
              <w:t xml:space="preserve"> as forms part of the </w:t>
            </w:r>
            <w:r w:rsidRPr="00E84F13">
              <w:t>HSCN Compliance Document Set</w:t>
            </w:r>
            <w:r w:rsidRPr="002000C1" w:rsidDel="008A4C17">
              <w:t xml:space="preserve"> </w:t>
            </w:r>
            <w:r>
              <w:t>;</w:t>
            </w:r>
          </w:p>
        </w:tc>
      </w:tr>
      <w:tr w:rsidR="00E66A8B" w:rsidRPr="001F1573" w14:paraId="70E8B42A" w14:textId="77777777" w:rsidTr="001D754F">
        <w:trPr>
          <w:gridAfter w:val="1"/>
          <w:wAfter w:w="112" w:type="dxa"/>
        </w:trPr>
        <w:tc>
          <w:tcPr>
            <w:tcW w:w="2256" w:type="dxa"/>
            <w:shd w:val="clear" w:color="auto" w:fill="auto"/>
          </w:tcPr>
          <w:p w14:paraId="0458BF32" w14:textId="77777777" w:rsidR="00E66A8B" w:rsidRDefault="00E66A8B" w:rsidP="00E66A8B">
            <w:pPr>
              <w:pStyle w:val="GPSDefinitionTerm"/>
            </w:pPr>
            <w:r w:rsidRPr="006875AD">
              <w:t>"MI Failure"</w:t>
            </w:r>
          </w:p>
        </w:tc>
        <w:tc>
          <w:tcPr>
            <w:tcW w:w="6051" w:type="dxa"/>
            <w:gridSpan w:val="4"/>
            <w:shd w:val="clear" w:color="auto" w:fill="auto"/>
          </w:tcPr>
          <w:p w14:paraId="5BAB88F3" w14:textId="77777777" w:rsidR="00E66A8B" w:rsidRDefault="00E66A8B" w:rsidP="00E66A8B">
            <w:pPr>
              <w:pStyle w:val="GPsDefinition"/>
              <w:numPr>
                <w:ilvl w:val="0"/>
                <w:numId w:val="6"/>
              </w:numPr>
            </w:pPr>
            <w:r w:rsidRPr="006875AD">
              <w:t>means</w:t>
            </w:r>
            <w:r>
              <w:t>:</w:t>
            </w:r>
          </w:p>
          <w:p w14:paraId="5EB1BD6C" w14:textId="77777777" w:rsidR="00E66A8B" w:rsidRPr="001F1573" w:rsidRDefault="00E66A8B" w:rsidP="00E66A8B">
            <w:pPr>
              <w:pStyle w:val="GPSDefinitionL2"/>
              <w:numPr>
                <w:ilvl w:val="1"/>
                <w:numId w:val="6"/>
              </w:numPr>
              <w:rPr>
                <w:rFonts w:cs="Arial"/>
                <w:lang w:val="en-GB"/>
              </w:rPr>
            </w:pPr>
            <w:r w:rsidRPr="001F1573">
              <w:rPr>
                <w:rFonts w:cs="Arial"/>
                <w:lang w:val="en-GB"/>
              </w:rPr>
              <w:t>when an MI Report:</w:t>
            </w:r>
          </w:p>
          <w:p w14:paraId="63BCCEB2" w14:textId="77777777" w:rsidR="00E66A8B" w:rsidRPr="001F1573" w:rsidRDefault="00E66A8B" w:rsidP="00E66A8B">
            <w:pPr>
              <w:pStyle w:val="GPSDefinitionL3"/>
              <w:numPr>
                <w:ilvl w:val="2"/>
                <w:numId w:val="6"/>
              </w:numPr>
              <w:rPr>
                <w:rFonts w:cs="Arial"/>
                <w:lang w:val="en-GB"/>
              </w:rPr>
            </w:pPr>
            <w:r w:rsidRPr="001F1573">
              <w:rPr>
                <w:rFonts w:cs="Arial"/>
                <w:lang w:val="en-GB"/>
              </w:rPr>
              <w:t xml:space="preserve">contains any material errors or material omissions or a missing mandatory field; or  </w:t>
            </w:r>
          </w:p>
          <w:p w14:paraId="5D52632C" w14:textId="77777777" w:rsidR="00E66A8B" w:rsidRPr="001F1573" w:rsidRDefault="00E66A8B" w:rsidP="00E66A8B">
            <w:pPr>
              <w:pStyle w:val="GPSDefinitionL3"/>
              <w:numPr>
                <w:ilvl w:val="2"/>
                <w:numId w:val="6"/>
              </w:numPr>
              <w:rPr>
                <w:rFonts w:cs="Arial"/>
                <w:lang w:val="en-GB"/>
              </w:rPr>
            </w:pPr>
            <w:r w:rsidRPr="001F1573">
              <w:rPr>
                <w:rFonts w:cs="Arial"/>
                <w:lang w:val="en-GB"/>
              </w:rPr>
              <w:t xml:space="preserve">is submitted using an incorrect MI Reporting Template; or </w:t>
            </w:r>
          </w:p>
          <w:p w14:paraId="3CB36707" w14:textId="77777777" w:rsidR="00E66A8B" w:rsidRPr="001F1573" w:rsidRDefault="00E66A8B" w:rsidP="00E66A8B">
            <w:pPr>
              <w:pStyle w:val="GPSDefinitionL3"/>
              <w:numPr>
                <w:ilvl w:val="2"/>
                <w:numId w:val="6"/>
              </w:numPr>
              <w:rPr>
                <w:rFonts w:cs="Arial"/>
                <w:lang w:val="en-GB"/>
              </w:rPr>
            </w:pPr>
            <w:r w:rsidRPr="001F1573">
              <w:rPr>
                <w:rFonts w:cs="Arial"/>
                <w:lang w:val="en-GB"/>
              </w:rPr>
              <w:t>is not submitted by the reporting date</w:t>
            </w:r>
            <w:r>
              <w:rPr>
                <w:rFonts w:cs="Arial"/>
                <w:lang w:val="en-GB"/>
              </w:rPr>
              <w:t xml:space="preserve"> </w:t>
            </w:r>
            <w:r w:rsidRPr="001F1573">
              <w:rPr>
                <w:rFonts w:cs="Arial"/>
                <w:lang w:val="en-GB"/>
              </w:rPr>
              <w:t>(including where a Nil Return should have been filed);</w:t>
            </w:r>
            <w:r w:rsidRPr="001F1573">
              <w:rPr>
                <w:rFonts w:cs="Arial"/>
                <w:sz w:val="16"/>
                <w:lang w:val="en-GB"/>
              </w:rPr>
              <w:fldChar w:fldCharType="begin"/>
            </w:r>
            <w:r w:rsidRPr="001F1573">
              <w:rPr>
                <w:rFonts w:cs="Arial"/>
                <w:sz w:val="16"/>
                <w:lang w:val="en-GB"/>
              </w:rPr>
              <w:instrText>LISTNUM \l 1 \s 0</w:instrText>
            </w:r>
            <w:r w:rsidRPr="001F1573">
              <w:rPr>
                <w:rFonts w:cs="Arial"/>
                <w:sz w:val="16"/>
                <w:lang w:val="en-GB"/>
              </w:rPr>
              <w:fldChar w:fldCharType="separate"/>
            </w:r>
            <w:r w:rsidRPr="001F1573">
              <w:rPr>
                <w:rFonts w:cs="Arial"/>
                <w:sz w:val="16"/>
                <w:lang w:val="en-GB"/>
              </w:rPr>
              <w:t xml:space="preserve"> </w:t>
            </w:r>
            <w:r w:rsidRPr="001F1573">
              <w:rPr>
                <w:rFonts w:cs="Arial"/>
                <w:sz w:val="16"/>
                <w:lang w:val="en-GB"/>
              </w:rPr>
              <w:fldChar w:fldCharType="end">
                <w:numberingChange w:id="1295" w:author="Rex Williams" w:date="2018-07-19T14:12:00Z" w:original=""/>
              </w:fldChar>
            </w:r>
            <w:r w:rsidRPr="001F1573">
              <w:rPr>
                <w:rFonts w:cs="Arial"/>
                <w:lang w:val="en-GB"/>
              </w:rPr>
              <w:t xml:space="preserve"> and/or</w:t>
            </w:r>
          </w:p>
          <w:p w14:paraId="49843B6E" w14:textId="77777777" w:rsidR="00E66A8B" w:rsidRPr="001F1573" w:rsidRDefault="00E66A8B" w:rsidP="00E66A8B">
            <w:pPr>
              <w:pStyle w:val="GPSDefinitionL2"/>
              <w:numPr>
                <w:ilvl w:val="1"/>
                <w:numId w:val="17"/>
              </w:numPr>
              <w:rPr>
                <w:rFonts w:cs="Arial"/>
                <w:lang w:val="en-GB"/>
              </w:rPr>
            </w:pPr>
            <w:r w:rsidRPr="001F1573">
              <w:rPr>
                <w:rFonts w:cs="Arial"/>
                <w:lang w:val="en-GB"/>
              </w:rPr>
              <w:t xml:space="preserve">the failure to provide completed Order Forms in accordance with </w:t>
            </w:r>
            <w:r>
              <w:rPr>
                <w:rFonts w:cs="Arial"/>
                <w:lang w:val="en-GB"/>
              </w:rPr>
              <w:t>DPS Schedule 4</w:t>
            </w:r>
            <w:r w:rsidRPr="001F1573">
              <w:rPr>
                <w:rFonts w:cs="Arial"/>
                <w:lang w:val="en-GB"/>
              </w:rPr>
              <w:t xml:space="preserve"> (</w:t>
            </w:r>
            <w:r>
              <w:rPr>
                <w:rFonts w:cs="Arial"/>
                <w:lang w:val="en-GB"/>
              </w:rPr>
              <w:t>Call for Competition Procedure</w:t>
            </w:r>
            <w:r w:rsidRPr="001F1573">
              <w:rPr>
                <w:rFonts w:cs="Arial"/>
                <w:lang w:val="en-GB"/>
              </w:rPr>
              <w:t xml:space="preserve">); </w:t>
            </w:r>
          </w:p>
        </w:tc>
      </w:tr>
      <w:tr w:rsidR="00E66A8B" w14:paraId="5942AE97" w14:textId="77777777" w:rsidTr="001D754F">
        <w:trPr>
          <w:gridAfter w:val="1"/>
          <w:wAfter w:w="112" w:type="dxa"/>
        </w:trPr>
        <w:tc>
          <w:tcPr>
            <w:tcW w:w="2256" w:type="dxa"/>
            <w:shd w:val="clear" w:color="auto" w:fill="auto"/>
          </w:tcPr>
          <w:p w14:paraId="2A549ADB" w14:textId="77777777" w:rsidR="00E66A8B" w:rsidRDefault="00E66A8B" w:rsidP="00E66A8B">
            <w:pPr>
              <w:pStyle w:val="GPSDefinitionTerm"/>
            </w:pPr>
            <w:r w:rsidRPr="006875AD">
              <w:t>"MI Report"</w:t>
            </w:r>
          </w:p>
        </w:tc>
        <w:tc>
          <w:tcPr>
            <w:tcW w:w="6051" w:type="dxa"/>
            <w:gridSpan w:val="4"/>
            <w:shd w:val="clear" w:color="auto" w:fill="auto"/>
          </w:tcPr>
          <w:p w14:paraId="0AC5971B" w14:textId="77777777" w:rsidR="00E66A8B" w:rsidRDefault="00E66A8B" w:rsidP="00E66A8B">
            <w:pPr>
              <w:pStyle w:val="GPsDefinition"/>
              <w:numPr>
                <w:ilvl w:val="0"/>
                <w:numId w:val="6"/>
              </w:numPr>
            </w:pPr>
            <w:r w:rsidRPr="006875AD">
              <w:t xml:space="preserve">means a report containing Management Information submitted to the Authority in accordance with </w:t>
            </w:r>
            <w:r>
              <w:t>DPS Schedule 8</w:t>
            </w:r>
            <w:r w:rsidRPr="006875AD">
              <w:t xml:space="preserve"> (Management Information);</w:t>
            </w:r>
          </w:p>
        </w:tc>
      </w:tr>
      <w:tr w:rsidR="00E66A8B" w14:paraId="30F72DFA" w14:textId="77777777" w:rsidTr="001D754F">
        <w:trPr>
          <w:gridAfter w:val="1"/>
          <w:wAfter w:w="112" w:type="dxa"/>
        </w:trPr>
        <w:tc>
          <w:tcPr>
            <w:tcW w:w="2256" w:type="dxa"/>
            <w:shd w:val="clear" w:color="auto" w:fill="auto"/>
          </w:tcPr>
          <w:p w14:paraId="6E30B124" w14:textId="77777777" w:rsidR="00E66A8B" w:rsidRDefault="00E66A8B" w:rsidP="00E66A8B">
            <w:pPr>
              <w:pStyle w:val="GPSDefinitionTerm"/>
            </w:pPr>
            <w:r w:rsidRPr="006875AD">
              <w:t>"MI Reporting Template</w:t>
            </w:r>
            <w:r>
              <w:t>s</w:t>
            </w:r>
            <w:r w:rsidRPr="006875AD">
              <w:t>"</w:t>
            </w:r>
          </w:p>
        </w:tc>
        <w:tc>
          <w:tcPr>
            <w:tcW w:w="6051" w:type="dxa"/>
            <w:gridSpan w:val="4"/>
            <w:shd w:val="clear" w:color="auto" w:fill="auto"/>
          </w:tcPr>
          <w:p w14:paraId="5D08AD8F" w14:textId="77777777" w:rsidR="00E66A8B" w:rsidRDefault="00E66A8B" w:rsidP="00E66A8B">
            <w:pPr>
              <w:pStyle w:val="GPsDefinition"/>
              <w:numPr>
                <w:ilvl w:val="0"/>
                <w:numId w:val="6"/>
              </w:numPr>
            </w:pPr>
            <w:r w:rsidRPr="006875AD">
              <w:t>means the form</w:t>
            </w:r>
            <w:r>
              <w:t>s</w:t>
            </w:r>
            <w:r w:rsidRPr="006875AD">
              <w:t xml:space="preserve"> of report set out in the Annex</w:t>
            </w:r>
            <w:r>
              <w:t>es</w:t>
            </w:r>
            <w:r w:rsidRPr="006875AD">
              <w:t xml:space="preserve"> to </w:t>
            </w:r>
            <w:r>
              <w:t>DPS Schedule 8</w:t>
            </w:r>
            <w:r w:rsidRPr="006875AD">
              <w:t xml:space="preserve"> (Management Information) setting out the information the Supplier is required to supply to the Authority;</w:t>
            </w:r>
          </w:p>
        </w:tc>
      </w:tr>
      <w:tr w:rsidR="00E66A8B" w14:paraId="1F93D33C" w14:textId="77777777" w:rsidTr="001D754F">
        <w:trPr>
          <w:gridAfter w:val="1"/>
          <w:wAfter w:w="112" w:type="dxa"/>
        </w:trPr>
        <w:tc>
          <w:tcPr>
            <w:tcW w:w="2256" w:type="dxa"/>
            <w:shd w:val="clear" w:color="auto" w:fill="auto"/>
          </w:tcPr>
          <w:p w14:paraId="15ABA04C" w14:textId="77777777" w:rsidR="00E66A8B" w:rsidRDefault="00E66A8B" w:rsidP="00E66A8B">
            <w:pPr>
              <w:pStyle w:val="GPSDefinitionTerm"/>
            </w:pPr>
            <w:r w:rsidRPr="006875AD">
              <w:t>"MISO"</w:t>
            </w:r>
          </w:p>
        </w:tc>
        <w:tc>
          <w:tcPr>
            <w:tcW w:w="6051" w:type="dxa"/>
            <w:gridSpan w:val="4"/>
            <w:shd w:val="clear" w:color="auto" w:fill="auto"/>
          </w:tcPr>
          <w:p w14:paraId="74313A3B" w14:textId="77777777" w:rsidR="00E66A8B" w:rsidRDefault="00E66A8B" w:rsidP="00E66A8B">
            <w:pPr>
              <w:pStyle w:val="GPsDefinition"/>
              <w:numPr>
                <w:ilvl w:val="0"/>
                <w:numId w:val="6"/>
              </w:numPr>
            </w:pPr>
            <w:r w:rsidRPr="006875AD">
              <w:t xml:space="preserve">means 'Management Information System Online'. An online portal located at </w:t>
            </w:r>
            <w:hyperlink r:id="rId18" w:history="1">
              <w:r w:rsidRPr="005E5194">
                <w:rPr>
                  <w:rStyle w:val="Hyperlink"/>
                </w:rPr>
                <w:t>https://miso.</w:t>
              </w:r>
              <w:r w:rsidRPr="002E19F5">
                <w:rPr>
                  <w:rStyle w:val="Hyperlink"/>
                </w:rPr>
                <w:t>ccs.cabinetoffice.gov.uk</w:t>
              </w:r>
            </w:hyperlink>
            <w:r>
              <w:t xml:space="preserve"> </w:t>
            </w:r>
            <w:r w:rsidRPr="006875AD">
              <w:t>provided by the Authority for collection and receipt of Management Information;</w:t>
            </w:r>
          </w:p>
        </w:tc>
      </w:tr>
      <w:tr w:rsidR="00E66A8B" w14:paraId="5DCF7728" w14:textId="77777777" w:rsidTr="001D754F">
        <w:trPr>
          <w:gridAfter w:val="1"/>
          <w:wAfter w:w="112" w:type="dxa"/>
        </w:trPr>
        <w:tc>
          <w:tcPr>
            <w:tcW w:w="2256" w:type="dxa"/>
            <w:shd w:val="clear" w:color="auto" w:fill="auto"/>
          </w:tcPr>
          <w:p w14:paraId="051B6A8F" w14:textId="77777777" w:rsidR="00E66A8B" w:rsidRDefault="00E66A8B" w:rsidP="00E66A8B">
            <w:pPr>
              <w:pStyle w:val="GPSDefinitionTerm"/>
            </w:pPr>
            <w:r w:rsidRPr="006875AD">
              <w:t>"Month"</w:t>
            </w:r>
          </w:p>
        </w:tc>
        <w:tc>
          <w:tcPr>
            <w:tcW w:w="6051" w:type="dxa"/>
            <w:gridSpan w:val="4"/>
            <w:shd w:val="clear" w:color="auto" w:fill="auto"/>
          </w:tcPr>
          <w:p w14:paraId="07D3A78D" w14:textId="77777777" w:rsidR="00E66A8B" w:rsidRDefault="00E66A8B" w:rsidP="00E66A8B">
            <w:pPr>
              <w:pStyle w:val="GPsDefinition"/>
              <w:numPr>
                <w:ilvl w:val="0"/>
                <w:numId w:val="6"/>
              </w:numPr>
            </w:pPr>
            <w:r w:rsidRPr="006875AD">
              <w:t>means a calendar month and "</w:t>
            </w:r>
            <w:r w:rsidRPr="006875AD">
              <w:rPr>
                <w:b/>
              </w:rPr>
              <w:t>Monthly</w:t>
            </w:r>
            <w:r w:rsidRPr="006875AD">
              <w:t>" shall be interpreted accordingly;</w:t>
            </w:r>
          </w:p>
        </w:tc>
      </w:tr>
      <w:tr w:rsidR="00E66A8B" w:rsidRPr="006875AD" w14:paraId="738BDB0E" w14:textId="77777777" w:rsidTr="001D754F">
        <w:trPr>
          <w:gridAfter w:val="1"/>
          <w:wAfter w:w="112" w:type="dxa"/>
        </w:trPr>
        <w:tc>
          <w:tcPr>
            <w:tcW w:w="2256" w:type="dxa"/>
            <w:shd w:val="clear" w:color="auto" w:fill="auto"/>
          </w:tcPr>
          <w:p w14:paraId="7B1B1670" w14:textId="77777777" w:rsidR="00E66A8B" w:rsidRPr="006875AD" w:rsidRDefault="00E66A8B" w:rsidP="00E66A8B">
            <w:pPr>
              <w:pStyle w:val="GPSDefinitionTerm"/>
            </w:pPr>
            <w:r>
              <w:t>“Multi-Party Dispute”</w:t>
            </w:r>
          </w:p>
        </w:tc>
        <w:tc>
          <w:tcPr>
            <w:tcW w:w="6051" w:type="dxa"/>
            <w:gridSpan w:val="4"/>
            <w:shd w:val="clear" w:color="auto" w:fill="auto"/>
          </w:tcPr>
          <w:p w14:paraId="5938CFE1" w14:textId="77777777" w:rsidR="00E66A8B" w:rsidRPr="006875AD" w:rsidRDefault="00E66A8B" w:rsidP="00E66A8B">
            <w:pPr>
              <w:pStyle w:val="GPsDefinition"/>
              <w:numPr>
                <w:ilvl w:val="0"/>
                <w:numId w:val="6"/>
              </w:numPr>
            </w:pPr>
            <w:r>
              <w:t>means a Dispute which involves the Parties and one or more Related Third Parties</w:t>
            </w:r>
          </w:p>
        </w:tc>
      </w:tr>
      <w:tr w:rsidR="00E66A8B" w14:paraId="1CEB6F11" w14:textId="77777777" w:rsidTr="001D754F">
        <w:trPr>
          <w:gridAfter w:val="1"/>
          <w:wAfter w:w="112" w:type="dxa"/>
        </w:trPr>
        <w:tc>
          <w:tcPr>
            <w:tcW w:w="2256" w:type="dxa"/>
            <w:shd w:val="clear" w:color="auto" w:fill="auto"/>
          </w:tcPr>
          <w:p w14:paraId="575F8CA3" w14:textId="77777777" w:rsidR="00E66A8B" w:rsidRDefault="00E66A8B" w:rsidP="00E66A8B">
            <w:pPr>
              <w:pStyle w:val="GPSDefinitionTerm"/>
            </w:pPr>
            <w:r w:rsidRPr="006875AD">
              <w:t>"New Services"</w:t>
            </w:r>
          </w:p>
        </w:tc>
        <w:tc>
          <w:tcPr>
            <w:tcW w:w="6051" w:type="dxa"/>
            <w:gridSpan w:val="4"/>
            <w:shd w:val="clear" w:color="auto" w:fill="auto"/>
          </w:tcPr>
          <w:p w14:paraId="07A3406E" w14:textId="77777777" w:rsidR="00E66A8B" w:rsidRDefault="00E66A8B" w:rsidP="00E66A8B">
            <w:pPr>
              <w:pStyle w:val="GPsDefinition"/>
              <w:numPr>
                <w:ilvl w:val="0"/>
                <w:numId w:val="6"/>
              </w:numPr>
            </w:pPr>
            <w:r w:rsidRPr="006875AD">
              <w:t>means services which a Contracting Body wishes to procure from a third party which are the same or similar to the Services;</w:t>
            </w:r>
          </w:p>
        </w:tc>
      </w:tr>
      <w:tr w:rsidR="00E66A8B" w14:paraId="5EA857C6" w14:textId="77777777" w:rsidTr="001D754F">
        <w:trPr>
          <w:gridAfter w:val="1"/>
          <w:wAfter w:w="112" w:type="dxa"/>
        </w:trPr>
        <w:tc>
          <w:tcPr>
            <w:tcW w:w="2256" w:type="dxa"/>
            <w:shd w:val="clear" w:color="auto" w:fill="auto"/>
          </w:tcPr>
          <w:p w14:paraId="0F108E02" w14:textId="77777777" w:rsidR="00E66A8B" w:rsidRDefault="00E66A8B" w:rsidP="00E66A8B">
            <w:pPr>
              <w:pStyle w:val="GPSDefinitionTerm"/>
            </w:pPr>
            <w:r w:rsidRPr="006875AD">
              <w:t>"</w:t>
            </w:r>
            <w:r>
              <w:t>Nil Return</w:t>
            </w:r>
            <w:r w:rsidRPr="006875AD">
              <w:t>"</w:t>
            </w:r>
          </w:p>
        </w:tc>
        <w:tc>
          <w:tcPr>
            <w:tcW w:w="6051" w:type="dxa"/>
            <w:gridSpan w:val="4"/>
            <w:shd w:val="clear" w:color="auto" w:fill="auto"/>
          </w:tcPr>
          <w:p w14:paraId="0924AA5D" w14:textId="77777777" w:rsidR="00E66A8B" w:rsidRDefault="00E66A8B" w:rsidP="00E66A8B">
            <w:pPr>
              <w:pStyle w:val="GPsDefinition"/>
              <w:numPr>
                <w:ilvl w:val="0"/>
                <w:numId w:val="6"/>
              </w:numPr>
            </w:pPr>
            <w:r>
              <w:t>has the meaning given to it in paragraph 3.3 of DPS Schedule 8 (Management Information);</w:t>
            </w:r>
          </w:p>
        </w:tc>
      </w:tr>
      <w:tr w:rsidR="00E66A8B" w14:paraId="0724297D" w14:textId="77777777" w:rsidTr="001D754F">
        <w:trPr>
          <w:gridAfter w:val="1"/>
          <w:wAfter w:w="112" w:type="dxa"/>
        </w:trPr>
        <w:tc>
          <w:tcPr>
            <w:tcW w:w="2256" w:type="dxa"/>
            <w:shd w:val="clear" w:color="auto" w:fill="auto"/>
          </w:tcPr>
          <w:p w14:paraId="7B3C2449" w14:textId="77777777" w:rsidR="00E66A8B" w:rsidRPr="006875AD" w:rsidRDefault="00E66A8B" w:rsidP="00E66A8B">
            <w:pPr>
              <w:pStyle w:val="GPSDefinitionTerm"/>
            </w:pPr>
            <w:r w:rsidRPr="00130AA9">
              <w:t>"Non-Exclusive Assets"</w:t>
            </w:r>
          </w:p>
        </w:tc>
        <w:tc>
          <w:tcPr>
            <w:tcW w:w="6051" w:type="dxa"/>
            <w:gridSpan w:val="4"/>
            <w:shd w:val="clear" w:color="auto" w:fill="auto"/>
          </w:tcPr>
          <w:p w14:paraId="4D491129" w14:textId="77777777" w:rsidR="00E66A8B" w:rsidRDefault="00E66A8B" w:rsidP="00E66A8B">
            <w:pPr>
              <w:pStyle w:val="GPsDefinition"/>
              <w:numPr>
                <w:ilvl w:val="0"/>
                <w:numId w:val="6"/>
              </w:numPr>
            </w:pPr>
            <w:r w:rsidRPr="00130AA9">
              <w:t xml:space="preserve">means those </w:t>
            </w:r>
            <w:r>
              <w:t>a</w:t>
            </w:r>
            <w:r w:rsidRPr="00130AA9">
              <w:t>ssets (if any) which are use</w:t>
            </w:r>
            <w:r>
              <w:t>d by the Supplier or a Key Sub-C</w:t>
            </w:r>
            <w:r w:rsidRPr="00130AA9">
              <w:t xml:space="preserve">ontractor in connection with the Services under a Call Off Agreement but which are also used by the Supplier or Key Sub-contractor for </w:t>
            </w:r>
            <w:r>
              <w:t xml:space="preserve">any </w:t>
            </w:r>
            <w:r w:rsidRPr="00130AA9">
              <w:t>other purposes including ducts, cabinets, cabling and/or shared routers</w:t>
            </w:r>
            <w:r>
              <w:t>;</w:t>
            </w:r>
          </w:p>
        </w:tc>
      </w:tr>
      <w:tr w:rsidR="00E66A8B" w:rsidRPr="001F1573" w14:paraId="47908422" w14:textId="77777777" w:rsidTr="001D754F">
        <w:trPr>
          <w:gridAfter w:val="1"/>
          <w:wAfter w:w="112" w:type="dxa"/>
        </w:trPr>
        <w:tc>
          <w:tcPr>
            <w:tcW w:w="2256" w:type="dxa"/>
            <w:shd w:val="clear" w:color="auto" w:fill="auto"/>
          </w:tcPr>
          <w:p w14:paraId="115860DA" w14:textId="77777777" w:rsidR="00E66A8B" w:rsidRDefault="00E66A8B" w:rsidP="00E66A8B">
            <w:pPr>
              <w:pStyle w:val="GPSDefinitionTerm"/>
            </w:pPr>
            <w:r w:rsidRPr="006875AD">
              <w:t>"</w:t>
            </w:r>
            <w:r>
              <w:t>Occasion of Tax Non-Compliance</w:t>
            </w:r>
            <w:r w:rsidRPr="006875AD">
              <w:t>"</w:t>
            </w:r>
          </w:p>
        </w:tc>
        <w:tc>
          <w:tcPr>
            <w:tcW w:w="6051" w:type="dxa"/>
            <w:gridSpan w:val="4"/>
            <w:shd w:val="clear" w:color="auto" w:fill="auto"/>
          </w:tcPr>
          <w:p w14:paraId="068846C4" w14:textId="77777777" w:rsidR="00E66A8B" w:rsidRDefault="00E66A8B" w:rsidP="00E66A8B">
            <w:pPr>
              <w:pStyle w:val="GPsDefinition"/>
              <w:numPr>
                <w:ilvl w:val="0"/>
                <w:numId w:val="6"/>
              </w:numPr>
              <w:rPr>
                <w:rFonts w:eastAsia="STZhongsong"/>
              </w:rPr>
            </w:pPr>
            <w:r>
              <w:t xml:space="preserve">means where: </w:t>
            </w:r>
          </w:p>
          <w:p w14:paraId="350F9031" w14:textId="77777777" w:rsidR="00E66A8B" w:rsidRPr="001F1573" w:rsidRDefault="00E66A8B" w:rsidP="00E66A8B">
            <w:pPr>
              <w:pStyle w:val="GPSDefinitionL2"/>
              <w:numPr>
                <w:ilvl w:val="1"/>
                <w:numId w:val="6"/>
              </w:numPr>
              <w:rPr>
                <w:rFonts w:eastAsia="STZhongsong" w:cs="Arial"/>
                <w:lang w:val="en-GB"/>
              </w:rPr>
            </w:pPr>
            <w:r w:rsidRPr="001F1573">
              <w:rPr>
                <w:rFonts w:cs="Arial"/>
                <w:lang w:val="en-GB"/>
              </w:rPr>
              <w:t>any tax return of the Supplier submitted to a Relevant Tax Authority on or after 1 October 2012 which is found to be incorrect as a result of:</w:t>
            </w:r>
          </w:p>
          <w:p w14:paraId="311B6A1D" w14:textId="77777777" w:rsidR="00E66A8B" w:rsidRPr="001F1573" w:rsidRDefault="00E66A8B" w:rsidP="00E66A8B">
            <w:pPr>
              <w:pStyle w:val="GPSDefinitionL3"/>
              <w:numPr>
                <w:ilvl w:val="2"/>
                <w:numId w:val="6"/>
              </w:numPr>
              <w:rPr>
                <w:rFonts w:eastAsia="STZhongsong" w:cs="Arial"/>
                <w:lang w:val="en-GB"/>
              </w:rPr>
            </w:pPr>
            <w:r w:rsidRPr="001F1573">
              <w:rPr>
                <w:rFonts w:cs="Arial"/>
                <w:lang w:val="en-GB"/>
              </w:rPr>
              <w:t>a Relevant Tax Authority successfully challenging the Supplier under the General Anti-Abuse Rule or the Halifax abuse principle or under any tax rules or legislation</w:t>
            </w:r>
            <w:r w:rsidRPr="001F1573">
              <w:rPr>
                <w:rFonts w:cs="Arial"/>
                <w:lang w:val="en-GB" w:eastAsia="en-GB"/>
              </w:rPr>
              <w:t xml:space="preserve"> in any jurisdiction that have an effect equivalent or similar to the General Anti-Abuse Rule or the Halifax abuse principle;</w:t>
            </w:r>
          </w:p>
          <w:p w14:paraId="03C2AADD" w14:textId="77777777" w:rsidR="00E66A8B" w:rsidRPr="001F1573" w:rsidRDefault="00E66A8B" w:rsidP="00E66A8B">
            <w:pPr>
              <w:pStyle w:val="GPSDefinitionL3"/>
              <w:numPr>
                <w:ilvl w:val="2"/>
                <w:numId w:val="6"/>
              </w:numPr>
              <w:rPr>
                <w:rFonts w:eastAsia="STZhongsong" w:cs="Arial"/>
                <w:lang w:val="en-GB"/>
              </w:rPr>
            </w:pPr>
            <w:r w:rsidRPr="001F1573">
              <w:rPr>
                <w:rFonts w:cs="Arial"/>
                <w:lang w:val="en-GB"/>
              </w:rPr>
              <w:t>the failure of an avoidance scheme which the Supplier was involved in, and which was, or should have been, notified to a Relevant Tax Authority under the DOTAS or any equivalent or similar regime in any jurisdiction; and/or</w:t>
            </w:r>
          </w:p>
          <w:p w14:paraId="5E2188F8" w14:textId="77777777" w:rsidR="00E66A8B" w:rsidRPr="001F1573" w:rsidRDefault="00E66A8B" w:rsidP="00E66A8B">
            <w:pPr>
              <w:pStyle w:val="GPSDefinitionL2"/>
              <w:numPr>
                <w:ilvl w:val="1"/>
                <w:numId w:val="6"/>
              </w:numPr>
              <w:rPr>
                <w:rFonts w:eastAsia="STZhongsong" w:cs="Arial"/>
                <w:lang w:val="en-GB"/>
              </w:rPr>
            </w:pPr>
            <w:r w:rsidRPr="001F1573">
              <w:rPr>
                <w:rFonts w:cs="Arial"/>
                <w:lang w:val="en-GB"/>
              </w:rPr>
              <w:t xml:space="preserve">the Supplier’s tax affairs give rise on or after 1 April 2013 to a conviction in any jurisdiction for tax related offences which is not spent at the </w:t>
            </w:r>
            <w:r>
              <w:rPr>
                <w:rFonts w:cs="Arial"/>
                <w:lang w:val="en-GB"/>
              </w:rPr>
              <w:t>DPS</w:t>
            </w:r>
            <w:r w:rsidRPr="001F1573">
              <w:rPr>
                <w:rFonts w:cs="Arial"/>
                <w:lang w:val="en-GB"/>
              </w:rPr>
              <w:t xml:space="preserve"> Commencement Date or to a penalty for civil fraud or evasion;</w:t>
            </w:r>
          </w:p>
        </w:tc>
      </w:tr>
      <w:tr w:rsidR="00E66A8B" w14:paraId="639840C3" w14:textId="77777777" w:rsidTr="001D754F">
        <w:trPr>
          <w:gridAfter w:val="1"/>
          <w:wAfter w:w="112" w:type="dxa"/>
        </w:trPr>
        <w:tc>
          <w:tcPr>
            <w:tcW w:w="2256" w:type="dxa"/>
            <w:shd w:val="clear" w:color="auto" w:fill="auto"/>
          </w:tcPr>
          <w:p w14:paraId="0E29F7BA" w14:textId="77777777" w:rsidR="00E66A8B" w:rsidRDefault="00E66A8B" w:rsidP="00E66A8B">
            <w:pPr>
              <w:pStyle w:val="GPSDefinitionTerm"/>
            </w:pPr>
            <w:r w:rsidRPr="006875AD">
              <w:t>"OJEU Notice"</w:t>
            </w:r>
          </w:p>
        </w:tc>
        <w:tc>
          <w:tcPr>
            <w:tcW w:w="6051" w:type="dxa"/>
            <w:gridSpan w:val="4"/>
            <w:shd w:val="clear" w:color="auto" w:fill="auto"/>
          </w:tcPr>
          <w:p w14:paraId="7B115935" w14:textId="77777777" w:rsidR="00E66A8B" w:rsidRDefault="00E66A8B" w:rsidP="00E66A8B">
            <w:pPr>
              <w:pStyle w:val="GPsDefinition"/>
              <w:numPr>
                <w:ilvl w:val="0"/>
                <w:numId w:val="6"/>
              </w:numPr>
            </w:pPr>
            <w:r w:rsidRPr="006875AD">
              <w:t xml:space="preserve">has the meaning given to </w:t>
            </w:r>
            <w:r>
              <w:t>it in</w:t>
            </w:r>
            <w:r w:rsidRPr="006875AD">
              <w:t xml:space="preserve"> Recital A;</w:t>
            </w:r>
          </w:p>
        </w:tc>
      </w:tr>
      <w:tr w:rsidR="00E66A8B" w:rsidRPr="001F1573" w14:paraId="12A3EA69" w14:textId="77777777" w:rsidTr="001D754F">
        <w:trPr>
          <w:gridAfter w:val="1"/>
          <w:wAfter w:w="112" w:type="dxa"/>
        </w:trPr>
        <w:tc>
          <w:tcPr>
            <w:tcW w:w="2256" w:type="dxa"/>
            <w:shd w:val="clear" w:color="auto" w:fill="auto"/>
          </w:tcPr>
          <w:p w14:paraId="62F95214" w14:textId="77777777" w:rsidR="00E66A8B" w:rsidRDefault="00E66A8B" w:rsidP="00E66A8B">
            <w:pPr>
              <w:pStyle w:val="GPSDefinitionTerm"/>
            </w:pPr>
            <w:r w:rsidRPr="006875AD">
              <w:t>"</w:t>
            </w:r>
            <w:r>
              <w:t>Open Book Data</w:t>
            </w:r>
            <w:r w:rsidRPr="006875AD">
              <w:t>"</w:t>
            </w:r>
          </w:p>
        </w:tc>
        <w:tc>
          <w:tcPr>
            <w:tcW w:w="6051" w:type="dxa"/>
            <w:gridSpan w:val="4"/>
            <w:shd w:val="clear" w:color="auto" w:fill="auto"/>
          </w:tcPr>
          <w:p w14:paraId="11CEAFEC" w14:textId="77777777" w:rsidR="00E66A8B" w:rsidRDefault="00E66A8B" w:rsidP="00E66A8B">
            <w:pPr>
              <w:pStyle w:val="GPsDefinition"/>
              <w:numPr>
                <w:ilvl w:val="0"/>
                <w:numId w:val="6"/>
              </w:numPr>
            </w:pPr>
            <w:r>
              <w:t>means complete and accurate financial and non-financial information which is sufficient to enable the Authority to verify the Charges already paid or payable and Charges forecast to be paid during the DPS Period and term of any Call Off Agreements, including details and all assumptions relating to:</w:t>
            </w:r>
          </w:p>
          <w:p w14:paraId="413F9E5E" w14:textId="77777777" w:rsidR="00E66A8B" w:rsidRPr="001F1573" w:rsidRDefault="00E66A8B" w:rsidP="00E66A8B">
            <w:pPr>
              <w:pStyle w:val="GPSDefinitionL2"/>
              <w:numPr>
                <w:ilvl w:val="1"/>
                <w:numId w:val="6"/>
              </w:numPr>
              <w:rPr>
                <w:rFonts w:cs="Arial"/>
                <w:lang w:val="en-GB"/>
              </w:rPr>
            </w:pPr>
            <w:r w:rsidRPr="001F1573">
              <w:rPr>
                <w:rFonts w:cs="Arial"/>
                <w:spacing w:val="-2"/>
                <w:lang w:val="en-GB"/>
              </w:rPr>
              <w:t xml:space="preserve">the Supplier’s Costs broken down against each Good and/or Service and/or deliverable, including </w:t>
            </w:r>
            <w:r w:rsidRPr="001F1573">
              <w:rPr>
                <w:rFonts w:cs="Arial"/>
                <w:lang w:val="en-GB"/>
              </w:rPr>
              <w:t>actual capital expenditure (including capital replacement costs) and the unit cost and total actual costs of all hardware and software;</w:t>
            </w:r>
          </w:p>
          <w:p w14:paraId="40AB4760" w14:textId="77777777" w:rsidR="00E66A8B" w:rsidRPr="001F1573" w:rsidRDefault="00E66A8B" w:rsidP="00E66A8B">
            <w:pPr>
              <w:pStyle w:val="GPSDefinitionL2"/>
              <w:numPr>
                <w:ilvl w:val="1"/>
                <w:numId w:val="6"/>
              </w:numPr>
              <w:rPr>
                <w:rFonts w:cs="Arial"/>
                <w:lang w:val="en-GB"/>
              </w:rPr>
            </w:pPr>
            <w:r w:rsidRPr="001F1573">
              <w:rPr>
                <w:rFonts w:cs="Arial"/>
                <w:lang w:val="en-GB"/>
              </w:rPr>
              <w:t>operating expenditure relating to the provision of the Services including an analysis showing:</w:t>
            </w:r>
          </w:p>
          <w:p w14:paraId="05DE15CE" w14:textId="77777777" w:rsidR="00E66A8B" w:rsidRPr="001F1573" w:rsidRDefault="00E66A8B" w:rsidP="00E66A8B">
            <w:pPr>
              <w:pStyle w:val="GPSDefinitionL3"/>
              <w:numPr>
                <w:ilvl w:val="2"/>
                <w:numId w:val="6"/>
              </w:numPr>
              <w:rPr>
                <w:rFonts w:cs="Arial"/>
                <w:lang w:val="en-GB"/>
              </w:rPr>
            </w:pPr>
            <w:r w:rsidRPr="001F1573">
              <w:rPr>
                <w:rFonts w:cs="Arial"/>
                <w:lang w:val="en-GB"/>
              </w:rPr>
              <w:t>the unit costs and quantity of Goods and any other consumables and bought-in services;</w:t>
            </w:r>
          </w:p>
          <w:p w14:paraId="33F730D7" w14:textId="77777777" w:rsidR="00E66A8B" w:rsidRPr="001F1573" w:rsidRDefault="00E66A8B" w:rsidP="00E66A8B">
            <w:pPr>
              <w:pStyle w:val="GPSDefinitionL3"/>
              <w:numPr>
                <w:ilvl w:val="2"/>
                <w:numId w:val="6"/>
              </w:numPr>
              <w:rPr>
                <w:rFonts w:cs="Arial"/>
                <w:lang w:val="en-GB"/>
              </w:rPr>
            </w:pPr>
            <w:r w:rsidRPr="001F1573">
              <w:rPr>
                <w:rFonts w:cs="Arial"/>
                <w:lang w:val="en-GB"/>
              </w:rPr>
              <w:t>manpower resources broken down into the number and grade/role of all Supplier Personnel (free of any contingency) together with a list of agreed rates against each manpower grade;</w:t>
            </w:r>
          </w:p>
          <w:p w14:paraId="2D197A01" w14:textId="77777777" w:rsidR="00E66A8B" w:rsidRPr="001F1573" w:rsidRDefault="00E66A8B" w:rsidP="00E66A8B">
            <w:pPr>
              <w:pStyle w:val="GPSDefinitionL3"/>
              <w:numPr>
                <w:ilvl w:val="2"/>
                <w:numId w:val="6"/>
              </w:numPr>
              <w:rPr>
                <w:rFonts w:cs="Arial"/>
                <w:lang w:val="en-GB"/>
              </w:rPr>
            </w:pPr>
            <w:r w:rsidRPr="001F1573">
              <w:rPr>
                <w:rFonts w:cs="Arial"/>
                <w:lang w:val="en-GB"/>
              </w:rPr>
              <w:t>a list of Costs underpinning those rates for each manpower grade, being the agreed rate less the Supplier Profit Margin; and</w:t>
            </w:r>
          </w:p>
          <w:p w14:paraId="456A404B" w14:textId="77777777" w:rsidR="00E66A8B" w:rsidRPr="001F1573" w:rsidRDefault="00E66A8B" w:rsidP="00E66A8B">
            <w:pPr>
              <w:pStyle w:val="GPSDefinitionL2"/>
              <w:numPr>
                <w:ilvl w:val="1"/>
                <w:numId w:val="6"/>
              </w:numPr>
              <w:rPr>
                <w:rFonts w:cs="Arial"/>
                <w:lang w:val="en-GB"/>
              </w:rPr>
            </w:pPr>
            <w:r w:rsidRPr="001F1573">
              <w:rPr>
                <w:rFonts w:cs="Arial"/>
                <w:lang w:val="en-GB"/>
              </w:rPr>
              <w:t xml:space="preserve">Overheads; </w:t>
            </w:r>
          </w:p>
          <w:p w14:paraId="18316579" w14:textId="77777777" w:rsidR="00E66A8B" w:rsidRPr="001F1573" w:rsidRDefault="00E66A8B" w:rsidP="00E66A8B">
            <w:pPr>
              <w:pStyle w:val="GPSDefinitionL2"/>
              <w:numPr>
                <w:ilvl w:val="1"/>
                <w:numId w:val="6"/>
              </w:numPr>
              <w:rPr>
                <w:rFonts w:cs="Arial"/>
                <w:lang w:val="en-GB"/>
              </w:rPr>
            </w:pPr>
            <w:r w:rsidRPr="001F1573">
              <w:rPr>
                <w:rFonts w:cs="Arial"/>
                <w:lang w:val="en-GB"/>
              </w:rPr>
              <w:t>all interest, expenses and any other third party financing costs incurred in relation to the provision of the Services;</w:t>
            </w:r>
          </w:p>
          <w:p w14:paraId="3A0E9FD6" w14:textId="77777777" w:rsidR="00E66A8B" w:rsidRPr="001F1573" w:rsidRDefault="00E66A8B" w:rsidP="00E66A8B">
            <w:pPr>
              <w:pStyle w:val="GPSDefinitionL2"/>
              <w:numPr>
                <w:ilvl w:val="1"/>
                <w:numId w:val="6"/>
              </w:numPr>
              <w:rPr>
                <w:rFonts w:cs="Arial"/>
                <w:lang w:val="en-GB"/>
              </w:rPr>
            </w:pPr>
            <w:r w:rsidRPr="001F1573">
              <w:rPr>
                <w:rFonts w:cs="Arial"/>
                <w:lang w:val="en-GB"/>
              </w:rPr>
              <w:t xml:space="preserve">the Supplier Profit achieved over the </w:t>
            </w:r>
            <w:r>
              <w:rPr>
                <w:rFonts w:cs="Arial"/>
                <w:lang w:val="en-GB"/>
              </w:rPr>
              <w:t>DPS Period</w:t>
            </w:r>
            <w:r w:rsidRPr="001F1573">
              <w:rPr>
                <w:rFonts w:cs="Arial"/>
                <w:lang w:val="en-GB"/>
              </w:rPr>
              <w:t xml:space="preserve"> and term of any Call Off Agreements and on an annual basis;</w:t>
            </w:r>
          </w:p>
          <w:p w14:paraId="5E169627" w14:textId="77777777" w:rsidR="00E66A8B" w:rsidRPr="001F1573" w:rsidRDefault="00E66A8B" w:rsidP="00E66A8B">
            <w:pPr>
              <w:pStyle w:val="GPSDefinitionL2"/>
              <w:numPr>
                <w:ilvl w:val="1"/>
                <w:numId w:val="6"/>
              </w:numPr>
              <w:rPr>
                <w:rFonts w:cs="Arial"/>
                <w:lang w:val="en-GB"/>
              </w:rPr>
            </w:pPr>
            <w:r w:rsidRPr="001F1573">
              <w:rPr>
                <w:rFonts w:cs="Arial"/>
                <w:lang w:val="en-GB"/>
              </w:rPr>
              <w:t>confirmation that all methods of Cost apportionment and Overhead allocation are consistent with and not more onerous than such methods applied generally by the Supplier;</w:t>
            </w:r>
          </w:p>
          <w:p w14:paraId="238B45F7" w14:textId="77777777" w:rsidR="00E66A8B" w:rsidRPr="001F1573" w:rsidRDefault="00E66A8B" w:rsidP="00E66A8B">
            <w:pPr>
              <w:pStyle w:val="GPSDefinitionL2"/>
              <w:numPr>
                <w:ilvl w:val="1"/>
                <w:numId w:val="6"/>
              </w:numPr>
              <w:rPr>
                <w:rFonts w:cs="Arial"/>
                <w:lang w:val="en-GB"/>
              </w:rPr>
            </w:pPr>
            <w:r w:rsidRPr="001F1573">
              <w:rPr>
                <w:rFonts w:cs="Arial"/>
                <w:lang w:val="en-GB"/>
              </w:rPr>
              <w:t>an explanation of the type and value of risk and contingencies associated with the provision of the Services, including the amount of money attributed to each risk and/or contingency; and</w:t>
            </w:r>
          </w:p>
          <w:p w14:paraId="3107C882" w14:textId="77777777" w:rsidR="00E66A8B" w:rsidRPr="001F1573" w:rsidRDefault="00E66A8B" w:rsidP="00E66A8B">
            <w:pPr>
              <w:pStyle w:val="GPSDefinitionL2"/>
              <w:numPr>
                <w:ilvl w:val="1"/>
                <w:numId w:val="6"/>
              </w:numPr>
              <w:rPr>
                <w:rFonts w:cs="Arial"/>
                <w:lang w:val="en-GB"/>
              </w:rPr>
            </w:pPr>
            <w:r w:rsidRPr="001F1573">
              <w:rPr>
                <w:rFonts w:cs="Arial"/>
                <w:lang w:val="en-GB"/>
              </w:rPr>
              <w:t>the actual Costs profile for each Service Period under any Call Off Agreements;</w:t>
            </w:r>
          </w:p>
        </w:tc>
      </w:tr>
      <w:tr w:rsidR="00E66A8B" w14:paraId="7CDF7271" w14:textId="77777777" w:rsidTr="001D754F">
        <w:trPr>
          <w:gridAfter w:val="1"/>
          <w:wAfter w:w="112" w:type="dxa"/>
        </w:trPr>
        <w:tc>
          <w:tcPr>
            <w:tcW w:w="2256" w:type="dxa"/>
            <w:shd w:val="clear" w:color="auto" w:fill="auto"/>
          </w:tcPr>
          <w:p w14:paraId="3564870D" w14:textId="77777777" w:rsidR="00E66A8B" w:rsidRDefault="00E66A8B" w:rsidP="00E66A8B">
            <w:pPr>
              <w:pStyle w:val="GPSDefinitionTerm"/>
            </w:pPr>
            <w:r w:rsidRPr="006875AD">
              <w:t>"Order"</w:t>
            </w:r>
          </w:p>
        </w:tc>
        <w:tc>
          <w:tcPr>
            <w:tcW w:w="6051" w:type="dxa"/>
            <w:gridSpan w:val="4"/>
            <w:shd w:val="clear" w:color="auto" w:fill="auto"/>
          </w:tcPr>
          <w:p w14:paraId="6C9DCD72" w14:textId="77777777" w:rsidR="00E66A8B" w:rsidRDefault="00E66A8B" w:rsidP="00E66A8B">
            <w:pPr>
              <w:pStyle w:val="GPsDefinition"/>
              <w:numPr>
                <w:ilvl w:val="0"/>
                <w:numId w:val="6"/>
              </w:numPr>
            </w:pPr>
            <w:r w:rsidRPr="006875AD">
              <w:t>means an order for the provision of the Services placed by a Contracting Body with the Supplier under a Call Off Agreement;</w:t>
            </w:r>
          </w:p>
        </w:tc>
      </w:tr>
      <w:tr w:rsidR="00E66A8B" w:rsidRPr="00D03934" w14:paraId="7863F234" w14:textId="77777777" w:rsidTr="001D754F">
        <w:trPr>
          <w:gridAfter w:val="1"/>
          <w:wAfter w:w="112" w:type="dxa"/>
        </w:trPr>
        <w:tc>
          <w:tcPr>
            <w:tcW w:w="2256" w:type="dxa"/>
            <w:shd w:val="clear" w:color="auto" w:fill="auto"/>
          </w:tcPr>
          <w:p w14:paraId="233645C6" w14:textId="77777777" w:rsidR="00E66A8B" w:rsidRPr="00D03934" w:rsidRDefault="00E66A8B" w:rsidP="00E66A8B">
            <w:pPr>
              <w:pStyle w:val="GPSDefinitionTerm"/>
            </w:pPr>
            <w:r w:rsidRPr="00D03934">
              <w:t>"Order Form"</w:t>
            </w:r>
          </w:p>
        </w:tc>
        <w:tc>
          <w:tcPr>
            <w:tcW w:w="6051" w:type="dxa"/>
            <w:gridSpan w:val="4"/>
            <w:shd w:val="clear" w:color="auto" w:fill="auto"/>
          </w:tcPr>
          <w:p w14:paraId="741F85FB" w14:textId="77777777" w:rsidR="00E66A8B" w:rsidRPr="00D03934" w:rsidRDefault="00E66A8B" w:rsidP="00E66A8B">
            <w:pPr>
              <w:pStyle w:val="GPsDefinition"/>
              <w:numPr>
                <w:ilvl w:val="0"/>
                <w:numId w:val="6"/>
              </w:numPr>
              <w:tabs>
                <w:tab w:val="clear" w:pos="175"/>
                <w:tab w:val="left" w:pos="-9"/>
              </w:tabs>
            </w:pPr>
            <w:r>
              <w:t>means Part 1 of DPS Schedule 3 (Template Order Form and Template Call Off Terms)</w:t>
            </w:r>
            <w:r w:rsidRPr="00D03934">
              <w:t xml:space="preserve"> as co</w:t>
            </w:r>
            <w:r>
              <w:t>mpleted and forming part of the</w:t>
            </w:r>
            <w:r w:rsidRPr="00D03934">
              <w:t xml:space="preserve"> Call Off </w:t>
            </w:r>
            <w:r>
              <w:t>Agreement</w:t>
            </w:r>
            <w:r w:rsidRPr="00D03934">
              <w:t>, which contains details of an Order, together with other information in relation to such Order, including without limitation the description of the Services to be supplied;</w:t>
            </w:r>
          </w:p>
        </w:tc>
      </w:tr>
      <w:tr w:rsidR="00E66A8B" w14:paraId="66BAE986" w14:textId="77777777" w:rsidTr="001D754F">
        <w:trPr>
          <w:gridAfter w:val="1"/>
          <w:wAfter w:w="112" w:type="dxa"/>
        </w:trPr>
        <w:tc>
          <w:tcPr>
            <w:tcW w:w="2256" w:type="dxa"/>
            <w:shd w:val="clear" w:color="auto" w:fill="auto"/>
          </w:tcPr>
          <w:p w14:paraId="2D4FB731" w14:textId="77777777" w:rsidR="00E66A8B" w:rsidRDefault="00E66A8B" w:rsidP="00E66A8B">
            <w:pPr>
              <w:pStyle w:val="GPSDefinitionTerm"/>
            </w:pPr>
            <w:r w:rsidRPr="006875AD">
              <w:t>"Other Contracting Bodies"</w:t>
            </w:r>
          </w:p>
        </w:tc>
        <w:tc>
          <w:tcPr>
            <w:tcW w:w="6051" w:type="dxa"/>
            <w:gridSpan w:val="4"/>
            <w:shd w:val="clear" w:color="auto" w:fill="auto"/>
          </w:tcPr>
          <w:p w14:paraId="6633A7D8" w14:textId="77777777" w:rsidR="00E66A8B" w:rsidRDefault="00E66A8B" w:rsidP="00E66A8B">
            <w:pPr>
              <w:pStyle w:val="GPsDefinition"/>
              <w:numPr>
                <w:ilvl w:val="0"/>
                <w:numId w:val="6"/>
              </w:numPr>
            </w:pPr>
            <w:r w:rsidRPr="006875AD">
              <w:t xml:space="preserve">means all Contracting Bodies except the Authority and </w:t>
            </w:r>
            <w:r>
              <w:rPr>
                <w:b/>
              </w:rPr>
              <w:t>“</w:t>
            </w:r>
            <w:r w:rsidRPr="006875AD">
              <w:rPr>
                <w:b/>
              </w:rPr>
              <w:t>Other Contracting Body”</w:t>
            </w:r>
            <w:r w:rsidRPr="006875AD">
              <w:t xml:space="preserve"> shall be construed accordingly;</w:t>
            </w:r>
          </w:p>
        </w:tc>
      </w:tr>
      <w:tr w:rsidR="00E66A8B" w:rsidRPr="006875AD" w14:paraId="794464F8" w14:textId="77777777" w:rsidTr="001D754F">
        <w:trPr>
          <w:gridAfter w:val="1"/>
          <w:wAfter w:w="112" w:type="dxa"/>
        </w:trPr>
        <w:tc>
          <w:tcPr>
            <w:tcW w:w="2256" w:type="dxa"/>
            <w:shd w:val="clear" w:color="auto" w:fill="auto"/>
          </w:tcPr>
          <w:p w14:paraId="2B9DB4A3" w14:textId="77777777" w:rsidR="00E66A8B" w:rsidRPr="006875AD" w:rsidRDefault="00E66A8B" w:rsidP="00E66A8B">
            <w:pPr>
              <w:pStyle w:val="GPSDefinitionTerm"/>
            </w:pPr>
            <w:r>
              <w:t>"Overhead"</w:t>
            </w:r>
          </w:p>
        </w:tc>
        <w:tc>
          <w:tcPr>
            <w:tcW w:w="6051" w:type="dxa"/>
            <w:gridSpan w:val="4"/>
            <w:shd w:val="clear" w:color="auto" w:fill="auto"/>
          </w:tcPr>
          <w:p w14:paraId="5C27ADD3" w14:textId="77777777" w:rsidR="00E66A8B" w:rsidRPr="006875AD" w:rsidRDefault="00E66A8B" w:rsidP="00E66A8B">
            <w:pPr>
              <w:pStyle w:val="GPsDefinition"/>
              <w:numPr>
                <w:ilvl w:val="0"/>
                <w:numId w:val="6"/>
              </w:numPr>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E66A8B" w14:paraId="008E7787" w14:textId="77777777" w:rsidTr="001D754F">
        <w:trPr>
          <w:gridAfter w:val="1"/>
          <w:wAfter w:w="112" w:type="dxa"/>
        </w:trPr>
        <w:tc>
          <w:tcPr>
            <w:tcW w:w="2256" w:type="dxa"/>
            <w:shd w:val="clear" w:color="auto" w:fill="auto"/>
          </w:tcPr>
          <w:p w14:paraId="4FE27ED2" w14:textId="77777777" w:rsidR="00E66A8B" w:rsidRDefault="00E66A8B" w:rsidP="00E66A8B">
            <w:pPr>
              <w:pStyle w:val="GPSDefinitionTerm"/>
            </w:pPr>
            <w:r w:rsidRPr="006875AD">
              <w:t>"Party"</w:t>
            </w:r>
          </w:p>
        </w:tc>
        <w:tc>
          <w:tcPr>
            <w:tcW w:w="6051" w:type="dxa"/>
            <w:gridSpan w:val="4"/>
            <w:shd w:val="clear" w:color="auto" w:fill="auto"/>
          </w:tcPr>
          <w:p w14:paraId="3F281A87" w14:textId="77777777" w:rsidR="00E66A8B" w:rsidRDefault="00E66A8B" w:rsidP="00E66A8B">
            <w:pPr>
              <w:pStyle w:val="GPsDefinition"/>
              <w:numPr>
                <w:ilvl w:val="0"/>
                <w:numId w:val="6"/>
              </w:numPr>
            </w:pPr>
            <w:r w:rsidRPr="006875AD">
              <w:t xml:space="preserve">means the Authority or the Supplier and </w:t>
            </w:r>
            <w:r w:rsidRPr="006875AD">
              <w:rPr>
                <w:b/>
              </w:rPr>
              <w:t>"Parties"</w:t>
            </w:r>
            <w:r w:rsidRPr="006875AD">
              <w:t xml:space="preserve"> shall mean both of them;</w:t>
            </w:r>
          </w:p>
        </w:tc>
      </w:tr>
      <w:tr w:rsidR="00E66A8B" w14:paraId="52803FFC" w14:textId="77777777" w:rsidTr="001D754F">
        <w:trPr>
          <w:gridAfter w:val="1"/>
          <w:wAfter w:w="112" w:type="dxa"/>
        </w:trPr>
        <w:tc>
          <w:tcPr>
            <w:tcW w:w="2256" w:type="dxa"/>
            <w:shd w:val="clear" w:color="auto" w:fill="auto"/>
          </w:tcPr>
          <w:p w14:paraId="748C1848" w14:textId="77777777" w:rsidR="00E66A8B" w:rsidRDefault="00E66A8B" w:rsidP="00E66A8B">
            <w:pPr>
              <w:pStyle w:val="GPSDefinitionTerm"/>
            </w:pPr>
            <w:r w:rsidRPr="006875AD">
              <w:t>"Personal Data"</w:t>
            </w:r>
          </w:p>
        </w:tc>
        <w:tc>
          <w:tcPr>
            <w:tcW w:w="6051" w:type="dxa"/>
            <w:gridSpan w:val="4"/>
            <w:shd w:val="clear" w:color="auto" w:fill="auto"/>
          </w:tcPr>
          <w:p w14:paraId="3D8C82BC" w14:textId="3F0ADE44" w:rsidR="00E66A8B" w:rsidRDefault="00E66A8B" w:rsidP="00E66A8B">
            <w:pPr>
              <w:pStyle w:val="GPsDefinition"/>
              <w:numPr>
                <w:ilvl w:val="0"/>
                <w:numId w:val="6"/>
              </w:numPr>
            </w:pPr>
            <w:r w:rsidRPr="00D03934">
              <w:t xml:space="preserve">has the meaning given to it in </w:t>
            </w:r>
            <w:r w:rsidRPr="006875AD">
              <w:t xml:space="preserve">the </w:t>
            </w:r>
            <w:r>
              <w:t>GDPR</w:t>
            </w:r>
            <w:r w:rsidRPr="006875AD">
              <w:t>;</w:t>
            </w:r>
          </w:p>
        </w:tc>
      </w:tr>
      <w:tr w:rsidR="00E66A8B" w14:paraId="1F0A33E1" w14:textId="77777777" w:rsidTr="001D754F">
        <w:trPr>
          <w:gridAfter w:val="1"/>
          <w:wAfter w:w="112" w:type="dxa"/>
        </w:trPr>
        <w:tc>
          <w:tcPr>
            <w:tcW w:w="2256" w:type="dxa"/>
            <w:shd w:val="clear" w:color="auto" w:fill="auto"/>
          </w:tcPr>
          <w:p w14:paraId="1D2390A6" w14:textId="77777777" w:rsidR="00E66A8B" w:rsidRDefault="00E66A8B" w:rsidP="00E66A8B">
            <w:pPr>
              <w:pStyle w:val="GPSDefinitionTerm"/>
            </w:pPr>
            <w:r w:rsidRPr="006875AD">
              <w:t>"Processing"</w:t>
            </w:r>
          </w:p>
        </w:tc>
        <w:tc>
          <w:tcPr>
            <w:tcW w:w="6051" w:type="dxa"/>
            <w:gridSpan w:val="4"/>
            <w:shd w:val="clear" w:color="auto" w:fill="auto"/>
          </w:tcPr>
          <w:p w14:paraId="7870EB92" w14:textId="1468C20B" w:rsidR="00E66A8B" w:rsidRDefault="00E66A8B" w:rsidP="00E66A8B">
            <w:pPr>
              <w:pStyle w:val="GPsDefinition"/>
              <w:numPr>
                <w:ilvl w:val="0"/>
                <w:numId w:val="6"/>
              </w:numPr>
            </w:pPr>
            <w:r w:rsidRPr="00D03934">
              <w:t xml:space="preserve">has the meaning given to it in </w:t>
            </w:r>
            <w:r w:rsidRPr="006875AD">
              <w:t>the Data Protection L</w:t>
            </w:r>
            <w:r>
              <w:t>egislation</w:t>
            </w:r>
            <w:r w:rsidRPr="006875AD">
              <w:t xml:space="preserve"> but, for the purposes of this </w:t>
            </w:r>
            <w:r>
              <w:t>Dynamic Purchasing System Agreement</w:t>
            </w:r>
            <w:r w:rsidRPr="006875AD">
              <w:t xml:space="preserve">,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E66A8B" w14:paraId="31DFE97A" w14:textId="77777777" w:rsidTr="001D754F">
        <w:trPr>
          <w:gridAfter w:val="1"/>
          <w:wAfter w:w="112" w:type="dxa"/>
        </w:trPr>
        <w:tc>
          <w:tcPr>
            <w:tcW w:w="2256" w:type="dxa"/>
            <w:shd w:val="clear" w:color="auto" w:fill="auto"/>
          </w:tcPr>
          <w:p w14:paraId="5035B499" w14:textId="12EC63FE" w:rsidR="00E66A8B" w:rsidRPr="006875AD" w:rsidRDefault="00E66A8B" w:rsidP="00E66A8B">
            <w:pPr>
              <w:pStyle w:val="GPSDefinitionTerm"/>
            </w:pPr>
            <w:r>
              <w:t>"Processor"</w:t>
            </w:r>
          </w:p>
        </w:tc>
        <w:tc>
          <w:tcPr>
            <w:tcW w:w="6051" w:type="dxa"/>
            <w:gridSpan w:val="4"/>
            <w:shd w:val="clear" w:color="auto" w:fill="auto"/>
          </w:tcPr>
          <w:p w14:paraId="375E25E1" w14:textId="11C4B655" w:rsidR="00E66A8B" w:rsidRPr="00D03934" w:rsidRDefault="00E66A8B" w:rsidP="00E66A8B">
            <w:pPr>
              <w:pStyle w:val="GPsDefinition"/>
              <w:numPr>
                <w:ilvl w:val="0"/>
                <w:numId w:val="6"/>
              </w:numPr>
            </w:pPr>
            <w:r>
              <w:t>has the meaning given to it in the GDPR;</w:t>
            </w:r>
          </w:p>
        </w:tc>
      </w:tr>
      <w:tr w:rsidR="00E66A8B" w:rsidRPr="001F1573" w14:paraId="7AAC8DB6" w14:textId="77777777" w:rsidTr="001D754F">
        <w:trPr>
          <w:gridAfter w:val="1"/>
          <w:wAfter w:w="112" w:type="dxa"/>
        </w:trPr>
        <w:tc>
          <w:tcPr>
            <w:tcW w:w="2256" w:type="dxa"/>
            <w:shd w:val="clear" w:color="auto" w:fill="auto"/>
          </w:tcPr>
          <w:p w14:paraId="657511AF" w14:textId="77777777" w:rsidR="00E66A8B" w:rsidRDefault="00E66A8B" w:rsidP="00E66A8B">
            <w:pPr>
              <w:pStyle w:val="GPSDefinitionTerm"/>
            </w:pPr>
            <w:r w:rsidRPr="006875AD">
              <w:t>"Prohibited Act"</w:t>
            </w:r>
          </w:p>
        </w:tc>
        <w:tc>
          <w:tcPr>
            <w:tcW w:w="6051" w:type="dxa"/>
            <w:gridSpan w:val="4"/>
            <w:shd w:val="clear" w:color="auto" w:fill="auto"/>
          </w:tcPr>
          <w:p w14:paraId="57344356" w14:textId="77777777" w:rsidR="00E66A8B" w:rsidRDefault="00E66A8B" w:rsidP="00E66A8B">
            <w:pPr>
              <w:pStyle w:val="GPsDefinition"/>
              <w:numPr>
                <w:ilvl w:val="0"/>
                <w:numId w:val="6"/>
              </w:numPr>
            </w:pPr>
            <w:r w:rsidRPr="006875AD">
              <w:t>means:</w:t>
            </w:r>
          </w:p>
          <w:p w14:paraId="0B080F24" w14:textId="77777777" w:rsidR="00E66A8B" w:rsidRPr="001F1573" w:rsidRDefault="00E66A8B" w:rsidP="00E66A8B">
            <w:pPr>
              <w:pStyle w:val="GPSDefinitionL2"/>
              <w:numPr>
                <w:ilvl w:val="1"/>
                <w:numId w:val="6"/>
              </w:numPr>
              <w:rPr>
                <w:rFonts w:cs="Arial"/>
                <w:lang w:val="en-GB"/>
              </w:rPr>
            </w:pPr>
            <w:r w:rsidRPr="001F1573">
              <w:rPr>
                <w:rFonts w:cs="Arial"/>
                <w:lang w:val="en-GB"/>
              </w:rPr>
              <w:t>to directly or indirectly offer, promise or give any person working for or engaged by a Contracting Body and/or the Authority a financial or other advantage to:</w:t>
            </w:r>
          </w:p>
          <w:p w14:paraId="4F3983D6" w14:textId="77777777" w:rsidR="00E66A8B" w:rsidRPr="001F1573" w:rsidRDefault="00E66A8B" w:rsidP="00E66A8B">
            <w:pPr>
              <w:pStyle w:val="GPSDefinitionL3"/>
              <w:numPr>
                <w:ilvl w:val="2"/>
                <w:numId w:val="6"/>
              </w:numPr>
              <w:rPr>
                <w:rFonts w:cs="Arial"/>
                <w:lang w:val="en-GB"/>
              </w:rPr>
            </w:pPr>
            <w:r w:rsidRPr="001F1573">
              <w:rPr>
                <w:rFonts w:cs="Arial"/>
                <w:lang w:val="en-GB"/>
              </w:rPr>
              <w:t>induce that person to perform improperly a relevant function or activity; or</w:t>
            </w:r>
          </w:p>
          <w:p w14:paraId="6C838593" w14:textId="77777777" w:rsidR="00E66A8B" w:rsidRPr="001F1573" w:rsidRDefault="00E66A8B" w:rsidP="00E66A8B">
            <w:pPr>
              <w:pStyle w:val="GPSDefinitionL3"/>
              <w:numPr>
                <w:ilvl w:val="2"/>
                <w:numId w:val="6"/>
              </w:numPr>
              <w:rPr>
                <w:rFonts w:cs="Arial"/>
                <w:lang w:val="en-GB"/>
              </w:rPr>
            </w:pPr>
            <w:r w:rsidRPr="001F1573">
              <w:rPr>
                <w:rFonts w:cs="Arial"/>
                <w:lang w:val="en-GB"/>
              </w:rPr>
              <w:t>reward that person for improper performance of a relevant function or activity; or</w:t>
            </w:r>
          </w:p>
          <w:p w14:paraId="0CA85AA2" w14:textId="77777777" w:rsidR="00E66A8B" w:rsidRPr="001F1573" w:rsidRDefault="00E66A8B" w:rsidP="00E66A8B">
            <w:pPr>
              <w:pStyle w:val="GPSDefinitionL2"/>
              <w:numPr>
                <w:ilvl w:val="1"/>
                <w:numId w:val="6"/>
              </w:numPr>
              <w:rPr>
                <w:rFonts w:cs="Arial"/>
                <w:lang w:val="en-GB"/>
              </w:rPr>
            </w:pPr>
            <w:r w:rsidRPr="001F1573">
              <w:rPr>
                <w:rFonts w:cs="Arial"/>
                <w:lang w:val="en-GB"/>
              </w:rPr>
              <w:t>committing any offence:</w:t>
            </w:r>
          </w:p>
          <w:p w14:paraId="31A9A0A4" w14:textId="77777777" w:rsidR="00E66A8B" w:rsidRPr="001F1573" w:rsidRDefault="00E66A8B" w:rsidP="00E66A8B">
            <w:pPr>
              <w:pStyle w:val="GPSDefinitionL3"/>
              <w:numPr>
                <w:ilvl w:val="2"/>
                <w:numId w:val="6"/>
              </w:numPr>
              <w:rPr>
                <w:rFonts w:cs="Arial"/>
                <w:lang w:val="en-GB"/>
              </w:rPr>
            </w:pPr>
            <w:r w:rsidRPr="001F1573">
              <w:rPr>
                <w:rFonts w:cs="Arial"/>
                <w:lang w:val="en-GB"/>
              </w:rPr>
              <w:t>under the Bribery Act 2010; or</w:t>
            </w:r>
          </w:p>
          <w:p w14:paraId="5384785D" w14:textId="77777777" w:rsidR="00E66A8B" w:rsidRPr="001F1573" w:rsidRDefault="00E66A8B" w:rsidP="00E66A8B">
            <w:pPr>
              <w:pStyle w:val="GPSDefinitionL3"/>
              <w:numPr>
                <w:ilvl w:val="2"/>
                <w:numId w:val="6"/>
              </w:numPr>
              <w:rPr>
                <w:rFonts w:cs="Arial"/>
                <w:lang w:val="en-GB"/>
              </w:rPr>
            </w:pPr>
            <w:r w:rsidRPr="001F1573">
              <w:rPr>
                <w:rFonts w:cs="Arial"/>
                <w:lang w:val="en-GB"/>
              </w:rPr>
              <w:t>under legislation creating offences concerning Fraud; or</w:t>
            </w:r>
          </w:p>
          <w:p w14:paraId="1C0A57E3" w14:textId="77777777" w:rsidR="00E66A8B" w:rsidRPr="001F1573" w:rsidRDefault="00E66A8B" w:rsidP="00E66A8B">
            <w:pPr>
              <w:pStyle w:val="GPSDefinitionL3"/>
              <w:numPr>
                <w:ilvl w:val="2"/>
                <w:numId w:val="6"/>
              </w:numPr>
              <w:rPr>
                <w:rFonts w:cs="Arial"/>
                <w:lang w:val="en-GB"/>
              </w:rPr>
            </w:pPr>
            <w:r w:rsidRPr="001F1573">
              <w:rPr>
                <w:rFonts w:cs="Arial"/>
                <w:lang w:val="en-GB"/>
              </w:rPr>
              <w:t>at common law concerning Fraud; or</w:t>
            </w:r>
          </w:p>
          <w:p w14:paraId="53DA599C" w14:textId="77777777" w:rsidR="00E66A8B" w:rsidRPr="001F1573" w:rsidRDefault="00E66A8B" w:rsidP="00E66A8B">
            <w:pPr>
              <w:pStyle w:val="GPSDefinitionL3"/>
              <w:numPr>
                <w:ilvl w:val="2"/>
                <w:numId w:val="6"/>
              </w:numPr>
              <w:rPr>
                <w:rFonts w:cs="Arial"/>
                <w:lang w:val="en-GB"/>
              </w:rPr>
            </w:pPr>
            <w:r w:rsidRPr="001F1573">
              <w:rPr>
                <w:rFonts w:cs="Arial"/>
                <w:lang w:val="en-GB"/>
              </w:rPr>
              <w:t>committing (or attempting or conspiring to commit) Fraud;</w:t>
            </w:r>
            <w:r w:rsidRPr="001F1573">
              <w:rPr>
                <w:rFonts w:cs="Arial"/>
                <w:sz w:val="16"/>
                <w:lang w:val="en-GB"/>
              </w:rPr>
              <w:fldChar w:fldCharType="begin"/>
            </w:r>
            <w:r w:rsidRPr="001F1573">
              <w:rPr>
                <w:rFonts w:cs="Arial"/>
                <w:sz w:val="16"/>
                <w:lang w:val="en-GB"/>
              </w:rPr>
              <w:instrText>LISTNUM \l 1 \s 0</w:instrText>
            </w:r>
            <w:r w:rsidRPr="001F1573">
              <w:rPr>
                <w:rFonts w:cs="Arial"/>
                <w:sz w:val="16"/>
                <w:lang w:val="en-GB"/>
              </w:rPr>
              <w:fldChar w:fldCharType="separate"/>
            </w:r>
            <w:r w:rsidRPr="001F1573">
              <w:rPr>
                <w:rFonts w:cs="Arial"/>
                <w:sz w:val="16"/>
                <w:lang w:val="en-GB"/>
              </w:rPr>
              <w:t xml:space="preserve"> </w:t>
            </w:r>
            <w:r w:rsidRPr="001F1573">
              <w:rPr>
                <w:rFonts w:cs="Arial"/>
                <w:sz w:val="16"/>
                <w:lang w:val="en-GB"/>
              </w:rPr>
              <w:fldChar w:fldCharType="end">
                <w:numberingChange w:id="1296" w:author="Rex Williams" w:date="2018-07-19T14:12:00Z" w:original=""/>
              </w:fldChar>
            </w:r>
          </w:p>
        </w:tc>
      </w:tr>
      <w:tr w:rsidR="00E66A8B" w:rsidRPr="006875AD" w14:paraId="48906D46" w14:textId="77777777" w:rsidTr="001D754F">
        <w:trPr>
          <w:gridAfter w:val="1"/>
          <w:wAfter w:w="112" w:type="dxa"/>
        </w:trPr>
        <w:tc>
          <w:tcPr>
            <w:tcW w:w="2256" w:type="dxa"/>
            <w:shd w:val="clear" w:color="auto" w:fill="auto"/>
          </w:tcPr>
          <w:p w14:paraId="0A946564" w14:textId="52312048" w:rsidR="00E66A8B" w:rsidRDefault="00E66A8B" w:rsidP="00E66A8B">
            <w:pPr>
              <w:pStyle w:val="GPSDefinitionTerm"/>
            </w:pPr>
            <w:r>
              <w:t>“Protective Measures”</w:t>
            </w:r>
          </w:p>
        </w:tc>
        <w:tc>
          <w:tcPr>
            <w:tcW w:w="6051" w:type="dxa"/>
            <w:gridSpan w:val="4"/>
            <w:shd w:val="clear" w:color="auto" w:fill="auto"/>
          </w:tcPr>
          <w:p w14:paraId="7A0262AD" w14:textId="41B03888" w:rsidR="00E66A8B" w:rsidRPr="006A324B" w:rsidRDefault="00E66A8B" w:rsidP="00E66A8B">
            <w:pPr>
              <w:pStyle w:val="GPsDefinition"/>
              <w:numPr>
                <w:ilvl w:val="0"/>
                <w:numId w:val="6"/>
              </w:numPr>
            </w:pPr>
            <w: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E66A8B" w:rsidRPr="006875AD" w14:paraId="29819C09" w14:textId="77777777" w:rsidTr="001D754F">
        <w:trPr>
          <w:gridAfter w:val="1"/>
          <w:wAfter w:w="112" w:type="dxa"/>
        </w:trPr>
        <w:tc>
          <w:tcPr>
            <w:tcW w:w="2256" w:type="dxa"/>
            <w:shd w:val="clear" w:color="auto" w:fill="auto"/>
          </w:tcPr>
          <w:p w14:paraId="48C5695E" w14:textId="77777777" w:rsidR="00E66A8B" w:rsidRPr="006875AD" w:rsidRDefault="00E66A8B" w:rsidP="00E66A8B">
            <w:pPr>
              <w:pStyle w:val="GPSDefinitionTerm"/>
            </w:pPr>
            <w:r>
              <w:t>“Public Services Network or PSN”</w:t>
            </w:r>
          </w:p>
        </w:tc>
        <w:tc>
          <w:tcPr>
            <w:tcW w:w="6051" w:type="dxa"/>
            <w:gridSpan w:val="4"/>
            <w:shd w:val="clear" w:color="auto" w:fill="auto"/>
          </w:tcPr>
          <w:p w14:paraId="58680481" w14:textId="07D36C4F" w:rsidR="00E66A8B" w:rsidRPr="006875AD" w:rsidRDefault="00E66A8B" w:rsidP="00E66A8B">
            <w:pPr>
              <w:pStyle w:val="GPsDefinition"/>
              <w:numPr>
                <w:ilvl w:val="0"/>
                <w:numId w:val="6"/>
              </w:numPr>
            </w:pPr>
            <w:r w:rsidRPr="006A324B">
              <w:t xml:space="preserve">the network of networks delivered through multiple service providers, as further detailed in the PSN </w:t>
            </w:r>
            <w:r>
              <w:t>o</w:t>
            </w:r>
            <w:r w:rsidRPr="006A324B">
              <w:t xml:space="preserve">perating </w:t>
            </w:r>
            <w:r>
              <w:t>m</w:t>
            </w:r>
            <w:r w:rsidRPr="006A324B">
              <w:t>odel</w:t>
            </w:r>
            <w:r>
              <w:t xml:space="preserve">; and described at </w:t>
            </w:r>
            <w:hyperlink r:id="rId19" w:history="1">
              <w:r w:rsidRPr="00B27E16">
                <w:rPr>
                  <w:rStyle w:val="Hyperlink"/>
                </w:rPr>
                <w:t>https://www.gov.uk/government/groups/public-services-network</w:t>
              </w:r>
            </w:hyperlink>
            <w:r>
              <w:t>;</w:t>
            </w:r>
          </w:p>
        </w:tc>
      </w:tr>
      <w:tr w:rsidR="00E66A8B" w:rsidRPr="00D8183B" w14:paraId="51A62712" w14:textId="77777777" w:rsidTr="001D754F">
        <w:tblPrEx>
          <w:tblCellMar>
            <w:left w:w="113" w:type="dxa"/>
            <w:right w:w="113" w:type="dxa"/>
          </w:tblCellMar>
          <w:tblLook w:val="0000" w:firstRow="0" w:lastRow="0" w:firstColumn="0" w:lastColumn="0" w:noHBand="0" w:noVBand="0"/>
        </w:tblPrEx>
        <w:tc>
          <w:tcPr>
            <w:tcW w:w="2256" w:type="dxa"/>
          </w:tcPr>
          <w:p w14:paraId="6C4BD092" w14:textId="77777777" w:rsidR="00E66A8B" w:rsidRPr="00D1075F" w:rsidRDefault="00E66A8B" w:rsidP="00E66A8B">
            <w:pPr>
              <w:pStyle w:val="GPSDefinitionTerm"/>
            </w:pPr>
            <w:r w:rsidRPr="00D1075F">
              <w:t>“PSN Service(s)”</w:t>
            </w:r>
          </w:p>
        </w:tc>
        <w:tc>
          <w:tcPr>
            <w:tcW w:w="6163" w:type="dxa"/>
            <w:gridSpan w:val="5"/>
          </w:tcPr>
          <w:p w14:paraId="338D5FEF" w14:textId="77777777" w:rsidR="00E66A8B" w:rsidRPr="00D8183B" w:rsidRDefault="00E66A8B" w:rsidP="00E66A8B">
            <w:pPr>
              <w:pStyle w:val="GPsDefinition"/>
              <w:numPr>
                <w:ilvl w:val="0"/>
                <w:numId w:val="6"/>
              </w:numPr>
              <w:tabs>
                <w:tab w:val="clear" w:pos="175"/>
                <w:tab w:val="left" w:pos="182"/>
              </w:tabs>
              <w:ind w:left="182" w:firstLine="0"/>
            </w:pPr>
            <w:r>
              <w:t>a</w:t>
            </w:r>
            <w:r w:rsidRPr="00D8183B">
              <w:t xml:space="preserve"> service which is </w:t>
            </w:r>
            <w:r>
              <w:t>offered by a PSN service provider and for which PSN compliance c</w:t>
            </w:r>
            <w:r w:rsidRPr="00D8183B">
              <w:t>ertificat</w:t>
            </w:r>
            <w:r>
              <w:t>ion has been achieved;</w:t>
            </w:r>
          </w:p>
        </w:tc>
      </w:tr>
      <w:tr w:rsidR="00E66A8B" w14:paraId="3AFB5E27" w14:textId="77777777" w:rsidTr="001D754F">
        <w:trPr>
          <w:gridAfter w:val="1"/>
          <w:wAfter w:w="112" w:type="dxa"/>
        </w:trPr>
        <w:tc>
          <w:tcPr>
            <w:tcW w:w="2256" w:type="dxa"/>
            <w:shd w:val="clear" w:color="auto" w:fill="auto"/>
          </w:tcPr>
          <w:p w14:paraId="6E35AFCF" w14:textId="77777777" w:rsidR="00E66A8B" w:rsidRDefault="00E66A8B" w:rsidP="00E66A8B">
            <w:pPr>
              <w:pStyle w:val="GPSDefinitionTerm"/>
            </w:pPr>
            <w:r w:rsidRPr="006875AD">
              <w:t>"Regulations"</w:t>
            </w:r>
          </w:p>
        </w:tc>
        <w:tc>
          <w:tcPr>
            <w:tcW w:w="6051" w:type="dxa"/>
            <w:gridSpan w:val="4"/>
            <w:shd w:val="clear" w:color="auto" w:fill="auto"/>
          </w:tcPr>
          <w:p w14:paraId="1CA682F9" w14:textId="77777777" w:rsidR="00E66A8B" w:rsidRDefault="00E66A8B" w:rsidP="00E66A8B">
            <w:pPr>
              <w:pStyle w:val="GPsDefinition"/>
              <w:numPr>
                <w:ilvl w:val="0"/>
                <w:numId w:val="6"/>
              </w:numPr>
            </w:pPr>
            <w:r w:rsidRPr="006875AD">
              <w:t>means the Public Contracts Regulations 20</w:t>
            </w:r>
            <w:r>
              <w:t>15</w:t>
            </w:r>
            <w:r w:rsidRPr="006875AD">
              <w:t>;</w:t>
            </w:r>
          </w:p>
        </w:tc>
      </w:tr>
      <w:tr w:rsidR="00E66A8B" w:rsidRPr="006875AD" w14:paraId="5CA63109" w14:textId="77777777" w:rsidTr="001D754F">
        <w:trPr>
          <w:gridAfter w:val="1"/>
          <w:wAfter w:w="112" w:type="dxa"/>
        </w:trPr>
        <w:tc>
          <w:tcPr>
            <w:tcW w:w="2256" w:type="dxa"/>
            <w:shd w:val="clear" w:color="auto" w:fill="auto"/>
          </w:tcPr>
          <w:p w14:paraId="5857D3E3" w14:textId="77777777" w:rsidR="00E66A8B" w:rsidRPr="006875AD" w:rsidRDefault="00E66A8B" w:rsidP="00E66A8B">
            <w:pPr>
              <w:pStyle w:val="GPSDefinitionTerm"/>
            </w:pPr>
            <w:r>
              <w:t>“Related Third Party”</w:t>
            </w:r>
          </w:p>
        </w:tc>
        <w:tc>
          <w:tcPr>
            <w:tcW w:w="6051" w:type="dxa"/>
            <w:gridSpan w:val="4"/>
            <w:shd w:val="clear" w:color="auto" w:fill="auto"/>
          </w:tcPr>
          <w:p w14:paraId="3C687D83" w14:textId="77777777" w:rsidR="00E66A8B" w:rsidRDefault="00E66A8B" w:rsidP="00E66A8B">
            <w:pPr>
              <w:pStyle w:val="GPsDefinition"/>
              <w:numPr>
                <w:ilvl w:val="0"/>
                <w:numId w:val="6"/>
              </w:numPr>
            </w:pPr>
            <w:r>
              <w:t>a party to:</w:t>
            </w:r>
          </w:p>
          <w:p w14:paraId="0FA3E076" w14:textId="77777777" w:rsidR="00E66A8B" w:rsidRDefault="00E66A8B" w:rsidP="00E66A8B">
            <w:pPr>
              <w:pStyle w:val="GPsDefinition"/>
              <w:numPr>
                <w:ilvl w:val="0"/>
                <w:numId w:val="6"/>
              </w:numPr>
            </w:pPr>
            <w:r>
              <w:t>(a) another contract with the Authority or the Supplier which is relevant to this Agreement; or</w:t>
            </w:r>
          </w:p>
          <w:p w14:paraId="1CE6C87D" w14:textId="77777777" w:rsidR="00E66A8B" w:rsidRPr="006875AD" w:rsidRDefault="00E66A8B" w:rsidP="00E66A8B">
            <w:pPr>
              <w:pStyle w:val="GPsDefinition"/>
              <w:numPr>
                <w:ilvl w:val="0"/>
                <w:numId w:val="6"/>
              </w:numPr>
            </w:pPr>
            <w:r>
              <w:t>(b) a Sub-contract;</w:t>
            </w:r>
          </w:p>
        </w:tc>
      </w:tr>
      <w:tr w:rsidR="00E66A8B" w14:paraId="676F5CF2" w14:textId="77777777" w:rsidTr="001D754F">
        <w:trPr>
          <w:gridAfter w:val="1"/>
          <w:wAfter w:w="112" w:type="dxa"/>
        </w:trPr>
        <w:tc>
          <w:tcPr>
            <w:tcW w:w="2256" w:type="dxa"/>
            <w:shd w:val="clear" w:color="auto" w:fill="auto"/>
          </w:tcPr>
          <w:p w14:paraId="6EB40700" w14:textId="77777777" w:rsidR="00E66A8B" w:rsidRDefault="00E66A8B" w:rsidP="00E66A8B">
            <w:pPr>
              <w:pStyle w:val="GPSDefinitionTerm"/>
            </w:pPr>
            <w:r w:rsidRPr="006875AD">
              <w:t>"Relevant Person"</w:t>
            </w:r>
          </w:p>
        </w:tc>
        <w:tc>
          <w:tcPr>
            <w:tcW w:w="6051" w:type="dxa"/>
            <w:gridSpan w:val="4"/>
            <w:shd w:val="clear" w:color="auto" w:fill="auto"/>
          </w:tcPr>
          <w:p w14:paraId="0B7D77F3" w14:textId="77777777" w:rsidR="00E66A8B" w:rsidRDefault="00E66A8B" w:rsidP="00E66A8B">
            <w:pPr>
              <w:pStyle w:val="GPsDefinition"/>
              <w:numPr>
                <w:ilvl w:val="0"/>
                <w:numId w:val="6"/>
              </w:numPr>
            </w:pPr>
            <w:r w:rsidRPr="006875AD">
              <w:t>means any employee, agent, servant, or representative of the Authority, or of any Other Contracting Body or other public body;</w:t>
            </w:r>
          </w:p>
        </w:tc>
      </w:tr>
      <w:tr w:rsidR="00E66A8B" w14:paraId="44754ABA" w14:textId="77777777" w:rsidTr="001D754F">
        <w:trPr>
          <w:gridAfter w:val="1"/>
          <w:wAfter w:w="112" w:type="dxa"/>
        </w:trPr>
        <w:tc>
          <w:tcPr>
            <w:tcW w:w="2256" w:type="dxa"/>
            <w:shd w:val="clear" w:color="auto" w:fill="auto"/>
          </w:tcPr>
          <w:p w14:paraId="364DAE8B" w14:textId="77777777" w:rsidR="00E66A8B" w:rsidRDefault="00E66A8B" w:rsidP="00E66A8B">
            <w:pPr>
              <w:pStyle w:val="GPSDefinitionTerm"/>
            </w:pPr>
            <w:r w:rsidRPr="006875AD">
              <w:t>"</w:t>
            </w:r>
            <w:r>
              <w:t>Relevant Requirements</w:t>
            </w:r>
            <w:r w:rsidRPr="006875AD">
              <w:t>"</w:t>
            </w:r>
          </w:p>
        </w:tc>
        <w:tc>
          <w:tcPr>
            <w:tcW w:w="6051" w:type="dxa"/>
            <w:gridSpan w:val="4"/>
            <w:shd w:val="clear" w:color="auto" w:fill="auto"/>
          </w:tcPr>
          <w:p w14:paraId="5D2DE349" w14:textId="77777777" w:rsidR="00E66A8B" w:rsidRDefault="00E66A8B" w:rsidP="00E66A8B">
            <w:pPr>
              <w:pStyle w:val="GPsDefinition"/>
              <w:numPr>
                <w:ilvl w:val="0"/>
                <w:numId w:val="6"/>
              </w:numPr>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E66A8B" w14:paraId="129E8BBF" w14:textId="77777777" w:rsidTr="001D754F">
        <w:trPr>
          <w:gridAfter w:val="1"/>
          <w:wAfter w:w="112" w:type="dxa"/>
        </w:trPr>
        <w:tc>
          <w:tcPr>
            <w:tcW w:w="2256" w:type="dxa"/>
            <w:shd w:val="clear" w:color="auto" w:fill="auto"/>
          </w:tcPr>
          <w:p w14:paraId="62C087ED" w14:textId="77777777" w:rsidR="00E66A8B" w:rsidRDefault="00E66A8B" w:rsidP="00E66A8B">
            <w:pPr>
              <w:pStyle w:val="GPSDefinitionTerm"/>
            </w:pPr>
            <w:r w:rsidRPr="006875AD">
              <w:t>"</w:t>
            </w:r>
            <w:r>
              <w:t>Relevant Tax Authority</w:t>
            </w:r>
            <w:r w:rsidRPr="006875AD">
              <w:t>"</w:t>
            </w:r>
          </w:p>
        </w:tc>
        <w:tc>
          <w:tcPr>
            <w:tcW w:w="6051" w:type="dxa"/>
            <w:gridSpan w:val="4"/>
            <w:shd w:val="clear" w:color="auto" w:fill="auto"/>
          </w:tcPr>
          <w:p w14:paraId="0F2B7E72" w14:textId="77777777" w:rsidR="00E66A8B" w:rsidRDefault="00E66A8B" w:rsidP="00E66A8B">
            <w:pPr>
              <w:pStyle w:val="GPsDefinition"/>
              <w:numPr>
                <w:ilvl w:val="0"/>
                <w:numId w:val="6"/>
              </w:numPr>
            </w:pPr>
            <w:r w:rsidRPr="00FC2CB8">
              <w:rPr>
                <w:lang w:eastAsia="en-GB"/>
              </w:rPr>
              <w:t>means HMRC, or, if applicable, the tax authority in the jurisdiction in which the Supplier is required to submit a tax return;</w:t>
            </w:r>
          </w:p>
        </w:tc>
      </w:tr>
      <w:tr w:rsidR="00E66A8B" w:rsidRPr="006875AD" w14:paraId="7E4EFD89" w14:textId="77777777" w:rsidTr="001D754F">
        <w:trPr>
          <w:gridAfter w:val="1"/>
          <w:wAfter w:w="112" w:type="dxa"/>
        </w:trPr>
        <w:tc>
          <w:tcPr>
            <w:tcW w:w="2256" w:type="dxa"/>
            <w:shd w:val="clear" w:color="auto" w:fill="auto"/>
          </w:tcPr>
          <w:p w14:paraId="6763D7EE" w14:textId="77777777" w:rsidR="00E66A8B" w:rsidRDefault="00E66A8B" w:rsidP="00E66A8B">
            <w:pPr>
              <w:pStyle w:val="GPSDefinitionTerm"/>
            </w:pPr>
            <w:r w:rsidRPr="006875AD">
              <w:t>"Relevant Supplier"</w:t>
            </w:r>
          </w:p>
        </w:tc>
        <w:tc>
          <w:tcPr>
            <w:tcW w:w="6051" w:type="dxa"/>
            <w:gridSpan w:val="4"/>
            <w:shd w:val="clear" w:color="auto" w:fill="auto"/>
          </w:tcPr>
          <w:p w14:paraId="7C5FB27A" w14:textId="77777777" w:rsidR="00E66A8B" w:rsidRPr="006875AD" w:rsidRDefault="00E66A8B" w:rsidP="00E66A8B">
            <w:pPr>
              <w:pStyle w:val="GPsDefinition"/>
              <w:numPr>
                <w:ilvl w:val="0"/>
                <w:numId w:val="6"/>
              </w:numPr>
            </w:pPr>
            <w:r w:rsidRPr="006875AD">
              <w:t>means a third party bidding to provide New Services;</w:t>
            </w:r>
          </w:p>
        </w:tc>
      </w:tr>
      <w:tr w:rsidR="00E66A8B" w14:paraId="690469AC" w14:textId="77777777" w:rsidTr="001D754F">
        <w:trPr>
          <w:gridAfter w:val="1"/>
          <w:wAfter w:w="112" w:type="dxa"/>
        </w:trPr>
        <w:tc>
          <w:tcPr>
            <w:tcW w:w="2256" w:type="dxa"/>
            <w:shd w:val="clear" w:color="auto" w:fill="auto"/>
          </w:tcPr>
          <w:p w14:paraId="37615D7E" w14:textId="77777777" w:rsidR="00E66A8B" w:rsidRDefault="00E66A8B" w:rsidP="00E66A8B">
            <w:pPr>
              <w:pStyle w:val="GPSDefinitionTerm"/>
            </w:pPr>
            <w:r w:rsidRPr="006875AD">
              <w:t>"</w:t>
            </w:r>
            <w:r>
              <w:t>Replacement Services</w:t>
            </w:r>
            <w:r w:rsidRPr="006875AD">
              <w:t>"</w:t>
            </w:r>
          </w:p>
        </w:tc>
        <w:tc>
          <w:tcPr>
            <w:tcW w:w="6051" w:type="dxa"/>
            <w:gridSpan w:val="4"/>
            <w:shd w:val="clear" w:color="auto" w:fill="auto"/>
          </w:tcPr>
          <w:p w14:paraId="2D4C73D4" w14:textId="77777777" w:rsidR="00E66A8B" w:rsidRDefault="00E66A8B" w:rsidP="00E66A8B">
            <w:pPr>
              <w:pStyle w:val="GPsDefinition"/>
              <w:numPr>
                <w:ilvl w:val="0"/>
                <w:numId w:val="6"/>
              </w:numPr>
            </w:pPr>
            <w:r w:rsidRPr="00893741">
              <w:t xml:space="preserve">means any services which are substantially similar to any of the Services and which </w:t>
            </w:r>
            <w:r>
              <w:t xml:space="preserve">are received </w:t>
            </w:r>
            <w:r w:rsidRPr="00893741">
              <w:t xml:space="preserve">in substitution for the Services following the expiry or termination of </w:t>
            </w:r>
            <w:r>
              <w:t>this Dynamic Purchasing System Agreement</w:t>
            </w:r>
            <w:r w:rsidRPr="00893741">
              <w:t>;</w:t>
            </w:r>
          </w:p>
        </w:tc>
      </w:tr>
      <w:tr w:rsidR="00E66A8B" w14:paraId="328B4B38" w14:textId="77777777" w:rsidTr="001D754F">
        <w:trPr>
          <w:gridAfter w:val="1"/>
          <w:wAfter w:w="112" w:type="dxa"/>
        </w:trPr>
        <w:tc>
          <w:tcPr>
            <w:tcW w:w="2256" w:type="dxa"/>
            <w:shd w:val="clear" w:color="auto" w:fill="auto"/>
          </w:tcPr>
          <w:p w14:paraId="6956EDA2" w14:textId="77777777" w:rsidR="00E66A8B" w:rsidRDefault="00E66A8B" w:rsidP="00E66A8B">
            <w:pPr>
              <w:pStyle w:val="GPSDefinitionTerm"/>
            </w:pPr>
            <w:r w:rsidRPr="006875AD">
              <w:t>"Requests for Information"</w:t>
            </w:r>
          </w:p>
        </w:tc>
        <w:tc>
          <w:tcPr>
            <w:tcW w:w="6051" w:type="dxa"/>
            <w:gridSpan w:val="4"/>
            <w:shd w:val="clear" w:color="auto" w:fill="auto"/>
          </w:tcPr>
          <w:p w14:paraId="46E74D3F" w14:textId="77777777" w:rsidR="00E66A8B" w:rsidRDefault="00E66A8B" w:rsidP="00E66A8B">
            <w:pPr>
              <w:pStyle w:val="GPsDefinition"/>
              <w:numPr>
                <w:ilvl w:val="0"/>
                <w:numId w:val="6"/>
              </w:numPr>
            </w:pPr>
            <w:r w:rsidRPr="006875AD">
              <w:t xml:space="preserve">means a request for information relating to this </w:t>
            </w:r>
            <w:r>
              <w:t>Dynamic Purchasing System Agreement</w:t>
            </w:r>
            <w:r w:rsidRPr="006875AD">
              <w:t xml:space="preserve"> or the provision of the Services or an apparent request for such information  under the Code of Practice on Access to Government Information, FOIA or the EIRs;</w:t>
            </w:r>
          </w:p>
        </w:tc>
      </w:tr>
      <w:tr w:rsidR="00E66A8B" w14:paraId="0DD9DE1C" w14:textId="77777777" w:rsidTr="001D754F">
        <w:trPr>
          <w:gridAfter w:val="1"/>
          <w:wAfter w:w="112" w:type="dxa"/>
        </w:trPr>
        <w:tc>
          <w:tcPr>
            <w:tcW w:w="2256" w:type="dxa"/>
            <w:shd w:val="clear" w:color="auto" w:fill="auto"/>
          </w:tcPr>
          <w:p w14:paraId="631B7A04" w14:textId="3FCF6510" w:rsidR="00E66A8B" w:rsidRPr="006875AD" w:rsidRDefault="00E66A8B" w:rsidP="00E66A8B">
            <w:pPr>
              <w:pStyle w:val="GPSDefinitionTerm"/>
            </w:pPr>
            <w:r>
              <w:t>“Request for Proposal” or “RFP”</w:t>
            </w:r>
          </w:p>
        </w:tc>
        <w:tc>
          <w:tcPr>
            <w:tcW w:w="6051" w:type="dxa"/>
            <w:gridSpan w:val="4"/>
            <w:shd w:val="clear" w:color="auto" w:fill="auto"/>
          </w:tcPr>
          <w:p w14:paraId="3024C658" w14:textId="0AA28F0E" w:rsidR="00E66A8B" w:rsidRPr="006875AD" w:rsidRDefault="00E66A8B" w:rsidP="00E66A8B">
            <w:pPr>
              <w:pStyle w:val="GPsDefinition"/>
              <w:numPr>
                <w:ilvl w:val="0"/>
                <w:numId w:val="6"/>
              </w:numPr>
            </w:pPr>
            <w:r>
              <w:t>means a request for proposal from a Contracting Body to the DPS Suppliers as described in paragraph 2.1.1(e) of Schedule 4 (Call for Competition Procedure).</w:t>
            </w:r>
          </w:p>
        </w:tc>
      </w:tr>
      <w:tr w:rsidR="00E66A8B" w:rsidRPr="006875AD" w14:paraId="3E33B4BA" w14:textId="77777777" w:rsidTr="001D754F">
        <w:trPr>
          <w:gridAfter w:val="1"/>
          <w:wAfter w:w="112" w:type="dxa"/>
        </w:trPr>
        <w:tc>
          <w:tcPr>
            <w:tcW w:w="2256" w:type="dxa"/>
            <w:shd w:val="clear" w:color="auto" w:fill="auto"/>
          </w:tcPr>
          <w:p w14:paraId="475A9073" w14:textId="77777777" w:rsidR="00E66A8B" w:rsidRPr="006875AD" w:rsidRDefault="00E66A8B" w:rsidP="00E66A8B">
            <w:pPr>
              <w:pStyle w:val="GPSDefinitionTerm"/>
            </w:pPr>
            <w:r>
              <w:t>“Selection Questionnaire” or “SQ”</w:t>
            </w:r>
          </w:p>
        </w:tc>
        <w:tc>
          <w:tcPr>
            <w:tcW w:w="6051" w:type="dxa"/>
            <w:gridSpan w:val="4"/>
            <w:shd w:val="clear" w:color="auto" w:fill="auto"/>
          </w:tcPr>
          <w:p w14:paraId="786462EA" w14:textId="77777777" w:rsidR="00E66A8B" w:rsidRPr="006875AD" w:rsidRDefault="00E66A8B" w:rsidP="00E66A8B">
            <w:pPr>
              <w:pStyle w:val="GPsDefinition"/>
              <w:numPr>
                <w:ilvl w:val="0"/>
                <w:numId w:val="6"/>
              </w:numPr>
            </w:pPr>
            <w:r w:rsidRPr="002A68BE">
              <w:t>has the meaning given to it in Recital B of this Dynamic Purchasing System Agreement;</w:t>
            </w:r>
          </w:p>
        </w:tc>
      </w:tr>
      <w:tr w:rsidR="00E66A8B" w:rsidRPr="006875AD" w14:paraId="0FDC6131" w14:textId="77777777" w:rsidTr="001D754F">
        <w:trPr>
          <w:gridAfter w:val="1"/>
          <w:wAfter w:w="112" w:type="dxa"/>
        </w:trPr>
        <w:tc>
          <w:tcPr>
            <w:tcW w:w="2256" w:type="dxa"/>
            <w:shd w:val="clear" w:color="auto" w:fill="auto"/>
          </w:tcPr>
          <w:p w14:paraId="60A91803" w14:textId="77777777" w:rsidR="00E66A8B" w:rsidRPr="006875AD" w:rsidRDefault="00E66A8B" w:rsidP="00E66A8B">
            <w:pPr>
              <w:pStyle w:val="GPSDefinitionTerm"/>
            </w:pPr>
            <w:r>
              <w:t>“Selection Questionnaire Response” or “SQ Response”</w:t>
            </w:r>
          </w:p>
        </w:tc>
        <w:tc>
          <w:tcPr>
            <w:tcW w:w="6051" w:type="dxa"/>
            <w:gridSpan w:val="4"/>
            <w:shd w:val="clear" w:color="auto" w:fill="auto"/>
          </w:tcPr>
          <w:p w14:paraId="520B2021" w14:textId="77777777" w:rsidR="00E66A8B" w:rsidRPr="006875AD" w:rsidRDefault="00E66A8B" w:rsidP="00E66A8B">
            <w:pPr>
              <w:pStyle w:val="GPsDefinition"/>
              <w:numPr>
                <w:ilvl w:val="0"/>
                <w:numId w:val="6"/>
              </w:numPr>
            </w:pPr>
            <w:r w:rsidRPr="002A68BE">
              <w:t>has the meaning given to it in Recital B of this Dynamic Purchasing System Agreement;</w:t>
            </w:r>
          </w:p>
        </w:tc>
      </w:tr>
      <w:tr w:rsidR="00E66A8B" w14:paraId="552079F2" w14:textId="77777777" w:rsidTr="001D754F">
        <w:trPr>
          <w:gridAfter w:val="1"/>
          <w:wAfter w:w="112" w:type="dxa"/>
        </w:trPr>
        <w:tc>
          <w:tcPr>
            <w:tcW w:w="2256" w:type="dxa"/>
            <w:shd w:val="clear" w:color="auto" w:fill="auto"/>
          </w:tcPr>
          <w:p w14:paraId="1489480E" w14:textId="77777777" w:rsidR="00E66A8B" w:rsidRDefault="00E66A8B" w:rsidP="00E66A8B">
            <w:pPr>
              <w:pStyle w:val="GPSDefinitionTerm"/>
            </w:pPr>
            <w:r w:rsidRPr="006875AD">
              <w:t>"Self Audit Certificate"</w:t>
            </w:r>
          </w:p>
        </w:tc>
        <w:tc>
          <w:tcPr>
            <w:tcW w:w="6051" w:type="dxa"/>
            <w:gridSpan w:val="4"/>
            <w:shd w:val="clear" w:color="auto" w:fill="auto"/>
          </w:tcPr>
          <w:p w14:paraId="719DFDDA" w14:textId="77777777" w:rsidR="00E66A8B" w:rsidRDefault="00E66A8B" w:rsidP="00E66A8B">
            <w:pPr>
              <w:pStyle w:val="GPsDefinition"/>
              <w:numPr>
                <w:ilvl w:val="0"/>
                <w:numId w:val="6"/>
              </w:numPr>
            </w:pPr>
            <w:r w:rsidRPr="006875AD">
              <w:t xml:space="preserve">means the certificate in the form as set out in </w:t>
            </w:r>
            <w:r>
              <w:t>DPS Schedule</w:t>
            </w:r>
            <w:r w:rsidRPr="006875AD">
              <w:t xml:space="preserve"> </w:t>
            </w:r>
            <w:r>
              <w:t>9</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t>15</w:t>
            </w:r>
            <w:r>
              <w:fldChar w:fldCharType="end"/>
            </w:r>
            <w:r>
              <w:t xml:space="preserve"> </w:t>
            </w:r>
            <w:r w:rsidRPr="006875AD">
              <w:t>(</w:t>
            </w:r>
            <w:r>
              <w:t>Records, Audit Access and Open Book Data</w:t>
            </w:r>
            <w:r w:rsidRPr="006875AD">
              <w:t>);</w:t>
            </w:r>
          </w:p>
        </w:tc>
      </w:tr>
      <w:tr w:rsidR="00E66A8B" w14:paraId="5C240DCC" w14:textId="77777777" w:rsidTr="001D754F">
        <w:trPr>
          <w:gridAfter w:val="1"/>
          <w:wAfter w:w="112" w:type="dxa"/>
        </w:trPr>
        <w:tc>
          <w:tcPr>
            <w:tcW w:w="2256" w:type="dxa"/>
            <w:shd w:val="clear" w:color="auto" w:fill="auto"/>
          </w:tcPr>
          <w:p w14:paraId="59F32C87" w14:textId="77777777" w:rsidR="00E66A8B" w:rsidRDefault="00E66A8B" w:rsidP="00E66A8B">
            <w:pPr>
              <w:pStyle w:val="GPSDefinitionTerm"/>
            </w:pPr>
            <w:r w:rsidRPr="006875AD">
              <w:t>"Se</w:t>
            </w:r>
            <w:r>
              <w:t>rvice Period</w:t>
            </w:r>
            <w:r w:rsidRPr="006875AD">
              <w:t>"</w:t>
            </w:r>
          </w:p>
        </w:tc>
        <w:tc>
          <w:tcPr>
            <w:tcW w:w="6051" w:type="dxa"/>
            <w:gridSpan w:val="4"/>
            <w:shd w:val="clear" w:color="auto" w:fill="auto"/>
          </w:tcPr>
          <w:p w14:paraId="61001B4C" w14:textId="77777777" w:rsidR="00E66A8B" w:rsidRDefault="00E66A8B" w:rsidP="00E66A8B">
            <w:pPr>
              <w:pStyle w:val="GPsDefinition"/>
              <w:numPr>
                <w:ilvl w:val="0"/>
                <w:numId w:val="6"/>
              </w:numPr>
            </w:pPr>
            <w:r>
              <w:t>has the meaning given to it in DPS Schedule 3 (Template Order Form and Template Call Off Terms) as refined by a Contracting Body in a Call Off Agreement between that Contracting Body and the Supplier</w:t>
            </w:r>
            <w:r w:rsidRPr="006875AD">
              <w:t>;</w:t>
            </w:r>
          </w:p>
        </w:tc>
      </w:tr>
      <w:tr w:rsidR="00E66A8B" w14:paraId="2EC1F593" w14:textId="77777777" w:rsidTr="001D754F">
        <w:trPr>
          <w:gridAfter w:val="1"/>
          <w:wAfter w:w="112" w:type="dxa"/>
        </w:trPr>
        <w:tc>
          <w:tcPr>
            <w:tcW w:w="2256" w:type="dxa"/>
            <w:shd w:val="clear" w:color="auto" w:fill="auto"/>
          </w:tcPr>
          <w:p w14:paraId="6E32271E" w14:textId="77777777" w:rsidR="00E66A8B" w:rsidRDefault="00E66A8B" w:rsidP="00E66A8B">
            <w:pPr>
              <w:pStyle w:val="GPSDefinitionTerm"/>
            </w:pPr>
            <w:r w:rsidRPr="006875AD">
              <w:t>"Services"</w:t>
            </w:r>
          </w:p>
        </w:tc>
        <w:tc>
          <w:tcPr>
            <w:tcW w:w="6051" w:type="dxa"/>
            <w:gridSpan w:val="4"/>
            <w:shd w:val="clear" w:color="auto" w:fill="auto"/>
          </w:tcPr>
          <w:p w14:paraId="1513AC34" w14:textId="77777777" w:rsidR="00E66A8B" w:rsidRDefault="00E66A8B" w:rsidP="00E66A8B">
            <w:pPr>
              <w:pStyle w:val="GPsDefinition"/>
              <w:numPr>
                <w:ilvl w:val="0"/>
                <w:numId w:val="6"/>
              </w:numPr>
            </w:pPr>
            <w:r w:rsidRPr="006875AD">
              <w:t xml:space="preserve">means the services described in </w:t>
            </w:r>
            <w:r>
              <w:t>DPS Schedule</w:t>
            </w:r>
            <w:r w:rsidRPr="006875AD">
              <w:t xml:space="preserve"> </w:t>
            </w:r>
            <w:r>
              <w:t>2</w:t>
            </w:r>
            <w:r w:rsidRPr="006875AD">
              <w:t xml:space="preserve"> (Services and Key Performance Indicators) which the Supplier shall make available to Contracting Bodies;</w:t>
            </w:r>
          </w:p>
        </w:tc>
      </w:tr>
      <w:tr w:rsidR="00E66A8B" w14:paraId="3BF68276" w14:textId="77777777" w:rsidTr="001D754F">
        <w:trPr>
          <w:gridAfter w:val="3"/>
          <w:wAfter w:w="198" w:type="dxa"/>
        </w:trPr>
        <w:tc>
          <w:tcPr>
            <w:tcW w:w="2551" w:type="dxa"/>
            <w:gridSpan w:val="2"/>
            <w:shd w:val="clear" w:color="auto" w:fill="auto"/>
          </w:tcPr>
          <w:p w14:paraId="61F6C218" w14:textId="77777777" w:rsidR="00E66A8B" w:rsidRDefault="00E66A8B" w:rsidP="00E66A8B">
            <w:pPr>
              <w:pStyle w:val="GPSDefinitionTerm"/>
            </w:pPr>
            <w:r w:rsidRPr="006875AD">
              <w:t>"Services Requirements"</w:t>
            </w:r>
          </w:p>
        </w:tc>
        <w:tc>
          <w:tcPr>
            <w:tcW w:w="5670" w:type="dxa"/>
            <w:shd w:val="clear" w:color="auto" w:fill="auto"/>
          </w:tcPr>
          <w:p w14:paraId="52810DAD" w14:textId="77777777" w:rsidR="00E66A8B" w:rsidRDefault="00E66A8B" w:rsidP="00E66A8B">
            <w:pPr>
              <w:pStyle w:val="GPsDefinition"/>
              <w:numPr>
                <w:ilvl w:val="0"/>
                <w:numId w:val="0"/>
              </w:numPr>
              <w:tabs>
                <w:tab w:val="clear" w:pos="175"/>
                <w:tab w:val="left" w:pos="-108"/>
              </w:tabs>
              <w:ind w:left="-108"/>
              <w:rPr>
                <w:color w:val="000000"/>
              </w:rPr>
            </w:pPr>
            <w:r w:rsidRPr="006875AD">
              <w:t>means the requirements of the Authority or any other Contracting Body (as appropriate) for the Services from time to time</w:t>
            </w:r>
            <w:r>
              <w:t>, described in the Statement of Requirements</w:t>
            </w:r>
            <w:r w:rsidRPr="006875AD">
              <w:t>;</w:t>
            </w:r>
          </w:p>
        </w:tc>
      </w:tr>
      <w:tr w:rsidR="00E66A8B" w:rsidRPr="006875AD" w14:paraId="66C93B83" w14:textId="77777777" w:rsidTr="001D754F">
        <w:trPr>
          <w:gridAfter w:val="1"/>
          <w:wAfter w:w="112" w:type="dxa"/>
          <w:trHeight w:val="721"/>
        </w:trPr>
        <w:tc>
          <w:tcPr>
            <w:tcW w:w="2256" w:type="dxa"/>
            <w:shd w:val="clear" w:color="auto" w:fill="auto"/>
          </w:tcPr>
          <w:p w14:paraId="7AF7AFD2" w14:textId="77777777" w:rsidR="00E66A8B" w:rsidRPr="006875AD" w:rsidRDefault="00E66A8B" w:rsidP="00E66A8B">
            <w:pPr>
              <w:pStyle w:val="GPSDefinitionTerm"/>
            </w:pPr>
            <w:r w:rsidRPr="00D03934">
              <w:t>"Sites"</w:t>
            </w:r>
          </w:p>
        </w:tc>
        <w:tc>
          <w:tcPr>
            <w:tcW w:w="6051" w:type="dxa"/>
            <w:gridSpan w:val="4"/>
            <w:shd w:val="clear" w:color="auto" w:fill="auto"/>
          </w:tcPr>
          <w:p w14:paraId="0B210C05" w14:textId="77777777" w:rsidR="00E66A8B" w:rsidRPr="00D03934" w:rsidRDefault="00E66A8B" w:rsidP="00E66A8B">
            <w:pPr>
              <w:pStyle w:val="GPsDefinition"/>
              <w:numPr>
                <w:ilvl w:val="0"/>
                <w:numId w:val="6"/>
              </w:numPr>
              <w:tabs>
                <w:tab w:val="clear" w:pos="175"/>
                <w:tab w:val="left" w:pos="-9"/>
              </w:tabs>
            </w:pPr>
            <w:r w:rsidRPr="00D03934">
              <w:t>means:</w:t>
            </w:r>
          </w:p>
          <w:p w14:paraId="0DD6D1B1" w14:textId="0DAB09F4" w:rsidR="00E66A8B" w:rsidRPr="00D03934" w:rsidRDefault="00E66A8B" w:rsidP="00E66A8B">
            <w:pPr>
              <w:pStyle w:val="GPSDefinitionL2"/>
              <w:numPr>
                <w:ilvl w:val="1"/>
                <w:numId w:val="6"/>
              </w:numPr>
              <w:tabs>
                <w:tab w:val="clear" w:pos="175"/>
                <w:tab w:val="left" w:pos="144"/>
              </w:tabs>
            </w:pPr>
            <w:r w:rsidRPr="00D03934">
              <w:t xml:space="preserve">any </w:t>
            </w:r>
            <w:r>
              <w:t>delivery point for the Services</w:t>
            </w:r>
            <w:r w:rsidRPr="00D03934">
              <w:t xml:space="preserve"> (including the </w:t>
            </w:r>
            <w:r>
              <w:t>Contracting Body</w:t>
            </w:r>
            <w:r w:rsidRPr="00D03934">
              <w:t xml:space="preserve"> Premi</w:t>
            </w:r>
            <w:r>
              <w:t xml:space="preserve">ses, the Supplier’s premises, </w:t>
            </w:r>
            <w:r w:rsidRPr="00D03934">
              <w:t>third party premises</w:t>
            </w:r>
            <w:r>
              <w:t>, or any non-premises location, such as kerbside cabinets and bus shelters</w:t>
            </w:r>
            <w:r w:rsidRPr="00D03934">
              <w:t>):</w:t>
            </w:r>
          </w:p>
          <w:p w14:paraId="05373DC9" w14:textId="77777777" w:rsidR="00E66A8B" w:rsidRPr="00D03934" w:rsidRDefault="00E66A8B" w:rsidP="00E66A8B">
            <w:pPr>
              <w:pStyle w:val="GPSDefinitionL3"/>
              <w:numPr>
                <w:ilvl w:val="2"/>
                <w:numId w:val="6"/>
              </w:numPr>
              <w:tabs>
                <w:tab w:val="clear" w:pos="175"/>
                <w:tab w:val="left" w:pos="144"/>
              </w:tabs>
            </w:pPr>
            <w:r w:rsidRPr="00D03934">
              <w:t>from, to or at which:</w:t>
            </w:r>
          </w:p>
          <w:p w14:paraId="3349EA43" w14:textId="77777777" w:rsidR="00E66A8B" w:rsidRPr="00D03934" w:rsidRDefault="00E66A8B" w:rsidP="00E66A8B">
            <w:pPr>
              <w:pStyle w:val="GPSDefinitionL4"/>
              <w:numPr>
                <w:ilvl w:val="3"/>
                <w:numId w:val="6"/>
              </w:numPr>
              <w:tabs>
                <w:tab w:val="clear" w:pos="175"/>
                <w:tab w:val="left" w:pos="144"/>
              </w:tabs>
            </w:pPr>
            <w:r w:rsidRPr="00D03934">
              <w:t>the Services are (or are to be) provided; or</w:t>
            </w:r>
          </w:p>
          <w:p w14:paraId="35ACE68E" w14:textId="77777777" w:rsidR="00E66A8B" w:rsidRPr="00D03934" w:rsidRDefault="00E66A8B" w:rsidP="00E66A8B">
            <w:pPr>
              <w:pStyle w:val="GPSDefinitionL4"/>
              <w:numPr>
                <w:ilvl w:val="3"/>
                <w:numId w:val="6"/>
              </w:numPr>
              <w:tabs>
                <w:tab w:val="clear" w:pos="175"/>
                <w:tab w:val="left" w:pos="144"/>
              </w:tabs>
            </w:pPr>
            <w:r w:rsidRPr="00D03934">
              <w:t>the Supplier manages, organises or otherwise directs the provision or the use of the Services; or</w:t>
            </w:r>
          </w:p>
          <w:p w14:paraId="4515A3BC" w14:textId="77777777" w:rsidR="00E66A8B" w:rsidRPr="00D03934" w:rsidRDefault="00E66A8B" w:rsidP="00E66A8B">
            <w:pPr>
              <w:pStyle w:val="GPSDefinitionL3"/>
              <w:numPr>
                <w:ilvl w:val="2"/>
                <w:numId w:val="6"/>
              </w:numPr>
              <w:tabs>
                <w:tab w:val="clear" w:pos="175"/>
                <w:tab w:val="left" w:pos="144"/>
              </w:tabs>
            </w:pPr>
            <w:r w:rsidRPr="00D03934">
              <w:t>where: any part of the Supplier System is situated; or</w:t>
            </w:r>
          </w:p>
          <w:p w14:paraId="6A374E71" w14:textId="06A1972F" w:rsidR="00E66A8B" w:rsidRPr="006875AD" w:rsidRDefault="00E66A8B" w:rsidP="00E66A8B">
            <w:pPr>
              <w:pStyle w:val="GPsDefinition"/>
              <w:numPr>
                <w:ilvl w:val="0"/>
                <w:numId w:val="6"/>
              </w:numPr>
            </w:pPr>
            <w:r w:rsidRPr="00D03934">
              <w:t xml:space="preserve">any physical interface with the </w:t>
            </w:r>
            <w:r>
              <w:t>Contracting Body</w:t>
            </w:r>
            <w:r w:rsidRPr="00D03934">
              <w:t xml:space="preserve"> System takes place;</w:t>
            </w:r>
          </w:p>
        </w:tc>
      </w:tr>
      <w:tr w:rsidR="00E66A8B" w14:paraId="0A08A383" w14:textId="77777777" w:rsidTr="001D754F">
        <w:trPr>
          <w:gridAfter w:val="1"/>
          <w:wAfter w:w="112" w:type="dxa"/>
          <w:trHeight w:val="721"/>
        </w:trPr>
        <w:tc>
          <w:tcPr>
            <w:tcW w:w="2256" w:type="dxa"/>
            <w:shd w:val="clear" w:color="auto" w:fill="auto"/>
          </w:tcPr>
          <w:p w14:paraId="50FCF119" w14:textId="77777777" w:rsidR="00E66A8B" w:rsidRDefault="00E66A8B" w:rsidP="00E66A8B">
            <w:pPr>
              <w:pStyle w:val="GPSDefinitionTerm"/>
            </w:pPr>
            <w:r w:rsidRPr="006875AD">
              <w:t>"Specific Change in Law"</w:t>
            </w:r>
          </w:p>
        </w:tc>
        <w:tc>
          <w:tcPr>
            <w:tcW w:w="6051" w:type="dxa"/>
            <w:gridSpan w:val="4"/>
            <w:shd w:val="clear" w:color="auto" w:fill="auto"/>
          </w:tcPr>
          <w:p w14:paraId="12BA2420" w14:textId="77777777" w:rsidR="00E66A8B" w:rsidRDefault="00E66A8B" w:rsidP="00E66A8B">
            <w:pPr>
              <w:pStyle w:val="GPsDefinition"/>
              <w:numPr>
                <w:ilvl w:val="0"/>
                <w:numId w:val="6"/>
              </w:numPr>
            </w:pPr>
            <w:r w:rsidRPr="006875AD">
              <w:t>means a Change in Law that relates specifically to the business of the Authority and which would not affect a Comparable Supply;</w:t>
            </w:r>
          </w:p>
        </w:tc>
      </w:tr>
      <w:tr w:rsidR="00E66A8B" w:rsidRPr="001F1573" w14:paraId="1B0FCD81" w14:textId="77777777" w:rsidTr="001D754F">
        <w:trPr>
          <w:gridAfter w:val="1"/>
          <w:wAfter w:w="112" w:type="dxa"/>
        </w:trPr>
        <w:tc>
          <w:tcPr>
            <w:tcW w:w="2256" w:type="dxa"/>
            <w:shd w:val="clear" w:color="auto" w:fill="auto"/>
          </w:tcPr>
          <w:p w14:paraId="0875A1CC" w14:textId="77777777" w:rsidR="00E66A8B" w:rsidRDefault="00E66A8B" w:rsidP="00E66A8B">
            <w:pPr>
              <w:pStyle w:val="GPSDefinitionTerm"/>
            </w:pPr>
            <w:r w:rsidRPr="006875AD">
              <w:t>"</w:t>
            </w:r>
            <w:r>
              <w:t>Standards</w:t>
            </w:r>
            <w:r w:rsidRPr="006875AD">
              <w:t>"</w:t>
            </w:r>
          </w:p>
        </w:tc>
        <w:tc>
          <w:tcPr>
            <w:tcW w:w="6051" w:type="dxa"/>
            <w:gridSpan w:val="4"/>
            <w:shd w:val="clear" w:color="auto" w:fill="auto"/>
          </w:tcPr>
          <w:p w14:paraId="23CCD458" w14:textId="77777777" w:rsidR="00E66A8B" w:rsidRDefault="00E66A8B" w:rsidP="00E66A8B">
            <w:pPr>
              <w:pStyle w:val="GPsDefinition"/>
              <w:numPr>
                <w:ilvl w:val="0"/>
                <w:numId w:val="6"/>
              </w:numPr>
            </w:pPr>
            <w:r>
              <w:t>m</w:t>
            </w:r>
            <w:r w:rsidRPr="00C83EE6">
              <w:t>eans</w:t>
            </w:r>
            <w:r>
              <w:t xml:space="preserve">: </w:t>
            </w:r>
          </w:p>
          <w:p w14:paraId="03FB0785" w14:textId="77777777" w:rsidR="00E66A8B" w:rsidRDefault="00E66A8B" w:rsidP="00E66A8B">
            <w:pPr>
              <w:pStyle w:val="GPSDefinitionL2"/>
              <w:numPr>
                <w:ilvl w:val="1"/>
                <w:numId w:val="6"/>
              </w:numPr>
              <w:rPr>
                <w:rFonts w:cs="Arial"/>
                <w:lang w:val="en-GB"/>
              </w:rPr>
            </w:pPr>
            <w:r w:rsidRPr="001F1573">
              <w:rPr>
                <w:rFonts w:cs="Arial"/>
                <w:lang w:val="en-GB"/>
              </w:rPr>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r>
              <w:rPr>
                <w:rFonts w:cs="Arial"/>
                <w:lang w:val="en-GB"/>
              </w:rPr>
              <w:t xml:space="preserve"> when delivering Services to Contracting Bodies under this DPS Agreement</w:t>
            </w:r>
            <w:r w:rsidRPr="001F1573">
              <w:rPr>
                <w:rFonts w:cs="Arial"/>
                <w:lang w:val="en-GB"/>
              </w:rPr>
              <w:t xml:space="preserve">; </w:t>
            </w:r>
          </w:p>
          <w:p w14:paraId="505C1ABC" w14:textId="77777777" w:rsidR="00E66A8B" w:rsidRPr="001F1573" w:rsidRDefault="00E66A8B" w:rsidP="00E66A8B">
            <w:pPr>
              <w:pStyle w:val="GPSDefinitionL2"/>
              <w:numPr>
                <w:ilvl w:val="1"/>
                <w:numId w:val="6"/>
              </w:numPr>
              <w:rPr>
                <w:rFonts w:cs="Arial"/>
                <w:lang w:val="en-GB"/>
              </w:rPr>
            </w:pPr>
            <w:r>
              <w:rPr>
                <w:rFonts w:cs="Arial"/>
                <w:lang w:val="en-GB"/>
              </w:rPr>
              <w:t xml:space="preserve">any standards that form part of HSCN Compliance and/or the </w:t>
            </w:r>
            <w:r>
              <w:rPr>
                <w:lang w:val="en-GB"/>
              </w:rPr>
              <w:t>HSCN Compliance Document Set</w:t>
            </w:r>
            <w:r>
              <w:rPr>
                <w:rFonts w:cs="Arial"/>
                <w:lang w:val="en-GB"/>
              </w:rPr>
              <w:t>;</w:t>
            </w:r>
          </w:p>
          <w:p w14:paraId="787A7895" w14:textId="77777777" w:rsidR="00E66A8B" w:rsidRPr="001F1573" w:rsidRDefault="00E66A8B" w:rsidP="00E66A8B">
            <w:pPr>
              <w:pStyle w:val="GPSDefinitionL2"/>
              <w:numPr>
                <w:ilvl w:val="1"/>
                <w:numId w:val="6"/>
              </w:numPr>
              <w:rPr>
                <w:rFonts w:cs="Arial"/>
                <w:lang w:val="en-GB"/>
              </w:rPr>
            </w:pPr>
            <w:r w:rsidRPr="001F1573">
              <w:rPr>
                <w:rFonts w:cs="Arial"/>
                <w:lang w:val="en-GB"/>
              </w:rPr>
              <w:t xml:space="preserve">any standards detailed in the specification in </w:t>
            </w:r>
            <w:r>
              <w:rPr>
                <w:rFonts w:cs="Arial"/>
                <w:lang w:val="en-GB"/>
              </w:rPr>
              <w:t>DPS Schedule</w:t>
            </w:r>
            <w:r w:rsidRPr="001F1573">
              <w:rPr>
                <w:rFonts w:cs="Arial"/>
                <w:lang w:val="en-GB"/>
              </w:rPr>
              <w:t xml:space="preserve"> 2 (Services and Key Performance Indicators);</w:t>
            </w:r>
          </w:p>
          <w:p w14:paraId="0D70E79D" w14:textId="77777777" w:rsidR="00E66A8B" w:rsidRPr="001F1573" w:rsidRDefault="00E66A8B" w:rsidP="00E66A8B">
            <w:pPr>
              <w:pStyle w:val="GPSDefinitionL2"/>
              <w:numPr>
                <w:ilvl w:val="1"/>
                <w:numId w:val="6"/>
              </w:numPr>
              <w:rPr>
                <w:rFonts w:cs="Arial"/>
                <w:lang w:val="en-GB"/>
              </w:rPr>
            </w:pPr>
            <w:r w:rsidRPr="001F1573">
              <w:rPr>
                <w:rFonts w:cs="Arial"/>
                <w:lang w:val="en-GB"/>
              </w:rPr>
              <w:t xml:space="preserve">any standards detailed by the Contracting Body in the Call Off Agreement following a </w:t>
            </w:r>
            <w:r>
              <w:rPr>
                <w:rFonts w:cs="Arial"/>
                <w:lang w:val="en-GB"/>
              </w:rPr>
              <w:t>Call for Competition</w:t>
            </w:r>
            <w:r w:rsidRPr="001F1573">
              <w:rPr>
                <w:rFonts w:cs="Arial"/>
                <w:lang w:val="en-GB"/>
              </w:rPr>
              <w:t xml:space="preserve"> Procedure or agreed between the Parties from time to time;</w:t>
            </w:r>
          </w:p>
          <w:p w14:paraId="3F7232B3" w14:textId="77777777" w:rsidR="00E66A8B" w:rsidRPr="001F1573" w:rsidRDefault="00E66A8B" w:rsidP="00E66A8B">
            <w:pPr>
              <w:pStyle w:val="GPSDefinitionL2"/>
              <w:numPr>
                <w:ilvl w:val="1"/>
                <w:numId w:val="6"/>
              </w:numPr>
              <w:rPr>
                <w:rFonts w:cs="Arial"/>
                <w:lang w:val="en-GB"/>
              </w:rPr>
            </w:pPr>
            <w:r w:rsidRPr="001F1573">
              <w:rPr>
                <w:rFonts w:cs="Arial"/>
                <w:lang w:val="en-GB"/>
              </w:rPr>
              <w:t>any relevant Government codes of practice and guidance applicable from time to time</w:t>
            </w:r>
            <w:r>
              <w:rPr>
                <w:rFonts w:cs="Arial"/>
                <w:lang w:val="en-GB"/>
              </w:rPr>
              <w:t xml:space="preserve"> that would apply to a Supplier delivering Services to Contracting Bodies under this DPS Agreement</w:t>
            </w:r>
            <w:r w:rsidRPr="001F1573">
              <w:rPr>
                <w:rFonts w:cs="Arial"/>
                <w:lang w:val="en-GB"/>
              </w:rPr>
              <w:t>.</w:t>
            </w:r>
            <w:r w:rsidRPr="001F1573">
              <w:rPr>
                <w:rFonts w:cs="Arial"/>
                <w:sz w:val="16"/>
                <w:lang w:val="en-GB"/>
              </w:rPr>
              <w:fldChar w:fldCharType="begin"/>
            </w:r>
            <w:r w:rsidRPr="001F1573">
              <w:rPr>
                <w:rFonts w:cs="Arial"/>
                <w:sz w:val="16"/>
                <w:lang w:val="en-GB"/>
              </w:rPr>
              <w:instrText>LISTNUM \l 1 \s 0</w:instrText>
            </w:r>
            <w:r w:rsidRPr="001F1573">
              <w:rPr>
                <w:rFonts w:cs="Arial"/>
                <w:sz w:val="16"/>
                <w:lang w:val="en-GB"/>
              </w:rPr>
              <w:fldChar w:fldCharType="separate"/>
            </w:r>
            <w:r w:rsidRPr="001F1573">
              <w:rPr>
                <w:rFonts w:cs="Arial"/>
                <w:sz w:val="16"/>
                <w:lang w:val="en-GB"/>
              </w:rPr>
              <w:t xml:space="preserve"> </w:t>
            </w:r>
            <w:r w:rsidRPr="001F1573">
              <w:rPr>
                <w:rFonts w:cs="Arial"/>
                <w:sz w:val="16"/>
                <w:lang w:val="en-GB"/>
              </w:rPr>
              <w:fldChar w:fldCharType="end">
                <w:numberingChange w:id="1297" w:author="Rex Williams" w:date="2018-07-19T14:12:00Z" w:original=""/>
              </w:fldChar>
            </w:r>
          </w:p>
        </w:tc>
      </w:tr>
      <w:tr w:rsidR="00E66A8B" w14:paraId="2210B498" w14:textId="77777777" w:rsidTr="001D754F">
        <w:trPr>
          <w:gridAfter w:val="1"/>
          <w:wAfter w:w="112" w:type="dxa"/>
        </w:trPr>
        <w:tc>
          <w:tcPr>
            <w:tcW w:w="2256" w:type="dxa"/>
            <w:shd w:val="clear" w:color="auto" w:fill="auto"/>
          </w:tcPr>
          <w:p w14:paraId="484B847C" w14:textId="77777777" w:rsidR="00E66A8B" w:rsidRDefault="00E66A8B" w:rsidP="00E66A8B">
            <w:pPr>
              <w:pStyle w:val="GPSDefinitionTerm"/>
            </w:pPr>
            <w:r w:rsidRPr="006875AD">
              <w:t>"Statement of Requirements"</w:t>
            </w:r>
          </w:p>
        </w:tc>
        <w:tc>
          <w:tcPr>
            <w:tcW w:w="6051" w:type="dxa"/>
            <w:gridSpan w:val="4"/>
            <w:shd w:val="clear" w:color="auto" w:fill="auto"/>
          </w:tcPr>
          <w:p w14:paraId="142672D9" w14:textId="77777777" w:rsidR="00E66A8B" w:rsidRDefault="00E66A8B" w:rsidP="00E66A8B">
            <w:pPr>
              <w:pStyle w:val="GPsDefinition"/>
              <w:numPr>
                <w:ilvl w:val="0"/>
                <w:numId w:val="6"/>
              </w:numPr>
              <w:rPr>
                <w:color w:val="000000"/>
              </w:rPr>
            </w:pPr>
            <w:r w:rsidRPr="006875AD">
              <w:t xml:space="preserve">means a </w:t>
            </w:r>
            <w:r>
              <w:t xml:space="preserve">document produced </w:t>
            </w:r>
            <w:r w:rsidRPr="006875AD">
              <w:t>by the Authority or any Other Contracting Body detailing its Services</w:t>
            </w:r>
            <w:r>
              <w:t xml:space="preserve"> Requirements</w:t>
            </w:r>
            <w:r w:rsidRPr="006875AD">
              <w:t>;</w:t>
            </w:r>
          </w:p>
        </w:tc>
      </w:tr>
      <w:tr w:rsidR="00E66A8B" w:rsidRPr="006875AD" w14:paraId="1F2790B2" w14:textId="77777777" w:rsidTr="001D754F">
        <w:trPr>
          <w:gridAfter w:val="1"/>
          <w:wAfter w:w="112" w:type="dxa"/>
        </w:trPr>
        <w:tc>
          <w:tcPr>
            <w:tcW w:w="2256" w:type="dxa"/>
            <w:shd w:val="clear" w:color="auto" w:fill="auto"/>
          </w:tcPr>
          <w:p w14:paraId="75ECE2D0" w14:textId="77777777" w:rsidR="00E66A8B" w:rsidRPr="00574122" w:rsidRDefault="00E66A8B" w:rsidP="00E66A8B">
            <w:pPr>
              <w:pStyle w:val="GPSDefinitionTerm"/>
            </w:pPr>
            <w:r w:rsidRPr="003C3548">
              <w:t>“</w:t>
            </w:r>
            <w:r w:rsidRPr="000D4427">
              <w:t>Strategic Supplier</w:t>
            </w:r>
            <w:r w:rsidRPr="003C3548">
              <w:t>”</w:t>
            </w:r>
          </w:p>
        </w:tc>
        <w:tc>
          <w:tcPr>
            <w:tcW w:w="6051" w:type="dxa"/>
            <w:gridSpan w:val="4"/>
            <w:shd w:val="clear" w:color="auto" w:fill="auto"/>
          </w:tcPr>
          <w:p w14:paraId="1BC63D3A" w14:textId="77777777" w:rsidR="00E66A8B" w:rsidRPr="006875AD" w:rsidRDefault="00E66A8B" w:rsidP="00E66A8B">
            <w:pPr>
              <w:pStyle w:val="GPsDefinition"/>
              <w:numPr>
                <w:ilvl w:val="0"/>
                <w:numId w:val="6"/>
              </w:numPr>
            </w:pPr>
            <w:r>
              <w:t xml:space="preserve">means a supplier that has been identified as strategic by Crown Commercial Service, and as has been communicated to the supplier </w:t>
            </w:r>
            <w:r w:rsidRPr="008A4C17">
              <w:t>pursuant to paragraph 2.3 of Schedule 7</w:t>
            </w:r>
            <w:r>
              <w:t>;</w:t>
            </w:r>
          </w:p>
        </w:tc>
      </w:tr>
      <w:tr w:rsidR="00E66A8B" w14:paraId="1D7187DA" w14:textId="77777777" w:rsidTr="001D754F">
        <w:trPr>
          <w:gridAfter w:val="1"/>
          <w:wAfter w:w="112" w:type="dxa"/>
        </w:trPr>
        <w:tc>
          <w:tcPr>
            <w:tcW w:w="2256" w:type="dxa"/>
            <w:shd w:val="clear" w:color="auto" w:fill="auto"/>
          </w:tcPr>
          <w:p w14:paraId="4BE6C019" w14:textId="77777777" w:rsidR="00E66A8B" w:rsidRDefault="00E66A8B" w:rsidP="00E66A8B">
            <w:pPr>
              <w:pStyle w:val="GPSDefinitionTerm"/>
              <w:rPr>
                <w:rFonts w:eastAsia="SimSun"/>
                <w:spacing w:val="-3"/>
              </w:rPr>
            </w:pPr>
            <w:r w:rsidRPr="006875AD">
              <w:t>"Sub-Contract"</w:t>
            </w:r>
          </w:p>
        </w:tc>
        <w:tc>
          <w:tcPr>
            <w:tcW w:w="6051" w:type="dxa"/>
            <w:gridSpan w:val="4"/>
            <w:shd w:val="clear" w:color="auto" w:fill="auto"/>
          </w:tcPr>
          <w:p w14:paraId="6E646B33" w14:textId="77777777" w:rsidR="00E66A8B" w:rsidRDefault="00E66A8B" w:rsidP="00E66A8B">
            <w:pPr>
              <w:pStyle w:val="GPsDefinition"/>
              <w:numPr>
                <w:ilvl w:val="0"/>
                <w:numId w:val="6"/>
              </w:numPr>
              <w:rPr>
                <w:rFonts w:eastAsia="SimSun"/>
                <w:spacing w:val="-3"/>
              </w:rPr>
            </w:pPr>
            <w:r w:rsidRPr="006875AD">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E66A8B" w14:paraId="0161F531" w14:textId="77777777" w:rsidTr="001D754F">
        <w:trPr>
          <w:gridAfter w:val="1"/>
          <w:wAfter w:w="112" w:type="dxa"/>
        </w:trPr>
        <w:tc>
          <w:tcPr>
            <w:tcW w:w="2256" w:type="dxa"/>
            <w:shd w:val="clear" w:color="auto" w:fill="auto"/>
          </w:tcPr>
          <w:p w14:paraId="277587A5" w14:textId="77777777" w:rsidR="00E66A8B" w:rsidRDefault="00E66A8B" w:rsidP="00E66A8B">
            <w:pPr>
              <w:pStyle w:val="GPSDefinitionTerm"/>
            </w:pPr>
            <w:r w:rsidRPr="006875AD">
              <w:t>"Sub-Contractor"</w:t>
            </w:r>
          </w:p>
        </w:tc>
        <w:tc>
          <w:tcPr>
            <w:tcW w:w="6051" w:type="dxa"/>
            <w:gridSpan w:val="4"/>
            <w:shd w:val="clear" w:color="auto" w:fill="auto"/>
          </w:tcPr>
          <w:p w14:paraId="62E1896D" w14:textId="77777777" w:rsidR="00E66A8B" w:rsidRDefault="00E66A8B" w:rsidP="00E66A8B">
            <w:pPr>
              <w:pStyle w:val="GPsDefinition"/>
              <w:numPr>
                <w:ilvl w:val="0"/>
                <w:numId w:val="6"/>
              </w:numPr>
            </w:pPr>
            <w:r w:rsidRPr="006875AD">
              <w:t xml:space="preserve">means the </w:t>
            </w:r>
            <w:r>
              <w:t xml:space="preserve">sub-contractors listed in the Supplier’s SQ Response and as updated by the Supplier from time to time in accordance with DPS Schedule 6 (Key Sub-Contractors), and/or </w:t>
            </w:r>
            <w:r w:rsidRPr="006875AD">
              <w:t xml:space="preserve">any third party engaged by the Supplier from time to time under a </w:t>
            </w:r>
            <w:r>
              <w:t>s</w:t>
            </w:r>
            <w:r w:rsidRPr="006875AD">
              <w:t>ub-</w:t>
            </w:r>
            <w:r>
              <w:t>c</w:t>
            </w:r>
            <w:r w:rsidRPr="006875AD">
              <w:t xml:space="preserve">ontract permitted pursuant to this </w:t>
            </w:r>
            <w:r>
              <w:t>Dynamic Purchasing System Agreement</w:t>
            </w:r>
            <w:r w:rsidRPr="006875AD">
              <w:t>;</w:t>
            </w:r>
          </w:p>
        </w:tc>
      </w:tr>
      <w:tr w:rsidR="00E66A8B" w:rsidRPr="006875AD" w14:paraId="1C831917" w14:textId="77777777" w:rsidTr="001D754F">
        <w:trPr>
          <w:gridAfter w:val="1"/>
          <w:wAfter w:w="112" w:type="dxa"/>
        </w:trPr>
        <w:tc>
          <w:tcPr>
            <w:tcW w:w="2256" w:type="dxa"/>
            <w:shd w:val="clear" w:color="auto" w:fill="auto"/>
          </w:tcPr>
          <w:p w14:paraId="50AE2F65" w14:textId="1231B626" w:rsidR="00E66A8B" w:rsidRDefault="00E66A8B" w:rsidP="00E66A8B">
            <w:pPr>
              <w:pStyle w:val="GPSDefinitionTerm"/>
            </w:pPr>
            <w:r>
              <w:t>“Sub-processor”</w:t>
            </w:r>
          </w:p>
        </w:tc>
        <w:tc>
          <w:tcPr>
            <w:tcW w:w="6051" w:type="dxa"/>
            <w:gridSpan w:val="4"/>
            <w:shd w:val="clear" w:color="auto" w:fill="auto"/>
          </w:tcPr>
          <w:p w14:paraId="455D0484" w14:textId="29D97F98" w:rsidR="00E66A8B" w:rsidRDefault="00E66A8B" w:rsidP="00E66A8B">
            <w:pPr>
              <w:pStyle w:val="GPsDefinition"/>
              <w:numPr>
                <w:ilvl w:val="0"/>
                <w:numId w:val="6"/>
              </w:numPr>
            </w:pPr>
            <w:r>
              <w:t>means any third party appointed to Process Personal Data on behalf of the Supplier related to this Agreement;</w:t>
            </w:r>
          </w:p>
        </w:tc>
      </w:tr>
      <w:tr w:rsidR="00E66A8B" w:rsidRPr="006875AD" w14:paraId="3D59AF51" w14:textId="77777777" w:rsidTr="001D754F">
        <w:trPr>
          <w:gridAfter w:val="1"/>
          <w:wAfter w:w="112" w:type="dxa"/>
        </w:trPr>
        <w:tc>
          <w:tcPr>
            <w:tcW w:w="2256" w:type="dxa"/>
            <w:shd w:val="clear" w:color="auto" w:fill="auto"/>
          </w:tcPr>
          <w:p w14:paraId="2607FD11" w14:textId="77777777" w:rsidR="00E66A8B" w:rsidRPr="006875AD" w:rsidRDefault="00E66A8B" w:rsidP="00E66A8B">
            <w:pPr>
              <w:pStyle w:val="GPSDefinitionTerm"/>
            </w:pPr>
            <w:r>
              <w:t>“Supplementary Components”</w:t>
            </w:r>
          </w:p>
        </w:tc>
        <w:tc>
          <w:tcPr>
            <w:tcW w:w="6051" w:type="dxa"/>
            <w:gridSpan w:val="4"/>
            <w:shd w:val="clear" w:color="auto" w:fill="auto"/>
          </w:tcPr>
          <w:p w14:paraId="1B844BB9" w14:textId="77777777" w:rsidR="00E66A8B" w:rsidRPr="006875AD" w:rsidRDefault="00E66A8B" w:rsidP="00E66A8B">
            <w:pPr>
              <w:pStyle w:val="GPsDefinition"/>
              <w:numPr>
                <w:ilvl w:val="0"/>
                <w:numId w:val="6"/>
              </w:numPr>
            </w:pPr>
            <w:r>
              <w:t>means those components described in paragraph [2.1.2] of Part A of DPS Schedule 2 (Services and Key Performance Indicators);</w:t>
            </w:r>
          </w:p>
        </w:tc>
      </w:tr>
      <w:tr w:rsidR="00E66A8B" w14:paraId="4C2BD519" w14:textId="77777777" w:rsidTr="001D754F">
        <w:trPr>
          <w:gridAfter w:val="1"/>
          <w:wAfter w:w="112" w:type="dxa"/>
        </w:trPr>
        <w:tc>
          <w:tcPr>
            <w:tcW w:w="2256" w:type="dxa"/>
            <w:shd w:val="clear" w:color="auto" w:fill="auto"/>
          </w:tcPr>
          <w:p w14:paraId="411FD128" w14:textId="70C75E37" w:rsidR="00E66A8B" w:rsidRPr="006875AD" w:rsidRDefault="00E66A8B" w:rsidP="00E66A8B">
            <w:pPr>
              <w:pStyle w:val="GPSDefinitionTerm"/>
            </w:pPr>
            <w:r>
              <w:t>“Supplier”</w:t>
            </w:r>
          </w:p>
        </w:tc>
        <w:tc>
          <w:tcPr>
            <w:tcW w:w="6051" w:type="dxa"/>
            <w:gridSpan w:val="4"/>
            <w:shd w:val="clear" w:color="auto" w:fill="auto"/>
          </w:tcPr>
          <w:p w14:paraId="7CA7CB36" w14:textId="28876BCF" w:rsidR="00E66A8B" w:rsidRPr="006303DF" w:rsidRDefault="00E66A8B" w:rsidP="00E66A8B">
            <w:pPr>
              <w:pStyle w:val="GPsDefinition"/>
            </w:pPr>
            <w:r w:rsidRPr="00194839">
              <w:tab/>
              <w:t xml:space="preserve">means </w:t>
            </w:r>
            <w:r>
              <w:t>the</w:t>
            </w:r>
            <w:r w:rsidRPr="00194839">
              <w:t xml:space="preserve"> person, firm or company that has been admitted to the HSCN Access Services Dynamic Purchasing System Agreement (RM3825)</w:t>
            </w:r>
            <w:r>
              <w:t xml:space="preserve"> and who is a party to this DPS Agreement</w:t>
            </w:r>
            <w:r w:rsidRPr="00194839">
              <w:t>;</w:t>
            </w:r>
          </w:p>
        </w:tc>
      </w:tr>
      <w:tr w:rsidR="00E66A8B" w14:paraId="2C41EFCA" w14:textId="77777777" w:rsidTr="001D754F">
        <w:trPr>
          <w:gridAfter w:val="1"/>
          <w:wAfter w:w="112" w:type="dxa"/>
        </w:trPr>
        <w:tc>
          <w:tcPr>
            <w:tcW w:w="2256" w:type="dxa"/>
            <w:shd w:val="clear" w:color="auto" w:fill="auto"/>
          </w:tcPr>
          <w:p w14:paraId="34A793FA" w14:textId="77777777" w:rsidR="00E66A8B" w:rsidRDefault="00E66A8B" w:rsidP="00E66A8B">
            <w:pPr>
              <w:pStyle w:val="GPSDefinitionTerm"/>
            </w:pPr>
            <w:r w:rsidRPr="006875AD">
              <w:t>"</w:t>
            </w:r>
            <w:r>
              <w:t>Supplier Action Plan</w:t>
            </w:r>
            <w:r w:rsidRPr="006875AD">
              <w:t>"</w:t>
            </w:r>
          </w:p>
        </w:tc>
        <w:tc>
          <w:tcPr>
            <w:tcW w:w="6051" w:type="dxa"/>
            <w:gridSpan w:val="4"/>
            <w:shd w:val="clear" w:color="auto" w:fill="auto"/>
          </w:tcPr>
          <w:p w14:paraId="1BE49C03" w14:textId="77777777" w:rsidR="00E66A8B" w:rsidRDefault="00E66A8B" w:rsidP="00E66A8B">
            <w:pPr>
              <w:pStyle w:val="GPsDefinition"/>
              <w:numPr>
                <w:ilvl w:val="0"/>
                <w:numId w:val="6"/>
              </w:numPr>
            </w:pPr>
            <w:r w:rsidRPr="006303DF">
              <w:t xml:space="preserve">means a document, maintained by the Authority, capturing information about the relationship between the Parties including, but not limited to strategic objectives, actions, initiatives, communication channels, risks and </w:t>
            </w:r>
            <w:r>
              <w:t>S</w:t>
            </w:r>
            <w:r w:rsidRPr="006303DF">
              <w:t>upplier performance</w:t>
            </w:r>
            <w:r>
              <w:t>;</w:t>
            </w:r>
          </w:p>
        </w:tc>
      </w:tr>
      <w:tr w:rsidR="00E66A8B" w14:paraId="7FBCCF95" w14:textId="77777777" w:rsidTr="001D754F">
        <w:trPr>
          <w:gridAfter w:val="1"/>
          <w:wAfter w:w="112" w:type="dxa"/>
        </w:trPr>
        <w:tc>
          <w:tcPr>
            <w:tcW w:w="2256" w:type="dxa"/>
            <w:shd w:val="clear" w:color="auto" w:fill="auto"/>
          </w:tcPr>
          <w:p w14:paraId="7898E3E8" w14:textId="77777777" w:rsidR="00E66A8B" w:rsidRDefault="00E66A8B" w:rsidP="00E66A8B">
            <w:pPr>
              <w:pStyle w:val="GPSDefinitionTerm"/>
            </w:pPr>
            <w:r w:rsidRPr="006875AD">
              <w:t>"</w:t>
            </w:r>
            <w:r>
              <w:t>Supplier Personnel</w:t>
            </w:r>
            <w:r w:rsidRPr="006875AD">
              <w:t>"</w:t>
            </w:r>
          </w:p>
        </w:tc>
        <w:tc>
          <w:tcPr>
            <w:tcW w:w="6051" w:type="dxa"/>
            <w:gridSpan w:val="4"/>
            <w:shd w:val="clear" w:color="auto" w:fill="auto"/>
          </w:tcPr>
          <w:p w14:paraId="1C6C3F15" w14:textId="77777777" w:rsidR="00E66A8B" w:rsidRDefault="00E66A8B" w:rsidP="00E66A8B">
            <w:pPr>
              <w:pStyle w:val="GPsDefinition"/>
              <w:numPr>
                <w:ilvl w:val="0"/>
                <w:numId w:val="6"/>
              </w:numPr>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 xml:space="preserve">ontractors) used in the performance of its obligations under this </w:t>
            </w:r>
            <w:r>
              <w:t>Dynamic Purchasing System Agreement</w:t>
            </w:r>
            <w:r w:rsidRPr="006875AD">
              <w:t xml:space="preserve"> or any Call Off Agreements;</w:t>
            </w:r>
          </w:p>
        </w:tc>
      </w:tr>
      <w:tr w:rsidR="00E66A8B" w:rsidRPr="006875AD" w14:paraId="6F9A3496" w14:textId="77777777" w:rsidTr="001D754F">
        <w:trPr>
          <w:gridAfter w:val="1"/>
          <w:wAfter w:w="112" w:type="dxa"/>
        </w:trPr>
        <w:tc>
          <w:tcPr>
            <w:tcW w:w="2256" w:type="dxa"/>
            <w:shd w:val="clear" w:color="auto" w:fill="auto"/>
          </w:tcPr>
          <w:p w14:paraId="097487DC" w14:textId="77777777" w:rsidR="00E66A8B" w:rsidRPr="004106BC" w:rsidRDefault="00E66A8B" w:rsidP="00E66A8B">
            <w:pPr>
              <w:pStyle w:val="GPSDefinitionTerm"/>
            </w:pPr>
            <w:r>
              <w:t>"Supplier Profit"</w:t>
            </w:r>
          </w:p>
        </w:tc>
        <w:tc>
          <w:tcPr>
            <w:tcW w:w="6051" w:type="dxa"/>
            <w:gridSpan w:val="4"/>
            <w:shd w:val="clear" w:color="auto" w:fill="auto"/>
          </w:tcPr>
          <w:p w14:paraId="568CB8CB" w14:textId="77777777" w:rsidR="00E66A8B" w:rsidRPr="006875AD" w:rsidRDefault="00E66A8B" w:rsidP="00E66A8B">
            <w:pPr>
              <w:pStyle w:val="GPsDefinition"/>
              <w:numPr>
                <w:ilvl w:val="0"/>
                <w:numId w:val="6"/>
              </w:numPr>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E66A8B" w:rsidRPr="006875AD" w14:paraId="4A760DA6" w14:textId="77777777" w:rsidTr="001D754F">
        <w:trPr>
          <w:gridAfter w:val="1"/>
          <w:wAfter w:w="112" w:type="dxa"/>
        </w:trPr>
        <w:tc>
          <w:tcPr>
            <w:tcW w:w="2256" w:type="dxa"/>
            <w:shd w:val="clear" w:color="auto" w:fill="auto"/>
          </w:tcPr>
          <w:p w14:paraId="09E04D77" w14:textId="77777777" w:rsidR="00E66A8B" w:rsidRPr="004106BC" w:rsidRDefault="00E66A8B" w:rsidP="00E66A8B">
            <w:pPr>
              <w:pStyle w:val="GPSDefinitionTerm"/>
            </w:pPr>
            <w:r>
              <w:t>"Supplier Profit Margin"</w:t>
            </w:r>
          </w:p>
        </w:tc>
        <w:tc>
          <w:tcPr>
            <w:tcW w:w="6051" w:type="dxa"/>
            <w:gridSpan w:val="4"/>
            <w:shd w:val="clear" w:color="auto" w:fill="auto"/>
          </w:tcPr>
          <w:p w14:paraId="7D088227" w14:textId="77777777" w:rsidR="00E66A8B" w:rsidRPr="006875AD" w:rsidRDefault="00E66A8B" w:rsidP="00E66A8B">
            <w:pPr>
              <w:pStyle w:val="GPsDefinition"/>
              <w:numPr>
                <w:ilvl w:val="0"/>
                <w:numId w:val="6"/>
              </w:numPr>
            </w:pPr>
            <w:r>
              <w:t>means, in relation to a period, the Supplier Profit for the relevant period divided by the total Charges over the same period in respect of any Call Off Agreements and expressed as a percentage;</w:t>
            </w:r>
          </w:p>
        </w:tc>
      </w:tr>
      <w:tr w:rsidR="00E66A8B" w14:paraId="515B12AE" w14:textId="77777777" w:rsidTr="001D754F">
        <w:trPr>
          <w:gridAfter w:val="1"/>
          <w:wAfter w:w="112" w:type="dxa"/>
        </w:trPr>
        <w:tc>
          <w:tcPr>
            <w:tcW w:w="2256" w:type="dxa"/>
            <w:shd w:val="clear" w:color="auto" w:fill="auto"/>
          </w:tcPr>
          <w:p w14:paraId="2DF68055" w14:textId="77777777" w:rsidR="00E66A8B" w:rsidRDefault="00E66A8B" w:rsidP="00E66A8B">
            <w:pPr>
              <w:pStyle w:val="GPSDefinitionTerm"/>
            </w:pPr>
            <w:r w:rsidRPr="004106BC">
              <w:t>"Supplier Representative"</w:t>
            </w:r>
          </w:p>
        </w:tc>
        <w:tc>
          <w:tcPr>
            <w:tcW w:w="6051" w:type="dxa"/>
            <w:gridSpan w:val="4"/>
            <w:shd w:val="clear" w:color="auto" w:fill="auto"/>
          </w:tcPr>
          <w:p w14:paraId="64A60D5A" w14:textId="77777777" w:rsidR="00E66A8B" w:rsidRDefault="00E66A8B" w:rsidP="00E66A8B">
            <w:pPr>
              <w:pStyle w:val="GPsDefinition"/>
              <w:numPr>
                <w:ilvl w:val="0"/>
                <w:numId w:val="6"/>
              </w:numPr>
            </w:pPr>
            <w:r w:rsidRPr="006875AD">
              <w:t xml:space="preserve">means the representative appointed by the Supplier from time to time in relation to this </w:t>
            </w:r>
            <w:r>
              <w:t>Dynamic Purchasing System Agreement</w:t>
            </w:r>
            <w:r w:rsidRPr="006875AD">
              <w:t>;</w:t>
            </w:r>
          </w:p>
        </w:tc>
      </w:tr>
      <w:tr w:rsidR="00E66A8B" w14:paraId="5587B9CB" w14:textId="77777777" w:rsidTr="001D754F">
        <w:trPr>
          <w:gridAfter w:val="1"/>
          <w:wAfter w:w="112" w:type="dxa"/>
        </w:trPr>
        <w:tc>
          <w:tcPr>
            <w:tcW w:w="2256" w:type="dxa"/>
            <w:shd w:val="clear" w:color="auto" w:fill="auto"/>
          </w:tcPr>
          <w:p w14:paraId="2DE88703" w14:textId="77777777" w:rsidR="00E66A8B" w:rsidRDefault="00E66A8B" w:rsidP="00E66A8B">
            <w:pPr>
              <w:pStyle w:val="GPSDefinitionTerm"/>
            </w:pPr>
            <w:r w:rsidRPr="006875AD">
              <w:t>"Supplier's Confidential Information"</w:t>
            </w:r>
          </w:p>
        </w:tc>
        <w:tc>
          <w:tcPr>
            <w:tcW w:w="6051" w:type="dxa"/>
            <w:gridSpan w:val="4"/>
            <w:shd w:val="clear" w:color="auto" w:fill="auto"/>
          </w:tcPr>
          <w:p w14:paraId="4C9043D9" w14:textId="77777777" w:rsidR="00E66A8B" w:rsidRDefault="00E66A8B" w:rsidP="00E66A8B">
            <w:pPr>
              <w:pStyle w:val="GPsDefinition"/>
              <w:numPr>
                <w:ilvl w:val="0"/>
                <w:numId w:val="6"/>
              </w:numPr>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E66A8B" w:rsidRPr="006875AD" w14:paraId="09EB631E" w14:textId="77777777" w:rsidTr="001D754F">
        <w:trPr>
          <w:gridAfter w:val="1"/>
          <w:wAfter w:w="112" w:type="dxa"/>
        </w:trPr>
        <w:tc>
          <w:tcPr>
            <w:tcW w:w="2256" w:type="dxa"/>
            <w:shd w:val="clear" w:color="auto" w:fill="auto"/>
          </w:tcPr>
          <w:p w14:paraId="52EF720B" w14:textId="77777777" w:rsidR="00E66A8B" w:rsidRPr="006875AD" w:rsidRDefault="00E66A8B" w:rsidP="00E66A8B">
            <w:pPr>
              <w:pStyle w:val="GPSDefinitionTerm"/>
            </w:pPr>
            <w:r w:rsidRPr="006875AD">
              <w:t>"</w:t>
            </w:r>
            <w:r>
              <w:t>TEM Provider</w:t>
            </w:r>
            <w:r w:rsidRPr="006875AD">
              <w:t>"</w:t>
            </w:r>
          </w:p>
        </w:tc>
        <w:tc>
          <w:tcPr>
            <w:tcW w:w="6051" w:type="dxa"/>
            <w:gridSpan w:val="4"/>
            <w:shd w:val="clear" w:color="auto" w:fill="auto"/>
          </w:tcPr>
          <w:p w14:paraId="46F6ECE8" w14:textId="77777777" w:rsidR="00E66A8B" w:rsidRPr="006875AD" w:rsidRDefault="00E66A8B" w:rsidP="00E66A8B">
            <w:pPr>
              <w:pStyle w:val="GPsDefinition"/>
              <w:numPr>
                <w:ilvl w:val="0"/>
                <w:numId w:val="6"/>
              </w:numPr>
            </w:pPr>
            <w:r>
              <w:t>means the Supplier appointed by the Authority to provide technology expense management;</w:t>
            </w:r>
          </w:p>
        </w:tc>
      </w:tr>
      <w:tr w:rsidR="00E66A8B" w14:paraId="2D80CE8A" w14:textId="77777777" w:rsidTr="001D754F">
        <w:trPr>
          <w:gridAfter w:val="1"/>
          <w:wAfter w:w="112" w:type="dxa"/>
        </w:trPr>
        <w:tc>
          <w:tcPr>
            <w:tcW w:w="2256" w:type="dxa"/>
            <w:shd w:val="clear" w:color="auto" w:fill="auto"/>
          </w:tcPr>
          <w:p w14:paraId="2646196B" w14:textId="77777777" w:rsidR="00E66A8B" w:rsidRDefault="00E66A8B" w:rsidP="00E66A8B">
            <w:pPr>
              <w:pStyle w:val="GPSDefinitionTerm"/>
            </w:pPr>
            <w:r w:rsidRPr="006875AD">
              <w:t>"Template Call</w:t>
            </w:r>
            <w:r>
              <w:t xml:space="preserve"> </w:t>
            </w:r>
            <w:r w:rsidRPr="006875AD">
              <w:t>Off Terms"</w:t>
            </w:r>
          </w:p>
        </w:tc>
        <w:tc>
          <w:tcPr>
            <w:tcW w:w="6051" w:type="dxa"/>
            <w:gridSpan w:val="4"/>
            <w:shd w:val="clear" w:color="auto" w:fill="auto"/>
          </w:tcPr>
          <w:p w14:paraId="6A49D517" w14:textId="77777777" w:rsidR="00E66A8B" w:rsidRDefault="00E66A8B" w:rsidP="00E66A8B">
            <w:pPr>
              <w:pStyle w:val="GPsDefinition"/>
              <w:numPr>
                <w:ilvl w:val="0"/>
                <w:numId w:val="6"/>
              </w:numPr>
            </w:pPr>
            <w:r w:rsidRPr="006875AD">
              <w:t xml:space="preserve">means the template terms and conditions in </w:t>
            </w:r>
            <w:r>
              <w:t>Annex</w:t>
            </w:r>
            <w:r w:rsidRPr="006875AD">
              <w:t xml:space="preserve"> 2 </w:t>
            </w:r>
            <w:r>
              <w:t>to</w:t>
            </w:r>
            <w:r w:rsidRPr="006875AD">
              <w:t xml:space="preserve"> </w:t>
            </w:r>
            <w:r>
              <w:t>DPS Schedule</w:t>
            </w:r>
            <w:r w:rsidRPr="006875AD">
              <w:t> </w:t>
            </w:r>
            <w:r>
              <w:t>3</w:t>
            </w:r>
            <w:r w:rsidRPr="006875AD">
              <w:t xml:space="preserve"> (Template Order Form and Template Call</w:t>
            </w:r>
            <w:r>
              <w:t xml:space="preserve"> </w:t>
            </w:r>
            <w:r w:rsidRPr="006875AD">
              <w:t>Off terms);</w:t>
            </w:r>
          </w:p>
        </w:tc>
      </w:tr>
      <w:tr w:rsidR="00E66A8B" w14:paraId="14DD17D0" w14:textId="77777777" w:rsidTr="001D754F">
        <w:trPr>
          <w:gridAfter w:val="1"/>
          <w:wAfter w:w="112" w:type="dxa"/>
        </w:trPr>
        <w:tc>
          <w:tcPr>
            <w:tcW w:w="2256" w:type="dxa"/>
            <w:shd w:val="clear" w:color="auto" w:fill="auto"/>
          </w:tcPr>
          <w:p w14:paraId="41804F49" w14:textId="77777777" w:rsidR="00E66A8B" w:rsidRDefault="00E66A8B" w:rsidP="00E66A8B">
            <w:pPr>
              <w:pStyle w:val="GPSDefinitionTerm"/>
            </w:pPr>
            <w:r w:rsidRPr="006875AD">
              <w:t>"Template Order Form"</w:t>
            </w:r>
          </w:p>
        </w:tc>
        <w:tc>
          <w:tcPr>
            <w:tcW w:w="6051" w:type="dxa"/>
            <w:gridSpan w:val="4"/>
            <w:shd w:val="clear" w:color="auto" w:fill="auto"/>
          </w:tcPr>
          <w:p w14:paraId="726E8479" w14:textId="77777777" w:rsidR="00E66A8B" w:rsidRDefault="00E66A8B" w:rsidP="00E66A8B">
            <w:pPr>
              <w:pStyle w:val="GPsDefinition"/>
              <w:numPr>
                <w:ilvl w:val="0"/>
                <w:numId w:val="6"/>
              </w:numPr>
            </w:pPr>
            <w:r w:rsidRPr="006875AD">
              <w:t xml:space="preserve">means the template form in </w:t>
            </w:r>
            <w:r>
              <w:t xml:space="preserve">Annex </w:t>
            </w:r>
            <w:r w:rsidRPr="006875AD">
              <w:t xml:space="preserve">1 </w:t>
            </w:r>
            <w:r>
              <w:t>t</w:t>
            </w:r>
            <w:r w:rsidRPr="006875AD">
              <w:t xml:space="preserve">o </w:t>
            </w:r>
            <w:r>
              <w:t>DPS Schedule</w:t>
            </w:r>
            <w:r w:rsidRPr="006875AD">
              <w:t xml:space="preserve"> </w:t>
            </w:r>
            <w:r>
              <w:t>3</w:t>
            </w:r>
            <w:r w:rsidRPr="006875AD">
              <w:t xml:space="preserve"> (Template Order Form and Template Call</w:t>
            </w:r>
            <w:r>
              <w:t xml:space="preserve"> </w:t>
            </w:r>
            <w:r w:rsidRPr="006875AD">
              <w:t>Off terms);</w:t>
            </w:r>
          </w:p>
        </w:tc>
      </w:tr>
      <w:tr w:rsidR="00E66A8B" w14:paraId="5E6F00C1" w14:textId="77777777" w:rsidTr="001D754F">
        <w:trPr>
          <w:gridAfter w:val="1"/>
          <w:wAfter w:w="112" w:type="dxa"/>
        </w:trPr>
        <w:tc>
          <w:tcPr>
            <w:tcW w:w="2256" w:type="dxa"/>
            <w:shd w:val="clear" w:color="auto" w:fill="auto"/>
          </w:tcPr>
          <w:p w14:paraId="00E731CD" w14:textId="77777777" w:rsidR="00E66A8B" w:rsidRDefault="00E66A8B" w:rsidP="00E66A8B">
            <w:pPr>
              <w:pStyle w:val="GPSDefinitionTerm"/>
            </w:pPr>
            <w:r w:rsidRPr="006875AD">
              <w:t>"</w:t>
            </w:r>
            <w:r>
              <w:t>Termination Notice</w:t>
            </w:r>
            <w:r w:rsidRPr="006875AD">
              <w:t>"</w:t>
            </w:r>
          </w:p>
        </w:tc>
        <w:tc>
          <w:tcPr>
            <w:tcW w:w="6051" w:type="dxa"/>
            <w:gridSpan w:val="4"/>
            <w:shd w:val="clear" w:color="auto" w:fill="auto"/>
          </w:tcPr>
          <w:p w14:paraId="406E3188" w14:textId="77777777" w:rsidR="00E66A8B" w:rsidRDefault="00E66A8B" w:rsidP="00E66A8B">
            <w:pPr>
              <w:pStyle w:val="GPsDefinition"/>
              <w:numPr>
                <w:ilvl w:val="0"/>
                <w:numId w:val="6"/>
              </w:numPr>
            </w:pPr>
            <w:r>
              <w:t>means a written notice of termination given by one Party to the other, notifying the Party receiving the notice of the intention of the Party giving the notice to terminate this Dynamic Purchasing System Agreement on a specified date and setting out the grounds for termination;</w:t>
            </w:r>
          </w:p>
        </w:tc>
      </w:tr>
      <w:tr w:rsidR="00E66A8B" w:rsidRPr="006A6D25" w14:paraId="4AFC91D3" w14:textId="77777777" w:rsidTr="001D754F">
        <w:trPr>
          <w:gridAfter w:val="1"/>
          <w:wAfter w:w="112" w:type="dxa"/>
        </w:trPr>
        <w:tc>
          <w:tcPr>
            <w:tcW w:w="2256" w:type="dxa"/>
            <w:shd w:val="clear" w:color="auto" w:fill="auto"/>
          </w:tcPr>
          <w:p w14:paraId="637CC2F4" w14:textId="77777777" w:rsidR="00E66A8B" w:rsidRPr="006875AD" w:rsidRDefault="00E66A8B" w:rsidP="00E66A8B">
            <w:pPr>
              <w:pStyle w:val="GPSDefinitionTerm"/>
            </w:pPr>
            <w:r>
              <w:t>“Unresolved Dispute”</w:t>
            </w:r>
          </w:p>
        </w:tc>
        <w:tc>
          <w:tcPr>
            <w:tcW w:w="6051" w:type="dxa"/>
            <w:gridSpan w:val="4"/>
            <w:shd w:val="clear" w:color="auto" w:fill="auto"/>
          </w:tcPr>
          <w:p w14:paraId="444FF87C" w14:textId="77777777" w:rsidR="00E66A8B" w:rsidRPr="006A6D25" w:rsidRDefault="00E66A8B" w:rsidP="00E66A8B">
            <w:pPr>
              <w:pStyle w:val="GPsDefinition"/>
              <w:numPr>
                <w:ilvl w:val="0"/>
                <w:numId w:val="6"/>
              </w:numPr>
            </w:pPr>
            <w:r w:rsidRPr="006A6D25">
              <w:t xml:space="preserve">has the meaning given to it in paragraph </w:t>
            </w:r>
            <w:r>
              <w:fldChar w:fldCharType="begin"/>
            </w:r>
            <w:r>
              <w:instrText xml:space="preserve"> REF _Ref490057131 \r \h </w:instrText>
            </w:r>
            <w:r>
              <w:fldChar w:fldCharType="separate"/>
            </w:r>
            <w:r>
              <w:t>4.2</w:t>
            </w:r>
            <w:r>
              <w:fldChar w:fldCharType="end"/>
            </w:r>
            <w:r w:rsidRPr="006A6D25">
              <w:t xml:space="preserve"> of </w:t>
            </w:r>
            <w:r>
              <w:t>DPS Schedule 7</w:t>
            </w:r>
            <w:r w:rsidRPr="006A6D25">
              <w:t xml:space="preserve"> (</w:t>
            </w:r>
            <w:r>
              <w:t>DPS Management</w:t>
            </w:r>
            <w:r w:rsidRPr="006A6D25">
              <w:t>);</w:t>
            </w:r>
          </w:p>
        </w:tc>
      </w:tr>
      <w:tr w:rsidR="00E66A8B" w:rsidRPr="006A6D25" w14:paraId="491BF3A3" w14:textId="77777777" w:rsidTr="001D754F">
        <w:trPr>
          <w:gridAfter w:val="1"/>
          <w:wAfter w:w="112" w:type="dxa"/>
        </w:trPr>
        <w:tc>
          <w:tcPr>
            <w:tcW w:w="2256" w:type="dxa"/>
            <w:shd w:val="clear" w:color="auto" w:fill="auto"/>
          </w:tcPr>
          <w:p w14:paraId="56733141" w14:textId="77777777" w:rsidR="00E66A8B" w:rsidRDefault="00E66A8B" w:rsidP="00E66A8B">
            <w:pPr>
              <w:pStyle w:val="GPSDefinitionTerm"/>
            </w:pPr>
            <w:r w:rsidRPr="006875AD">
              <w:t>"</w:t>
            </w:r>
            <w:r>
              <w:t>Variation</w:t>
            </w:r>
            <w:r w:rsidRPr="006875AD">
              <w:t>"</w:t>
            </w:r>
          </w:p>
        </w:tc>
        <w:tc>
          <w:tcPr>
            <w:tcW w:w="6051" w:type="dxa"/>
            <w:gridSpan w:val="4"/>
            <w:shd w:val="clear" w:color="auto" w:fill="auto"/>
          </w:tcPr>
          <w:p w14:paraId="1C357025" w14:textId="77777777" w:rsidR="00E66A8B" w:rsidRPr="006A6D25" w:rsidRDefault="00E66A8B" w:rsidP="00E66A8B">
            <w:pPr>
              <w:pStyle w:val="GPsDefinition"/>
              <w:numPr>
                <w:ilvl w:val="0"/>
                <w:numId w:val="6"/>
              </w:numPr>
            </w:pPr>
            <w:r w:rsidRPr="006A6D25">
              <w:t>has the meaning given to it in Clause</w:t>
            </w:r>
            <w:r>
              <w:t xml:space="preserve"> </w:t>
            </w:r>
            <w:r>
              <w:fldChar w:fldCharType="begin"/>
            </w:r>
            <w:r>
              <w:instrText xml:space="preserve"> REF _Ref398574433 \r \h </w:instrText>
            </w:r>
            <w:r>
              <w:fldChar w:fldCharType="separate"/>
            </w:r>
            <w:r>
              <w:t>16.1.1</w:t>
            </w:r>
            <w:r>
              <w:fldChar w:fldCharType="end"/>
            </w:r>
            <w:r w:rsidRPr="006A6D25">
              <w:t xml:space="preserve"> (Variation Procedure);</w:t>
            </w:r>
          </w:p>
        </w:tc>
      </w:tr>
      <w:tr w:rsidR="00E66A8B" w14:paraId="55D93AF7" w14:textId="77777777" w:rsidTr="001D754F">
        <w:trPr>
          <w:gridAfter w:val="1"/>
          <w:wAfter w:w="112" w:type="dxa"/>
        </w:trPr>
        <w:tc>
          <w:tcPr>
            <w:tcW w:w="2256" w:type="dxa"/>
            <w:shd w:val="clear" w:color="auto" w:fill="auto"/>
          </w:tcPr>
          <w:p w14:paraId="505E96E5" w14:textId="77777777" w:rsidR="00E66A8B" w:rsidRDefault="00E66A8B" w:rsidP="00E66A8B">
            <w:pPr>
              <w:pStyle w:val="GPSDefinitionTerm"/>
            </w:pPr>
            <w:r w:rsidRPr="006875AD">
              <w:t>"</w:t>
            </w:r>
            <w:r>
              <w:t>Variation Form</w:t>
            </w:r>
            <w:r w:rsidRPr="006875AD">
              <w:t>"</w:t>
            </w:r>
          </w:p>
        </w:tc>
        <w:tc>
          <w:tcPr>
            <w:tcW w:w="6051" w:type="dxa"/>
            <w:gridSpan w:val="4"/>
            <w:shd w:val="clear" w:color="auto" w:fill="auto"/>
          </w:tcPr>
          <w:p w14:paraId="57CFB17F" w14:textId="77777777" w:rsidR="00E66A8B" w:rsidRDefault="00E66A8B" w:rsidP="00E66A8B">
            <w:pPr>
              <w:pStyle w:val="GPsDefinition"/>
              <w:numPr>
                <w:ilvl w:val="0"/>
                <w:numId w:val="6"/>
              </w:numPr>
            </w:pPr>
            <w:r>
              <w:t>means the form that will be completed and signed by the Parties to effect a variation which shall be in the form set out in DPS Schedule 12 (Variation Form);</w:t>
            </w:r>
          </w:p>
        </w:tc>
      </w:tr>
      <w:tr w:rsidR="00E66A8B" w14:paraId="2FDE96ED" w14:textId="77777777" w:rsidTr="001D754F">
        <w:trPr>
          <w:gridAfter w:val="1"/>
          <w:wAfter w:w="112" w:type="dxa"/>
        </w:trPr>
        <w:tc>
          <w:tcPr>
            <w:tcW w:w="2256" w:type="dxa"/>
            <w:shd w:val="clear" w:color="auto" w:fill="auto"/>
          </w:tcPr>
          <w:p w14:paraId="09B7E9CE" w14:textId="77777777" w:rsidR="00E66A8B" w:rsidRDefault="00E66A8B" w:rsidP="00E66A8B">
            <w:pPr>
              <w:pStyle w:val="GPSDefinitionTerm"/>
            </w:pPr>
            <w:r w:rsidRPr="006875AD">
              <w:t>"</w:t>
            </w:r>
            <w:r>
              <w:t>Variation Procedure</w:t>
            </w:r>
            <w:r w:rsidRPr="006875AD">
              <w:t>"</w:t>
            </w:r>
          </w:p>
        </w:tc>
        <w:tc>
          <w:tcPr>
            <w:tcW w:w="6051" w:type="dxa"/>
            <w:gridSpan w:val="4"/>
            <w:shd w:val="clear" w:color="auto" w:fill="auto"/>
          </w:tcPr>
          <w:p w14:paraId="6F912FAB" w14:textId="77777777" w:rsidR="00E66A8B" w:rsidRDefault="00E66A8B" w:rsidP="00E66A8B">
            <w:pPr>
              <w:pStyle w:val="GPsDefinition"/>
              <w:numPr>
                <w:ilvl w:val="0"/>
                <w:numId w:val="6"/>
              </w:numPr>
            </w:pPr>
            <w:r>
              <w:t xml:space="preserve">means the procedure for carrying out a Variation as set out in Clause </w:t>
            </w:r>
            <w:r>
              <w:rPr>
                <w:highlight w:val="red"/>
              </w:rPr>
              <w:fldChar w:fldCharType="begin"/>
            </w:r>
            <w:r>
              <w:instrText xml:space="preserve"> REF _Ref364957128 \r \h </w:instrText>
            </w:r>
            <w:r>
              <w:rPr>
                <w:highlight w:val="red"/>
              </w:rPr>
            </w:r>
            <w:r>
              <w:rPr>
                <w:highlight w:val="red"/>
              </w:rPr>
              <w:fldChar w:fldCharType="separate"/>
            </w:r>
            <w:r>
              <w:t>16.1</w:t>
            </w:r>
            <w:r>
              <w:rPr>
                <w:highlight w:val="red"/>
              </w:rPr>
              <w:fldChar w:fldCharType="end"/>
            </w:r>
            <w:r>
              <w:t xml:space="preserve"> (Variation Procedure)</w:t>
            </w:r>
            <w:r w:rsidRPr="006875AD">
              <w:t>;</w:t>
            </w:r>
          </w:p>
        </w:tc>
      </w:tr>
      <w:tr w:rsidR="00E66A8B" w14:paraId="110DD760" w14:textId="77777777" w:rsidTr="001D754F">
        <w:trPr>
          <w:gridAfter w:val="1"/>
          <w:wAfter w:w="112" w:type="dxa"/>
        </w:trPr>
        <w:tc>
          <w:tcPr>
            <w:tcW w:w="2256" w:type="dxa"/>
            <w:shd w:val="clear" w:color="auto" w:fill="auto"/>
          </w:tcPr>
          <w:p w14:paraId="0950D9D8" w14:textId="77777777" w:rsidR="00E66A8B" w:rsidRDefault="00E66A8B" w:rsidP="00E66A8B">
            <w:pPr>
              <w:pStyle w:val="GPSDefinitionTerm"/>
            </w:pPr>
            <w:r w:rsidRPr="006875AD">
              <w:t>"VAT"</w:t>
            </w:r>
          </w:p>
        </w:tc>
        <w:tc>
          <w:tcPr>
            <w:tcW w:w="6051" w:type="dxa"/>
            <w:gridSpan w:val="4"/>
            <w:shd w:val="clear" w:color="auto" w:fill="auto"/>
          </w:tcPr>
          <w:p w14:paraId="7DC1DB7A" w14:textId="77777777" w:rsidR="00E66A8B" w:rsidRDefault="00E66A8B" w:rsidP="00E66A8B">
            <w:pPr>
              <w:pStyle w:val="GPsDefinition"/>
              <w:numPr>
                <w:ilvl w:val="0"/>
                <w:numId w:val="6"/>
              </w:numPr>
            </w:pPr>
            <w:r w:rsidRPr="006875AD">
              <w:t xml:space="preserve">means value added tax in accordance with the provisions of the Value Added Tax Act 1994; </w:t>
            </w:r>
          </w:p>
        </w:tc>
      </w:tr>
      <w:tr w:rsidR="00E66A8B" w14:paraId="4EF2EAB4" w14:textId="77777777" w:rsidTr="001D754F">
        <w:trPr>
          <w:gridAfter w:val="1"/>
          <w:wAfter w:w="112" w:type="dxa"/>
        </w:trPr>
        <w:tc>
          <w:tcPr>
            <w:tcW w:w="2256" w:type="dxa"/>
            <w:shd w:val="clear" w:color="auto" w:fill="auto"/>
          </w:tcPr>
          <w:p w14:paraId="5B0C41AF" w14:textId="77777777" w:rsidR="00E66A8B" w:rsidRDefault="00E66A8B" w:rsidP="00E66A8B">
            <w:pPr>
              <w:pStyle w:val="GPSDefinitionTerm"/>
            </w:pPr>
            <w:r w:rsidRPr="006875AD">
              <w:t>"Working Days"</w:t>
            </w:r>
          </w:p>
        </w:tc>
        <w:tc>
          <w:tcPr>
            <w:tcW w:w="6051" w:type="dxa"/>
            <w:gridSpan w:val="4"/>
            <w:shd w:val="clear" w:color="auto" w:fill="auto"/>
          </w:tcPr>
          <w:p w14:paraId="0040BF2E" w14:textId="77777777" w:rsidR="00E66A8B" w:rsidRDefault="00E66A8B" w:rsidP="00E66A8B">
            <w:pPr>
              <w:pStyle w:val="GPsDefinition"/>
              <w:numPr>
                <w:ilvl w:val="0"/>
                <w:numId w:val="6"/>
              </w:numPr>
            </w:pPr>
            <w:r w:rsidRPr="006875AD">
              <w:t>means any day other than a Saturday, Sunday or public holiday in England and Wales.</w:t>
            </w:r>
          </w:p>
        </w:tc>
      </w:tr>
    </w:tbl>
    <w:p w14:paraId="53387B43" w14:textId="77777777" w:rsidR="004503C4" w:rsidRDefault="001D754F">
      <w:pPr>
        <w:pStyle w:val="GPSSchTitleandNumber"/>
        <w:rPr>
          <w:rFonts w:hint="eastAsia"/>
        </w:rPr>
      </w:pPr>
      <w:bookmarkStart w:id="1298" w:name="_Toc348691020"/>
      <w:bookmarkStart w:id="1299" w:name="_Toc348691021"/>
      <w:r>
        <w:br w:type="page"/>
      </w:r>
      <w:bookmarkStart w:id="1300" w:name="_Toc348637166"/>
      <w:bookmarkStart w:id="1301" w:name="_Toc366085181"/>
      <w:bookmarkStart w:id="1302" w:name="_Toc379488074"/>
      <w:bookmarkStart w:id="1303" w:name="_Toc380052178"/>
      <w:bookmarkStart w:id="1304" w:name="_Toc380052688"/>
      <w:bookmarkStart w:id="1305" w:name="_Toc396989797"/>
      <w:bookmarkEnd w:id="1298"/>
      <w:bookmarkEnd w:id="1299"/>
      <w:bookmarkEnd w:id="1300"/>
    </w:p>
    <w:p w14:paraId="38DDAA42" w14:textId="77777777" w:rsidR="004503C4" w:rsidRDefault="001D754F">
      <w:pPr>
        <w:pStyle w:val="GPSSchTitleandNumber"/>
        <w:rPr>
          <w:rFonts w:hint="eastAsia"/>
        </w:rPr>
      </w:pPr>
      <w:bookmarkStart w:id="1306" w:name="_Toc518562462"/>
      <w:r>
        <w:t>DPS SCHEDULE 2: SERVICES and Key Performance Indicators</w:t>
      </w:r>
      <w:bookmarkEnd w:id="1301"/>
      <w:bookmarkEnd w:id="1302"/>
      <w:bookmarkEnd w:id="1303"/>
      <w:bookmarkEnd w:id="1304"/>
      <w:bookmarkEnd w:id="1305"/>
      <w:bookmarkEnd w:id="1306"/>
    </w:p>
    <w:p w14:paraId="2AD9758D" w14:textId="77777777" w:rsidR="004503C4" w:rsidRDefault="001D754F">
      <w:pPr>
        <w:pStyle w:val="GPSSchAnnexname"/>
        <w:rPr>
          <w:rFonts w:ascii="Calibri" w:hAnsi="Calibri"/>
          <w:caps/>
          <w:lang w:val="en-GB"/>
        </w:rPr>
      </w:pPr>
      <w:bookmarkStart w:id="1307" w:name="_Toc518562463"/>
      <w:bookmarkStart w:id="1308" w:name="_Toc366085182"/>
      <w:bookmarkStart w:id="1309" w:name="_Toc379488088"/>
      <w:bookmarkStart w:id="1310" w:name="_Toc380052190"/>
      <w:bookmarkStart w:id="1311" w:name="_Toc380052701"/>
      <w:bookmarkStart w:id="1312" w:name="_Toc396989804"/>
      <w:r>
        <w:rPr>
          <w:caps/>
        </w:rPr>
        <w:t>Part A – Requirements for Services</w:t>
      </w:r>
      <w:bookmarkEnd w:id="1307"/>
    </w:p>
    <w:p w14:paraId="737F7850" w14:textId="77777777" w:rsidR="004503C4" w:rsidRDefault="001D754F" w:rsidP="00367541">
      <w:pPr>
        <w:pStyle w:val="GPSL1SCHEDULEHeading"/>
        <w:rPr>
          <w:rFonts w:hint="eastAsia"/>
        </w:rPr>
      </w:pPr>
      <w:r>
        <w:t>GENERAL</w:t>
      </w:r>
    </w:p>
    <w:p w14:paraId="7C3789F3" w14:textId="77777777" w:rsidR="004503C4" w:rsidRDefault="001D754F" w:rsidP="004B5A4F">
      <w:pPr>
        <w:pStyle w:val="GPSL2Numbered"/>
        <w:numPr>
          <w:ilvl w:val="1"/>
          <w:numId w:val="5"/>
        </w:numPr>
        <w:tabs>
          <w:tab w:val="clear" w:pos="1560"/>
        </w:tabs>
      </w:pPr>
      <w:bookmarkStart w:id="1313" w:name="_Ref361666370"/>
      <w:r>
        <w:t>The purpose of this Part A of DPS Schedule 2 (Services and Key Performance Indicators) is to set out the scope of the Services that the Supplier shall make available to all Contracting Bodies under this Dynamic Purchasing System Agreement and to provide a description of what the Services entail together with any specific Standards applicable to the Services.</w:t>
      </w:r>
      <w:bookmarkEnd w:id="1313"/>
      <w:r>
        <w:t xml:space="preserve"> Where branded or specific items are specified in this schedule, the Supplier may substitute those items with EU replacement items of equivalent specification.</w:t>
      </w:r>
    </w:p>
    <w:p w14:paraId="79B416E6" w14:textId="77777777" w:rsidR="004503C4" w:rsidRDefault="001D754F" w:rsidP="00367541">
      <w:pPr>
        <w:pStyle w:val="GPSL1SCHEDULEHeading"/>
        <w:rPr>
          <w:rFonts w:hint="eastAsia"/>
        </w:rPr>
      </w:pPr>
      <w:bookmarkStart w:id="1314" w:name="_Toc395801481"/>
      <w:bookmarkStart w:id="1315" w:name="_Toc395801613"/>
      <w:bookmarkStart w:id="1316" w:name="_Toc395804783"/>
      <w:bookmarkStart w:id="1317" w:name="_Toc395861728"/>
      <w:bookmarkStart w:id="1318" w:name="_Toc395861866"/>
      <w:bookmarkStart w:id="1319" w:name="_Toc395864215"/>
      <w:bookmarkStart w:id="1320" w:name="_Toc396216107"/>
      <w:bookmarkStart w:id="1321" w:name="_Toc396488734"/>
      <w:bookmarkStart w:id="1322" w:name="_Toc396488940"/>
      <w:bookmarkStart w:id="1323" w:name="_Toc395801482"/>
      <w:bookmarkStart w:id="1324" w:name="_Toc395801614"/>
      <w:bookmarkStart w:id="1325" w:name="_Toc395804784"/>
      <w:bookmarkStart w:id="1326" w:name="_Toc395861729"/>
      <w:bookmarkStart w:id="1327" w:name="_Toc395861867"/>
      <w:bookmarkStart w:id="1328" w:name="_Toc395864216"/>
      <w:bookmarkStart w:id="1329" w:name="_Toc396216108"/>
      <w:bookmarkStart w:id="1330" w:name="_Toc396488735"/>
      <w:bookmarkStart w:id="1331" w:name="_Toc396488941"/>
      <w:bookmarkStart w:id="1332" w:name="_Toc395801483"/>
      <w:bookmarkStart w:id="1333" w:name="_Toc395801615"/>
      <w:bookmarkStart w:id="1334" w:name="_Toc395804785"/>
      <w:bookmarkStart w:id="1335" w:name="_Toc395861730"/>
      <w:bookmarkStart w:id="1336" w:name="_Toc395861868"/>
      <w:bookmarkStart w:id="1337" w:name="_Toc395864217"/>
      <w:bookmarkStart w:id="1338" w:name="_Toc396216109"/>
      <w:bookmarkStart w:id="1339" w:name="_Toc396488736"/>
      <w:bookmarkStart w:id="1340" w:name="_Toc396488942"/>
      <w:bookmarkStart w:id="1341" w:name="_Toc395801484"/>
      <w:bookmarkStart w:id="1342" w:name="_Toc395801616"/>
      <w:bookmarkStart w:id="1343" w:name="_Toc395804786"/>
      <w:bookmarkStart w:id="1344" w:name="_Toc395861731"/>
      <w:bookmarkStart w:id="1345" w:name="_Toc395861869"/>
      <w:bookmarkStart w:id="1346" w:name="_Toc395864218"/>
      <w:bookmarkStart w:id="1347" w:name="_Toc396216110"/>
      <w:bookmarkStart w:id="1348" w:name="_Toc396488737"/>
      <w:bookmarkStart w:id="1349" w:name="_Toc396488943"/>
      <w:bookmarkStart w:id="1350" w:name="_Toc379400783"/>
      <w:bookmarkStart w:id="1351" w:name="_Toc379400883"/>
      <w:bookmarkStart w:id="1352" w:name="_Toc379401651"/>
      <w:bookmarkStart w:id="1353" w:name="_Toc379471777"/>
      <w:bookmarkStart w:id="1354" w:name="_Toc379488076"/>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r>
        <w:t>SPECIFICATION</w:t>
      </w:r>
    </w:p>
    <w:p w14:paraId="0CDF7DDA" w14:textId="32D8C897" w:rsidR="004503C4" w:rsidRDefault="001D754F" w:rsidP="004B5A4F">
      <w:pPr>
        <w:pStyle w:val="GPSL2Numbered"/>
        <w:numPr>
          <w:ilvl w:val="1"/>
          <w:numId w:val="5"/>
        </w:numPr>
        <w:tabs>
          <w:tab w:val="clear" w:pos="1560"/>
        </w:tabs>
      </w:pPr>
      <w:r>
        <w:t xml:space="preserve">Each </w:t>
      </w:r>
      <w:r>
        <w:rPr>
          <w:lang w:val="en-GB"/>
        </w:rPr>
        <w:t>Statement of Requirements</w:t>
      </w:r>
      <w:r>
        <w:t xml:space="preserve"> will include the Core Component (</w:t>
      </w:r>
      <w:r>
        <w:rPr>
          <w:lang w:val="en-GB"/>
        </w:rPr>
        <w:t xml:space="preserve">in line with </w:t>
      </w:r>
      <w:r>
        <w:t xml:space="preserve">paragraph 2.1.1 below) and may include Supplementary Components (as </w:t>
      </w:r>
      <w:r>
        <w:rPr>
          <w:lang w:val="en-GB"/>
        </w:rPr>
        <w:t>described in</w:t>
      </w:r>
      <w:r>
        <w:t xml:space="preserve"> paragraph 2.1.2 below) subject to paragraph 2.</w:t>
      </w:r>
      <w:r>
        <w:rPr>
          <w:lang w:val="en-GB"/>
        </w:rPr>
        <w:t>3</w:t>
      </w:r>
      <w:r>
        <w:t xml:space="preserve"> below:</w:t>
      </w:r>
    </w:p>
    <w:p w14:paraId="74EBD741" w14:textId="77777777" w:rsidR="004503C4" w:rsidRDefault="001D754F" w:rsidP="002240B5">
      <w:pPr>
        <w:pStyle w:val="GPSL3numberedclause"/>
      </w:pPr>
      <w:r w:rsidRPr="002240B5">
        <w:t>Core</w:t>
      </w:r>
      <w:r>
        <w:t xml:space="preserve"> Component:</w:t>
      </w:r>
    </w:p>
    <w:p w14:paraId="16ADC842" w14:textId="47DC080E" w:rsidR="004503C4" w:rsidRDefault="001D754F" w:rsidP="00822A14">
      <w:pPr>
        <w:pStyle w:val="GPSL4numberedclause"/>
      </w:pPr>
      <w:r>
        <w:rPr>
          <w:lang w:val="en-GB"/>
        </w:rPr>
        <w:t xml:space="preserve">The </w:t>
      </w:r>
      <w:r>
        <w:t>Core Component</w:t>
      </w:r>
      <w:r>
        <w:rPr>
          <w:lang w:val="en-GB"/>
        </w:rPr>
        <w:t xml:space="preserve"> </w:t>
      </w:r>
      <w:r>
        <w:t>provide</w:t>
      </w:r>
      <w:r>
        <w:rPr>
          <w:lang w:val="en-GB"/>
        </w:rPr>
        <w:t>s</w:t>
      </w:r>
      <w:r>
        <w:t xml:space="preserve"> the functionality and service that </w:t>
      </w:r>
      <w:r>
        <w:rPr>
          <w:lang w:val="en-GB"/>
        </w:rPr>
        <w:t>is</w:t>
      </w:r>
      <w:r>
        <w:t xml:space="preserve"> material to the Contracting Body’s requirement</w:t>
      </w:r>
      <w:r>
        <w:rPr>
          <w:lang w:val="en-GB"/>
        </w:rPr>
        <w:t xml:space="preserve"> as further described</w:t>
      </w:r>
      <w:r>
        <w:t xml:space="preserve"> in paragraph </w:t>
      </w:r>
      <w:r w:rsidR="009B3B77">
        <w:fldChar w:fldCharType="begin"/>
      </w:r>
      <w:r w:rsidR="009B3B77">
        <w:instrText xml:space="preserve"> REF _Ref495571257 \r \h </w:instrText>
      </w:r>
      <w:r w:rsidR="009B3B77">
        <w:fldChar w:fldCharType="separate"/>
      </w:r>
      <w:r w:rsidR="008203AF">
        <w:t>3.1.2</w:t>
      </w:r>
      <w:r w:rsidR="009B3B77">
        <w:fldChar w:fldCharType="end"/>
      </w:r>
      <w:r w:rsidR="009B3B77">
        <w:rPr>
          <w:lang w:val="en-GB"/>
        </w:rPr>
        <w:t xml:space="preserve"> </w:t>
      </w:r>
      <w:r>
        <w:t xml:space="preserve">of this Part A; </w:t>
      </w:r>
    </w:p>
    <w:p w14:paraId="23E85855" w14:textId="77777777" w:rsidR="004503C4" w:rsidRDefault="001D754F" w:rsidP="00822A14">
      <w:pPr>
        <w:pStyle w:val="GPSL4numberedclause"/>
      </w:pPr>
      <w:r>
        <w:t xml:space="preserve">All </w:t>
      </w:r>
      <w:r>
        <w:rPr>
          <w:lang w:val="en-GB"/>
        </w:rPr>
        <w:t xml:space="preserve">Orders placed under this DPS </w:t>
      </w:r>
      <w:r>
        <w:t>must include a Core Component</w:t>
      </w:r>
      <w:r>
        <w:rPr>
          <w:lang w:val="en-GB"/>
        </w:rPr>
        <w:t>.</w:t>
      </w:r>
    </w:p>
    <w:p w14:paraId="23916BE1" w14:textId="77777777" w:rsidR="004503C4" w:rsidRDefault="001D754F" w:rsidP="002240B5">
      <w:pPr>
        <w:pStyle w:val="GPSL3numberedclause"/>
      </w:pPr>
      <w:r>
        <w:t>Supplementary Components:</w:t>
      </w:r>
    </w:p>
    <w:p w14:paraId="1CE456A8" w14:textId="77777777" w:rsidR="004503C4" w:rsidRDefault="001D754F" w:rsidP="00822A14">
      <w:pPr>
        <w:pStyle w:val="GPSL4numberedclause"/>
      </w:pPr>
      <w:r>
        <w:t xml:space="preserve">Supplementary Components are optional ancillary requirements that enhance or otherwise supplement the Core Component and will be set out by the Supplier in their </w:t>
      </w:r>
      <w:r>
        <w:rPr>
          <w:lang w:val="en-GB"/>
        </w:rPr>
        <w:t>General Tender Response;</w:t>
      </w:r>
    </w:p>
    <w:p w14:paraId="7EDD1C2E" w14:textId="77777777" w:rsidR="004503C4" w:rsidRDefault="001D754F" w:rsidP="00822A14">
      <w:pPr>
        <w:pStyle w:val="GPSL4numberedclause"/>
      </w:pPr>
      <w:r>
        <w:rPr>
          <w:lang w:val="en-GB"/>
        </w:rPr>
        <w:t>Orders</w:t>
      </w:r>
      <w:r>
        <w:t xml:space="preserve"> may or may not include Supplementary Components</w:t>
      </w:r>
      <w:r>
        <w:rPr>
          <w:lang w:val="en-GB"/>
        </w:rPr>
        <w:t>;</w:t>
      </w:r>
    </w:p>
    <w:p w14:paraId="038F16E9" w14:textId="310DFCD4" w:rsidR="004503C4" w:rsidRDefault="001D754F" w:rsidP="004B5A4F">
      <w:pPr>
        <w:pStyle w:val="GPSL2Numbered"/>
        <w:numPr>
          <w:ilvl w:val="1"/>
          <w:numId w:val="5"/>
        </w:numPr>
        <w:tabs>
          <w:tab w:val="clear" w:pos="1560"/>
        </w:tabs>
      </w:pPr>
      <w:r>
        <w:t xml:space="preserve">The Contracting Body shall </w:t>
      </w:r>
      <w:r>
        <w:rPr>
          <w:lang w:val="en-GB"/>
        </w:rPr>
        <w:t xml:space="preserve">specify the Core Component </w:t>
      </w:r>
      <w:r>
        <w:t xml:space="preserve">as part of its </w:t>
      </w:r>
      <w:r>
        <w:rPr>
          <w:lang w:val="en-GB"/>
        </w:rPr>
        <w:t>R</w:t>
      </w:r>
      <w:r w:rsidR="00194839">
        <w:rPr>
          <w:lang w:val="en-GB"/>
        </w:rPr>
        <w:t>equest for Proposal</w:t>
      </w:r>
      <w:r>
        <w:t>.</w:t>
      </w:r>
    </w:p>
    <w:p w14:paraId="236EA869" w14:textId="77777777" w:rsidR="004503C4" w:rsidRDefault="001D754F" w:rsidP="004B5A4F">
      <w:pPr>
        <w:pStyle w:val="GPSL2Numbered"/>
        <w:numPr>
          <w:ilvl w:val="1"/>
          <w:numId w:val="5"/>
        </w:numPr>
        <w:tabs>
          <w:tab w:val="clear" w:pos="1560"/>
        </w:tabs>
      </w:pPr>
      <w:r>
        <w:t>The Supplier shall only offer Supplementary Components to Contracting Bodies who are procuring, or who have procured, a Core Component under this Dynamic Purchasing System.</w:t>
      </w:r>
    </w:p>
    <w:p w14:paraId="673F8DB9" w14:textId="60C5AA23" w:rsidR="004503C4" w:rsidRDefault="001D754F" w:rsidP="004B5A4F">
      <w:pPr>
        <w:pStyle w:val="GPSL2Numbered"/>
        <w:numPr>
          <w:ilvl w:val="1"/>
          <w:numId w:val="5"/>
        </w:numPr>
        <w:tabs>
          <w:tab w:val="clear" w:pos="1560"/>
        </w:tabs>
      </w:pPr>
      <w:r>
        <w:t xml:space="preserve">The scope of </w:t>
      </w:r>
      <w:r>
        <w:rPr>
          <w:lang w:val="en-GB"/>
        </w:rPr>
        <w:t xml:space="preserve">this Dynamic Purchasing System </w:t>
      </w:r>
      <w:r>
        <w:t xml:space="preserve">will include the supply, installation </w:t>
      </w:r>
      <w:r>
        <w:rPr>
          <w:lang w:val="en-GB"/>
        </w:rPr>
        <w:t xml:space="preserve">(including </w:t>
      </w:r>
      <w:r>
        <w:t>any building or civil engineering works</w:t>
      </w:r>
      <w:r>
        <w:rPr>
          <w:lang w:val="en-GB"/>
        </w:rPr>
        <w:t>)</w:t>
      </w:r>
      <w:r>
        <w:t xml:space="preserve">, </w:t>
      </w:r>
      <w:r>
        <w:rPr>
          <w:lang w:val="en-GB"/>
        </w:rPr>
        <w:t xml:space="preserve">testing, </w:t>
      </w:r>
      <w:r>
        <w:t xml:space="preserve">management, </w:t>
      </w:r>
      <w:r>
        <w:rPr>
          <w:lang w:val="en-GB"/>
        </w:rPr>
        <w:t xml:space="preserve">help desk services, </w:t>
      </w:r>
      <w:r w:rsidR="00425E3C">
        <w:rPr>
          <w:lang w:val="en-GB"/>
        </w:rPr>
        <w:t>customer</w:t>
      </w:r>
      <w:r>
        <w:rPr>
          <w:lang w:val="en-GB"/>
        </w:rPr>
        <w:t xml:space="preserve"> service portals, </w:t>
      </w:r>
      <w:r>
        <w:t>maintenance, technical architecture, system design</w:t>
      </w:r>
      <w:r>
        <w:rPr>
          <w:lang w:val="en-GB"/>
        </w:rPr>
        <w:t xml:space="preserve">, </w:t>
      </w:r>
      <w:r>
        <w:t xml:space="preserve">project management </w:t>
      </w:r>
      <w:r>
        <w:rPr>
          <w:lang w:val="en-GB"/>
        </w:rPr>
        <w:t xml:space="preserve">and related professional services </w:t>
      </w:r>
      <w:r>
        <w:t>associated with the provision of the Services.</w:t>
      </w:r>
    </w:p>
    <w:p w14:paraId="0C2CDA49" w14:textId="1A1CD7C9" w:rsidR="004503C4" w:rsidRDefault="001D754F" w:rsidP="004B5A4F">
      <w:pPr>
        <w:pStyle w:val="GPSL2Numbered"/>
        <w:numPr>
          <w:ilvl w:val="1"/>
          <w:numId w:val="5"/>
        </w:numPr>
        <w:tabs>
          <w:tab w:val="clear" w:pos="1560"/>
        </w:tabs>
      </w:pPr>
      <w:r>
        <w:rPr>
          <w:lang w:val="en-GB"/>
        </w:rPr>
        <w:t>The scope of this Dynamic Purchasing System</w:t>
      </w:r>
      <w:r>
        <w:t xml:space="preserve"> may also contain migration </w:t>
      </w:r>
      <w:r>
        <w:rPr>
          <w:lang w:val="en-GB"/>
        </w:rPr>
        <w:t>and</w:t>
      </w:r>
      <w:r>
        <w:t xml:space="preserve"> transition support and other related services to enable the successful implementation and performance of solutions </w:t>
      </w:r>
      <w:r>
        <w:rPr>
          <w:lang w:val="en-GB"/>
        </w:rPr>
        <w:t>procured</w:t>
      </w:r>
      <w:r>
        <w:t xml:space="preserve"> under </w:t>
      </w:r>
      <w:r>
        <w:rPr>
          <w:lang w:val="en-GB"/>
        </w:rPr>
        <w:t>this DPS</w:t>
      </w:r>
      <w:r>
        <w:t>.</w:t>
      </w:r>
    </w:p>
    <w:p w14:paraId="2FBEE176" w14:textId="69AD5067" w:rsidR="004503C4" w:rsidRDefault="001D754F" w:rsidP="004B5A4F">
      <w:pPr>
        <w:pStyle w:val="GPSL2Numbered"/>
        <w:numPr>
          <w:ilvl w:val="1"/>
          <w:numId w:val="5"/>
        </w:numPr>
        <w:tabs>
          <w:tab w:val="clear" w:pos="1560"/>
        </w:tabs>
      </w:pPr>
      <w:r>
        <w:t>Suppliers are expected to achieve and maintain appropriate security accreditation of the services as may be required by the Authority and Contracting Bod</w:t>
      </w:r>
      <w:r>
        <w:rPr>
          <w:lang w:val="en-GB"/>
        </w:rPr>
        <w:t>ie</w:t>
      </w:r>
      <w:r>
        <w:t>s (i</w:t>
      </w:r>
      <w:r>
        <w:rPr>
          <w:lang w:val="en-GB"/>
        </w:rPr>
        <w:t>.</w:t>
      </w:r>
      <w:r>
        <w:t>e</w:t>
      </w:r>
      <w:r>
        <w:rPr>
          <w:lang w:val="en-GB"/>
        </w:rPr>
        <w:t>.</w:t>
      </w:r>
      <w:r>
        <w:t xml:space="preserve"> Suppliers </w:t>
      </w:r>
      <w:r w:rsidR="004C4D97">
        <w:rPr>
          <w:lang w:val="en-GB"/>
        </w:rPr>
        <w:t>shall</w:t>
      </w:r>
      <w:r w:rsidR="004C4D97">
        <w:t xml:space="preserve"> </w:t>
      </w:r>
      <w:r>
        <w:t>consider Call-Off Schedule 7).</w:t>
      </w:r>
    </w:p>
    <w:p w14:paraId="48DC3586" w14:textId="0152BDFB" w:rsidR="004503C4" w:rsidRDefault="001D754F" w:rsidP="004B5A4F">
      <w:pPr>
        <w:pStyle w:val="GPSL2Numbered"/>
        <w:numPr>
          <w:ilvl w:val="1"/>
          <w:numId w:val="5"/>
        </w:numPr>
        <w:tabs>
          <w:tab w:val="clear" w:pos="1560"/>
        </w:tabs>
      </w:pPr>
      <w:r>
        <w:rPr>
          <w:lang w:val="en-GB"/>
        </w:rPr>
        <w:t xml:space="preserve">For the Supplier to tender to provide HSCN Connectivity Services, the Supplier must have successfully completed the HSCN Stage 2 Compliance and been awarded the HSCN Certificate.  Further information may be found by following this link:  </w:t>
      </w:r>
      <w:hyperlink r:id="rId20" w:history="1">
        <w:r>
          <w:rPr>
            <w:rStyle w:val="Hyperlink"/>
            <w:lang w:val="en-GB"/>
          </w:rPr>
          <w:t>https://www.digital.nhs.uk/health-social-care-network/connectivity-suppliers</w:t>
        </w:r>
      </w:hyperlink>
      <w:r>
        <w:rPr>
          <w:lang w:val="en-GB"/>
        </w:rPr>
        <w:t>.</w:t>
      </w:r>
    </w:p>
    <w:p w14:paraId="42FE1E5C" w14:textId="77777777" w:rsidR="004503C4" w:rsidRDefault="001D754F">
      <w:pPr>
        <w:pStyle w:val="GPSL2Numbered"/>
        <w:tabs>
          <w:tab w:val="clear" w:pos="1560"/>
        </w:tabs>
      </w:pPr>
      <w:r>
        <w:t xml:space="preserve">If the Supplier wishes to provide PSN Services, such PSN Services must comply with the current PSN compliance and approval processes.  Further information may be found following link </w:t>
      </w:r>
      <w:hyperlink r:id="rId21" w:history="1">
        <w:r>
          <w:rPr>
            <w:rStyle w:val="Hyperlink"/>
          </w:rPr>
          <w:t>https://www.gov.uk/government/groups/public-services-network</w:t>
        </w:r>
      </w:hyperlink>
      <w:r>
        <w:t>.</w:t>
      </w:r>
    </w:p>
    <w:p w14:paraId="00BB5458" w14:textId="650B9C97" w:rsidR="004503C4" w:rsidRDefault="001D754F" w:rsidP="003A5CCB">
      <w:pPr>
        <w:pStyle w:val="GPSL2Numbered"/>
      </w:pPr>
      <w:r>
        <w:t xml:space="preserve">The Contracting Body may procure </w:t>
      </w:r>
      <w:r>
        <w:rPr>
          <w:lang w:val="en-GB"/>
        </w:rPr>
        <w:t>S</w:t>
      </w:r>
      <w:r>
        <w:t xml:space="preserve">ervices funded in whole or in part by the Department for Digital, Culture, Media &amp; Sport </w:t>
      </w:r>
      <w:r>
        <w:rPr>
          <w:lang w:val="en-GB"/>
        </w:rPr>
        <w:t>(DCMS) Local Full Fibre Networks Programme.</w:t>
      </w:r>
    </w:p>
    <w:p w14:paraId="4FF42C35" w14:textId="77777777" w:rsidR="003A5CCB" w:rsidRDefault="003A5CCB" w:rsidP="00367541">
      <w:pPr>
        <w:pStyle w:val="GPSL1SCHEDULEHeading"/>
        <w:rPr>
          <w:rFonts w:hint="eastAsia"/>
        </w:rPr>
      </w:pPr>
      <w:r>
        <w:t>SCOPE</w:t>
      </w:r>
    </w:p>
    <w:p w14:paraId="6550D9AC" w14:textId="77777777" w:rsidR="003A5CCB" w:rsidRDefault="003A5CCB" w:rsidP="004B5A4F">
      <w:pPr>
        <w:pStyle w:val="GPSL2Numbered"/>
        <w:numPr>
          <w:ilvl w:val="1"/>
          <w:numId w:val="5"/>
        </w:numPr>
        <w:tabs>
          <w:tab w:val="clear" w:pos="1560"/>
        </w:tabs>
        <w:rPr>
          <w:b/>
        </w:rPr>
      </w:pPr>
      <w:r>
        <w:rPr>
          <w:b/>
          <w:lang w:val="en-GB"/>
        </w:rPr>
        <w:t>Scope of the DPS</w:t>
      </w:r>
      <w:r>
        <w:rPr>
          <w:b/>
        </w:rPr>
        <w:t xml:space="preserve"> </w:t>
      </w:r>
    </w:p>
    <w:p w14:paraId="69BB9551" w14:textId="38F26240" w:rsidR="003A5CCB" w:rsidRPr="00425E3C" w:rsidRDefault="003A5CCB" w:rsidP="002240B5">
      <w:pPr>
        <w:pStyle w:val="GPSL3numberedclause"/>
      </w:pPr>
      <w:r>
        <w:t>This DPS provides Services and associated services from HSCN Compliant suppliers, which are comprised of the Core Component and any Supplementary Component(s).</w:t>
      </w:r>
    </w:p>
    <w:p w14:paraId="5C5C2B9A" w14:textId="77777777" w:rsidR="003A5CCB" w:rsidRPr="00BF78A5" w:rsidRDefault="003A5CCB" w:rsidP="002240B5">
      <w:pPr>
        <w:pStyle w:val="GPSL3numberedclause"/>
      </w:pPr>
      <w:bookmarkStart w:id="1355" w:name="_Ref495571257"/>
      <w:r>
        <w:rPr>
          <w:iCs/>
          <w:lang w:val="en-GB"/>
        </w:rPr>
        <w:t xml:space="preserve">The Core Component must include </w:t>
      </w:r>
      <w:r>
        <w:t xml:space="preserve">HSCN Connectivity Services as defined in the HSCN Obligations Framework that forms part of the HSCN Compliance Document Set as available at </w:t>
      </w:r>
      <w:hyperlink r:id="rId22" w:history="1">
        <w:r>
          <w:rPr>
            <w:rStyle w:val="Hyperlink"/>
            <w:color w:val="auto"/>
            <w:lang w:val="en-GB"/>
          </w:rPr>
          <w:t>https://digital.nhs.uk/health-social-care-network/suppliers</w:t>
        </w:r>
      </w:hyperlink>
      <w:bookmarkEnd w:id="1355"/>
    </w:p>
    <w:p w14:paraId="5701915B" w14:textId="7AE209B0" w:rsidR="003A5CCB" w:rsidRPr="00425E3C" w:rsidRDefault="003A5CCB" w:rsidP="002240B5">
      <w:pPr>
        <w:pStyle w:val="GPSL3numberedclause"/>
      </w:pPr>
      <w:r w:rsidRPr="00BF78A5">
        <w:t>The HSCN Connectivity Services</w:t>
      </w:r>
      <w:r w:rsidR="003B553D">
        <w:rPr>
          <w:lang w:val="en-GB"/>
        </w:rPr>
        <w:t xml:space="preserve"> </w:t>
      </w:r>
      <w:r>
        <w:t xml:space="preserve">may </w:t>
      </w:r>
      <w:r w:rsidRPr="00425E3C">
        <w:t>have variables</w:t>
      </w:r>
      <w:r>
        <w:t xml:space="preserve"> and </w:t>
      </w:r>
      <w:r w:rsidRPr="00425E3C">
        <w:t xml:space="preserve">options around its provision </w:t>
      </w:r>
      <w:r>
        <w:t>including, but not limited to, the following:</w:t>
      </w:r>
    </w:p>
    <w:p w14:paraId="723224CD" w14:textId="77777777" w:rsidR="003A5CCB" w:rsidRDefault="003A5CCB" w:rsidP="00822A14">
      <w:pPr>
        <w:pStyle w:val="GPSL4numberedclause"/>
      </w:pPr>
      <w:r>
        <w:t>individual or multiple data connectivity circuits;</w:t>
      </w:r>
    </w:p>
    <w:p w14:paraId="08BAB706" w14:textId="77777777" w:rsidR="003A5CCB" w:rsidRDefault="003A5CCB" w:rsidP="00822A14">
      <w:pPr>
        <w:pStyle w:val="GPSL4numberedclause"/>
      </w:pPr>
      <w:r>
        <w:t>individual or multiple data connectivity technologies</w:t>
      </w:r>
      <w:r>
        <w:rPr>
          <w:lang w:val="en-GB"/>
        </w:rPr>
        <w:t>, terrestrial, wireless and satellite solutions</w:t>
      </w:r>
      <w:r>
        <w:t>;</w:t>
      </w:r>
    </w:p>
    <w:p w14:paraId="7E0C200B" w14:textId="77777777" w:rsidR="003A5CCB" w:rsidRDefault="003A5CCB" w:rsidP="00822A14">
      <w:pPr>
        <w:pStyle w:val="GPSL4numberedclause"/>
      </w:pPr>
      <w:r>
        <w:t>blended (bonded/aggregated) bandwidth;</w:t>
      </w:r>
    </w:p>
    <w:p w14:paraId="32362F0C" w14:textId="77777777" w:rsidR="003A5CCB" w:rsidRDefault="003A5CCB" w:rsidP="00822A14">
      <w:pPr>
        <w:pStyle w:val="GPSL4numberedclause"/>
      </w:pPr>
      <w:r>
        <w:t>flexible bandwidth;</w:t>
      </w:r>
    </w:p>
    <w:p w14:paraId="63B7AC4F" w14:textId="77777777" w:rsidR="003A5CCB" w:rsidRDefault="003A5CCB" w:rsidP="00822A14">
      <w:pPr>
        <w:pStyle w:val="GPSL4numberedclause"/>
      </w:pPr>
      <w:r>
        <w:t>burstable bandwidth;</w:t>
      </w:r>
    </w:p>
    <w:p w14:paraId="185A4172" w14:textId="77777777" w:rsidR="003A5CCB" w:rsidRDefault="003A5CCB" w:rsidP="00822A14">
      <w:pPr>
        <w:pStyle w:val="GPSL4numberedclause"/>
      </w:pPr>
      <w:r>
        <w:t>resiliency level (including Non-Resilient ; Resilient ; Resilient  - Diverse ; and Resilient  - Fully Diverse); and / or</w:t>
      </w:r>
    </w:p>
    <w:p w14:paraId="598D77B9" w14:textId="77777777" w:rsidR="003A5CCB" w:rsidRDefault="003A5CCB" w:rsidP="00822A14">
      <w:pPr>
        <w:pStyle w:val="GPSL4numberedclause"/>
      </w:pPr>
      <w:r>
        <w:t>multi-tenancy sites (including dynamic bandwidth allocation).</w:t>
      </w:r>
    </w:p>
    <w:p w14:paraId="2336CEB9" w14:textId="77777777" w:rsidR="003A5CCB" w:rsidRPr="00425E3C" w:rsidRDefault="003A5CCB" w:rsidP="002240B5">
      <w:pPr>
        <w:pStyle w:val="GPSL3numberedclause"/>
      </w:pPr>
      <w:r>
        <w:t>The Supplementary Component(s) may include:</w:t>
      </w:r>
    </w:p>
    <w:p w14:paraId="08A552DF" w14:textId="77777777" w:rsidR="003A5CCB" w:rsidRDefault="003A5CCB" w:rsidP="00822A14">
      <w:pPr>
        <w:pStyle w:val="GPSL4numberedclause"/>
      </w:pPr>
      <w:r>
        <w:t>cloud service access services;</w:t>
      </w:r>
    </w:p>
    <w:p w14:paraId="4968E950" w14:textId="77777777" w:rsidR="003A5CCB" w:rsidRDefault="003A5CCB" w:rsidP="00822A14">
      <w:pPr>
        <w:pStyle w:val="GPSL4numberedclause"/>
      </w:pPr>
      <w:r>
        <w:t xml:space="preserve">related consultancy services; </w:t>
      </w:r>
    </w:p>
    <w:p w14:paraId="58CB73A9" w14:textId="77777777" w:rsidR="003A5CCB" w:rsidRDefault="003A5CCB" w:rsidP="00822A14">
      <w:pPr>
        <w:pStyle w:val="GPSL4numberedclause"/>
      </w:pPr>
      <w:r>
        <w:t>Internet Service Provider (ISP) and Internet services, including but not limited to in-bound internet services and out-bound internet services;</w:t>
      </w:r>
    </w:p>
    <w:p w14:paraId="1020ECD2" w14:textId="77777777" w:rsidR="003A5CCB" w:rsidRDefault="003A5CCB" w:rsidP="00822A14">
      <w:pPr>
        <w:pStyle w:val="GPSL4numberedclause"/>
      </w:pPr>
      <w:r>
        <w:t>Contracting Body-defined VRFs;</w:t>
      </w:r>
    </w:p>
    <w:p w14:paraId="5A29E045" w14:textId="77777777" w:rsidR="003A5CCB" w:rsidRDefault="003A5CCB" w:rsidP="00822A14">
      <w:pPr>
        <w:pStyle w:val="GPSL4numberedclause"/>
      </w:pPr>
      <w:r>
        <w:t xml:space="preserve">support for classes and/or qualities of service - Contracting Body-defined QoS; </w:t>
      </w:r>
    </w:p>
    <w:p w14:paraId="138DA8D0" w14:textId="77777777" w:rsidR="003A5CCB" w:rsidRDefault="003A5CCB" w:rsidP="00822A14">
      <w:pPr>
        <w:pStyle w:val="GPSL4numberedclause"/>
      </w:pPr>
      <w:r>
        <w:t>Network related security and access control solutions, (to defined resilience levels where required) including but not limited to:</w:t>
      </w:r>
    </w:p>
    <w:p w14:paraId="3C91DCB3" w14:textId="77777777" w:rsidR="003A5CCB" w:rsidRDefault="003A5CCB" w:rsidP="00822A14">
      <w:pPr>
        <w:pStyle w:val="GPSL5numberedclause"/>
      </w:pPr>
      <w:r w:rsidRPr="00B57C57">
        <w:t>standalone</w:t>
      </w:r>
      <w:r>
        <w:t xml:space="preserve"> and integrated managed firewall; </w:t>
      </w:r>
    </w:p>
    <w:p w14:paraId="42CC8E27" w14:textId="77777777" w:rsidR="003A5CCB" w:rsidRDefault="003A5CCB" w:rsidP="00822A14">
      <w:pPr>
        <w:pStyle w:val="GPSL5numberedclause"/>
      </w:pPr>
      <w:r>
        <w:t>closed user groups and virtual private networks (VPN) services; and</w:t>
      </w:r>
    </w:p>
    <w:p w14:paraId="3C7640D0" w14:textId="77777777" w:rsidR="003A5CCB" w:rsidRDefault="003A5CCB" w:rsidP="00822A14">
      <w:pPr>
        <w:pStyle w:val="GPSL5numberedclause"/>
      </w:pPr>
      <w:r>
        <w:t>Intrusion Prevention Systems (IPS) dedicated services, IPS integrated services, Intrusion Detection Systems (IDS) dedicated services and/or IDS integrated services;</w:t>
      </w:r>
    </w:p>
    <w:p w14:paraId="1FA152D1" w14:textId="516E2813" w:rsidR="003A5CCB" w:rsidRDefault="003A5CCB" w:rsidP="00822A14">
      <w:pPr>
        <w:pStyle w:val="GPSL4numberedclause"/>
      </w:pPr>
      <w:r>
        <w:t xml:space="preserve">PSN </w:t>
      </w:r>
      <w:r>
        <w:rPr>
          <w:lang w:val="en-GB"/>
        </w:rPr>
        <w:t>S</w:t>
      </w:r>
      <w:r>
        <w:t>ervices; and/or</w:t>
      </w:r>
    </w:p>
    <w:p w14:paraId="0AF2DAF2" w14:textId="77777777" w:rsidR="003A5CCB" w:rsidRDefault="003A5CCB" w:rsidP="00822A14">
      <w:pPr>
        <w:pStyle w:val="GPSL4numberedclause"/>
      </w:pPr>
      <w:r>
        <w:t>services that facilitate voice solutions to operate across HSCN, Including but not limited to support for Session Initiation Protocol (SIP) trunking.</w:t>
      </w:r>
    </w:p>
    <w:p w14:paraId="3B9F8331" w14:textId="54EE853E" w:rsidR="00372C01" w:rsidRDefault="00372C01" w:rsidP="00372C01">
      <w:pPr>
        <w:pStyle w:val="GPSL3numberedclause"/>
      </w:pPr>
      <w:r w:rsidRPr="00372C01">
        <w:t>A variety of Contracting Body payment options are required for the Core Components and, where appropriate for Supplementary Components</w:t>
      </w:r>
    </w:p>
    <w:p w14:paraId="672B79B6" w14:textId="77777777" w:rsidR="004503C4" w:rsidRDefault="001D754F">
      <w:pPr>
        <w:pStyle w:val="GPSSchAnnexname"/>
        <w:rPr>
          <w:rFonts w:ascii="Arial" w:hAnsi="Arial" w:cs="Arial"/>
        </w:rPr>
      </w:pPr>
      <w:r>
        <w:br w:type="page"/>
      </w:r>
      <w:bookmarkStart w:id="1356" w:name="_Toc379488086"/>
      <w:bookmarkStart w:id="1357" w:name="_Toc380052188"/>
      <w:bookmarkStart w:id="1358" w:name="_Toc380052699"/>
      <w:bookmarkStart w:id="1359" w:name="_Toc396989802"/>
      <w:bookmarkStart w:id="1360" w:name="_Toc518562464"/>
      <w:r>
        <w:rPr>
          <w:rFonts w:ascii="Arial" w:hAnsi="Arial" w:cs="Arial"/>
        </w:rPr>
        <w:t xml:space="preserve">PART </w:t>
      </w:r>
      <w:r>
        <w:rPr>
          <w:rFonts w:ascii="Arial" w:hAnsi="Arial" w:cs="Arial"/>
          <w:lang w:val="en-GB"/>
        </w:rPr>
        <w:t>B</w:t>
      </w:r>
      <w:r>
        <w:rPr>
          <w:rFonts w:ascii="Arial" w:hAnsi="Arial" w:cs="Arial"/>
        </w:rPr>
        <w:t xml:space="preserve"> – KEY PERFORMANCE INDICATORS</w:t>
      </w:r>
      <w:bookmarkEnd w:id="1356"/>
      <w:bookmarkEnd w:id="1357"/>
      <w:bookmarkEnd w:id="1358"/>
      <w:bookmarkEnd w:id="1359"/>
      <w:bookmarkEnd w:id="1360"/>
      <w:r>
        <w:rPr>
          <w:rFonts w:ascii="Arial" w:hAnsi="Arial" w:cs="Arial"/>
        </w:rPr>
        <w:t xml:space="preserve"> </w:t>
      </w:r>
    </w:p>
    <w:p w14:paraId="09E93242" w14:textId="77777777" w:rsidR="004503C4" w:rsidRDefault="001D754F" w:rsidP="003022C6">
      <w:pPr>
        <w:pStyle w:val="GPSL1CLAUSEHEADING"/>
        <w:numPr>
          <w:ilvl w:val="0"/>
          <w:numId w:val="20"/>
        </w:numPr>
        <w:outlineLvl w:val="9"/>
        <w:rPr>
          <w:rFonts w:hint="eastAsia"/>
        </w:rPr>
      </w:pPr>
      <w:bookmarkStart w:id="1361" w:name="_Toc379488087"/>
      <w:bookmarkStart w:id="1362" w:name="_Toc380052189"/>
      <w:bookmarkStart w:id="1363" w:name="_Toc380052700"/>
      <w:bookmarkStart w:id="1364" w:name="_Toc380053723"/>
      <w:bookmarkStart w:id="1365" w:name="_Toc391545384"/>
      <w:bookmarkStart w:id="1366" w:name="_Toc396989803"/>
      <w:r>
        <w:t>General</w:t>
      </w:r>
      <w:bookmarkEnd w:id="1361"/>
      <w:bookmarkEnd w:id="1362"/>
      <w:bookmarkEnd w:id="1363"/>
      <w:bookmarkEnd w:id="1364"/>
      <w:bookmarkEnd w:id="1365"/>
      <w:bookmarkEnd w:id="1366"/>
    </w:p>
    <w:p w14:paraId="5239BA1C" w14:textId="4F86D145" w:rsidR="004503C4" w:rsidRPr="002240B5" w:rsidRDefault="001D754F" w:rsidP="004B5A4F">
      <w:pPr>
        <w:pStyle w:val="GPSL2Numbered"/>
        <w:numPr>
          <w:ilvl w:val="1"/>
          <w:numId w:val="5"/>
        </w:numPr>
        <w:tabs>
          <w:tab w:val="clear" w:pos="1560"/>
        </w:tabs>
        <w:rPr>
          <w:lang w:val="en-GB"/>
        </w:rPr>
      </w:pPr>
      <w:r w:rsidRPr="002240B5">
        <w:rPr>
          <w:lang w:val="en-GB"/>
        </w:rPr>
        <w:t xml:space="preserve">The purpose of this Part </w:t>
      </w:r>
      <w:r>
        <w:rPr>
          <w:lang w:val="en-GB"/>
        </w:rPr>
        <w:t>B</w:t>
      </w:r>
      <w:r w:rsidRPr="002240B5">
        <w:rPr>
          <w:lang w:val="en-GB"/>
        </w:rPr>
        <w:t xml:space="preserve"> is to set out the KPIs by which the Supplier’s overall performance under this Dynamic Purchasing System Agreement shall be monitored and managed. The Authority reserves the right to adjust, introduce new, or remove KPIs throughout the </w:t>
      </w:r>
      <w:r>
        <w:rPr>
          <w:lang w:val="en-GB"/>
        </w:rPr>
        <w:t>DPS</w:t>
      </w:r>
      <w:r w:rsidRPr="002240B5">
        <w:rPr>
          <w:lang w:val="en-GB"/>
        </w:rPr>
        <w:t xml:space="preserve"> Period; however any material changes to KPIs shall be agreed between the Authority and the Supplier in accordance with Clause </w:t>
      </w:r>
      <w:r w:rsidRPr="002240B5">
        <w:rPr>
          <w:lang w:val="en-GB"/>
        </w:rPr>
        <w:fldChar w:fldCharType="begin"/>
      </w:r>
      <w:r w:rsidRPr="002240B5">
        <w:rPr>
          <w:lang w:val="en-GB"/>
        </w:rPr>
        <w:instrText xml:space="preserve"> REF _Ref364957128 \r \h </w:instrText>
      </w:r>
      <w:r w:rsidR="002240B5">
        <w:rPr>
          <w:lang w:val="en-GB"/>
        </w:rPr>
        <w:instrText xml:space="preserve"> \* MERGEFORMAT </w:instrText>
      </w:r>
      <w:r w:rsidRPr="002240B5">
        <w:rPr>
          <w:lang w:val="en-GB"/>
        </w:rPr>
      </w:r>
      <w:r w:rsidRPr="002240B5">
        <w:rPr>
          <w:lang w:val="en-GB"/>
        </w:rPr>
        <w:fldChar w:fldCharType="separate"/>
      </w:r>
      <w:r w:rsidR="008203AF">
        <w:rPr>
          <w:lang w:val="en-GB"/>
        </w:rPr>
        <w:t>16.1</w:t>
      </w:r>
      <w:r w:rsidRPr="002240B5">
        <w:rPr>
          <w:lang w:val="en-GB"/>
        </w:rPr>
        <w:fldChar w:fldCharType="end"/>
      </w:r>
      <w:r w:rsidRPr="002240B5">
        <w:rPr>
          <w:lang w:val="en-GB"/>
        </w:rPr>
        <w:t xml:space="preserve"> (Variation Procedure). </w:t>
      </w:r>
    </w:p>
    <w:p w14:paraId="0BA59D7D" w14:textId="77777777" w:rsidR="004503C4" w:rsidRPr="002240B5" w:rsidRDefault="001D754F" w:rsidP="004B5A4F">
      <w:pPr>
        <w:pStyle w:val="GPSL2Numbered"/>
        <w:numPr>
          <w:ilvl w:val="1"/>
          <w:numId w:val="5"/>
        </w:numPr>
        <w:tabs>
          <w:tab w:val="clear" w:pos="1560"/>
        </w:tabs>
        <w:rPr>
          <w:lang w:val="en-GB"/>
        </w:rPr>
      </w:pPr>
      <w:r w:rsidRPr="002240B5">
        <w:rPr>
          <w:lang w:val="en-GB"/>
        </w:rPr>
        <w:t>The Supplier shall comply with all its obligations related to KPIs set out in this Dynamic Purchasing System Agreement including DPS Schedule 7 (DPS Management) and shall use all reasonable endeavours to meet the KPI Targets identified in the table below.</w:t>
      </w:r>
    </w:p>
    <w:p w14:paraId="6B978BAA" w14:textId="77777777" w:rsidR="004503C4" w:rsidRPr="002240B5" w:rsidRDefault="001D754F" w:rsidP="004B5A4F">
      <w:pPr>
        <w:pStyle w:val="GPSL2Numbered"/>
        <w:numPr>
          <w:ilvl w:val="1"/>
          <w:numId w:val="5"/>
        </w:numPr>
        <w:tabs>
          <w:tab w:val="clear" w:pos="1560"/>
        </w:tabs>
        <w:rPr>
          <w:lang w:val="en-GB"/>
        </w:rPr>
      </w:pPr>
      <w:r w:rsidRPr="002240B5">
        <w:rPr>
          <w:lang w:val="en-GB"/>
        </w:rPr>
        <w:t xml:space="preserve">The KPIs from which performance by the Supplier of this Dynamic Purchasing System Agreement will be reported against are set out below: </w:t>
      </w:r>
    </w:p>
    <w:p w14:paraId="2FD5EEFF" w14:textId="77777777" w:rsidR="004503C4" w:rsidRDefault="001D754F">
      <w:pPr>
        <w:pStyle w:val="GPSmacrorestart"/>
        <w:rPr>
          <w:highlight w:val="cyan"/>
        </w:rPr>
      </w:pPr>
      <w:r>
        <w:fldChar w:fldCharType="begin"/>
      </w:r>
      <w:r>
        <w:instrText>LISTNUM \l 1 \s 0</w:instrText>
      </w:r>
      <w:r>
        <w:fldChar w:fldCharType="separate"/>
      </w:r>
      <w:r>
        <w:t xml:space="preserve"> </w:t>
      </w:r>
      <w:r>
        <w:fldChar w:fldCharType="end">
          <w:numberingChange w:id="1367" w:author="Rex Williams" w:date="2018-07-19T14:12:00Z" w:original="0."/>
        </w:fldChar>
      </w:r>
    </w:p>
    <w:tbl>
      <w:tblPr>
        <w:tblW w:w="842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3"/>
        <w:gridCol w:w="2222"/>
        <w:gridCol w:w="1733"/>
      </w:tblGrid>
      <w:tr w:rsidR="004503C4" w14:paraId="03F845DE" w14:textId="77777777">
        <w:tc>
          <w:tcPr>
            <w:tcW w:w="4473" w:type="dxa"/>
            <w:tcBorders>
              <w:top w:val="single" w:sz="4" w:space="0" w:color="auto"/>
              <w:left w:val="single" w:sz="4" w:space="0" w:color="auto"/>
              <w:bottom w:val="single" w:sz="4" w:space="0" w:color="auto"/>
              <w:right w:val="single" w:sz="4" w:space="0" w:color="auto"/>
            </w:tcBorders>
            <w:shd w:val="clear" w:color="auto" w:fill="D9D9D9"/>
          </w:tcPr>
          <w:p w14:paraId="3D3E7864" w14:textId="77777777" w:rsidR="004503C4" w:rsidRDefault="001D754F">
            <w:pPr>
              <w:pStyle w:val="MarginText"/>
              <w:jc w:val="left"/>
              <w:rPr>
                <w:rFonts w:cs="Arial"/>
                <w:b/>
                <w:bCs/>
                <w:sz w:val="20"/>
                <w:szCs w:val="20"/>
              </w:rPr>
            </w:pPr>
            <w:r>
              <w:rPr>
                <w:rFonts w:cs="Arial"/>
                <w:b/>
                <w:bCs/>
                <w:sz w:val="20"/>
                <w:szCs w:val="20"/>
              </w:rPr>
              <w:t>Key Performance Indicator (KPI)</w:t>
            </w:r>
          </w:p>
        </w:tc>
        <w:tc>
          <w:tcPr>
            <w:tcW w:w="2222" w:type="dxa"/>
            <w:tcBorders>
              <w:top w:val="single" w:sz="4" w:space="0" w:color="auto"/>
              <w:left w:val="single" w:sz="4" w:space="0" w:color="auto"/>
              <w:bottom w:val="single" w:sz="4" w:space="0" w:color="auto"/>
              <w:right w:val="single" w:sz="4" w:space="0" w:color="auto"/>
            </w:tcBorders>
            <w:shd w:val="clear" w:color="auto" w:fill="D9D9D9"/>
          </w:tcPr>
          <w:p w14:paraId="209D604F" w14:textId="77777777" w:rsidR="004503C4" w:rsidRDefault="001D754F">
            <w:pPr>
              <w:pStyle w:val="MarginText"/>
              <w:tabs>
                <w:tab w:val="num" w:pos="1944"/>
              </w:tabs>
              <w:ind w:hanging="864"/>
              <w:jc w:val="center"/>
              <w:rPr>
                <w:rFonts w:cs="Arial"/>
                <w:b/>
                <w:bCs/>
                <w:sz w:val="20"/>
                <w:szCs w:val="20"/>
              </w:rPr>
            </w:pPr>
            <w:r>
              <w:rPr>
                <w:rFonts w:cs="Arial"/>
                <w:b/>
                <w:bCs/>
                <w:sz w:val="20"/>
                <w:szCs w:val="20"/>
              </w:rPr>
              <w:t>KPI Target</w:t>
            </w:r>
          </w:p>
        </w:tc>
        <w:tc>
          <w:tcPr>
            <w:tcW w:w="1733" w:type="dxa"/>
            <w:tcBorders>
              <w:top w:val="single" w:sz="4" w:space="0" w:color="auto"/>
              <w:left w:val="single" w:sz="4" w:space="0" w:color="auto"/>
              <w:bottom w:val="single" w:sz="4" w:space="0" w:color="auto"/>
              <w:right w:val="single" w:sz="4" w:space="0" w:color="auto"/>
            </w:tcBorders>
            <w:shd w:val="clear" w:color="auto" w:fill="D9D9D9"/>
          </w:tcPr>
          <w:p w14:paraId="50847138" w14:textId="77777777" w:rsidR="004503C4" w:rsidRDefault="001D754F">
            <w:pPr>
              <w:pStyle w:val="MarginText"/>
              <w:tabs>
                <w:tab w:val="num" w:pos="1944"/>
              </w:tabs>
              <w:ind w:hanging="864"/>
              <w:jc w:val="right"/>
              <w:rPr>
                <w:rFonts w:cs="Arial"/>
                <w:b/>
                <w:bCs/>
                <w:sz w:val="20"/>
                <w:szCs w:val="20"/>
              </w:rPr>
            </w:pPr>
            <w:r>
              <w:rPr>
                <w:rFonts w:cs="Arial"/>
                <w:b/>
                <w:bCs/>
                <w:sz w:val="20"/>
                <w:szCs w:val="20"/>
              </w:rPr>
              <w:t>Measured by</w:t>
            </w:r>
          </w:p>
        </w:tc>
      </w:tr>
      <w:tr w:rsidR="004503C4" w14:paraId="30D2E98A" w14:textId="77777777">
        <w:tc>
          <w:tcPr>
            <w:tcW w:w="8428" w:type="dxa"/>
            <w:gridSpan w:val="3"/>
            <w:tcBorders>
              <w:top w:val="single" w:sz="4" w:space="0" w:color="auto"/>
              <w:left w:val="single" w:sz="4" w:space="0" w:color="auto"/>
              <w:bottom w:val="single" w:sz="4" w:space="0" w:color="auto"/>
              <w:right w:val="single" w:sz="4" w:space="0" w:color="auto"/>
            </w:tcBorders>
            <w:shd w:val="clear" w:color="auto" w:fill="D9D9D9"/>
          </w:tcPr>
          <w:p w14:paraId="669D04ED" w14:textId="77777777" w:rsidR="004503C4" w:rsidRDefault="001D754F">
            <w:pPr>
              <w:pStyle w:val="MarginText"/>
              <w:jc w:val="center"/>
              <w:rPr>
                <w:b/>
                <w:sz w:val="20"/>
                <w:szCs w:val="20"/>
              </w:rPr>
            </w:pPr>
            <w:r>
              <w:rPr>
                <w:b/>
                <w:sz w:val="20"/>
                <w:szCs w:val="20"/>
              </w:rPr>
              <w:t>ALL DPS SUPPLIERS</w:t>
            </w:r>
          </w:p>
        </w:tc>
      </w:tr>
      <w:tr w:rsidR="004503C4" w14:paraId="2CD244DF" w14:textId="77777777">
        <w:tc>
          <w:tcPr>
            <w:tcW w:w="4473" w:type="dxa"/>
            <w:tcBorders>
              <w:top w:val="single" w:sz="4" w:space="0" w:color="auto"/>
              <w:left w:val="single" w:sz="4" w:space="0" w:color="auto"/>
              <w:bottom w:val="single" w:sz="4" w:space="0" w:color="auto"/>
              <w:right w:val="single" w:sz="4" w:space="0" w:color="auto"/>
            </w:tcBorders>
            <w:shd w:val="clear" w:color="auto" w:fill="D9D9D9"/>
          </w:tcPr>
          <w:p w14:paraId="26562D20" w14:textId="77777777" w:rsidR="004503C4" w:rsidRDefault="001D754F" w:rsidP="00367541">
            <w:pPr>
              <w:pStyle w:val="GPSL1SCHEDULEHeading"/>
              <w:rPr>
                <w:rFonts w:hint="eastAsia"/>
              </w:rPr>
            </w:pPr>
            <w:r>
              <w:t>DPS Management</w:t>
            </w:r>
          </w:p>
        </w:tc>
        <w:tc>
          <w:tcPr>
            <w:tcW w:w="2222" w:type="dxa"/>
            <w:tcBorders>
              <w:top w:val="single" w:sz="4" w:space="0" w:color="auto"/>
              <w:left w:val="single" w:sz="4" w:space="0" w:color="auto"/>
              <w:bottom w:val="single" w:sz="4" w:space="0" w:color="auto"/>
              <w:right w:val="single" w:sz="4" w:space="0" w:color="auto"/>
            </w:tcBorders>
            <w:shd w:val="clear" w:color="auto" w:fill="D9D9D9"/>
          </w:tcPr>
          <w:p w14:paraId="530DDDDF" w14:textId="77777777" w:rsidR="004503C4" w:rsidRDefault="004503C4">
            <w:pPr>
              <w:pStyle w:val="MarginText"/>
              <w:jc w:val="left"/>
              <w:rPr>
                <w:b/>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D9D9D9"/>
          </w:tcPr>
          <w:p w14:paraId="56058528" w14:textId="77777777" w:rsidR="004503C4" w:rsidRDefault="004503C4">
            <w:pPr>
              <w:pStyle w:val="MarginText"/>
              <w:rPr>
                <w:b/>
                <w:sz w:val="20"/>
                <w:szCs w:val="20"/>
              </w:rPr>
            </w:pPr>
          </w:p>
        </w:tc>
      </w:tr>
      <w:tr w:rsidR="004503C4" w14:paraId="0A820EC2" w14:textId="77777777">
        <w:tc>
          <w:tcPr>
            <w:tcW w:w="4473" w:type="dxa"/>
            <w:tcBorders>
              <w:top w:val="single" w:sz="4" w:space="0" w:color="auto"/>
              <w:left w:val="single" w:sz="4" w:space="0" w:color="auto"/>
              <w:bottom w:val="single" w:sz="4" w:space="0" w:color="auto"/>
              <w:right w:val="single" w:sz="4" w:space="0" w:color="auto"/>
            </w:tcBorders>
            <w:shd w:val="clear" w:color="auto" w:fill="D9D9D9"/>
          </w:tcPr>
          <w:p w14:paraId="19A8E3B9" w14:textId="77777777" w:rsidR="004503C4" w:rsidRDefault="001D754F" w:rsidP="004B5A4F">
            <w:pPr>
              <w:pStyle w:val="GPSL2Numbered"/>
              <w:numPr>
                <w:ilvl w:val="1"/>
                <w:numId w:val="5"/>
              </w:numPr>
              <w:tabs>
                <w:tab w:val="clear" w:pos="1560"/>
              </w:tabs>
              <w:ind w:left="1985" w:hanging="851"/>
              <w:rPr>
                <w:rFonts w:eastAsia="STZhongsong"/>
                <w:color w:val="000000"/>
              </w:rPr>
            </w:pPr>
            <w:r>
              <w:rPr>
                <w:rFonts w:eastAsia="STZhongsong"/>
              </w:rPr>
              <w:t xml:space="preserve">Financial MI Returns </w:t>
            </w:r>
          </w:p>
        </w:tc>
        <w:tc>
          <w:tcPr>
            <w:tcW w:w="2222" w:type="dxa"/>
            <w:tcBorders>
              <w:top w:val="single" w:sz="4" w:space="0" w:color="auto"/>
              <w:left w:val="single" w:sz="4" w:space="0" w:color="auto"/>
              <w:bottom w:val="single" w:sz="4" w:space="0" w:color="auto"/>
              <w:right w:val="single" w:sz="4" w:space="0" w:color="auto"/>
            </w:tcBorders>
            <w:shd w:val="clear" w:color="auto" w:fill="D9D9D9"/>
          </w:tcPr>
          <w:p w14:paraId="7F34F955" w14:textId="77777777" w:rsidR="004503C4" w:rsidRDefault="001D754F">
            <w:pPr>
              <w:pStyle w:val="MarginText"/>
              <w:jc w:val="left"/>
              <w:rPr>
                <w:b/>
                <w:sz w:val="20"/>
                <w:szCs w:val="20"/>
              </w:rPr>
            </w:pPr>
            <w:r>
              <w:rPr>
                <w:rFonts w:cs="Arial"/>
                <w:b/>
                <w:bCs/>
                <w:sz w:val="20"/>
                <w:szCs w:val="20"/>
              </w:rPr>
              <w:t xml:space="preserve"> All Financial MI returns to be returned to C</w:t>
            </w:r>
            <w:r>
              <w:rPr>
                <w:rFonts w:cs="Arial"/>
                <w:b/>
                <w:bCs/>
                <w:sz w:val="20"/>
                <w:szCs w:val="20"/>
                <w:lang w:val="en-GB"/>
              </w:rPr>
              <w:t xml:space="preserve">rown </w:t>
            </w:r>
            <w:r>
              <w:rPr>
                <w:rFonts w:cs="Arial"/>
                <w:b/>
                <w:bCs/>
                <w:sz w:val="20"/>
                <w:szCs w:val="20"/>
              </w:rPr>
              <w:t>C</w:t>
            </w:r>
            <w:r>
              <w:rPr>
                <w:rFonts w:cs="Arial"/>
                <w:b/>
                <w:bCs/>
                <w:sz w:val="20"/>
                <w:szCs w:val="20"/>
                <w:lang w:val="en-GB"/>
              </w:rPr>
              <w:t xml:space="preserve">ommercial </w:t>
            </w:r>
            <w:r>
              <w:rPr>
                <w:rFonts w:cs="Arial"/>
                <w:b/>
                <w:bCs/>
                <w:sz w:val="20"/>
                <w:szCs w:val="20"/>
              </w:rPr>
              <w:t>S</w:t>
            </w:r>
            <w:r>
              <w:rPr>
                <w:rFonts w:cs="Arial"/>
                <w:b/>
                <w:bCs/>
                <w:sz w:val="20"/>
                <w:szCs w:val="20"/>
                <w:lang w:val="en-GB"/>
              </w:rPr>
              <w:t>ervice</w:t>
            </w:r>
            <w:r>
              <w:rPr>
                <w:rFonts w:cs="Arial"/>
                <w:b/>
                <w:bCs/>
                <w:sz w:val="20"/>
                <w:szCs w:val="20"/>
              </w:rPr>
              <w:t xml:space="preserve"> by the 7th of each month</w:t>
            </w:r>
          </w:p>
        </w:tc>
        <w:tc>
          <w:tcPr>
            <w:tcW w:w="1733" w:type="dxa"/>
            <w:tcBorders>
              <w:top w:val="single" w:sz="4" w:space="0" w:color="auto"/>
              <w:left w:val="single" w:sz="4" w:space="0" w:color="auto"/>
              <w:bottom w:val="single" w:sz="4" w:space="0" w:color="auto"/>
              <w:right w:val="single" w:sz="4" w:space="0" w:color="auto"/>
            </w:tcBorders>
            <w:shd w:val="clear" w:color="auto" w:fill="D9D9D9"/>
          </w:tcPr>
          <w:p w14:paraId="2E4E3CDF" w14:textId="77777777" w:rsidR="004503C4" w:rsidRDefault="001D754F">
            <w:pPr>
              <w:pStyle w:val="MarginText"/>
              <w:rPr>
                <w:rFonts w:cs="Arial"/>
                <w:b/>
                <w:bCs/>
                <w:color w:val="000000"/>
                <w:sz w:val="20"/>
                <w:szCs w:val="20"/>
              </w:rPr>
            </w:pPr>
            <w:r>
              <w:rPr>
                <w:b/>
                <w:sz w:val="20"/>
                <w:szCs w:val="20"/>
              </w:rPr>
              <w:t>Confirmation of receipt and time of receipt by the Authority (as evidenced within the Authority’s data warehouse (MISO) system)</w:t>
            </w:r>
            <w:r>
              <w:rPr>
                <w:rFonts w:cs="Arial"/>
                <w:b/>
                <w:bCs/>
                <w:sz w:val="20"/>
                <w:szCs w:val="20"/>
              </w:rPr>
              <w:t xml:space="preserve"> </w:t>
            </w:r>
          </w:p>
        </w:tc>
      </w:tr>
      <w:tr w:rsidR="004503C4" w14:paraId="47F43858" w14:textId="77777777">
        <w:tc>
          <w:tcPr>
            <w:tcW w:w="4473" w:type="dxa"/>
            <w:tcBorders>
              <w:top w:val="single" w:sz="4" w:space="0" w:color="auto"/>
              <w:left w:val="single" w:sz="4" w:space="0" w:color="auto"/>
              <w:bottom w:val="single" w:sz="4" w:space="0" w:color="auto"/>
              <w:right w:val="single" w:sz="4" w:space="0" w:color="auto"/>
            </w:tcBorders>
            <w:shd w:val="clear" w:color="auto" w:fill="D9D9D9"/>
          </w:tcPr>
          <w:p w14:paraId="3A7CD07D" w14:textId="77777777" w:rsidR="004503C4" w:rsidRDefault="001D754F" w:rsidP="004B5A4F">
            <w:pPr>
              <w:pStyle w:val="GPSL2Numbered"/>
              <w:numPr>
                <w:ilvl w:val="1"/>
                <w:numId w:val="5"/>
              </w:numPr>
              <w:tabs>
                <w:tab w:val="clear" w:pos="1560"/>
              </w:tabs>
              <w:ind w:left="1985" w:hanging="851"/>
              <w:rPr>
                <w:rFonts w:eastAsia="STZhongsong"/>
                <w:color w:val="000000"/>
              </w:rPr>
            </w:pPr>
            <w:r>
              <w:rPr>
                <w:rFonts w:eastAsia="STZhongsong"/>
              </w:rPr>
              <w:t xml:space="preserve">Invoices </w:t>
            </w:r>
          </w:p>
        </w:tc>
        <w:tc>
          <w:tcPr>
            <w:tcW w:w="2222" w:type="dxa"/>
            <w:tcBorders>
              <w:top w:val="single" w:sz="4" w:space="0" w:color="auto"/>
              <w:left w:val="single" w:sz="4" w:space="0" w:color="auto"/>
              <w:bottom w:val="single" w:sz="4" w:space="0" w:color="auto"/>
              <w:right w:val="single" w:sz="4" w:space="0" w:color="auto"/>
            </w:tcBorders>
            <w:shd w:val="clear" w:color="auto" w:fill="D9D9D9"/>
          </w:tcPr>
          <w:p w14:paraId="61572519" w14:textId="77777777" w:rsidR="004503C4" w:rsidRDefault="001D754F">
            <w:pPr>
              <w:pStyle w:val="MarginText"/>
              <w:jc w:val="left"/>
              <w:rPr>
                <w:b/>
                <w:sz w:val="20"/>
                <w:szCs w:val="20"/>
              </w:rPr>
            </w:pPr>
            <w:r>
              <w:rPr>
                <w:b/>
                <w:sz w:val="20"/>
                <w:szCs w:val="20"/>
              </w:rPr>
              <w:t>All invoices to be paid within 30 calendar days of issue</w:t>
            </w:r>
          </w:p>
        </w:tc>
        <w:tc>
          <w:tcPr>
            <w:tcW w:w="1733" w:type="dxa"/>
            <w:tcBorders>
              <w:top w:val="single" w:sz="4" w:space="0" w:color="auto"/>
              <w:left w:val="single" w:sz="4" w:space="0" w:color="auto"/>
              <w:bottom w:val="single" w:sz="4" w:space="0" w:color="auto"/>
              <w:right w:val="single" w:sz="4" w:space="0" w:color="auto"/>
            </w:tcBorders>
            <w:shd w:val="clear" w:color="auto" w:fill="D9D9D9"/>
          </w:tcPr>
          <w:p w14:paraId="67371A2E" w14:textId="77777777" w:rsidR="004503C4" w:rsidRDefault="001D754F">
            <w:pPr>
              <w:pStyle w:val="MarginText"/>
              <w:rPr>
                <w:b/>
                <w:sz w:val="20"/>
                <w:szCs w:val="20"/>
              </w:rPr>
            </w:pPr>
            <w:r>
              <w:rPr>
                <w:b/>
                <w:sz w:val="20"/>
                <w:szCs w:val="20"/>
              </w:rPr>
              <w:t>Confirmation of receipt and time of receipt by the Authority (as evidenced within the Authority’s CODA system)</w:t>
            </w:r>
          </w:p>
        </w:tc>
      </w:tr>
      <w:tr w:rsidR="004503C4" w14:paraId="5FB30B0E" w14:textId="77777777">
        <w:tc>
          <w:tcPr>
            <w:tcW w:w="4473" w:type="dxa"/>
            <w:tcBorders>
              <w:top w:val="single" w:sz="4" w:space="0" w:color="auto"/>
              <w:left w:val="single" w:sz="4" w:space="0" w:color="auto"/>
              <w:bottom w:val="single" w:sz="4" w:space="0" w:color="auto"/>
              <w:right w:val="single" w:sz="4" w:space="0" w:color="auto"/>
            </w:tcBorders>
            <w:shd w:val="clear" w:color="auto" w:fill="D9D9D9"/>
          </w:tcPr>
          <w:p w14:paraId="7F225571" w14:textId="77777777" w:rsidR="004503C4" w:rsidRDefault="001D754F" w:rsidP="004B5A4F">
            <w:pPr>
              <w:pStyle w:val="GPSL2Numbered"/>
              <w:numPr>
                <w:ilvl w:val="1"/>
                <w:numId w:val="5"/>
              </w:numPr>
              <w:tabs>
                <w:tab w:val="clear" w:pos="1560"/>
              </w:tabs>
              <w:ind w:left="1985" w:hanging="851"/>
              <w:rPr>
                <w:rFonts w:eastAsia="STZhongsong"/>
                <w:color w:val="000000"/>
              </w:rPr>
            </w:pPr>
            <w:r>
              <w:rPr>
                <w:rFonts w:eastAsia="STZhongsong"/>
              </w:rPr>
              <w:br w:type="page"/>
              <w:t>Supplier self-audit certificate</w:t>
            </w:r>
            <w:r>
              <w:rPr>
                <w:rFonts w:eastAsia="STZhongsong"/>
                <w:bCs/>
              </w:rPr>
              <w:t xml:space="preserve">. </w:t>
            </w:r>
          </w:p>
        </w:tc>
        <w:tc>
          <w:tcPr>
            <w:tcW w:w="2222" w:type="dxa"/>
            <w:tcBorders>
              <w:top w:val="single" w:sz="4" w:space="0" w:color="auto"/>
              <w:left w:val="single" w:sz="4" w:space="0" w:color="auto"/>
              <w:bottom w:val="single" w:sz="4" w:space="0" w:color="auto"/>
              <w:right w:val="single" w:sz="4" w:space="0" w:color="auto"/>
            </w:tcBorders>
            <w:shd w:val="clear" w:color="auto" w:fill="D9D9D9"/>
          </w:tcPr>
          <w:p w14:paraId="6334C935" w14:textId="77777777" w:rsidR="004503C4" w:rsidRDefault="001D754F">
            <w:pPr>
              <w:pStyle w:val="MarginText"/>
              <w:jc w:val="left"/>
              <w:rPr>
                <w:b/>
                <w:sz w:val="20"/>
                <w:szCs w:val="20"/>
              </w:rPr>
            </w:pPr>
            <w:r>
              <w:rPr>
                <w:rFonts w:cs="Arial"/>
                <w:b/>
                <w:bCs/>
                <w:sz w:val="20"/>
                <w:szCs w:val="20"/>
              </w:rPr>
              <w:t>To be issued to the Authority on the anniversary of the commencement of the Dynamic Purchasing System Agreement</w:t>
            </w:r>
          </w:p>
        </w:tc>
        <w:tc>
          <w:tcPr>
            <w:tcW w:w="1733" w:type="dxa"/>
            <w:tcBorders>
              <w:top w:val="single" w:sz="4" w:space="0" w:color="auto"/>
              <w:left w:val="single" w:sz="4" w:space="0" w:color="auto"/>
              <w:bottom w:val="single" w:sz="4" w:space="0" w:color="auto"/>
              <w:right w:val="single" w:sz="4" w:space="0" w:color="auto"/>
            </w:tcBorders>
            <w:shd w:val="clear" w:color="auto" w:fill="D9D9D9"/>
          </w:tcPr>
          <w:p w14:paraId="7B17EB83" w14:textId="77777777" w:rsidR="004503C4" w:rsidRDefault="001D754F">
            <w:pPr>
              <w:pStyle w:val="MarginText"/>
              <w:rPr>
                <w:b/>
                <w:color w:val="000000"/>
                <w:sz w:val="20"/>
                <w:szCs w:val="20"/>
              </w:rPr>
            </w:pPr>
            <w:r>
              <w:rPr>
                <w:b/>
                <w:sz w:val="20"/>
                <w:szCs w:val="20"/>
              </w:rPr>
              <w:t>Confirmation of receipt and time of receipt by the Authority</w:t>
            </w:r>
          </w:p>
        </w:tc>
      </w:tr>
      <w:tr w:rsidR="004503C4" w14:paraId="59C2A2B9" w14:textId="77777777">
        <w:tc>
          <w:tcPr>
            <w:tcW w:w="4473" w:type="dxa"/>
            <w:tcBorders>
              <w:top w:val="single" w:sz="4" w:space="0" w:color="auto"/>
              <w:left w:val="single" w:sz="4" w:space="0" w:color="auto"/>
              <w:bottom w:val="single" w:sz="4" w:space="0" w:color="auto"/>
              <w:right w:val="single" w:sz="4" w:space="0" w:color="auto"/>
            </w:tcBorders>
            <w:shd w:val="clear" w:color="auto" w:fill="D9D9D9"/>
          </w:tcPr>
          <w:p w14:paraId="72BC0BB3" w14:textId="77777777" w:rsidR="004503C4" w:rsidRDefault="001D754F" w:rsidP="004B5A4F">
            <w:pPr>
              <w:pStyle w:val="GPSL2Numbered"/>
              <w:numPr>
                <w:ilvl w:val="1"/>
                <w:numId w:val="5"/>
              </w:numPr>
              <w:tabs>
                <w:tab w:val="clear" w:pos="1560"/>
              </w:tabs>
              <w:ind w:left="1985" w:hanging="851"/>
              <w:rPr>
                <w:rFonts w:eastAsia="STZhongsong"/>
                <w:color w:val="000000"/>
              </w:rPr>
            </w:pPr>
            <w:r>
              <w:rPr>
                <w:rFonts w:eastAsia="STZhongsong"/>
              </w:rPr>
              <w:t>Audit actions</w:t>
            </w:r>
          </w:p>
        </w:tc>
        <w:tc>
          <w:tcPr>
            <w:tcW w:w="2222" w:type="dxa"/>
            <w:tcBorders>
              <w:top w:val="single" w:sz="4" w:space="0" w:color="auto"/>
              <w:left w:val="single" w:sz="4" w:space="0" w:color="auto"/>
              <w:bottom w:val="single" w:sz="4" w:space="0" w:color="auto"/>
              <w:right w:val="single" w:sz="4" w:space="0" w:color="auto"/>
            </w:tcBorders>
            <w:shd w:val="clear" w:color="auto" w:fill="D9D9D9"/>
          </w:tcPr>
          <w:p w14:paraId="3319B648" w14:textId="77777777" w:rsidR="004503C4" w:rsidRDefault="001D754F">
            <w:pPr>
              <w:pStyle w:val="MarginText"/>
              <w:jc w:val="left"/>
              <w:rPr>
                <w:b/>
                <w:sz w:val="20"/>
                <w:szCs w:val="20"/>
              </w:rPr>
            </w:pPr>
            <w:r>
              <w:rPr>
                <w:b/>
                <w:sz w:val="20"/>
                <w:szCs w:val="20"/>
              </w:rPr>
              <w:t>Actions identified in an Audit Report to be delivered by the dates set out in the Audit Report</w:t>
            </w:r>
          </w:p>
        </w:tc>
        <w:tc>
          <w:tcPr>
            <w:tcW w:w="1733" w:type="dxa"/>
            <w:tcBorders>
              <w:top w:val="single" w:sz="4" w:space="0" w:color="auto"/>
              <w:left w:val="single" w:sz="4" w:space="0" w:color="auto"/>
              <w:bottom w:val="single" w:sz="4" w:space="0" w:color="auto"/>
              <w:right w:val="single" w:sz="4" w:space="0" w:color="auto"/>
            </w:tcBorders>
            <w:shd w:val="clear" w:color="auto" w:fill="D9D9D9"/>
          </w:tcPr>
          <w:p w14:paraId="7C72C37E" w14:textId="77777777" w:rsidR="004503C4" w:rsidRDefault="001D754F">
            <w:pPr>
              <w:pStyle w:val="MarginText"/>
              <w:rPr>
                <w:b/>
                <w:sz w:val="20"/>
                <w:szCs w:val="20"/>
              </w:rPr>
            </w:pPr>
            <w:r>
              <w:rPr>
                <w:b/>
                <w:sz w:val="20"/>
                <w:szCs w:val="20"/>
              </w:rPr>
              <w:t>Confirmation by the Authority of completion of the actions by the dates identified in the Audit Report</w:t>
            </w:r>
          </w:p>
        </w:tc>
      </w:tr>
      <w:tr w:rsidR="004503C4" w14:paraId="22F8AC9E" w14:textId="77777777">
        <w:tc>
          <w:tcPr>
            <w:tcW w:w="4473" w:type="dxa"/>
            <w:tcBorders>
              <w:top w:val="single" w:sz="4" w:space="0" w:color="auto"/>
              <w:left w:val="single" w:sz="4" w:space="0" w:color="auto"/>
              <w:bottom w:val="single" w:sz="4" w:space="0" w:color="auto"/>
              <w:right w:val="single" w:sz="4" w:space="0" w:color="auto"/>
            </w:tcBorders>
            <w:shd w:val="clear" w:color="auto" w:fill="D9D9D9"/>
          </w:tcPr>
          <w:p w14:paraId="1AE9670E" w14:textId="77777777" w:rsidR="004503C4" w:rsidRDefault="001D754F" w:rsidP="004B5A4F">
            <w:pPr>
              <w:pStyle w:val="GPSL2Numbered"/>
              <w:numPr>
                <w:ilvl w:val="1"/>
                <w:numId w:val="5"/>
              </w:numPr>
              <w:tabs>
                <w:tab w:val="clear" w:pos="1560"/>
              </w:tabs>
              <w:ind w:left="1985" w:hanging="851"/>
              <w:rPr>
                <w:rFonts w:eastAsia="STZhongsong"/>
                <w:color w:val="000000"/>
              </w:rPr>
            </w:pPr>
            <w:r>
              <w:rPr>
                <w:rFonts w:eastAsia="STZhongsong"/>
              </w:rPr>
              <w:t>Complaints Handling</w:t>
            </w:r>
          </w:p>
        </w:tc>
        <w:tc>
          <w:tcPr>
            <w:tcW w:w="2222" w:type="dxa"/>
            <w:tcBorders>
              <w:top w:val="single" w:sz="4" w:space="0" w:color="auto"/>
              <w:left w:val="single" w:sz="4" w:space="0" w:color="auto"/>
              <w:bottom w:val="single" w:sz="4" w:space="0" w:color="auto"/>
              <w:right w:val="single" w:sz="4" w:space="0" w:color="auto"/>
            </w:tcBorders>
            <w:shd w:val="clear" w:color="auto" w:fill="D9D9D9"/>
          </w:tcPr>
          <w:p w14:paraId="07234162" w14:textId="77777777" w:rsidR="004503C4" w:rsidRDefault="001D754F">
            <w:pPr>
              <w:pStyle w:val="MarginText"/>
              <w:jc w:val="left"/>
              <w:rPr>
                <w:b/>
                <w:sz w:val="20"/>
                <w:szCs w:val="20"/>
              </w:rPr>
            </w:pPr>
            <w:r>
              <w:rPr>
                <w:b/>
                <w:sz w:val="20"/>
                <w:szCs w:val="20"/>
              </w:rPr>
              <w:t>To ensure that 95% of all Complaints are resolved in accordance with the Call Off Complaint Handling Procedure</w:t>
            </w:r>
          </w:p>
        </w:tc>
        <w:tc>
          <w:tcPr>
            <w:tcW w:w="1733" w:type="dxa"/>
            <w:tcBorders>
              <w:top w:val="single" w:sz="4" w:space="0" w:color="auto"/>
              <w:left w:val="single" w:sz="4" w:space="0" w:color="auto"/>
              <w:bottom w:val="single" w:sz="4" w:space="0" w:color="auto"/>
              <w:right w:val="single" w:sz="4" w:space="0" w:color="auto"/>
            </w:tcBorders>
            <w:shd w:val="clear" w:color="auto" w:fill="D9D9D9"/>
          </w:tcPr>
          <w:p w14:paraId="6E8FF00A" w14:textId="77777777" w:rsidR="004503C4" w:rsidRDefault="001D754F">
            <w:pPr>
              <w:pStyle w:val="MarginText"/>
              <w:rPr>
                <w:b/>
                <w:sz w:val="20"/>
                <w:szCs w:val="20"/>
              </w:rPr>
            </w:pPr>
            <w:r>
              <w:rPr>
                <w:b/>
                <w:sz w:val="20"/>
                <w:szCs w:val="20"/>
              </w:rPr>
              <w:t xml:space="preserve">Confirmation by the Authority on receipt of Operational MI Report </w:t>
            </w:r>
          </w:p>
        </w:tc>
      </w:tr>
      <w:tr w:rsidR="004503C4" w14:paraId="14D6C98B" w14:textId="77777777">
        <w:tc>
          <w:tcPr>
            <w:tcW w:w="4473" w:type="dxa"/>
            <w:tcBorders>
              <w:top w:val="single" w:sz="4" w:space="0" w:color="auto"/>
              <w:left w:val="single" w:sz="4" w:space="0" w:color="auto"/>
              <w:bottom w:val="single" w:sz="4" w:space="0" w:color="auto"/>
              <w:right w:val="single" w:sz="4" w:space="0" w:color="auto"/>
            </w:tcBorders>
            <w:shd w:val="clear" w:color="auto" w:fill="D9D9D9"/>
          </w:tcPr>
          <w:p w14:paraId="3902DBFA" w14:textId="77777777" w:rsidR="004503C4" w:rsidRDefault="001D754F" w:rsidP="004B5A4F">
            <w:pPr>
              <w:pStyle w:val="GPSL2Numbered"/>
              <w:numPr>
                <w:ilvl w:val="1"/>
                <w:numId w:val="5"/>
              </w:numPr>
              <w:tabs>
                <w:tab w:val="clear" w:pos="1560"/>
              </w:tabs>
              <w:ind w:left="1985" w:hanging="851"/>
              <w:rPr>
                <w:rFonts w:eastAsia="STZhongsong"/>
              </w:rPr>
            </w:pPr>
            <w:r>
              <w:rPr>
                <w:rFonts w:eastAsia="STZhongsong"/>
                <w:lang w:val="en-GB"/>
              </w:rPr>
              <w:t>HSCN Compliance</w:t>
            </w:r>
          </w:p>
        </w:tc>
        <w:tc>
          <w:tcPr>
            <w:tcW w:w="2222" w:type="dxa"/>
            <w:tcBorders>
              <w:top w:val="single" w:sz="4" w:space="0" w:color="auto"/>
              <w:left w:val="single" w:sz="4" w:space="0" w:color="auto"/>
              <w:bottom w:val="single" w:sz="4" w:space="0" w:color="auto"/>
              <w:right w:val="single" w:sz="4" w:space="0" w:color="auto"/>
            </w:tcBorders>
            <w:shd w:val="clear" w:color="auto" w:fill="D9D9D9"/>
          </w:tcPr>
          <w:p w14:paraId="3DBDD099" w14:textId="77777777" w:rsidR="004503C4" w:rsidRDefault="001D754F">
            <w:pPr>
              <w:pStyle w:val="MarginText"/>
              <w:jc w:val="left"/>
              <w:rPr>
                <w:b/>
                <w:sz w:val="20"/>
                <w:szCs w:val="20"/>
                <w:lang w:val="en-GB"/>
              </w:rPr>
            </w:pPr>
            <w:r>
              <w:rPr>
                <w:b/>
                <w:sz w:val="20"/>
                <w:szCs w:val="20"/>
                <w:lang w:val="en-GB"/>
              </w:rPr>
              <w:t xml:space="preserve">To ensure the Supplier retains HSCN Compliance throughout the DPS Period.  This should be as described in clause </w:t>
            </w:r>
            <w:r>
              <w:rPr>
                <w:b/>
                <w:sz w:val="20"/>
                <w:szCs w:val="20"/>
                <w:lang w:val="en-GB"/>
              </w:rPr>
              <w:fldChar w:fldCharType="begin"/>
            </w:r>
            <w:r>
              <w:rPr>
                <w:b/>
                <w:sz w:val="20"/>
                <w:szCs w:val="20"/>
                <w:lang w:val="en-GB"/>
              </w:rPr>
              <w:instrText xml:space="preserve"> REF _Ref492911824 \r \h </w:instrText>
            </w:r>
            <w:r>
              <w:rPr>
                <w:b/>
                <w:sz w:val="20"/>
                <w:szCs w:val="20"/>
                <w:lang w:val="en-GB"/>
              </w:rPr>
            </w:r>
            <w:r>
              <w:rPr>
                <w:b/>
                <w:sz w:val="20"/>
                <w:szCs w:val="20"/>
                <w:lang w:val="en-GB"/>
              </w:rPr>
              <w:fldChar w:fldCharType="separate"/>
            </w:r>
            <w:r w:rsidR="008203AF">
              <w:rPr>
                <w:b/>
                <w:sz w:val="20"/>
                <w:szCs w:val="20"/>
                <w:lang w:val="en-GB"/>
              </w:rPr>
              <w:t>7.2.1</w:t>
            </w:r>
            <w:r>
              <w:rPr>
                <w:b/>
                <w:sz w:val="20"/>
                <w:szCs w:val="20"/>
                <w:lang w:val="en-GB"/>
              </w:rPr>
              <w:fldChar w:fldCharType="end"/>
            </w:r>
            <w:r>
              <w:rPr>
                <w:b/>
                <w:sz w:val="20"/>
                <w:szCs w:val="20"/>
                <w:lang w:val="en-GB"/>
              </w:rPr>
              <w:t>.</w:t>
            </w:r>
          </w:p>
        </w:tc>
        <w:tc>
          <w:tcPr>
            <w:tcW w:w="1733" w:type="dxa"/>
            <w:tcBorders>
              <w:top w:val="single" w:sz="4" w:space="0" w:color="auto"/>
              <w:left w:val="single" w:sz="4" w:space="0" w:color="auto"/>
              <w:bottom w:val="single" w:sz="4" w:space="0" w:color="auto"/>
              <w:right w:val="single" w:sz="4" w:space="0" w:color="auto"/>
            </w:tcBorders>
            <w:shd w:val="clear" w:color="auto" w:fill="D9D9D9"/>
          </w:tcPr>
          <w:p w14:paraId="35F86210" w14:textId="77777777" w:rsidR="004503C4" w:rsidRDefault="001D754F">
            <w:pPr>
              <w:pStyle w:val="MarginText"/>
              <w:rPr>
                <w:b/>
                <w:sz w:val="20"/>
                <w:szCs w:val="20"/>
                <w:lang w:val="en-GB"/>
              </w:rPr>
            </w:pPr>
            <w:r>
              <w:rPr>
                <w:b/>
                <w:sz w:val="20"/>
                <w:szCs w:val="20"/>
                <w:lang w:val="en-GB"/>
              </w:rPr>
              <w:t>Confirmation by the HSCN Authority of Supplier’s continued HSCN Compliance</w:t>
            </w:r>
          </w:p>
        </w:tc>
      </w:tr>
      <w:tr w:rsidR="004503C4" w14:paraId="349950B4" w14:textId="77777777">
        <w:tc>
          <w:tcPr>
            <w:tcW w:w="4473" w:type="dxa"/>
            <w:tcBorders>
              <w:top w:val="single" w:sz="4" w:space="0" w:color="auto"/>
              <w:left w:val="single" w:sz="4" w:space="0" w:color="auto"/>
              <w:bottom w:val="single" w:sz="4" w:space="0" w:color="auto"/>
              <w:right w:val="single" w:sz="4" w:space="0" w:color="auto"/>
            </w:tcBorders>
            <w:shd w:val="clear" w:color="auto" w:fill="D9D9D9"/>
          </w:tcPr>
          <w:p w14:paraId="0EFEA926" w14:textId="77777777" w:rsidR="004503C4" w:rsidRDefault="001D754F" w:rsidP="004B5A4F">
            <w:pPr>
              <w:pStyle w:val="GPSL2Numbered"/>
              <w:numPr>
                <w:ilvl w:val="1"/>
                <w:numId w:val="5"/>
              </w:numPr>
              <w:tabs>
                <w:tab w:val="clear" w:pos="1560"/>
              </w:tabs>
              <w:ind w:left="1985" w:hanging="851"/>
              <w:rPr>
                <w:rFonts w:eastAsia="STZhongsong"/>
                <w:lang w:val="en-GB"/>
              </w:rPr>
            </w:pPr>
            <w:r>
              <w:rPr>
                <w:rFonts w:eastAsia="STZhongsong"/>
                <w:lang w:val="en-GB"/>
              </w:rPr>
              <w:t>Migration Performance</w:t>
            </w:r>
          </w:p>
        </w:tc>
        <w:tc>
          <w:tcPr>
            <w:tcW w:w="2222" w:type="dxa"/>
            <w:tcBorders>
              <w:top w:val="single" w:sz="4" w:space="0" w:color="auto"/>
              <w:left w:val="single" w:sz="4" w:space="0" w:color="auto"/>
              <w:bottom w:val="single" w:sz="4" w:space="0" w:color="auto"/>
              <w:right w:val="single" w:sz="4" w:space="0" w:color="auto"/>
            </w:tcBorders>
            <w:shd w:val="clear" w:color="auto" w:fill="D9D9D9"/>
          </w:tcPr>
          <w:p w14:paraId="5AABCD80" w14:textId="57246C75" w:rsidR="004503C4" w:rsidRDefault="001D754F">
            <w:pPr>
              <w:pStyle w:val="MarginText"/>
              <w:jc w:val="left"/>
              <w:rPr>
                <w:b/>
                <w:sz w:val="20"/>
                <w:szCs w:val="20"/>
                <w:lang w:val="en-GB"/>
              </w:rPr>
            </w:pPr>
            <w:r>
              <w:rPr>
                <w:b/>
                <w:sz w:val="20"/>
                <w:szCs w:val="20"/>
                <w:lang w:val="en-GB"/>
              </w:rPr>
              <w:t>To ensure that, where a Supplier is successful under a Call for Competition, including aggregated procurements, customers are migrated in line with the Supplier’s tender submission</w:t>
            </w:r>
          </w:p>
        </w:tc>
        <w:tc>
          <w:tcPr>
            <w:tcW w:w="1733" w:type="dxa"/>
            <w:tcBorders>
              <w:top w:val="single" w:sz="4" w:space="0" w:color="auto"/>
              <w:left w:val="single" w:sz="4" w:space="0" w:color="auto"/>
              <w:bottom w:val="single" w:sz="4" w:space="0" w:color="auto"/>
              <w:right w:val="single" w:sz="4" w:space="0" w:color="auto"/>
            </w:tcBorders>
            <w:shd w:val="clear" w:color="auto" w:fill="D9D9D9"/>
          </w:tcPr>
          <w:p w14:paraId="0BF79845" w14:textId="77777777" w:rsidR="004503C4" w:rsidRDefault="001D754F">
            <w:pPr>
              <w:pStyle w:val="MarginText"/>
              <w:rPr>
                <w:b/>
                <w:sz w:val="20"/>
                <w:szCs w:val="20"/>
                <w:lang w:val="en-GB"/>
              </w:rPr>
            </w:pPr>
            <w:r>
              <w:rPr>
                <w:b/>
                <w:sz w:val="20"/>
                <w:szCs w:val="20"/>
                <w:lang w:val="en-GB"/>
              </w:rPr>
              <w:t>Confirmation by the HSCN Authority of Supplier’s performance</w:t>
            </w:r>
          </w:p>
        </w:tc>
      </w:tr>
      <w:tr w:rsidR="004503C4" w14:paraId="0EFB9859" w14:textId="77777777">
        <w:tc>
          <w:tcPr>
            <w:tcW w:w="8428" w:type="dxa"/>
            <w:gridSpan w:val="3"/>
            <w:tcBorders>
              <w:top w:val="single" w:sz="4" w:space="0" w:color="auto"/>
              <w:left w:val="single" w:sz="4" w:space="0" w:color="auto"/>
              <w:bottom w:val="single" w:sz="4" w:space="0" w:color="auto"/>
              <w:right w:val="single" w:sz="4" w:space="0" w:color="auto"/>
            </w:tcBorders>
            <w:shd w:val="clear" w:color="auto" w:fill="D9D9D9"/>
          </w:tcPr>
          <w:p w14:paraId="78B9E7B9" w14:textId="77777777" w:rsidR="004503C4" w:rsidRDefault="001D754F">
            <w:pPr>
              <w:pStyle w:val="MarginText"/>
              <w:jc w:val="center"/>
              <w:rPr>
                <w:b/>
                <w:sz w:val="20"/>
                <w:szCs w:val="20"/>
              </w:rPr>
            </w:pPr>
            <w:r>
              <w:rPr>
                <w:b/>
                <w:sz w:val="20"/>
                <w:szCs w:val="20"/>
              </w:rPr>
              <w:t>STRATEGIC SUPPLIERS ONLY</w:t>
            </w:r>
          </w:p>
        </w:tc>
      </w:tr>
      <w:tr w:rsidR="004503C4" w14:paraId="0FFCF56C" w14:textId="77777777">
        <w:tc>
          <w:tcPr>
            <w:tcW w:w="4473" w:type="dxa"/>
            <w:tcBorders>
              <w:top w:val="single" w:sz="4" w:space="0" w:color="auto"/>
              <w:left w:val="single" w:sz="4" w:space="0" w:color="auto"/>
              <w:bottom w:val="single" w:sz="4" w:space="0" w:color="auto"/>
              <w:right w:val="single" w:sz="4" w:space="0" w:color="auto"/>
            </w:tcBorders>
            <w:shd w:val="clear" w:color="auto" w:fill="D9D9D9"/>
          </w:tcPr>
          <w:p w14:paraId="651056C9" w14:textId="77777777" w:rsidR="004503C4" w:rsidRDefault="001D754F" w:rsidP="00367541">
            <w:pPr>
              <w:pStyle w:val="GPSL1SCHEDULEHeading"/>
              <w:rPr>
                <w:rFonts w:hint="eastAsia"/>
                <w:color w:val="000000"/>
              </w:rPr>
            </w:pPr>
            <w:r>
              <w:t>Operational Efficiency / Price Savings</w:t>
            </w:r>
          </w:p>
        </w:tc>
        <w:tc>
          <w:tcPr>
            <w:tcW w:w="2222" w:type="dxa"/>
            <w:tcBorders>
              <w:top w:val="single" w:sz="4" w:space="0" w:color="auto"/>
              <w:left w:val="single" w:sz="4" w:space="0" w:color="auto"/>
              <w:bottom w:val="single" w:sz="4" w:space="0" w:color="auto"/>
              <w:right w:val="single" w:sz="4" w:space="0" w:color="auto"/>
            </w:tcBorders>
            <w:shd w:val="clear" w:color="auto" w:fill="D9D9D9"/>
          </w:tcPr>
          <w:p w14:paraId="3EDE4FA9" w14:textId="77777777" w:rsidR="004503C4" w:rsidRDefault="004503C4">
            <w:pPr>
              <w:pStyle w:val="MarginText"/>
              <w:jc w:val="left"/>
              <w:rPr>
                <w:b/>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D9D9D9"/>
          </w:tcPr>
          <w:p w14:paraId="71A2DCC9" w14:textId="77777777" w:rsidR="004503C4" w:rsidRDefault="004503C4">
            <w:pPr>
              <w:pStyle w:val="MarginText"/>
              <w:rPr>
                <w:b/>
                <w:sz w:val="20"/>
                <w:szCs w:val="20"/>
              </w:rPr>
            </w:pPr>
          </w:p>
        </w:tc>
      </w:tr>
      <w:tr w:rsidR="004503C4" w14:paraId="503F5699" w14:textId="77777777">
        <w:tc>
          <w:tcPr>
            <w:tcW w:w="4473" w:type="dxa"/>
            <w:tcBorders>
              <w:top w:val="single" w:sz="4" w:space="0" w:color="auto"/>
              <w:left w:val="single" w:sz="4" w:space="0" w:color="auto"/>
              <w:bottom w:val="single" w:sz="4" w:space="0" w:color="auto"/>
              <w:right w:val="single" w:sz="4" w:space="0" w:color="auto"/>
            </w:tcBorders>
            <w:shd w:val="clear" w:color="auto" w:fill="D9D9D9"/>
          </w:tcPr>
          <w:p w14:paraId="765FE102" w14:textId="77777777" w:rsidR="004503C4" w:rsidRDefault="001D754F" w:rsidP="004B5A4F">
            <w:pPr>
              <w:pStyle w:val="GPSL2Numbered"/>
              <w:numPr>
                <w:ilvl w:val="1"/>
                <w:numId w:val="5"/>
              </w:numPr>
              <w:tabs>
                <w:tab w:val="clear" w:pos="1560"/>
              </w:tabs>
              <w:ind w:left="1985" w:hanging="851"/>
              <w:rPr>
                <w:rFonts w:eastAsia="STZhongsong"/>
                <w:color w:val="000000"/>
              </w:rPr>
            </w:pPr>
            <w:r>
              <w:rPr>
                <w:rFonts w:eastAsia="STZhongsong"/>
              </w:rPr>
              <w:t xml:space="preserve">The Supplier to deliver against the Supplier Action Plan to derive further savings over the </w:t>
            </w:r>
            <w:r>
              <w:rPr>
                <w:rFonts w:eastAsia="STZhongsong"/>
                <w:lang w:val="en-GB"/>
              </w:rPr>
              <w:t>DPS</w:t>
            </w:r>
            <w:r>
              <w:rPr>
                <w:rFonts w:eastAsia="STZhongsong"/>
              </w:rPr>
              <w:t xml:space="preserve"> Period via continuous improvement and innovation </w:t>
            </w:r>
          </w:p>
        </w:tc>
        <w:tc>
          <w:tcPr>
            <w:tcW w:w="2222" w:type="dxa"/>
            <w:tcBorders>
              <w:top w:val="single" w:sz="4" w:space="0" w:color="auto"/>
              <w:left w:val="single" w:sz="4" w:space="0" w:color="auto"/>
              <w:bottom w:val="single" w:sz="4" w:space="0" w:color="auto"/>
              <w:right w:val="single" w:sz="4" w:space="0" w:color="auto"/>
            </w:tcBorders>
            <w:shd w:val="clear" w:color="auto" w:fill="D9D9D9"/>
          </w:tcPr>
          <w:p w14:paraId="57481372" w14:textId="77777777" w:rsidR="004503C4" w:rsidRDefault="004503C4">
            <w:pPr>
              <w:pStyle w:val="MarginText"/>
              <w:jc w:val="left"/>
              <w:rPr>
                <w:b/>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D9D9D9"/>
          </w:tcPr>
          <w:p w14:paraId="031ED0DD" w14:textId="77777777" w:rsidR="004503C4" w:rsidRDefault="001D754F">
            <w:pPr>
              <w:pStyle w:val="MarginText"/>
              <w:rPr>
                <w:b/>
                <w:sz w:val="20"/>
                <w:szCs w:val="20"/>
              </w:rPr>
            </w:pPr>
            <w:r>
              <w:rPr>
                <w:b/>
                <w:sz w:val="20"/>
                <w:szCs w:val="20"/>
              </w:rPr>
              <w:t>Confirmation by   the Authority of the savings achieved by the dates identified in the Supplier Action Plan</w:t>
            </w:r>
          </w:p>
        </w:tc>
      </w:tr>
      <w:tr w:rsidR="004503C4" w14:paraId="691C3659" w14:textId="77777777">
        <w:tc>
          <w:tcPr>
            <w:tcW w:w="4473" w:type="dxa"/>
            <w:tcBorders>
              <w:top w:val="single" w:sz="4" w:space="0" w:color="auto"/>
              <w:left w:val="single" w:sz="4" w:space="0" w:color="auto"/>
              <w:bottom w:val="single" w:sz="4" w:space="0" w:color="auto"/>
              <w:right w:val="single" w:sz="4" w:space="0" w:color="auto"/>
            </w:tcBorders>
            <w:shd w:val="clear" w:color="auto" w:fill="D9D9D9"/>
          </w:tcPr>
          <w:p w14:paraId="28E9FAC9" w14:textId="77777777" w:rsidR="004503C4" w:rsidRDefault="001D754F" w:rsidP="00367541">
            <w:pPr>
              <w:pStyle w:val="GPSL1SCHEDULEHeading"/>
              <w:rPr>
                <w:rFonts w:hint="eastAsia"/>
              </w:rPr>
            </w:pPr>
            <w:r>
              <w:t>Demand Management Savings</w:t>
            </w:r>
          </w:p>
        </w:tc>
        <w:tc>
          <w:tcPr>
            <w:tcW w:w="2222" w:type="dxa"/>
            <w:tcBorders>
              <w:top w:val="single" w:sz="4" w:space="0" w:color="auto"/>
              <w:left w:val="single" w:sz="4" w:space="0" w:color="auto"/>
              <w:bottom w:val="single" w:sz="4" w:space="0" w:color="auto"/>
              <w:right w:val="single" w:sz="4" w:space="0" w:color="auto"/>
            </w:tcBorders>
            <w:shd w:val="clear" w:color="auto" w:fill="D9D9D9"/>
          </w:tcPr>
          <w:p w14:paraId="3346BB46" w14:textId="77777777" w:rsidR="004503C4" w:rsidRDefault="004503C4">
            <w:pPr>
              <w:pStyle w:val="MarginText"/>
              <w:jc w:val="left"/>
              <w:rPr>
                <w:b/>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D9D9D9"/>
          </w:tcPr>
          <w:p w14:paraId="3B8B467E" w14:textId="77777777" w:rsidR="004503C4" w:rsidRDefault="004503C4">
            <w:pPr>
              <w:pStyle w:val="MarginText"/>
              <w:rPr>
                <w:b/>
                <w:sz w:val="20"/>
                <w:szCs w:val="20"/>
              </w:rPr>
            </w:pPr>
          </w:p>
        </w:tc>
      </w:tr>
      <w:tr w:rsidR="004503C4" w14:paraId="6602578C" w14:textId="77777777">
        <w:tc>
          <w:tcPr>
            <w:tcW w:w="4473" w:type="dxa"/>
            <w:tcBorders>
              <w:top w:val="single" w:sz="4" w:space="0" w:color="auto"/>
              <w:left w:val="single" w:sz="4" w:space="0" w:color="auto"/>
              <w:bottom w:val="single" w:sz="4" w:space="0" w:color="auto"/>
              <w:right w:val="single" w:sz="4" w:space="0" w:color="auto"/>
            </w:tcBorders>
            <w:shd w:val="clear" w:color="auto" w:fill="D9D9D9"/>
          </w:tcPr>
          <w:p w14:paraId="7A5DE7B8" w14:textId="77777777" w:rsidR="004503C4" w:rsidRDefault="001D754F" w:rsidP="004B5A4F">
            <w:pPr>
              <w:pStyle w:val="GPSL2Numbered"/>
              <w:numPr>
                <w:ilvl w:val="1"/>
                <w:numId w:val="5"/>
              </w:numPr>
              <w:tabs>
                <w:tab w:val="clear" w:pos="1560"/>
              </w:tabs>
              <w:ind w:left="1985" w:hanging="851"/>
              <w:rPr>
                <w:rFonts w:eastAsia="STZhongsong"/>
                <w:color w:val="000000"/>
              </w:rPr>
            </w:pPr>
            <w:r>
              <w:rPr>
                <w:rFonts w:eastAsia="STZhongsong"/>
              </w:rPr>
              <w:t xml:space="preserve">The Supplier to deliver against the Supplier Action Plan to derive further </w:t>
            </w:r>
            <w:r>
              <w:rPr>
                <w:rFonts w:eastAsia="STZhongsong"/>
                <w:lang w:val="en-GB"/>
              </w:rPr>
              <w:t>s</w:t>
            </w:r>
            <w:r>
              <w:rPr>
                <w:rFonts w:eastAsia="STZhongsong"/>
              </w:rPr>
              <w:t xml:space="preserve">avings over the </w:t>
            </w:r>
            <w:r>
              <w:rPr>
                <w:rFonts w:eastAsia="STZhongsong"/>
                <w:lang w:val="en-GB"/>
              </w:rPr>
              <w:t>DPS</w:t>
            </w:r>
            <w:r>
              <w:rPr>
                <w:rFonts w:eastAsia="STZhongsong"/>
              </w:rPr>
              <w:t xml:space="preserve"> Period </w:t>
            </w:r>
            <w:r>
              <w:rPr>
                <w:rFonts w:eastAsia="STZhongsong"/>
                <w:bCs/>
              </w:rPr>
              <w:t xml:space="preserve">via </w:t>
            </w:r>
            <w:r>
              <w:rPr>
                <w:rFonts w:eastAsia="STZhongsong"/>
              </w:rPr>
              <w:t>continuous improvement and innovation</w:t>
            </w:r>
          </w:p>
        </w:tc>
        <w:tc>
          <w:tcPr>
            <w:tcW w:w="2222" w:type="dxa"/>
            <w:tcBorders>
              <w:top w:val="single" w:sz="4" w:space="0" w:color="auto"/>
              <w:left w:val="single" w:sz="4" w:space="0" w:color="auto"/>
              <w:bottom w:val="single" w:sz="4" w:space="0" w:color="auto"/>
              <w:right w:val="single" w:sz="4" w:space="0" w:color="auto"/>
            </w:tcBorders>
            <w:shd w:val="clear" w:color="auto" w:fill="D9D9D9"/>
          </w:tcPr>
          <w:p w14:paraId="7F8F738D" w14:textId="77777777" w:rsidR="004503C4" w:rsidRDefault="004503C4">
            <w:pPr>
              <w:pStyle w:val="MarginText"/>
              <w:jc w:val="left"/>
              <w:rPr>
                <w:b/>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D9D9D9"/>
          </w:tcPr>
          <w:p w14:paraId="3D50F636" w14:textId="77777777" w:rsidR="004503C4" w:rsidRDefault="001D754F">
            <w:pPr>
              <w:pStyle w:val="MarginText"/>
              <w:rPr>
                <w:b/>
                <w:sz w:val="20"/>
                <w:szCs w:val="20"/>
              </w:rPr>
            </w:pPr>
            <w:r>
              <w:rPr>
                <w:b/>
                <w:sz w:val="20"/>
                <w:szCs w:val="20"/>
              </w:rPr>
              <w:t>Confirmation by   the Authority of the savings achieved by the dates identified in the Supplier Action Plan</w:t>
            </w:r>
          </w:p>
        </w:tc>
      </w:tr>
      <w:tr w:rsidR="004503C4" w14:paraId="432A3312" w14:textId="77777777">
        <w:tc>
          <w:tcPr>
            <w:tcW w:w="4473" w:type="dxa"/>
            <w:tcBorders>
              <w:top w:val="single" w:sz="4" w:space="0" w:color="auto"/>
              <w:left w:val="single" w:sz="4" w:space="0" w:color="auto"/>
              <w:bottom w:val="single" w:sz="4" w:space="0" w:color="auto"/>
              <w:right w:val="single" w:sz="4" w:space="0" w:color="auto"/>
            </w:tcBorders>
            <w:shd w:val="clear" w:color="auto" w:fill="D9D9D9"/>
          </w:tcPr>
          <w:p w14:paraId="02E57F36" w14:textId="77777777" w:rsidR="004503C4" w:rsidRDefault="001D754F" w:rsidP="00367541">
            <w:pPr>
              <w:pStyle w:val="GPSL1SCHEDULEHeading"/>
              <w:rPr>
                <w:rFonts w:hint="eastAsia"/>
                <w:color w:val="000000"/>
              </w:rPr>
            </w:pPr>
            <w:r>
              <w:t>Contracting Body Satisfaction</w:t>
            </w:r>
          </w:p>
        </w:tc>
        <w:tc>
          <w:tcPr>
            <w:tcW w:w="2222" w:type="dxa"/>
            <w:tcBorders>
              <w:top w:val="single" w:sz="4" w:space="0" w:color="auto"/>
              <w:left w:val="single" w:sz="4" w:space="0" w:color="auto"/>
              <w:bottom w:val="single" w:sz="4" w:space="0" w:color="auto"/>
              <w:right w:val="single" w:sz="4" w:space="0" w:color="auto"/>
            </w:tcBorders>
            <w:shd w:val="clear" w:color="auto" w:fill="D9D9D9"/>
          </w:tcPr>
          <w:p w14:paraId="394DFCEE" w14:textId="77777777" w:rsidR="004503C4" w:rsidRDefault="004503C4">
            <w:pPr>
              <w:pStyle w:val="MarginText"/>
              <w:jc w:val="left"/>
              <w:rPr>
                <w:b/>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D9D9D9"/>
          </w:tcPr>
          <w:p w14:paraId="7FED06C8" w14:textId="77777777" w:rsidR="004503C4" w:rsidRDefault="004503C4">
            <w:pPr>
              <w:pStyle w:val="MarginText"/>
              <w:rPr>
                <w:b/>
                <w:sz w:val="20"/>
                <w:szCs w:val="20"/>
              </w:rPr>
            </w:pPr>
          </w:p>
        </w:tc>
      </w:tr>
      <w:tr w:rsidR="004503C4" w14:paraId="13E24DDD" w14:textId="77777777">
        <w:tc>
          <w:tcPr>
            <w:tcW w:w="4473" w:type="dxa"/>
            <w:tcBorders>
              <w:top w:val="single" w:sz="4" w:space="0" w:color="auto"/>
              <w:left w:val="single" w:sz="4" w:space="0" w:color="auto"/>
              <w:bottom w:val="single" w:sz="4" w:space="0" w:color="auto"/>
              <w:right w:val="single" w:sz="4" w:space="0" w:color="auto"/>
            </w:tcBorders>
            <w:shd w:val="clear" w:color="auto" w:fill="D9D9D9"/>
          </w:tcPr>
          <w:p w14:paraId="44F622AA" w14:textId="77777777" w:rsidR="004503C4" w:rsidRDefault="001D754F" w:rsidP="004B5A4F">
            <w:pPr>
              <w:pStyle w:val="GPSL2Numbered"/>
              <w:numPr>
                <w:ilvl w:val="1"/>
                <w:numId w:val="5"/>
              </w:numPr>
              <w:tabs>
                <w:tab w:val="clear" w:pos="1560"/>
              </w:tabs>
              <w:ind w:left="1985" w:hanging="851"/>
              <w:rPr>
                <w:rFonts w:eastAsia="STZhongsong"/>
                <w:color w:val="000000"/>
              </w:rPr>
            </w:pPr>
            <w:bookmarkStart w:id="1368" w:name="_Ref490056958"/>
            <w:r>
              <w:rPr>
                <w:rFonts w:eastAsia="STZhongsong"/>
              </w:rPr>
              <w:t>Services to be provided under Call Off Agreements to the satisfaction of Contracting Bodies</w:t>
            </w:r>
            <w:bookmarkEnd w:id="1368"/>
          </w:p>
        </w:tc>
        <w:tc>
          <w:tcPr>
            <w:tcW w:w="2222" w:type="dxa"/>
            <w:tcBorders>
              <w:top w:val="single" w:sz="4" w:space="0" w:color="auto"/>
              <w:left w:val="single" w:sz="4" w:space="0" w:color="auto"/>
              <w:bottom w:val="single" w:sz="4" w:space="0" w:color="auto"/>
              <w:right w:val="single" w:sz="4" w:space="0" w:color="auto"/>
            </w:tcBorders>
            <w:shd w:val="clear" w:color="auto" w:fill="D9D9D9"/>
          </w:tcPr>
          <w:p w14:paraId="319CA787" w14:textId="77777777" w:rsidR="004503C4" w:rsidRDefault="004503C4">
            <w:pPr>
              <w:pStyle w:val="MarginText"/>
              <w:jc w:val="left"/>
              <w:rPr>
                <w:b/>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D9D9D9"/>
          </w:tcPr>
          <w:p w14:paraId="61D3C2BA" w14:textId="77777777" w:rsidR="004503C4" w:rsidRDefault="001D754F">
            <w:pPr>
              <w:pStyle w:val="MarginText"/>
              <w:rPr>
                <w:b/>
                <w:sz w:val="20"/>
                <w:szCs w:val="20"/>
              </w:rPr>
            </w:pPr>
            <w:r>
              <w:rPr>
                <w:b/>
                <w:sz w:val="20"/>
                <w:szCs w:val="20"/>
              </w:rPr>
              <w:t>Confirmation by the Authority of the Supplier’s performance against Contracting Body satisfaction surveys</w:t>
            </w:r>
          </w:p>
        </w:tc>
      </w:tr>
    </w:tbl>
    <w:p w14:paraId="6BD1C729" w14:textId="77777777" w:rsidR="004503C4" w:rsidRDefault="004503C4">
      <w:pPr>
        <w:overflowPunct/>
        <w:autoSpaceDE/>
        <w:autoSpaceDN/>
        <w:adjustRightInd/>
        <w:spacing w:after="0"/>
        <w:jc w:val="left"/>
        <w:textAlignment w:val="auto"/>
        <w:rPr>
          <w:color w:val="FFFFFF"/>
          <w:sz w:val="16"/>
          <w:szCs w:val="16"/>
        </w:rPr>
      </w:pPr>
    </w:p>
    <w:p w14:paraId="69D272B8" w14:textId="77777777" w:rsidR="004503C4" w:rsidRDefault="004503C4">
      <w:pPr>
        <w:overflowPunct/>
        <w:autoSpaceDE/>
        <w:autoSpaceDN/>
        <w:adjustRightInd/>
        <w:spacing w:after="0"/>
        <w:jc w:val="left"/>
        <w:textAlignment w:val="auto"/>
        <w:rPr>
          <w:highlight w:val="cyan"/>
        </w:rPr>
      </w:pPr>
      <w:bookmarkStart w:id="1369" w:name="udBeforeProtMarking"/>
      <w:bookmarkEnd w:id="1369"/>
    </w:p>
    <w:p w14:paraId="4987DC61" w14:textId="77777777" w:rsidR="004503C4" w:rsidRDefault="001D754F">
      <w:pPr>
        <w:overflowPunct/>
        <w:autoSpaceDE/>
        <w:autoSpaceDN/>
        <w:adjustRightInd/>
        <w:spacing w:after="0"/>
        <w:jc w:val="left"/>
        <w:textAlignment w:val="auto"/>
        <w:rPr>
          <w:rFonts w:ascii="Arial Bold" w:eastAsia="STZhongsong" w:hAnsi="Arial Bold" w:cs="Times New Roman" w:hint="eastAsia"/>
          <w:b/>
          <w:caps/>
          <w:lang w:eastAsia="zh-CN"/>
        </w:rPr>
      </w:pPr>
      <w:r>
        <w:br w:type="page"/>
      </w:r>
    </w:p>
    <w:p w14:paraId="7C1E3F6A" w14:textId="77777777" w:rsidR="004503C4" w:rsidRDefault="004503C4">
      <w:pPr>
        <w:pStyle w:val="GPSmacrorestart"/>
      </w:pPr>
      <w:bookmarkStart w:id="1370" w:name="_DV_M64"/>
      <w:bookmarkStart w:id="1371" w:name="_DV_M65"/>
      <w:bookmarkStart w:id="1372" w:name="_DV_M295"/>
      <w:bookmarkStart w:id="1373" w:name="_DV_M298"/>
      <w:bookmarkStart w:id="1374" w:name="_DV_M299"/>
      <w:bookmarkStart w:id="1375" w:name="_DV_M300"/>
      <w:bookmarkStart w:id="1376" w:name="_DV_M303"/>
      <w:bookmarkStart w:id="1377" w:name="_DV_M304"/>
      <w:bookmarkEnd w:id="1308"/>
      <w:bookmarkEnd w:id="1309"/>
      <w:bookmarkEnd w:id="1310"/>
      <w:bookmarkEnd w:id="1311"/>
      <w:bookmarkEnd w:id="1312"/>
      <w:bookmarkEnd w:id="1370"/>
      <w:bookmarkEnd w:id="1371"/>
      <w:bookmarkEnd w:id="1372"/>
      <w:bookmarkEnd w:id="1373"/>
      <w:bookmarkEnd w:id="1374"/>
      <w:bookmarkEnd w:id="1375"/>
      <w:bookmarkEnd w:id="1376"/>
      <w:bookmarkEnd w:id="1377"/>
    </w:p>
    <w:p w14:paraId="0671F482" w14:textId="77777777" w:rsidR="004503C4" w:rsidRDefault="001D754F">
      <w:pPr>
        <w:pStyle w:val="GPSSchTitleandNumber"/>
        <w:rPr>
          <w:rFonts w:hint="eastAsia"/>
        </w:rPr>
      </w:pPr>
      <w:bookmarkStart w:id="1378" w:name="_Toc366085186"/>
      <w:bookmarkStart w:id="1379" w:name="_Toc379488091"/>
      <w:bookmarkStart w:id="1380" w:name="_Toc380052193"/>
      <w:bookmarkStart w:id="1381" w:name="_Toc380052704"/>
      <w:bookmarkStart w:id="1382" w:name="_Toc396989811"/>
      <w:bookmarkStart w:id="1383" w:name="_Toc518562465"/>
      <w:r>
        <w:rPr>
          <w:caps w:val="0"/>
        </w:rPr>
        <w:t>DPS SCHEDULE 3: TEMPLATE ORDER FORM AND TEMPLATE CALL OFF TERMS</w:t>
      </w:r>
      <w:bookmarkEnd w:id="1378"/>
      <w:bookmarkEnd w:id="1379"/>
      <w:bookmarkEnd w:id="1380"/>
      <w:bookmarkEnd w:id="1381"/>
      <w:bookmarkEnd w:id="1382"/>
      <w:bookmarkEnd w:id="1383"/>
    </w:p>
    <w:p w14:paraId="5CBDCC7B" w14:textId="77777777" w:rsidR="004503C4" w:rsidRDefault="001D754F">
      <w:pPr>
        <w:pStyle w:val="GPSSchAnnexname"/>
        <w:rPr>
          <w:rFonts w:hint="eastAsia"/>
        </w:rPr>
      </w:pPr>
      <w:bookmarkStart w:id="1384" w:name="_Toc365027615"/>
      <w:bookmarkStart w:id="1385" w:name="_Toc366085187"/>
      <w:bookmarkStart w:id="1386" w:name="_Toc379488092"/>
      <w:bookmarkStart w:id="1387" w:name="_Toc380052194"/>
      <w:bookmarkStart w:id="1388" w:name="_Toc380052705"/>
      <w:bookmarkStart w:id="1389" w:name="_Toc396989812"/>
      <w:bookmarkStart w:id="1390" w:name="_Toc518562466"/>
      <w:r>
        <w:t>PART 1: TEMPLATE ORDER FORM</w:t>
      </w:r>
      <w:bookmarkEnd w:id="1384"/>
      <w:bookmarkEnd w:id="1385"/>
      <w:bookmarkEnd w:id="1386"/>
      <w:bookmarkEnd w:id="1387"/>
      <w:bookmarkEnd w:id="1388"/>
      <w:bookmarkEnd w:id="1389"/>
      <w:bookmarkEnd w:id="1390"/>
    </w:p>
    <w:p w14:paraId="785A7FCB" w14:textId="77777777" w:rsidR="004503C4" w:rsidRDefault="001D754F">
      <w:pPr>
        <w:pStyle w:val="GPSSchAnnexname"/>
        <w:rPr>
          <w:rFonts w:hint="eastAsia"/>
        </w:rPr>
      </w:pPr>
      <w:bookmarkStart w:id="1391" w:name="_Toc365027616"/>
      <w:bookmarkStart w:id="1392" w:name="_Toc366085188"/>
      <w:bookmarkStart w:id="1393" w:name="_Toc379488093"/>
      <w:bookmarkStart w:id="1394" w:name="_Toc380052195"/>
      <w:bookmarkStart w:id="1395" w:name="_Toc380052706"/>
      <w:bookmarkStart w:id="1396" w:name="_Toc396989813"/>
      <w:bookmarkStart w:id="1397" w:name="_Toc518562467"/>
      <w:r>
        <w:t>PART 2: TEMPLATE CALL OFF TERMS</w:t>
      </w:r>
      <w:bookmarkEnd w:id="1391"/>
      <w:bookmarkEnd w:id="1392"/>
      <w:bookmarkEnd w:id="1393"/>
      <w:bookmarkEnd w:id="1394"/>
      <w:bookmarkEnd w:id="1395"/>
      <w:bookmarkEnd w:id="1396"/>
      <w:bookmarkEnd w:id="1397"/>
    </w:p>
    <w:p w14:paraId="42E58B47" w14:textId="77777777" w:rsidR="004503C4" w:rsidRDefault="001D754F">
      <w:pPr>
        <w:pStyle w:val="GPSSchTitleandNumber"/>
        <w:rPr>
          <w:rFonts w:hint="eastAsia"/>
        </w:rPr>
      </w:pPr>
      <w:bookmarkStart w:id="1398" w:name="_Toc365027617"/>
      <w:r>
        <w:br w:type="page"/>
      </w:r>
      <w:bookmarkStart w:id="1399" w:name="_Toc366085189"/>
      <w:bookmarkStart w:id="1400" w:name="_Toc379488094"/>
      <w:bookmarkStart w:id="1401" w:name="_Toc380052196"/>
      <w:bookmarkStart w:id="1402" w:name="_Toc380052707"/>
      <w:bookmarkStart w:id="1403" w:name="_Toc396989814"/>
      <w:bookmarkStart w:id="1404" w:name="_Toc518562468"/>
      <w:r>
        <w:t xml:space="preserve">DPS SCHEDULE 4: </w:t>
      </w:r>
      <w:bookmarkEnd w:id="1398"/>
      <w:bookmarkEnd w:id="1399"/>
      <w:bookmarkEnd w:id="1400"/>
      <w:bookmarkEnd w:id="1401"/>
      <w:bookmarkEnd w:id="1402"/>
      <w:r>
        <w:t>CALL FOR COMPETITION PROCEDURE</w:t>
      </w:r>
      <w:bookmarkEnd w:id="1403"/>
      <w:bookmarkEnd w:id="1404"/>
    </w:p>
    <w:p w14:paraId="7B1CF86F" w14:textId="77777777" w:rsidR="004503C4" w:rsidRDefault="001D754F" w:rsidP="003022C6">
      <w:pPr>
        <w:pStyle w:val="GPSL1CLAUSEHEADING"/>
        <w:numPr>
          <w:ilvl w:val="0"/>
          <w:numId w:val="21"/>
        </w:numPr>
        <w:outlineLvl w:val="9"/>
        <w:rPr>
          <w:rFonts w:hint="eastAsia"/>
        </w:rPr>
      </w:pPr>
      <w:bookmarkStart w:id="1405" w:name="_Ref365977839"/>
      <w:bookmarkStart w:id="1406" w:name="_Toc379488095"/>
      <w:bookmarkStart w:id="1407" w:name="_Toc380052197"/>
      <w:bookmarkStart w:id="1408" w:name="_Toc380052708"/>
      <w:bookmarkStart w:id="1409" w:name="_Toc380053731"/>
      <w:bookmarkStart w:id="1410" w:name="_Toc391545392"/>
      <w:bookmarkStart w:id="1411" w:name="_Toc396989815"/>
      <w:r>
        <w:t>AWARDING A CALL OFF AGREEMENT</w:t>
      </w:r>
      <w:bookmarkEnd w:id="1405"/>
      <w:bookmarkEnd w:id="1406"/>
      <w:bookmarkEnd w:id="1407"/>
      <w:bookmarkEnd w:id="1408"/>
      <w:bookmarkEnd w:id="1409"/>
      <w:bookmarkEnd w:id="1410"/>
      <w:bookmarkEnd w:id="1411"/>
    </w:p>
    <w:p w14:paraId="2173ABC5" w14:textId="77777777" w:rsidR="004503C4" w:rsidRDefault="001D754F">
      <w:pPr>
        <w:pStyle w:val="GPSL2Numbered"/>
      </w:pPr>
      <w:bookmarkStart w:id="1412" w:name="_Ref365977808"/>
      <w:r>
        <w:t xml:space="preserve">If the Authority or any Other Contracting Body decides to source its Services Requirement through this Dynamic Purchasing System Agreement then it will award its Services Requirement in accordance with the procedure in this DPS Schedule </w:t>
      </w:r>
      <w:r>
        <w:rPr>
          <w:lang w:val="en-GB"/>
        </w:rPr>
        <w:t>4</w:t>
      </w:r>
      <w:r>
        <w:t xml:space="preserve"> (Call for Competition Procedure) and the requirements of the Regulations and the Guidance. For the purposes of this DPS Schedule </w:t>
      </w:r>
      <w:r>
        <w:rPr>
          <w:lang w:val="en-GB"/>
        </w:rPr>
        <w:t>4</w:t>
      </w:r>
      <w:r>
        <w:t>, “</w:t>
      </w:r>
      <w:r>
        <w:rPr>
          <w:b/>
        </w:rPr>
        <w:t>Guidance</w:t>
      </w:r>
      <w:r>
        <w:t>” shall mean any guidance issued or updated by the UK Government from time to time in relation to the Regulations.</w:t>
      </w:r>
      <w:bookmarkEnd w:id="1412"/>
    </w:p>
    <w:p w14:paraId="6D915857" w14:textId="77777777" w:rsidR="004503C4" w:rsidRPr="002240B5" w:rsidRDefault="001D754F" w:rsidP="004B5A4F">
      <w:pPr>
        <w:pStyle w:val="GPSL2Numbered"/>
        <w:numPr>
          <w:ilvl w:val="1"/>
          <w:numId w:val="5"/>
        </w:numPr>
        <w:tabs>
          <w:tab w:val="clear" w:pos="1560"/>
        </w:tabs>
        <w:rPr>
          <w:lang w:val="en-GB"/>
        </w:rPr>
      </w:pPr>
      <w:r w:rsidRPr="002240B5">
        <w:rPr>
          <w:lang w:val="en-GB"/>
        </w:rPr>
        <w:t>The Award of any Call Off Agreement under this Dynamic Purchasing System Agreement m</w:t>
      </w:r>
      <w:r>
        <w:rPr>
          <w:lang w:val="en-GB"/>
        </w:rPr>
        <w:t>ust</w:t>
      </w:r>
      <w:r w:rsidRPr="002240B5">
        <w:rPr>
          <w:lang w:val="en-GB"/>
        </w:rPr>
        <w:t xml:space="preserve"> be conducted using electronic </w:t>
      </w:r>
      <w:r>
        <w:rPr>
          <w:lang w:val="en-GB"/>
        </w:rPr>
        <w:t>means</w:t>
      </w:r>
      <w:r w:rsidRPr="002240B5">
        <w:rPr>
          <w:lang w:val="en-GB"/>
        </w:rPr>
        <w:t xml:space="preserve">. </w:t>
      </w:r>
    </w:p>
    <w:p w14:paraId="7BF6EF26" w14:textId="77777777" w:rsidR="004503C4" w:rsidRDefault="001D754F" w:rsidP="00367541">
      <w:pPr>
        <w:pStyle w:val="GPSL1SCHEDULEHeading"/>
        <w:rPr>
          <w:rFonts w:hint="eastAsia"/>
        </w:rPr>
      </w:pPr>
      <w:bookmarkStart w:id="1413" w:name="_Ref490650578"/>
      <w:bookmarkStart w:id="1414" w:name="_Ref365977578"/>
      <w:r>
        <w:rPr>
          <w:rFonts w:hint="eastAsia"/>
        </w:rPr>
        <w:t>CALL FOR COMPETITION PROCEDURE</w:t>
      </w:r>
      <w:bookmarkEnd w:id="1413"/>
      <w:bookmarkEnd w:id="1414"/>
    </w:p>
    <w:p w14:paraId="4B417439" w14:textId="77777777" w:rsidR="004503C4" w:rsidRDefault="001D754F">
      <w:pPr>
        <w:pStyle w:val="GPSL2Numbered"/>
      </w:pPr>
      <w:r>
        <w:t>The Contracting Body's obligations:</w:t>
      </w:r>
    </w:p>
    <w:p w14:paraId="29148C72" w14:textId="77777777" w:rsidR="004503C4" w:rsidRDefault="001D754F" w:rsidP="002240B5">
      <w:pPr>
        <w:pStyle w:val="GPSL3numberedclause"/>
      </w:pPr>
      <w:bookmarkStart w:id="1415" w:name="_Ref395957502"/>
      <w:r>
        <w:t>Any Contracting Body awarding a Call Off Agreement under this Dynamic Purchasing System Agreement through a Call for Competition Procedure shall:</w:t>
      </w:r>
      <w:bookmarkEnd w:id="1415"/>
    </w:p>
    <w:p w14:paraId="145CADCF" w14:textId="77777777" w:rsidR="004503C4" w:rsidRDefault="001D754F" w:rsidP="00822A14">
      <w:pPr>
        <w:pStyle w:val="GPSL4numberedclause"/>
      </w:pPr>
      <w:bookmarkStart w:id="1416" w:name="_Ref366090967"/>
      <w:bookmarkStart w:id="1417" w:name="_Ref395957536"/>
      <w:r>
        <w:t xml:space="preserve">develop a </w:t>
      </w:r>
      <w:r w:rsidRPr="00822A14">
        <w:t>Statement</w:t>
      </w:r>
      <w:r>
        <w:t xml:space="preserve"> of </w:t>
      </w:r>
      <w:r w:rsidRPr="00822A14">
        <w:t>Requirements</w:t>
      </w:r>
      <w:r>
        <w:t>;</w:t>
      </w:r>
    </w:p>
    <w:p w14:paraId="4284A11C" w14:textId="63B278D5" w:rsidR="004503C4" w:rsidRDefault="001D754F" w:rsidP="00822A14">
      <w:pPr>
        <w:pStyle w:val="GPSL4numberedclause"/>
      </w:pPr>
      <w:r w:rsidRPr="00822A14">
        <w:t>identify</w:t>
      </w:r>
      <w:r>
        <w:t xml:space="preserve"> the </w:t>
      </w:r>
      <w:r>
        <w:rPr>
          <w:lang w:val="en-GB"/>
        </w:rPr>
        <w:t>DPS</w:t>
      </w:r>
      <w:r>
        <w:t xml:space="preserve"> Suppliers capable of supplying services that meet the Statement of Requirements (the “</w:t>
      </w:r>
      <w:r>
        <w:rPr>
          <w:b/>
        </w:rPr>
        <w:t>Capable Suppliers</w:t>
      </w:r>
      <w:r>
        <w:t>”)</w:t>
      </w:r>
      <w:r>
        <w:rPr>
          <w:lang w:val="en-GB"/>
        </w:rPr>
        <w:t xml:space="preserve"> in accordance with the following provisions</w:t>
      </w:r>
      <w:r w:rsidR="00282ADB">
        <w:rPr>
          <w:lang w:val="en-GB"/>
        </w:rPr>
        <w:t>:</w:t>
      </w:r>
      <w:bookmarkEnd w:id="1416"/>
      <w:bookmarkEnd w:id="1417"/>
      <w:r>
        <w:t xml:space="preserve"> </w:t>
      </w:r>
    </w:p>
    <w:p w14:paraId="752590E0" w14:textId="77777777" w:rsidR="004503C4" w:rsidRDefault="001D754F" w:rsidP="00822A14">
      <w:pPr>
        <w:pStyle w:val="GPSL5numberedclause"/>
      </w:pPr>
      <w:r>
        <w:t>For requirements that do not include PSN Services, the Capable Suppliers are all of the suppliers admitted to the DPS at the point that the Contracting Body undertakes their Call for Competition; or</w:t>
      </w:r>
    </w:p>
    <w:p w14:paraId="3D33DC2F" w14:textId="77777777" w:rsidR="004503C4" w:rsidRDefault="001D754F" w:rsidP="00822A14">
      <w:pPr>
        <w:pStyle w:val="GPSL5numberedclause"/>
      </w:pPr>
      <w:r>
        <w:t>For requirements that include PSN Services, the Capable Suppliers are all of the suppliers admitted to the DPS who have indicated that they are capable of supplying PSN Services in their SQ Response at the point that the Contracting Body undertakes their Call for Competition;</w:t>
      </w:r>
    </w:p>
    <w:p w14:paraId="0992C5D4" w14:textId="77777777" w:rsidR="004503C4" w:rsidRDefault="001D754F" w:rsidP="00822A14">
      <w:pPr>
        <w:pStyle w:val="GPSL4numberedclause"/>
      </w:pPr>
      <w:bookmarkStart w:id="1418" w:name="_Ref365975690"/>
      <w:r>
        <w:t>amend or refine the Template Order Form and Template Call Off Terms to reflect its Statement of Requirements only to the extent permitted by and in accordance with the requirements of the Regulations and Guidance;</w:t>
      </w:r>
      <w:bookmarkEnd w:id="1418"/>
    </w:p>
    <w:p w14:paraId="5EBC05D1" w14:textId="77777777" w:rsidR="004503C4" w:rsidRDefault="001D754F" w:rsidP="00822A14">
      <w:pPr>
        <w:pStyle w:val="GPSL4numberedclause"/>
      </w:pPr>
      <w:r>
        <w:t>notify the Capable Suppliers of their intention to undertake a Call for Competition using the messaging function on the DPS Platform;</w:t>
      </w:r>
    </w:p>
    <w:p w14:paraId="6E381EC8" w14:textId="37EF78B2" w:rsidR="004503C4" w:rsidRDefault="001D754F" w:rsidP="00822A14">
      <w:pPr>
        <w:pStyle w:val="GPSL4numberedclause"/>
      </w:pPr>
      <w:bookmarkStart w:id="1419" w:name="_Ref365976108"/>
      <w:r>
        <w:t>invite tenders by issuing the Statement of Requirements, Template Order Form, Template Call Off Terms</w:t>
      </w:r>
      <w:r>
        <w:rPr>
          <w:lang w:val="en-GB"/>
        </w:rPr>
        <w:t>, award questionnaire, evaluation methodology, award criteria,</w:t>
      </w:r>
      <w:r>
        <w:t xml:space="preserve"> and any other relevant documentation (the </w:t>
      </w:r>
      <w:r w:rsidRPr="00282ADB">
        <w:t>RFP</w:t>
      </w:r>
      <w:r>
        <w:t xml:space="preserve">), to the Capable Suppliers; and may include one (1) or </w:t>
      </w:r>
      <w:r w:rsidR="00372C01">
        <w:rPr>
          <w:lang w:val="en-GB"/>
        </w:rPr>
        <w:t xml:space="preserve">more </w:t>
      </w:r>
      <w:r w:rsidR="009E3161">
        <w:rPr>
          <w:lang w:val="en-GB"/>
        </w:rPr>
        <w:t>evaluation</w:t>
      </w:r>
      <w:r>
        <w:t xml:space="preserve"> stages within the </w:t>
      </w:r>
      <w:r w:rsidR="00B06AE6">
        <w:rPr>
          <w:lang w:val="en-GB"/>
        </w:rPr>
        <w:t>evaluation methodology</w:t>
      </w:r>
      <w:r>
        <w:t xml:space="preserve"> depending upon the nature and complexity of the Services Requirements:</w:t>
      </w:r>
    </w:p>
    <w:p w14:paraId="7A01C228" w14:textId="328C1B2E" w:rsidR="004503C4" w:rsidRDefault="00372C01" w:rsidP="00822A14">
      <w:pPr>
        <w:pStyle w:val="GPSL4numberedclause"/>
      </w:pPr>
      <w:r>
        <w:rPr>
          <w:lang w:val="en-GB"/>
        </w:rPr>
        <w:t xml:space="preserve">carry out </w:t>
      </w:r>
      <w:r w:rsidR="001D754F">
        <w:t xml:space="preserve">invitations to tender by electronic means, </w:t>
      </w:r>
      <w:r>
        <w:rPr>
          <w:lang w:val="en-GB"/>
        </w:rPr>
        <w:t xml:space="preserve">and </w:t>
      </w:r>
      <w:r w:rsidR="001D754F">
        <w:t>outside of the DPS Platform;</w:t>
      </w:r>
    </w:p>
    <w:p w14:paraId="30828120" w14:textId="3F4154EE" w:rsidR="004503C4" w:rsidRDefault="00372C01" w:rsidP="00822A14">
      <w:pPr>
        <w:pStyle w:val="GPSL4numberedclause"/>
      </w:pPr>
      <w:r>
        <w:rPr>
          <w:lang w:val="en-GB"/>
        </w:rPr>
        <w:t xml:space="preserve">include within the </w:t>
      </w:r>
      <w:r w:rsidR="001D754F">
        <w:t>relevant documentation such things as the Contracting Body’s environmental policy as referenced in the Template Call Off Terms Clause 4</w:t>
      </w:r>
      <w:r w:rsidR="00282ADB">
        <w:t>2</w:t>
      </w:r>
      <w:r w:rsidR="001D754F">
        <w:t>.4;</w:t>
      </w:r>
    </w:p>
    <w:p w14:paraId="19A08790" w14:textId="1F0428F5" w:rsidR="004503C4" w:rsidRDefault="001D754F" w:rsidP="00822A14">
      <w:pPr>
        <w:pStyle w:val="GPSL4numberedclause"/>
      </w:pPr>
      <w:r>
        <w:t xml:space="preserve">keep each </w:t>
      </w:r>
      <w:r>
        <w:rPr>
          <w:lang w:val="en-GB"/>
        </w:rPr>
        <w:t>General Tender Response</w:t>
      </w:r>
      <w:r>
        <w:t xml:space="preserve"> confidential until the expiry of the time limit for the receipt by it of tenders;</w:t>
      </w:r>
      <w:bookmarkEnd w:id="1419"/>
    </w:p>
    <w:p w14:paraId="69A9F7DF" w14:textId="48640C7F" w:rsidR="004503C4" w:rsidRDefault="001D754F" w:rsidP="00822A14">
      <w:pPr>
        <w:pStyle w:val="GPSL4numberedclause"/>
      </w:pPr>
      <w:r>
        <w:t>set a time limit in the RFP for the receipt by it of the General Tender Responses which takes into account factors such as the complexity of the subject matter of the proposed Call Off Agreement</w:t>
      </w:r>
      <w:r>
        <w:rPr>
          <w:lang w:val="en-GB"/>
        </w:rPr>
        <w:t xml:space="preserve">, </w:t>
      </w:r>
      <w:r>
        <w:t>the time needed to submit General Tender Responses</w:t>
      </w:r>
      <w:r>
        <w:rPr>
          <w:lang w:val="en-GB"/>
        </w:rPr>
        <w:t>, and the Regulations</w:t>
      </w:r>
      <w:r>
        <w:t>;</w:t>
      </w:r>
      <w:r w:rsidR="00795A02" w:rsidDel="00795A02">
        <w:t xml:space="preserve"> </w:t>
      </w:r>
    </w:p>
    <w:p w14:paraId="38970DB7" w14:textId="77777777" w:rsidR="004503C4" w:rsidRDefault="001D754F" w:rsidP="00822A14">
      <w:pPr>
        <w:pStyle w:val="GPSL4numberedclause"/>
      </w:pPr>
      <w:r>
        <w:t>either:</w:t>
      </w:r>
    </w:p>
    <w:p w14:paraId="15F5E7F2" w14:textId="77777777" w:rsidR="004503C4" w:rsidRDefault="001D754F" w:rsidP="00822A14">
      <w:pPr>
        <w:pStyle w:val="GPSL5numberedclause"/>
      </w:pPr>
      <w:r>
        <w:t xml:space="preserve">if an Electronic Reverse Auction (as defined in paragraph </w:t>
      </w:r>
      <w:r>
        <w:fldChar w:fldCharType="begin"/>
      </w:r>
      <w:r>
        <w:instrText xml:space="preserve"> REF _Ref366082653 \r \h  \* MERGEFORMAT </w:instrText>
      </w:r>
      <w:r>
        <w:fldChar w:fldCharType="separate"/>
      </w:r>
      <w:r w:rsidR="008203AF">
        <w:t>3</w:t>
      </w:r>
      <w:r>
        <w:fldChar w:fldCharType="end"/>
      </w:r>
      <w:r>
        <w:t xml:space="preserve">  below) is to be held, notify the Capable Suppliers in the RFP and conduct the Electronic Reverse Auction in accordance with the procedures set out in paragraph </w:t>
      </w:r>
      <w:r>
        <w:fldChar w:fldCharType="begin"/>
      </w:r>
      <w:r>
        <w:instrText xml:space="preserve"> REF _Ref366082653 \r \h  \* MERGEFORMAT </w:instrText>
      </w:r>
      <w:r>
        <w:fldChar w:fldCharType="separate"/>
      </w:r>
      <w:r w:rsidR="008203AF">
        <w:t>3</w:t>
      </w:r>
      <w:r>
        <w:fldChar w:fldCharType="end"/>
      </w:r>
      <w:r>
        <w:t>; or</w:t>
      </w:r>
    </w:p>
    <w:p w14:paraId="15CFE6D0" w14:textId="77777777" w:rsidR="004503C4" w:rsidRDefault="001D754F" w:rsidP="00822A14">
      <w:pPr>
        <w:pStyle w:val="GPSL5numberedclause"/>
      </w:pPr>
      <w:r>
        <w:t>apply the Call for Competition Award Criteria to compliant tenders:</w:t>
      </w:r>
    </w:p>
    <w:p w14:paraId="63D6805E" w14:textId="2D0E45EC" w:rsidR="004503C4" w:rsidRDefault="001D754F" w:rsidP="00822A14">
      <w:pPr>
        <w:pStyle w:val="GPSL6numbered"/>
      </w:pPr>
      <w:r>
        <w:t>as set out in paragraph 2.2</w:t>
      </w:r>
      <w:r>
        <w:rPr>
          <w:lang w:val="en-GB"/>
        </w:rPr>
        <w:t xml:space="preserve"> and 2.3</w:t>
      </w:r>
      <w:r>
        <w:t xml:space="preserve"> of DPS Schedule 5 (Award Criteria) for single stage </w:t>
      </w:r>
      <w:r w:rsidR="007A7985">
        <w:rPr>
          <w:lang w:val="en-GB"/>
        </w:rPr>
        <w:t>evaluation methodology</w:t>
      </w:r>
      <w:r>
        <w:t xml:space="preserve"> or the final stage of a multi-stage </w:t>
      </w:r>
      <w:r w:rsidR="007A7985">
        <w:rPr>
          <w:lang w:val="en-GB"/>
        </w:rPr>
        <w:t>evaluation methodology</w:t>
      </w:r>
      <w:r>
        <w:t>; or</w:t>
      </w:r>
    </w:p>
    <w:p w14:paraId="370788F0" w14:textId="514EE451" w:rsidR="004503C4" w:rsidRDefault="001D754F" w:rsidP="00822A14">
      <w:pPr>
        <w:pStyle w:val="GPSL6numbered"/>
      </w:pPr>
      <w:r>
        <w:t xml:space="preserve">as set out in paragraph 2.1 of DPS Schedule 5 (Award Criteria)  for all stages except the final stage of a multi stage </w:t>
      </w:r>
      <w:r w:rsidR="007A7985">
        <w:rPr>
          <w:lang w:val="en-GB"/>
        </w:rPr>
        <w:t>evaluation methodology;</w:t>
      </w:r>
    </w:p>
    <w:p w14:paraId="371D4384" w14:textId="77777777" w:rsidR="004503C4" w:rsidRDefault="001D754F" w:rsidP="00822A14">
      <w:pPr>
        <w:pStyle w:val="GPSL4numberedclause"/>
        <w:numPr>
          <w:ilvl w:val="0"/>
          <w:numId w:val="0"/>
        </w:numPr>
        <w:ind w:left="3686"/>
      </w:pPr>
      <w:r>
        <w:t xml:space="preserve">in order to establish which of the General Tender Response(s) provides the most economically advantageous solution; </w:t>
      </w:r>
    </w:p>
    <w:p w14:paraId="78B4011B" w14:textId="5AE66491" w:rsidR="004503C4" w:rsidRDefault="001D754F" w:rsidP="00822A14">
      <w:pPr>
        <w:pStyle w:val="GPSL4numberedclause"/>
      </w:pPr>
      <w:bookmarkStart w:id="1420" w:name="_Ref495579240"/>
      <w:r>
        <w:t>request from the suppl</w:t>
      </w:r>
      <w:r w:rsidR="00336446">
        <w:rPr>
          <w:lang w:val="en-GB"/>
        </w:rPr>
        <w:t>i</w:t>
      </w:r>
      <w:r>
        <w:t>er of the most economically advantageous solution their European Single Procurement Document:</w:t>
      </w:r>
      <w:bookmarkEnd w:id="1420"/>
    </w:p>
    <w:p w14:paraId="2C9B6710" w14:textId="41403C67" w:rsidR="004503C4" w:rsidRDefault="001D754F" w:rsidP="00822A14">
      <w:pPr>
        <w:pStyle w:val="GPSL5numberedclause"/>
      </w:pPr>
      <w:r>
        <w:t>if</w:t>
      </w:r>
      <w:r w:rsidR="00372C01">
        <w:rPr>
          <w:lang w:val="en-GB"/>
        </w:rPr>
        <w:t xml:space="preserve"> </w:t>
      </w:r>
      <w:r>
        <w:t xml:space="preserve">the supplier’s European Single Procurement Document </w:t>
      </w:r>
      <w:r w:rsidR="00EB030F">
        <w:t>meets the standards set out in the SQ,</w:t>
      </w:r>
      <w:r>
        <w:t xml:space="preserve"> award in accordance with paragraph 2.1.2(m); or</w:t>
      </w:r>
    </w:p>
    <w:p w14:paraId="60CDAD33" w14:textId="40CC2357" w:rsidR="004503C4" w:rsidRDefault="001D754F" w:rsidP="00822A14">
      <w:pPr>
        <w:pStyle w:val="GPSL5numberedclause"/>
      </w:pPr>
      <w:bookmarkStart w:id="1421" w:name="_Ref495406092"/>
      <w:r>
        <w:t>if the supplier’s European Single Procurement Document is not satisfactory deem their General Tender Response non-compliant and</w:t>
      </w:r>
      <w:r w:rsidR="0021464D">
        <w:t xml:space="preserve"> on the basis of the award criteria,</w:t>
      </w:r>
      <w:r>
        <w:t xml:space="preserve"> establish which of the remaining General Tender Responses provides the most economically advantageous solution and </w:t>
      </w:r>
      <w:r w:rsidR="00372C01">
        <w:t>repeat the process under</w:t>
      </w:r>
      <w:r w:rsidR="00372C01">
        <w:rPr>
          <w:lang w:val="en-GB"/>
        </w:rPr>
        <w:t xml:space="preserve"> 2.2.1</w:t>
      </w:r>
      <w:r w:rsidR="00372C01">
        <w:fldChar w:fldCharType="begin"/>
      </w:r>
      <w:r w:rsidR="00372C01">
        <w:instrText xml:space="preserve"> REF _Ref495579240 \r \h </w:instrText>
      </w:r>
      <w:r w:rsidR="00372C01">
        <w:fldChar w:fldCharType="separate"/>
      </w:r>
      <w:r w:rsidR="008203AF">
        <w:t>(k)</w:t>
      </w:r>
      <w:r w:rsidR="00372C01">
        <w:fldChar w:fldCharType="end"/>
      </w:r>
      <w:r>
        <w:t>; and</w:t>
      </w:r>
      <w:bookmarkEnd w:id="1421"/>
    </w:p>
    <w:p w14:paraId="4D7A55F1" w14:textId="77777777" w:rsidR="004503C4" w:rsidRDefault="001D754F" w:rsidP="00822A14">
      <w:pPr>
        <w:pStyle w:val="GPSL6numbered"/>
      </w:pPr>
      <w:r>
        <w:t>where the supplier’s European Single Procurement Document is not satisfactory notify the Authority;</w:t>
      </w:r>
    </w:p>
    <w:p w14:paraId="693FE546" w14:textId="77777777" w:rsidR="004503C4" w:rsidRDefault="001D754F" w:rsidP="00822A14">
      <w:pPr>
        <w:pStyle w:val="GPSL4numberedclause"/>
      </w:pPr>
      <w:r>
        <w:t xml:space="preserve">on the basis set out above, award its Call Off Agreement to the successful DPS Supplier in accordance with paragraph </w:t>
      </w:r>
      <w:r>
        <w:fldChar w:fldCharType="begin"/>
      </w:r>
      <w:r>
        <w:instrText xml:space="preserve"> REF _Ref365972472 \r \h  \* MERGEFORMAT </w:instrText>
      </w:r>
      <w:r>
        <w:fldChar w:fldCharType="separate"/>
      </w:r>
      <w:r w:rsidR="008203AF">
        <w:t>6</w:t>
      </w:r>
      <w:r>
        <w:fldChar w:fldCharType="end"/>
      </w:r>
      <w:r>
        <w:rPr>
          <w:lang w:val="en-GB"/>
        </w:rPr>
        <w:t>, and the Regulations</w:t>
      </w:r>
      <w:r>
        <w:t>;</w:t>
      </w:r>
    </w:p>
    <w:p w14:paraId="534BAFC1" w14:textId="77777777" w:rsidR="004503C4" w:rsidRDefault="001D754F" w:rsidP="002240B5">
      <w:pPr>
        <w:pStyle w:val="GPSL3numberedclause"/>
      </w:pPr>
      <w:r>
        <w:t>The Contracting Body shall provide unsuccessful DPS Suppliers with written feedback giving reasons why their General Tender Responses were unsuccessful.</w:t>
      </w:r>
    </w:p>
    <w:p w14:paraId="19A26C96" w14:textId="77777777" w:rsidR="004503C4" w:rsidRDefault="001D754F">
      <w:pPr>
        <w:pStyle w:val="GPSL2Numbered"/>
      </w:pPr>
      <w:r>
        <w:t>The Supplier's Obligations:</w:t>
      </w:r>
    </w:p>
    <w:p w14:paraId="072C786F" w14:textId="77777777" w:rsidR="004503C4" w:rsidRDefault="001D754F" w:rsidP="002240B5">
      <w:pPr>
        <w:pStyle w:val="GPSL3numberedclause"/>
      </w:pPr>
      <w:r>
        <w:t xml:space="preserve">The Supplier shall in writing, by the time and date specified by the Contracting Body following an RFP pursuant to paragraph </w:t>
      </w:r>
      <w:r>
        <w:fldChar w:fldCharType="begin"/>
      </w:r>
      <w:r>
        <w:instrText xml:space="preserve"> REF _Ref365976108 \r \h  \* MERGEFORMAT </w:instrText>
      </w:r>
      <w:r>
        <w:fldChar w:fldCharType="separate"/>
      </w:r>
      <w:r w:rsidR="008203AF">
        <w:t>2.1.1(e)</w:t>
      </w:r>
      <w:r>
        <w:fldChar w:fldCharType="end"/>
      </w:r>
      <w:r>
        <w:t xml:space="preserve"> above provide the Contracting Body with either:</w:t>
      </w:r>
    </w:p>
    <w:p w14:paraId="5014E7CE" w14:textId="77777777" w:rsidR="004503C4" w:rsidRDefault="001D754F" w:rsidP="00822A14">
      <w:pPr>
        <w:pStyle w:val="GPSL4numberedclause"/>
      </w:pPr>
      <w:r>
        <w:t>a statement to the effect that it does not wish to tender in relation to the relevant RFP; or</w:t>
      </w:r>
    </w:p>
    <w:p w14:paraId="4D0DAD7D" w14:textId="77777777" w:rsidR="004503C4" w:rsidRDefault="001D754F" w:rsidP="00822A14">
      <w:pPr>
        <w:pStyle w:val="GPSL4numberedclause"/>
      </w:pPr>
      <w:r>
        <w:t>the full details of its General Tender Response made in respect of the relevant RFP; constructed and submitted in accordance with the instructions contained within the RFP. In the absence of any such instructions, the Supplier shall submit their  General Tender Response by email to the Contracting Body, including:</w:t>
      </w:r>
    </w:p>
    <w:p w14:paraId="20C58494" w14:textId="77777777" w:rsidR="004503C4" w:rsidRDefault="001D754F" w:rsidP="00822A14">
      <w:pPr>
        <w:pStyle w:val="GPSL5numberedclause"/>
      </w:pPr>
      <w:r>
        <w:t>an email response subject line to comprise unique reference number and Supplier name, so as to clearly identify the Supplier;</w:t>
      </w:r>
    </w:p>
    <w:p w14:paraId="547BF862" w14:textId="77777777" w:rsidR="004503C4" w:rsidRDefault="001D754F" w:rsidP="00822A14">
      <w:pPr>
        <w:pStyle w:val="GPSL5numberedclause"/>
      </w:pPr>
      <w:r>
        <w:t>a brief summary, in the email (followed by a confirmation letter), stating that the Supplier is bidding for the RFP;</w:t>
      </w:r>
    </w:p>
    <w:p w14:paraId="32F4A08B" w14:textId="77777777" w:rsidR="004503C4" w:rsidRDefault="001D754F" w:rsidP="00822A14">
      <w:pPr>
        <w:pStyle w:val="GPSL5numberedclause"/>
      </w:pPr>
      <w:r>
        <w:t>a proposal meeting the Services Requirements defined in the RFP; and</w:t>
      </w:r>
    </w:p>
    <w:p w14:paraId="6DBFBF46" w14:textId="77777777" w:rsidR="004503C4" w:rsidRDefault="001D754F" w:rsidP="00822A14">
      <w:pPr>
        <w:pStyle w:val="GPSL5numberedclause"/>
      </w:pPr>
      <w:r>
        <w:t xml:space="preserve">the completed and signed Template Order Form (as completed by the Contracting Body in accordance with paragraph </w:t>
      </w:r>
      <w:r>
        <w:fldChar w:fldCharType="begin"/>
      </w:r>
      <w:r>
        <w:instrText xml:space="preserve"> REF _Ref395957502 \r \h </w:instrText>
      </w:r>
      <w:r>
        <w:fldChar w:fldCharType="separate"/>
      </w:r>
      <w:r w:rsidR="008203AF">
        <w:t>2.1.1</w:t>
      </w:r>
      <w:r>
        <w:fldChar w:fldCharType="end"/>
      </w:r>
      <w:r>
        <w:t xml:space="preserve"> and as submitted as part of the RFP).</w:t>
      </w:r>
    </w:p>
    <w:p w14:paraId="7019C4E8" w14:textId="77777777" w:rsidR="004503C4" w:rsidRDefault="001D754F" w:rsidP="002240B5">
      <w:pPr>
        <w:pStyle w:val="GPSL3numberedclause"/>
      </w:pPr>
      <w:r>
        <w:t xml:space="preserve">Ensure all General Tender Responses submitted by the Supplier in relation to a Call for Competition Procedure held pursuant to this paragraph </w:t>
      </w:r>
      <w:r>
        <w:fldChar w:fldCharType="begin"/>
      </w:r>
      <w:r>
        <w:instrText xml:space="preserve"> REF _Ref365977578 \r \h  \* MERGEFORMAT </w:instrText>
      </w:r>
      <w:r>
        <w:fldChar w:fldCharType="separate"/>
      </w:r>
      <w:r w:rsidR="008203AF">
        <w:t>2</w:t>
      </w:r>
      <w:r>
        <w:fldChar w:fldCharType="end"/>
      </w:r>
      <w:r>
        <w:t xml:space="preserve"> shall remain open for acceptance by the Contracting Body for ninety (90) Working Days (or such other period specified in the invitation to tender issued by the relevant Contracting Body in accordance with the Call for Competition Procedure).</w:t>
      </w:r>
    </w:p>
    <w:p w14:paraId="27A3E873" w14:textId="77777777" w:rsidR="004503C4" w:rsidRDefault="001D754F" w:rsidP="00367541">
      <w:pPr>
        <w:pStyle w:val="GPSL1SCHEDULEHeading"/>
        <w:rPr>
          <w:rFonts w:hint="eastAsia"/>
        </w:rPr>
      </w:pPr>
      <w:bookmarkStart w:id="1422" w:name="_Ref366082653"/>
      <w:r>
        <w:t>E-AUCTIONS</w:t>
      </w:r>
      <w:bookmarkEnd w:id="1422"/>
      <w:r>
        <w:t xml:space="preserve"> </w:t>
      </w:r>
    </w:p>
    <w:p w14:paraId="56195A78" w14:textId="77777777" w:rsidR="004503C4" w:rsidRDefault="001D754F">
      <w:pPr>
        <w:pStyle w:val="GPSL2Numbered"/>
      </w:pPr>
      <w:r>
        <w:t>The Contracting Body shall be entitled to invite the Supplier to a Call for Competition Procedure that utilises a reverse auction in accordance with the rules and procedures laid down by the Contracting Body in the RFP and in accordance with the Regulations.</w:t>
      </w:r>
    </w:p>
    <w:p w14:paraId="25B08D81" w14:textId="77777777" w:rsidR="004503C4" w:rsidRDefault="001D754F">
      <w:pPr>
        <w:pStyle w:val="GPSL2Numbered"/>
      </w:pPr>
      <w:r>
        <w:t>The Supplier acknowledges that Contracting Bodies may wish to undertake an electronic reverse auction, where DPS Suppliers compete in real time by bidding as the auction unfolds (</w:t>
      </w:r>
      <w:r>
        <w:rPr>
          <w:b/>
        </w:rPr>
        <w:t>"Electronic Reverse Auction"</w:t>
      </w:r>
      <w:r>
        <w:t>).</w:t>
      </w:r>
    </w:p>
    <w:p w14:paraId="01315486" w14:textId="77777777" w:rsidR="004503C4" w:rsidRDefault="001D754F">
      <w:pPr>
        <w:pStyle w:val="GPSL2Numbered"/>
      </w:pPr>
      <w:bookmarkStart w:id="1423" w:name="_Ref366090983"/>
      <w:r>
        <w:t>Before undertaking an Electronic Reverse Auction, the relevant Contracting Body will make an initial full evaluation of all tenders.</w:t>
      </w:r>
      <w:bookmarkEnd w:id="1423"/>
    </w:p>
    <w:p w14:paraId="5C84572B" w14:textId="77777777" w:rsidR="004503C4" w:rsidRDefault="001D754F">
      <w:pPr>
        <w:pStyle w:val="GPSL2Numbered"/>
      </w:pPr>
      <w:r>
        <w:t>The Contracting Body will inform the DPS Suppliers of the specification for the Electronic Reverse Auction in the RFP which shall include:</w:t>
      </w:r>
    </w:p>
    <w:p w14:paraId="5C10F931" w14:textId="77777777" w:rsidR="004503C4" w:rsidRDefault="001D754F" w:rsidP="002240B5">
      <w:pPr>
        <w:pStyle w:val="GPSL3numberedclause"/>
      </w:pPr>
      <w:r>
        <w:t>the information to be provided at auction, which must be expressed in figures or percentages;</w:t>
      </w:r>
    </w:p>
    <w:p w14:paraId="1234B9AD" w14:textId="77777777" w:rsidR="004503C4" w:rsidRDefault="001D754F" w:rsidP="002240B5">
      <w:pPr>
        <w:pStyle w:val="GPSL3numberedclause"/>
      </w:pPr>
      <w:r>
        <w:t xml:space="preserve">the mathematical formula to be used to determine automatic ranking of bids on the basis of new prices and/or new values submitted;  </w:t>
      </w:r>
    </w:p>
    <w:p w14:paraId="0BC3D268" w14:textId="77777777" w:rsidR="004503C4" w:rsidRDefault="001D754F" w:rsidP="002240B5">
      <w:pPr>
        <w:pStyle w:val="GPSL3numberedclause"/>
      </w:pPr>
      <w:r>
        <w:t>any limits on the values which may be submitted;</w:t>
      </w:r>
    </w:p>
    <w:p w14:paraId="726B87DD" w14:textId="77777777" w:rsidR="004503C4" w:rsidRDefault="001D754F" w:rsidP="002240B5">
      <w:pPr>
        <w:pStyle w:val="GPSL3numberedclause"/>
      </w:pPr>
      <w:r>
        <w:t>a description of any information which will be made available to DPS Suppliers in the course of the Electronic Reverse Auction, and when it will be made available to them;</w:t>
      </w:r>
    </w:p>
    <w:p w14:paraId="2248304F" w14:textId="77777777" w:rsidR="004503C4" w:rsidRDefault="001D754F" w:rsidP="002240B5">
      <w:pPr>
        <w:pStyle w:val="GPSL3numberedclause"/>
      </w:pPr>
      <w:bookmarkStart w:id="1424" w:name="_Ref365977442"/>
      <w:r>
        <w:t>the conditions under which DPS Suppliers will be able to bid and, in particular, the minimum differences which will, where appropriate, be required when bidding;</w:t>
      </w:r>
      <w:bookmarkEnd w:id="1424"/>
    </w:p>
    <w:p w14:paraId="46720677" w14:textId="77777777" w:rsidR="004503C4" w:rsidRDefault="001D754F" w:rsidP="002240B5">
      <w:pPr>
        <w:pStyle w:val="GPSL3numberedclause"/>
      </w:pPr>
      <w:r>
        <w:t>relevant information concerning the electronic equipment used and the arrangements and technical specification for connection;</w:t>
      </w:r>
    </w:p>
    <w:p w14:paraId="1F6ECCD0" w14:textId="77777777" w:rsidR="004503C4" w:rsidRDefault="001D754F" w:rsidP="002240B5">
      <w:pPr>
        <w:pStyle w:val="GPSL3numberedclause"/>
      </w:pPr>
      <w:r>
        <w:t>the date and time of the start of the Electronic Reverse Auction; and</w:t>
      </w:r>
    </w:p>
    <w:p w14:paraId="78B40945" w14:textId="77777777" w:rsidR="004503C4" w:rsidRDefault="001D754F" w:rsidP="002240B5">
      <w:pPr>
        <w:pStyle w:val="GPSL3numberedclause"/>
      </w:pPr>
      <w:r>
        <w:t>details of when and how the Electronic Reverse Auction will close.</w:t>
      </w:r>
    </w:p>
    <w:p w14:paraId="2DD4A7BC" w14:textId="77777777" w:rsidR="004503C4" w:rsidRDefault="001D754F">
      <w:pPr>
        <w:pStyle w:val="GPSL2Numbered"/>
      </w:pPr>
      <w:r>
        <w:t>The Electronic Reverse Auction may not start sooner than two (2) Working Days after the date on which the specification for the Electronic Reverse Auction has been issued.</w:t>
      </w:r>
    </w:p>
    <w:p w14:paraId="5233A0F3" w14:textId="77777777" w:rsidR="004503C4" w:rsidRDefault="001D754F">
      <w:pPr>
        <w:pStyle w:val="GPSL2Numbered"/>
      </w:pPr>
      <w:r>
        <w:t>Throughout each phase of the Electronic Reverse Auction the Contracting Body will communicate to all DPS Suppliers sufficient information to enable them to ascertain their relative ranking.</w:t>
      </w:r>
    </w:p>
    <w:p w14:paraId="21B27953" w14:textId="77777777" w:rsidR="004503C4" w:rsidRDefault="001D754F">
      <w:pPr>
        <w:pStyle w:val="GPSL2Numbered"/>
      </w:pPr>
      <w:r>
        <w:t>The Supplier acknowledges and agrees that:</w:t>
      </w:r>
    </w:p>
    <w:p w14:paraId="56E51FF8" w14:textId="4A0EC594" w:rsidR="004503C4" w:rsidRDefault="001D754F" w:rsidP="002240B5">
      <w:pPr>
        <w:pStyle w:val="GPSL3numberedclause"/>
      </w:pPr>
      <w:r>
        <w:t>the Contracting Body and its officers, servants, agents, group companies, assignees and customers (including the Authority) do not guarantee that its access to the Electronic Reverse Auction will be uninterrupted or error-free;</w:t>
      </w:r>
    </w:p>
    <w:p w14:paraId="2F085D7D" w14:textId="77777777" w:rsidR="004503C4" w:rsidRDefault="001D754F" w:rsidP="002240B5">
      <w:pPr>
        <w:pStyle w:val="GPSL3numberedclause"/>
      </w:pPr>
      <w:r>
        <w:t>its access to the Electronic Reverse Auction may occasionally be restricted to allow for repairs or maintenance; and</w:t>
      </w:r>
    </w:p>
    <w:p w14:paraId="6EF74991" w14:textId="77777777" w:rsidR="004503C4" w:rsidRDefault="001D754F" w:rsidP="002240B5">
      <w:pPr>
        <w:pStyle w:val="GPSL3numberedclause"/>
      </w:pPr>
      <w:r>
        <w:t>it will comply with all such rules that may be imposed by the Contracting Body in relation to the operation of the Electronic Reverse Auction.</w:t>
      </w:r>
    </w:p>
    <w:p w14:paraId="1FCE329E" w14:textId="77777777" w:rsidR="004503C4" w:rsidRDefault="001D754F">
      <w:pPr>
        <w:pStyle w:val="GPSL2Numbered"/>
      </w:pPr>
      <w:r>
        <w:t>The Contracting Body will close the Electronic Reverse Auction on the basis of:</w:t>
      </w:r>
    </w:p>
    <w:p w14:paraId="4478A373" w14:textId="77777777" w:rsidR="004503C4" w:rsidRDefault="001D754F" w:rsidP="002240B5">
      <w:pPr>
        <w:pStyle w:val="GPSL3numberedclause"/>
      </w:pPr>
      <w:r>
        <w:t>a date and time fixed in advance;</w:t>
      </w:r>
    </w:p>
    <w:p w14:paraId="63235AA0" w14:textId="77777777" w:rsidR="004503C4" w:rsidRDefault="001D754F" w:rsidP="002240B5">
      <w:pPr>
        <w:pStyle w:val="GPSL3numberedclause"/>
      </w:pPr>
      <w:r>
        <w:t xml:space="preserve">when no new prices or values meeting the minimum differences required pursuant to paragraph </w:t>
      </w:r>
      <w:r>
        <w:fldChar w:fldCharType="begin"/>
      </w:r>
      <w:r>
        <w:instrText xml:space="preserve"> REF _Ref365977442 \r \h  \* MERGEFORMAT </w:instrText>
      </w:r>
      <w:r>
        <w:fldChar w:fldCharType="separate"/>
      </w:r>
      <w:r w:rsidR="008203AF">
        <w:t>3.4.5</w:t>
      </w:r>
      <w:r>
        <w:fldChar w:fldCharType="end"/>
      </w:r>
      <w:r>
        <w:t xml:space="preserve"> have been received within the prescribed elapsed time period; or</w:t>
      </w:r>
    </w:p>
    <w:p w14:paraId="5E58A2E3" w14:textId="77777777" w:rsidR="004503C4" w:rsidRDefault="001D754F" w:rsidP="002240B5">
      <w:pPr>
        <w:pStyle w:val="GPSL3numberedclause"/>
      </w:pPr>
      <w:r>
        <w:t>when all the phases have been completed.</w:t>
      </w:r>
    </w:p>
    <w:p w14:paraId="096DB47C" w14:textId="77777777" w:rsidR="004503C4" w:rsidRDefault="001D754F" w:rsidP="00367541">
      <w:pPr>
        <w:pStyle w:val="GPSL1SCHEDULEHeading"/>
        <w:rPr>
          <w:rFonts w:hint="eastAsia"/>
        </w:rPr>
      </w:pPr>
      <w:r>
        <w:t>NO AWARD</w:t>
      </w:r>
    </w:p>
    <w:p w14:paraId="50B1C09A" w14:textId="77777777" w:rsidR="004503C4" w:rsidRDefault="001D754F">
      <w:pPr>
        <w:pStyle w:val="GPSL2Numbered"/>
      </w:pPr>
      <w:r>
        <w:t xml:space="preserve">Notwithstanding the fact that the Contracting Body has followed a procedure as set out </w:t>
      </w:r>
      <w:r>
        <w:rPr>
          <w:lang w:val="en-GB"/>
        </w:rPr>
        <w:t>in this Schedule</w:t>
      </w:r>
      <w:r>
        <w:t xml:space="preserve">, the Contracting Body shall be entitled at all times to decline to make an award for its Services Requirement.  </w:t>
      </w:r>
      <w:r>
        <w:rPr>
          <w:lang w:val="en-GB"/>
        </w:rPr>
        <w:t>No element of</w:t>
      </w:r>
      <w:r>
        <w:t xml:space="preserve"> this Dynamic Purchasing System Agreement shall oblige any Contracting Body to award any Call Off Agreement.</w:t>
      </w:r>
    </w:p>
    <w:p w14:paraId="4E36BFB1" w14:textId="77777777" w:rsidR="004503C4" w:rsidRDefault="001D754F" w:rsidP="00367541">
      <w:pPr>
        <w:pStyle w:val="GPSL1SCHEDULEHeading"/>
        <w:rPr>
          <w:rFonts w:hint="eastAsia"/>
        </w:rPr>
      </w:pPr>
      <w:bookmarkStart w:id="1425" w:name="_Ref365977864"/>
      <w:r>
        <w:t>RESPONSIBILITY FOR AWARDS</w:t>
      </w:r>
      <w:bookmarkEnd w:id="1425"/>
    </w:p>
    <w:p w14:paraId="2564CAC9" w14:textId="77777777" w:rsidR="004503C4" w:rsidRDefault="001D754F">
      <w:pPr>
        <w:pStyle w:val="GPSL2Numbered"/>
      </w:pPr>
      <w:r>
        <w:t>The Supplier acknowledges that each Contracting Body is independently responsible for the conduct of its award of Call Off Agreements under this Dynamic Purchasing System Agreement and that the Authority is not responsible or accountable for and shall have no liability whatsoever in relation to:</w:t>
      </w:r>
    </w:p>
    <w:p w14:paraId="26C44090" w14:textId="77777777" w:rsidR="004503C4" w:rsidRDefault="001D754F" w:rsidP="002240B5">
      <w:pPr>
        <w:pStyle w:val="GPSL3numberedclause"/>
      </w:pPr>
      <w:r>
        <w:t xml:space="preserve">the conduct of Other Contracting Bodies in relation to this Dynamic Purchasing System Agreement; or </w:t>
      </w:r>
    </w:p>
    <w:p w14:paraId="51ED88FC" w14:textId="77777777" w:rsidR="004503C4" w:rsidRDefault="001D754F" w:rsidP="002240B5">
      <w:pPr>
        <w:pStyle w:val="GPSL3numberedclause"/>
      </w:pPr>
      <w:r>
        <w:t xml:space="preserve">the performance or non-performance of any Call Off Agreements between the Supplier and Other Contracting Bodies entered into pursuant to this Dynamic Purchasing System Agreement.  </w:t>
      </w:r>
    </w:p>
    <w:p w14:paraId="20AD1FFD" w14:textId="77777777" w:rsidR="004503C4" w:rsidRDefault="001D754F" w:rsidP="00367541">
      <w:pPr>
        <w:pStyle w:val="GPSL1SCHEDULEHeading"/>
        <w:rPr>
          <w:rFonts w:hint="eastAsia"/>
        </w:rPr>
      </w:pPr>
      <w:bookmarkStart w:id="1426" w:name="_Ref365972472"/>
      <w:r>
        <w:rPr>
          <w:rFonts w:hint="eastAsia"/>
        </w:rPr>
        <w:t>CALL OFF AWARD PROCEDURE</w:t>
      </w:r>
      <w:bookmarkEnd w:id="1426"/>
    </w:p>
    <w:p w14:paraId="2CB0EABA" w14:textId="5B1AF213" w:rsidR="004503C4" w:rsidRDefault="001D754F" w:rsidP="005F3FB8">
      <w:pPr>
        <w:pStyle w:val="GPSL3numberedclause"/>
      </w:pPr>
      <w:bookmarkStart w:id="1427" w:name="_Ref365978380"/>
      <w:r>
        <w:t xml:space="preserve">Subject to paragraphs </w:t>
      </w:r>
      <w:r>
        <w:fldChar w:fldCharType="begin"/>
      </w:r>
      <w:r>
        <w:instrText xml:space="preserve"> REF _Ref365977839 \r \h  \* MERGEFORMAT </w:instrText>
      </w:r>
      <w:r>
        <w:fldChar w:fldCharType="separate"/>
      </w:r>
      <w:r w:rsidR="008203AF">
        <w:t>1</w:t>
      </w:r>
      <w:r>
        <w:fldChar w:fldCharType="end"/>
      </w:r>
      <w:r>
        <w:t xml:space="preserve"> to </w:t>
      </w:r>
      <w:r>
        <w:fldChar w:fldCharType="begin"/>
      </w:r>
      <w:r>
        <w:instrText xml:space="preserve"> REF _Ref365977864 \r \h  \* MERGEFORMAT </w:instrText>
      </w:r>
      <w:r>
        <w:fldChar w:fldCharType="separate"/>
      </w:r>
      <w:r w:rsidR="008203AF">
        <w:t>5</w:t>
      </w:r>
      <w:r>
        <w:fldChar w:fldCharType="end"/>
      </w:r>
      <w:r>
        <w:t xml:space="preserve"> above and </w:t>
      </w:r>
      <w:r w:rsidR="00282ADB" w:rsidRPr="005F3FB8">
        <w:t xml:space="preserve">this </w:t>
      </w:r>
      <w:r>
        <w:t>paragraph</w:t>
      </w:r>
      <w:r w:rsidR="00282ADB" w:rsidRPr="005F3FB8">
        <w:t xml:space="preserve"> </w:t>
      </w:r>
      <w:r w:rsidR="00282ADB">
        <w:fldChar w:fldCharType="begin"/>
      </w:r>
      <w:r w:rsidR="00282ADB">
        <w:instrText xml:space="preserve"> REF _Ref365972472 \r \h </w:instrText>
      </w:r>
      <w:r w:rsidR="005F3FB8">
        <w:instrText xml:space="preserve"> \* MERGEFORMAT </w:instrText>
      </w:r>
      <w:r w:rsidR="00282ADB">
        <w:fldChar w:fldCharType="separate"/>
      </w:r>
      <w:r w:rsidR="008203AF">
        <w:t>6</w:t>
      </w:r>
      <w:r w:rsidR="00282ADB">
        <w:fldChar w:fldCharType="end"/>
      </w:r>
      <w:r>
        <w:t>, a Contracting Body may award a Call Off Agreement to the Supplier by sending the Supplier by email</w:t>
      </w:r>
      <w:r w:rsidRPr="005F3FB8">
        <w:t xml:space="preserve"> or other electronic means</w:t>
      </w:r>
      <w:r>
        <w:t>, a signed Order Form; and a legally binding agreement shall thereupon be formed on the date of dispatch of (and subject to the terms of) the signed Order Form.  For the avoidance of doubt, by signing and returning the Order Form to the Supplier, the Contracting Body is accepting the offer made by the Supplier</w:t>
      </w:r>
      <w:r w:rsidRPr="005F3FB8">
        <w:t xml:space="preserve"> </w:t>
      </w:r>
      <w:bookmarkStart w:id="1428" w:name="_Ref490128134"/>
      <w:r>
        <w:t>in their completed General Tender Response.</w:t>
      </w:r>
      <w:bookmarkEnd w:id="1428"/>
      <w:r>
        <w:t xml:space="preserve"> </w:t>
      </w:r>
    </w:p>
    <w:p w14:paraId="1A29B5CB" w14:textId="33C5B83E" w:rsidR="004503C4" w:rsidRDefault="001D754F" w:rsidP="005F3FB8">
      <w:pPr>
        <w:pStyle w:val="GPSL3numberedclause"/>
      </w:pPr>
      <w:r>
        <w:t xml:space="preserve">The Parties agree that any document or communication (including any document or communication in the apparent form of a Call Off Agreement) which is not as described in this paragraph </w:t>
      </w:r>
      <w:r>
        <w:fldChar w:fldCharType="begin"/>
      </w:r>
      <w:r>
        <w:instrText xml:space="preserve"> REF _Ref365972472 \r \h </w:instrText>
      </w:r>
      <w:r w:rsidR="005F3FB8">
        <w:instrText xml:space="preserve"> \* MERGEFORMAT </w:instrText>
      </w:r>
      <w:r>
        <w:fldChar w:fldCharType="separate"/>
      </w:r>
      <w:r w:rsidR="008203AF">
        <w:t>6</w:t>
      </w:r>
      <w:r>
        <w:fldChar w:fldCharType="end"/>
      </w:r>
      <w:r>
        <w:t xml:space="preserve"> shall not constitute a Call Off Agreement under this Dynamic Purchasing System Agreement.</w:t>
      </w:r>
      <w:bookmarkEnd w:id="1427"/>
      <w:r>
        <w:t xml:space="preserve"> </w:t>
      </w:r>
    </w:p>
    <w:p w14:paraId="4D2FE684" w14:textId="4339E73C" w:rsidR="004503C4" w:rsidRDefault="001D754F" w:rsidP="005F3FB8">
      <w:pPr>
        <w:pStyle w:val="GPSL3numberedclause"/>
      </w:pPr>
      <w:bookmarkStart w:id="1429" w:name="_Ref366090373"/>
      <w:bookmarkStart w:id="1430" w:name="_Ref396392948"/>
      <w:r>
        <w:t xml:space="preserve">The Supplier shall on receipt of an Order Form as described in paragraph </w:t>
      </w:r>
      <w:r>
        <w:fldChar w:fldCharType="begin"/>
      </w:r>
      <w:r>
        <w:instrText xml:space="preserve"> REF _Ref490128134 \r \h </w:instrText>
      </w:r>
      <w:r w:rsidR="005F3FB8">
        <w:instrText xml:space="preserve"> \* MERGEFORMAT </w:instrText>
      </w:r>
      <w:r>
        <w:fldChar w:fldCharType="separate"/>
      </w:r>
      <w:r w:rsidR="008203AF">
        <w:t>6.1.1</w:t>
      </w:r>
      <w:r>
        <w:fldChar w:fldCharType="end"/>
      </w:r>
      <w:r>
        <w:t xml:space="preserve"> above promptly acknowledge receipt of the Order Form to the Contracting Body concerned.</w:t>
      </w:r>
      <w:bookmarkEnd w:id="1429"/>
      <w:bookmarkEnd w:id="1430"/>
    </w:p>
    <w:p w14:paraId="41AB3184" w14:textId="1F68B1EE" w:rsidR="004503C4" w:rsidRDefault="001D754F" w:rsidP="005F3FB8">
      <w:pPr>
        <w:pStyle w:val="GPSL3numberedclause"/>
      </w:pPr>
      <w:bookmarkStart w:id="1431" w:name="_Ref398459630"/>
      <w:r>
        <w:t xml:space="preserve">Within five (5) Working Days of receipt of a signed Order Form from the Contracting Body, the Supplier shall send the relevant Order Form to the Authority.  The Supplier acknowledges that failure to provide a completed Order Form in accordance with this paragraph </w:t>
      </w:r>
      <w:r>
        <w:fldChar w:fldCharType="begin"/>
      </w:r>
      <w:r>
        <w:instrText xml:space="preserve"> REF _Ref398459630 \r \h </w:instrText>
      </w:r>
      <w:r w:rsidR="005F3FB8">
        <w:instrText xml:space="preserve"> \* MERGEFORMAT </w:instrText>
      </w:r>
      <w:r>
        <w:fldChar w:fldCharType="separate"/>
      </w:r>
      <w:r w:rsidR="008203AF">
        <w:t>6.1.4</w:t>
      </w:r>
      <w:r>
        <w:fldChar w:fldCharType="end"/>
      </w:r>
      <w:r>
        <w:t xml:space="preserve"> constitutes an MI Failure.</w:t>
      </w:r>
      <w:bookmarkEnd w:id="1431"/>
    </w:p>
    <w:p w14:paraId="5F976D71" w14:textId="77777777" w:rsidR="004503C4" w:rsidRDefault="004503C4"/>
    <w:p w14:paraId="4F4E75BF" w14:textId="77777777" w:rsidR="004503C4" w:rsidRDefault="001D754F">
      <w:pPr>
        <w:overflowPunct/>
        <w:autoSpaceDE/>
        <w:autoSpaceDN/>
        <w:adjustRightInd/>
        <w:spacing w:after="0"/>
        <w:jc w:val="left"/>
        <w:textAlignment w:val="auto"/>
        <w:rPr>
          <w:color w:val="FFFFFF"/>
          <w:sz w:val="16"/>
          <w:szCs w:val="16"/>
        </w:rPr>
      </w:pPr>
      <w:r>
        <w:br w:type="page"/>
      </w:r>
    </w:p>
    <w:p w14:paraId="1007F73B" w14:textId="47617A72" w:rsidR="004503C4" w:rsidRDefault="001D754F">
      <w:pPr>
        <w:pStyle w:val="GPSSchTitleandNumber"/>
        <w:rPr>
          <w:rFonts w:hint="eastAsia"/>
        </w:rPr>
      </w:pPr>
      <w:bookmarkStart w:id="1432" w:name="_Toc365027618"/>
      <w:bookmarkStart w:id="1433" w:name="_Toc366085190"/>
      <w:bookmarkStart w:id="1434" w:name="_Toc379488096"/>
      <w:bookmarkStart w:id="1435" w:name="_Toc380052198"/>
      <w:bookmarkStart w:id="1436" w:name="_Toc380052709"/>
      <w:bookmarkStart w:id="1437" w:name="_Toc396989817"/>
      <w:bookmarkStart w:id="1438" w:name="_Toc518562469"/>
      <w:r>
        <w:t>DPS SCHEDULE 5: AWARD CRITERIA</w:t>
      </w:r>
      <w:bookmarkEnd w:id="1432"/>
      <w:bookmarkEnd w:id="1433"/>
      <w:bookmarkEnd w:id="1434"/>
      <w:bookmarkEnd w:id="1435"/>
      <w:bookmarkEnd w:id="1436"/>
      <w:bookmarkEnd w:id="1437"/>
      <w:bookmarkEnd w:id="1438"/>
    </w:p>
    <w:p w14:paraId="1CA459EB" w14:textId="5BE07228" w:rsidR="004503C4" w:rsidRDefault="001D754F" w:rsidP="003022C6">
      <w:pPr>
        <w:pStyle w:val="GPSL1CLAUSEHEADING"/>
        <w:numPr>
          <w:ilvl w:val="0"/>
          <w:numId w:val="23"/>
        </w:numPr>
        <w:outlineLvl w:val="9"/>
        <w:rPr>
          <w:rFonts w:hint="eastAsia"/>
        </w:rPr>
      </w:pPr>
      <w:bookmarkStart w:id="1439" w:name="_Toc396989818"/>
      <w:r>
        <w:t>General</w:t>
      </w:r>
      <w:bookmarkEnd w:id="1439"/>
    </w:p>
    <w:p w14:paraId="681A4AC9" w14:textId="77777777" w:rsidR="004503C4" w:rsidRDefault="001D754F" w:rsidP="005F3FB8">
      <w:pPr>
        <w:pStyle w:val="GPSL2Numbered"/>
      </w:pPr>
      <w:r>
        <w:t>This DPS Schedule 5 is designed to assist Contracting Bodies when awarding their Services Requirements in accordance with the procedures defined in DPS Schedule 4 (Call for Competition Procedure).</w:t>
      </w:r>
    </w:p>
    <w:p w14:paraId="53B3E69F" w14:textId="77777777" w:rsidR="004503C4" w:rsidRPr="00FA7421" w:rsidRDefault="001D754F" w:rsidP="005F3FB8">
      <w:pPr>
        <w:pStyle w:val="GPSL2Numbered"/>
      </w:pPr>
      <w:r w:rsidRPr="005F3FB8">
        <w:t>The Contracting Body will award on the basis of the most economically advantageous tender.</w:t>
      </w:r>
    </w:p>
    <w:p w14:paraId="2A9FD0D4" w14:textId="16F729E5" w:rsidR="00557BD0" w:rsidRDefault="00557BD0" w:rsidP="005F3FB8">
      <w:pPr>
        <w:pStyle w:val="GPSL2Numbered"/>
      </w:pPr>
      <w:r w:rsidRPr="005F3FB8">
        <w:t xml:space="preserve">The Contracting Body </w:t>
      </w:r>
      <w:r w:rsidRPr="00557BD0">
        <w:t>may include one (1) or more evaluation stages within the evaluation methodology depending upon the nature and complexity of the Services Requirements</w:t>
      </w:r>
      <w:r w:rsidRPr="005F3FB8">
        <w:t>.</w:t>
      </w:r>
    </w:p>
    <w:p w14:paraId="37A3474A" w14:textId="77777777" w:rsidR="004503C4" w:rsidRDefault="001D754F" w:rsidP="005F3FB8">
      <w:pPr>
        <w:pStyle w:val="GPSL2Numbered"/>
      </w:pPr>
      <w:r>
        <w:t>This DPS Schedule 5 will include details of the evaluation criteria and any weightings that will be applied to that criteria.</w:t>
      </w:r>
    </w:p>
    <w:p w14:paraId="0DF2C072" w14:textId="77777777" w:rsidR="004503C4" w:rsidRDefault="001D754F" w:rsidP="003022C6">
      <w:pPr>
        <w:pStyle w:val="GPSL1CLAUSEHEADING"/>
        <w:numPr>
          <w:ilvl w:val="0"/>
          <w:numId w:val="23"/>
        </w:numPr>
        <w:outlineLvl w:val="9"/>
        <w:rPr>
          <w:rFonts w:hint="eastAsia"/>
        </w:rPr>
      </w:pPr>
      <w:bookmarkStart w:id="1440" w:name="_Toc396989821"/>
      <w:r>
        <w:t>Call for Competition Award criteria</w:t>
      </w:r>
      <w:bookmarkEnd w:id="1440"/>
    </w:p>
    <w:p w14:paraId="34CD91BB" w14:textId="40A3E060" w:rsidR="004503C4" w:rsidRDefault="001D754F" w:rsidP="005F3FB8">
      <w:pPr>
        <w:pStyle w:val="GPSL2Numbered"/>
      </w:pPr>
      <w:r>
        <w:t xml:space="preserve">Some or all of the following criteria shall be applied to the Services set out in the Suppliers' </w:t>
      </w:r>
      <w:r w:rsidR="0014652B" w:rsidRPr="005F3FB8">
        <w:t>General Tender Response</w:t>
      </w:r>
      <w:r w:rsidR="00557BD0" w:rsidRPr="005F3FB8">
        <w:t xml:space="preserve"> in the first and any subsequent </w:t>
      </w:r>
      <w:r w:rsidR="00BA65E9" w:rsidRPr="005F3FB8">
        <w:t>evaluation stages</w:t>
      </w:r>
      <w:r>
        <w:t xml:space="preserve">, with the exception of the final stage, of the </w:t>
      </w:r>
      <w:r w:rsidR="00BA65E9" w:rsidRPr="005F3FB8">
        <w:t>evaluation methodology</w:t>
      </w:r>
      <w:r>
        <w:t>, with percentage weightings from  0% to 100% to be set by the Contracting Body conducting the Call for Competition:</w:t>
      </w:r>
    </w:p>
    <w:p w14:paraId="4D5C953D" w14:textId="77777777" w:rsidR="004503C4" w:rsidRDefault="004503C4">
      <w:pPr>
        <w:pStyle w:val="GPSL2NumberedBoldHeading"/>
        <w:numPr>
          <w:ilvl w:val="0"/>
          <w:numId w:val="0"/>
        </w:numPr>
        <w:ind w:left="1080"/>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3686"/>
        <w:gridCol w:w="3969"/>
      </w:tblGrid>
      <w:tr w:rsidR="004503C4" w14:paraId="39B2EC77" w14:textId="77777777">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73D62AFC" w14:textId="77777777" w:rsidR="004503C4" w:rsidRDefault="001D754F">
            <w:pPr>
              <w:overflowPunct/>
              <w:autoSpaceDE/>
              <w:autoSpaceDN/>
              <w:adjustRightInd/>
              <w:spacing w:after="0" w:line="360" w:lineRule="auto"/>
              <w:jc w:val="center"/>
              <w:textAlignment w:val="auto"/>
              <w:rPr>
                <w:b/>
                <w:bCs/>
              </w:rPr>
            </w:pPr>
            <w:r>
              <w:rPr>
                <w:b/>
                <w:lang w:eastAsia="zh-CN"/>
              </w:rPr>
              <w:t>Criteria Number</w:t>
            </w:r>
          </w:p>
        </w:tc>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7A3BFFFA" w14:textId="77777777" w:rsidR="004503C4" w:rsidRDefault="001D754F">
            <w:pPr>
              <w:overflowPunct/>
              <w:autoSpaceDE/>
              <w:autoSpaceDN/>
              <w:adjustRightInd/>
              <w:spacing w:after="0" w:line="360" w:lineRule="auto"/>
              <w:jc w:val="center"/>
              <w:textAlignment w:val="auto"/>
              <w:rPr>
                <w:b/>
                <w:bCs/>
              </w:rPr>
            </w:pPr>
            <w:r>
              <w:rPr>
                <w:b/>
                <w:bCs/>
              </w:rPr>
              <w:t>Award Criteria</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AD81287" w14:textId="77777777" w:rsidR="004503C4" w:rsidRDefault="001D754F">
            <w:pPr>
              <w:overflowPunct/>
              <w:autoSpaceDE/>
              <w:autoSpaceDN/>
              <w:adjustRightInd/>
              <w:spacing w:after="0" w:line="360" w:lineRule="auto"/>
              <w:jc w:val="center"/>
              <w:textAlignment w:val="auto"/>
              <w:rPr>
                <w:b/>
                <w:bCs/>
              </w:rPr>
            </w:pPr>
            <w:r>
              <w:rPr>
                <w:b/>
                <w:bCs/>
              </w:rPr>
              <w:t>Percentage Weighting</w:t>
            </w:r>
          </w:p>
          <w:p w14:paraId="7E4BB6DB" w14:textId="77777777" w:rsidR="004503C4" w:rsidRDefault="001D754F">
            <w:pPr>
              <w:overflowPunct/>
              <w:autoSpaceDE/>
              <w:autoSpaceDN/>
              <w:adjustRightInd/>
              <w:spacing w:after="0" w:line="360" w:lineRule="auto"/>
              <w:jc w:val="center"/>
              <w:textAlignment w:val="auto"/>
              <w:rPr>
                <w:b/>
                <w:bCs/>
              </w:rPr>
            </w:pPr>
            <w:r>
              <w:t>to be set by the Contracting Body conducting the Call for Competition</w:t>
            </w:r>
          </w:p>
        </w:tc>
      </w:tr>
      <w:tr w:rsidR="004503C4" w14:paraId="3B68CDF1" w14:textId="77777777">
        <w:tc>
          <w:tcPr>
            <w:tcW w:w="1559" w:type="dxa"/>
            <w:tcBorders>
              <w:top w:val="single" w:sz="4" w:space="0" w:color="auto"/>
              <w:left w:val="single" w:sz="4" w:space="0" w:color="auto"/>
              <w:bottom w:val="single" w:sz="4" w:space="0" w:color="auto"/>
              <w:right w:val="single" w:sz="4" w:space="0" w:color="auto"/>
            </w:tcBorders>
          </w:tcPr>
          <w:p w14:paraId="20266347" w14:textId="77777777" w:rsidR="004503C4" w:rsidRDefault="001D754F">
            <w:pPr>
              <w:overflowPunct/>
              <w:autoSpaceDE/>
              <w:autoSpaceDN/>
              <w:adjustRightInd/>
              <w:spacing w:after="0" w:line="360" w:lineRule="auto"/>
              <w:jc w:val="center"/>
              <w:textAlignment w:val="auto"/>
            </w:pPr>
            <w:r>
              <w:t>1</w:t>
            </w:r>
          </w:p>
        </w:tc>
        <w:tc>
          <w:tcPr>
            <w:tcW w:w="3686" w:type="dxa"/>
            <w:tcBorders>
              <w:top w:val="single" w:sz="4" w:space="0" w:color="auto"/>
              <w:left w:val="single" w:sz="4" w:space="0" w:color="auto"/>
              <w:bottom w:val="single" w:sz="4" w:space="0" w:color="auto"/>
              <w:right w:val="single" w:sz="4" w:space="0" w:color="auto"/>
            </w:tcBorders>
          </w:tcPr>
          <w:p w14:paraId="7BBB70A8" w14:textId="77777777" w:rsidR="004503C4" w:rsidRDefault="001D754F">
            <w:pPr>
              <w:overflowPunct/>
              <w:autoSpaceDE/>
              <w:autoSpaceDN/>
              <w:adjustRightInd/>
              <w:spacing w:after="0" w:line="360" w:lineRule="auto"/>
              <w:jc w:val="center"/>
              <w:textAlignment w:val="auto"/>
            </w:pPr>
            <w:r>
              <w:t>Technical merit</w:t>
            </w:r>
          </w:p>
        </w:tc>
        <w:tc>
          <w:tcPr>
            <w:tcW w:w="3969" w:type="dxa"/>
            <w:tcBorders>
              <w:top w:val="single" w:sz="4" w:space="0" w:color="auto"/>
              <w:left w:val="single" w:sz="4" w:space="0" w:color="auto"/>
              <w:bottom w:val="single" w:sz="4" w:space="0" w:color="auto"/>
              <w:right w:val="single" w:sz="4" w:space="0" w:color="auto"/>
            </w:tcBorders>
          </w:tcPr>
          <w:p w14:paraId="60DDE360" w14:textId="77777777" w:rsidR="004503C4" w:rsidRDefault="004503C4">
            <w:pPr>
              <w:overflowPunct/>
              <w:autoSpaceDE/>
              <w:autoSpaceDN/>
              <w:adjustRightInd/>
              <w:spacing w:after="0" w:line="360" w:lineRule="auto"/>
              <w:jc w:val="center"/>
              <w:textAlignment w:val="auto"/>
            </w:pPr>
          </w:p>
        </w:tc>
      </w:tr>
      <w:tr w:rsidR="004503C4" w14:paraId="4B641B40" w14:textId="77777777">
        <w:trPr>
          <w:trHeight w:val="266"/>
        </w:trPr>
        <w:tc>
          <w:tcPr>
            <w:tcW w:w="1559" w:type="dxa"/>
            <w:tcBorders>
              <w:top w:val="single" w:sz="4" w:space="0" w:color="auto"/>
              <w:left w:val="single" w:sz="4" w:space="0" w:color="auto"/>
              <w:bottom w:val="single" w:sz="4" w:space="0" w:color="auto"/>
              <w:right w:val="single" w:sz="4" w:space="0" w:color="auto"/>
            </w:tcBorders>
          </w:tcPr>
          <w:p w14:paraId="3EB157E3" w14:textId="77777777" w:rsidR="004503C4" w:rsidRDefault="001D754F">
            <w:pPr>
              <w:overflowPunct/>
              <w:autoSpaceDE/>
              <w:autoSpaceDN/>
              <w:adjustRightInd/>
              <w:spacing w:after="0" w:line="360" w:lineRule="auto"/>
              <w:jc w:val="center"/>
              <w:textAlignment w:val="auto"/>
            </w:pPr>
            <w:r>
              <w:t>2</w:t>
            </w:r>
          </w:p>
        </w:tc>
        <w:tc>
          <w:tcPr>
            <w:tcW w:w="3686" w:type="dxa"/>
            <w:tcBorders>
              <w:top w:val="single" w:sz="4" w:space="0" w:color="auto"/>
              <w:left w:val="single" w:sz="4" w:space="0" w:color="auto"/>
              <w:bottom w:val="single" w:sz="4" w:space="0" w:color="auto"/>
              <w:right w:val="single" w:sz="4" w:space="0" w:color="auto"/>
            </w:tcBorders>
          </w:tcPr>
          <w:p w14:paraId="3485884A" w14:textId="77777777" w:rsidR="004503C4" w:rsidRDefault="001D754F">
            <w:pPr>
              <w:overflowPunct/>
              <w:autoSpaceDE/>
              <w:autoSpaceDN/>
              <w:adjustRightInd/>
              <w:spacing w:after="0" w:line="360" w:lineRule="auto"/>
              <w:jc w:val="center"/>
              <w:textAlignment w:val="auto"/>
            </w:pPr>
            <w:r>
              <w:t>Delivery approach (including delivery period)</w:t>
            </w:r>
          </w:p>
        </w:tc>
        <w:tc>
          <w:tcPr>
            <w:tcW w:w="3969" w:type="dxa"/>
            <w:tcBorders>
              <w:top w:val="single" w:sz="4" w:space="0" w:color="auto"/>
              <w:left w:val="single" w:sz="4" w:space="0" w:color="auto"/>
              <w:bottom w:val="single" w:sz="4" w:space="0" w:color="auto"/>
              <w:right w:val="single" w:sz="4" w:space="0" w:color="auto"/>
            </w:tcBorders>
          </w:tcPr>
          <w:p w14:paraId="01CA5D26" w14:textId="77777777" w:rsidR="004503C4" w:rsidRDefault="004503C4">
            <w:pPr>
              <w:overflowPunct/>
              <w:autoSpaceDE/>
              <w:autoSpaceDN/>
              <w:adjustRightInd/>
              <w:spacing w:after="0" w:line="360" w:lineRule="auto"/>
              <w:jc w:val="center"/>
              <w:textAlignment w:val="auto"/>
            </w:pPr>
          </w:p>
        </w:tc>
      </w:tr>
      <w:tr w:rsidR="004503C4" w14:paraId="53985C30" w14:textId="77777777">
        <w:trPr>
          <w:trHeight w:val="37"/>
        </w:trPr>
        <w:tc>
          <w:tcPr>
            <w:tcW w:w="1559" w:type="dxa"/>
            <w:tcBorders>
              <w:top w:val="single" w:sz="4" w:space="0" w:color="auto"/>
              <w:left w:val="single" w:sz="4" w:space="0" w:color="auto"/>
              <w:bottom w:val="single" w:sz="4" w:space="0" w:color="auto"/>
              <w:right w:val="single" w:sz="4" w:space="0" w:color="auto"/>
            </w:tcBorders>
          </w:tcPr>
          <w:p w14:paraId="5A7632AE" w14:textId="77777777" w:rsidR="004503C4" w:rsidRDefault="001D754F">
            <w:pPr>
              <w:overflowPunct/>
              <w:autoSpaceDE/>
              <w:autoSpaceDN/>
              <w:adjustRightInd/>
              <w:spacing w:after="0" w:line="360" w:lineRule="auto"/>
              <w:jc w:val="center"/>
              <w:textAlignment w:val="auto"/>
            </w:pPr>
            <w:r>
              <w:t>3</w:t>
            </w:r>
          </w:p>
        </w:tc>
        <w:tc>
          <w:tcPr>
            <w:tcW w:w="3686" w:type="dxa"/>
            <w:tcBorders>
              <w:top w:val="single" w:sz="4" w:space="0" w:color="auto"/>
              <w:left w:val="single" w:sz="4" w:space="0" w:color="auto"/>
              <w:bottom w:val="single" w:sz="4" w:space="0" w:color="auto"/>
              <w:right w:val="single" w:sz="4" w:space="0" w:color="auto"/>
            </w:tcBorders>
          </w:tcPr>
          <w:p w14:paraId="0383122F" w14:textId="77777777" w:rsidR="004503C4" w:rsidRDefault="001D754F">
            <w:pPr>
              <w:overflowPunct/>
              <w:autoSpaceDE/>
              <w:autoSpaceDN/>
              <w:adjustRightInd/>
              <w:spacing w:after="0" w:line="360" w:lineRule="auto"/>
              <w:jc w:val="center"/>
              <w:textAlignment w:val="auto"/>
            </w:pPr>
            <w:r>
              <w:t>Implementation approach</w:t>
            </w:r>
          </w:p>
        </w:tc>
        <w:tc>
          <w:tcPr>
            <w:tcW w:w="3969" w:type="dxa"/>
            <w:tcBorders>
              <w:top w:val="single" w:sz="4" w:space="0" w:color="auto"/>
              <w:left w:val="single" w:sz="4" w:space="0" w:color="auto"/>
              <w:bottom w:val="single" w:sz="4" w:space="0" w:color="auto"/>
              <w:right w:val="single" w:sz="4" w:space="0" w:color="auto"/>
            </w:tcBorders>
          </w:tcPr>
          <w:p w14:paraId="565D47CD" w14:textId="77777777" w:rsidR="004503C4" w:rsidRDefault="004503C4">
            <w:pPr>
              <w:overflowPunct/>
              <w:autoSpaceDE/>
              <w:autoSpaceDN/>
              <w:adjustRightInd/>
              <w:spacing w:after="0" w:line="360" w:lineRule="auto"/>
              <w:jc w:val="center"/>
              <w:textAlignment w:val="auto"/>
            </w:pPr>
          </w:p>
        </w:tc>
      </w:tr>
      <w:tr w:rsidR="004503C4" w14:paraId="1BD70E7A" w14:textId="77777777">
        <w:trPr>
          <w:trHeight w:val="37"/>
        </w:trPr>
        <w:tc>
          <w:tcPr>
            <w:tcW w:w="1559" w:type="dxa"/>
            <w:tcBorders>
              <w:top w:val="single" w:sz="4" w:space="0" w:color="auto"/>
              <w:left w:val="single" w:sz="4" w:space="0" w:color="auto"/>
              <w:bottom w:val="single" w:sz="4" w:space="0" w:color="auto"/>
              <w:right w:val="single" w:sz="4" w:space="0" w:color="auto"/>
            </w:tcBorders>
          </w:tcPr>
          <w:p w14:paraId="171579AD" w14:textId="77777777" w:rsidR="004503C4" w:rsidRDefault="001D754F">
            <w:pPr>
              <w:overflowPunct/>
              <w:autoSpaceDE/>
              <w:autoSpaceDN/>
              <w:adjustRightInd/>
              <w:spacing w:after="0" w:line="360" w:lineRule="auto"/>
              <w:jc w:val="center"/>
              <w:textAlignment w:val="auto"/>
            </w:pPr>
            <w:r>
              <w:t>4</w:t>
            </w:r>
          </w:p>
        </w:tc>
        <w:tc>
          <w:tcPr>
            <w:tcW w:w="3686" w:type="dxa"/>
            <w:tcBorders>
              <w:top w:val="single" w:sz="4" w:space="0" w:color="auto"/>
              <w:left w:val="single" w:sz="4" w:space="0" w:color="auto"/>
              <w:bottom w:val="single" w:sz="4" w:space="0" w:color="auto"/>
              <w:right w:val="single" w:sz="4" w:space="0" w:color="auto"/>
            </w:tcBorders>
          </w:tcPr>
          <w:p w14:paraId="2DE9AC54" w14:textId="77777777" w:rsidR="004503C4" w:rsidRDefault="001D754F">
            <w:pPr>
              <w:overflowPunct/>
              <w:autoSpaceDE/>
              <w:autoSpaceDN/>
              <w:adjustRightInd/>
              <w:spacing w:after="0" w:line="360" w:lineRule="auto"/>
              <w:jc w:val="center"/>
              <w:textAlignment w:val="auto"/>
            </w:pPr>
            <w:r>
              <w:t>Scalability</w:t>
            </w:r>
          </w:p>
        </w:tc>
        <w:tc>
          <w:tcPr>
            <w:tcW w:w="3969" w:type="dxa"/>
            <w:tcBorders>
              <w:top w:val="single" w:sz="4" w:space="0" w:color="auto"/>
              <w:left w:val="single" w:sz="4" w:space="0" w:color="auto"/>
              <w:bottom w:val="single" w:sz="4" w:space="0" w:color="auto"/>
              <w:right w:val="single" w:sz="4" w:space="0" w:color="auto"/>
            </w:tcBorders>
          </w:tcPr>
          <w:p w14:paraId="7884DB1E" w14:textId="77777777" w:rsidR="004503C4" w:rsidRDefault="004503C4">
            <w:pPr>
              <w:overflowPunct/>
              <w:autoSpaceDE/>
              <w:autoSpaceDN/>
              <w:adjustRightInd/>
              <w:spacing w:after="0" w:line="360" w:lineRule="auto"/>
              <w:jc w:val="center"/>
              <w:textAlignment w:val="auto"/>
            </w:pPr>
          </w:p>
        </w:tc>
      </w:tr>
    </w:tbl>
    <w:p w14:paraId="24532C79" w14:textId="77777777" w:rsidR="004503C4" w:rsidRDefault="004503C4">
      <w:pPr>
        <w:ind w:left="1080"/>
        <w:rPr>
          <w:lang w:eastAsia="zh-CN"/>
        </w:rPr>
      </w:pPr>
    </w:p>
    <w:p w14:paraId="25DDE2BE" w14:textId="77777777" w:rsidR="004503C4" w:rsidRDefault="001D754F">
      <w:pPr>
        <w:overflowPunct/>
        <w:autoSpaceDE/>
        <w:autoSpaceDN/>
        <w:adjustRightInd/>
        <w:spacing w:after="0"/>
        <w:jc w:val="left"/>
        <w:textAlignment w:val="auto"/>
        <w:rPr>
          <w:lang w:eastAsia="zh-CN"/>
        </w:rPr>
      </w:pPr>
      <w:r>
        <w:rPr>
          <w:lang w:eastAsia="zh-CN"/>
        </w:rPr>
        <w:br w:type="page"/>
      </w:r>
    </w:p>
    <w:p w14:paraId="4C50631F" w14:textId="77777777" w:rsidR="004503C4" w:rsidRDefault="004503C4">
      <w:pPr>
        <w:ind w:left="1080"/>
      </w:pPr>
    </w:p>
    <w:p w14:paraId="42F77CC5" w14:textId="5BE8EB2F" w:rsidR="004503C4" w:rsidRDefault="001D754F">
      <w:pPr>
        <w:pStyle w:val="GPSL2Numbered"/>
      </w:pPr>
      <w:r>
        <w:rPr>
          <w:lang w:val="en-GB"/>
        </w:rPr>
        <w:t xml:space="preserve">The Contracting Body shall apply the criteria specified in the table below for a single stage </w:t>
      </w:r>
      <w:r w:rsidR="00BA65E9">
        <w:rPr>
          <w:lang w:val="en-GB"/>
        </w:rPr>
        <w:t>evaluation methodology</w:t>
      </w:r>
      <w:r>
        <w:rPr>
          <w:lang w:val="en-GB"/>
        </w:rPr>
        <w:t xml:space="preserve">, or the final stage of a multi-stage </w:t>
      </w:r>
      <w:r w:rsidR="00BA65E9">
        <w:rPr>
          <w:lang w:val="en-GB"/>
        </w:rPr>
        <w:t>evaluation methodology</w:t>
      </w:r>
      <w:r>
        <w:rPr>
          <w:lang w:val="en-GB"/>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2922"/>
        <w:gridCol w:w="5017"/>
      </w:tblGrid>
      <w:tr w:rsidR="004503C4" w14:paraId="2E3CBC28" w14:textId="77777777">
        <w:tc>
          <w:tcPr>
            <w:tcW w:w="2997" w:type="dxa"/>
            <w:shd w:val="clear" w:color="auto" w:fill="E7E6E6"/>
          </w:tcPr>
          <w:p w14:paraId="2B7A699C" w14:textId="77777777" w:rsidR="004503C4" w:rsidRDefault="001D754F">
            <w:pPr>
              <w:pStyle w:val="MarginText"/>
              <w:overflowPunct w:val="0"/>
              <w:autoSpaceDE w:val="0"/>
              <w:autoSpaceDN w:val="0"/>
              <w:spacing w:before="0"/>
              <w:jc w:val="left"/>
              <w:textAlignment w:val="baseline"/>
              <w:rPr>
                <w:rFonts w:cs="Arial"/>
                <w:b/>
                <w:szCs w:val="22"/>
                <w:lang w:val="en-GB"/>
              </w:rPr>
            </w:pPr>
            <w:r>
              <w:rPr>
                <w:rFonts w:cs="Arial"/>
                <w:b/>
                <w:szCs w:val="22"/>
                <w:lang w:val="en-GB"/>
              </w:rPr>
              <w:t>Award Criteria</w:t>
            </w:r>
          </w:p>
        </w:tc>
        <w:tc>
          <w:tcPr>
            <w:tcW w:w="5168" w:type="dxa"/>
            <w:shd w:val="clear" w:color="auto" w:fill="E7E6E6"/>
          </w:tcPr>
          <w:p w14:paraId="1232498F" w14:textId="77777777" w:rsidR="004503C4" w:rsidRDefault="001D754F">
            <w:pPr>
              <w:pStyle w:val="MarginText"/>
              <w:overflowPunct w:val="0"/>
              <w:autoSpaceDE w:val="0"/>
              <w:autoSpaceDN w:val="0"/>
              <w:spacing w:before="0"/>
              <w:jc w:val="left"/>
              <w:textAlignment w:val="baseline"/>
              <w:rPr>
                <w:rFonts w:cs="Arial"/>
                <w:b/>
                <w:szCs w:val="22"/>
                <w:lang w:val="en-GB"/>
              </w:rPr>
            </w:pPr>
            <w:r>
              <w:rPr>
                <w:rFonts w:cs="Arial"/>
                <w:b/>
                <w:szCs w:val="22"/>
                <w:lang w:val="en-GB"/>
              </w:rPr>
              <w:t>Weighting</w:t>
            </w:r>
          </w:p>
        </w:tc>
      </w:tr>
      <w:tr w:rsidR="004503C4" w14:paraId="23AB7E9C" w14:textId="77777777">
        <w:tblPrEx>
          <w:shd w:val="clear" w:color="auto" w:fill="auto"/>
        </w:tblPrEx>
        <w:tc>
          <w:tcPr>
            <w:tcW w:w="2997" w:type="dxa"/>
            <w:shd w:val="clear" w:color="auto" w:fill="auto"/>
          </w:tcPr>
          <w:p w14:paraId="6B0B0FC3" w14:textId="77777777" w:rsidR="004503C4" w:rsidRDefault="001D754F">
            <w:pPr>
              <w:pStyle w:val="GPSL2Numbered"/>
              <w:numPr>
                <w:ilvl w:val="0"/>
                <w:numId w:val="0"/>
              </w:numPr>
              <w:rPr>
                <w:lang w:val="en-GB"/>
              </w:rPr>
            </w:pPr>
            <w:r>
              <w:rPr>
                <w:lang w:val="en-GB"/>
              </w:rPr>
              <w:t>Price</w:t>
            </w:r>
          </w:p>
        </w:tc>
        <w:tc>
          <w:tcPr>
            <w:tcW w:w="5168" w:type="dxa"/>
            <w:shd w:val="clear" w:color="auto" w:fill="auto"/>
          </w:tcPr>
          <w:p w14:paraId="2268A5C0" w14:textId="77777777" w:rsidR="004503C4" w:rsidRDefault="001D754F">
            <w:pPr>
              <w:pStyle w:val="GPSL2Numbered"/>
              <w:numPr>
                <w:ilvl w:val="0"/>
                <w:numId w:val="0"/>
              </w:numPr>
              <w:rPr>
                <w:lang w:val="en-GB"/>
              </w:rPr>
            </w:pPr>
            <w:r>
              <w:rPr>
                <w:lang w:val="en-GB"/>
              </w:rPr>
              <w:t>25% or more (up to 75%)</w:t>
            </w:r>
          </w:p>
        </w:tc>
      </w:tr>
      <w:tr w:rsidR="004503C4" w14:paraId="3A66D5E3" w14:textId="77777777">
        <w:tblPrEx>
          <w:shd w:val="clear" w:color="auto" w:fill="auto"/>
        </w:tblPrEx>
        <w:tc>
          <w:tcPr>
            <w:tcW w:w="2997" w:type="dxa"/>
            <w:shd w:val="clear" w:color="auto" w:fill="auto"/>
          </w:tcPr>
          <w:p w14:paraId="0524E192" w14:textId="77777777" w:rsidR="004503C4" w:rsidRDefault="001D754F">
            <w:pPr>
              <w:pStyle w:val="GPSL2Numbered"/>
              <w:numPr>
                <w:ilvl w:val="0"/>
                <w:numId w:val="0"/>
              </w:numPr>
              <w:rPr>
                <w:lang w:val="en-GB"/>
              </w:rPr>
            </w:pPr>
            <w:r>
              <w:rPr>
                <w:lang w:val="en-GB"/>
              </w:rPr>
              <w:t>Quality</w:t>
            </w:r>
          </w:p>
        </w:tc>
        <w:tc>
          <w:tcPr>
            <w:tcW w:w="5168" w:type="dxa"/>
            <w:shd w:val="clear" w:color="auto" w:fill="auto"/>
          </w:tcPr>
          <w:p w14:paraId="72EE48AC" w14:textId="77777777" w:rsidR="004503C4" w:rsidRDefault="001D754F">
            <w:pPr>
              <w:pStyle w:val="GPSL2Numbered"/>
              <w:numPr>
                <w:ilvl w:val="0"/>
                <w:numId w:val="0"/>
              </w:numPr>
            </w:pPr>
            <w:r>
              <w:rPr>
                <w:lang w:val="en-GB"/>
              </w:rPr>
              <w:t>25% or more (up to 75%)</w:t>
            </w:r>
          </w:p>
        </w:tc>
      </w:tr>
    </w:tbl>
    <w:p w14:paraId="1628326B" w14:textId="77777777" w:rsidR="004503C4" w:rsidRDefault="004503C4">
      <w:pPr>
        <w:pStyle w:val="GPSL2Numbered"/>
        <w:numPr>
          <w:ilvl w:val="0"/>
          <w:numId w:val="0"/>
        </w:numPr>
        <w:ind w:left="1080"/>
      </w:pPr>
    </w:p>
    <w:p w14:paraId="1F22FB41" w14:textId="58CF04E1" w:rsidR="004503C4" w:rsidRDefault="001D754F">
      <w:pPr>
        <w:pStyle w:val="GPSL2Numbered"/>
      </w:pPr>
      <w:r>
        <w:t xml:space="preserve">Some or all of the following </w:t>
      </w:r>
      <w:r>
        <w:rPr>
          <w:lang w:val="en-GB"/>
        </w:rPr>
        <w:t>sub-</w:t>
      </w:r>
      <w:r>
        <w:t xml:space="preserve">criteria </w:t>
      </w:r>
      <w:r>
        <w:rPr>
          <w:lang w:val="en-GB"/>
        </w:rPr>
        <w:t>may</w:t>
      </w:r>
      <w:r>
        <w:t xml:space="preserve"> be applied to the Services set out in the Suppliers' </w:t>
      </w:r>
      <w:r w:rsidR="00BA65E9">
        <w:rPr>
          <w:lang w:val="en-GB"/>
        </w:rPr>
        <w:t>General Tender Response</w:t>
      </w:r>
      <w:r>
        <w:t xml:space="preserve"> </w:t>
      </w:r>
      <w:r w:rsidR="00BA65E9">
        <w:rPr>
          <w:lang w:val="en-GB"/>
        </w:rPr>
        <w:t>for</w:t>
      </w:r>
      <w:r>
        <w:t xml:space="preserve"> a single stage </w:t>
      </w:r>
      <w:r w:rsidR="00BA65E9">
        <w:rPr>
          <w:lang w:val="en-GB"/>
        </w:rPr>
        <w:t>evaluation methodology</w:t>
      </w:r>
      <w:r>
        <w:t xml:space="preserve">, or the final stage of a multi-stage </w:t>
      </w:r>
      <w:r w:rsidR="00BA65E9">
        <w:rPr>
          <w:lang w:val="en-GB"/>
        </w:rPr>
        <w:t>evaluation methodology</w:t>
      </w:r>
      <w:r>
        <w:t xml:space="preserve">, with percentage weightings </w:t>
      </w:r>
      <w:r>
        <w:rPr>
          <w:lang w:val="en-GB"/>
        </w:rPr>
        <w:t>set in accordance with paragraph 2.2 of this Schedule 4</w:t>
      </w:r>
      <w:r>
        <w:t>:</w:t>
      </w:r>
    </w:p>
    <w:p w14:paraId="1C0DB1ED" w14:textId="1B61D5DE" w:rsidR="005F5902" w:rsidRDefault="005F5902">
      <w:pPr>
        <w:pStyle w:val="GPSmacrorestart"/>
        <w:rPr>
          <w:highlight w:val="cyan"/>
        </w:rPr>
      </w:pPr>
    </w:p>
    <w:p w14:paraId="50D8E23F" w14:textId="77777777" w:rsidR="005F5902" w:rsidRPr="005F5902" w:rsidRDefault="005F5902" w:rsidP="00FA7421">
      <w:pPr>
        <w:rPr>
          <w:highlight w:val="cyan"/>
        </w:rPr>
      </w:pPr>
    </w:p>
    <w:p w14:paraId="7B57E319" w14:textId="77777777" w:rsidR="005F5902" w:rsidRPr="00117F2A" w:rsidRDefault="005F5902" w:rsidP="00FA7421">
      <w:pPr>
        <w:rPr>
          <w:highlight w:val="cyan"/>
        </w:rPr>
      </w:pPr>
    </w:p>
    <w:p w14:paraId="01FD38D8" w14:textId="77777777" w:rsidR="005F5902" w:rsidRPr="00117F2A" w:rsidRDefault="005F5902" w:rsidP="00FA7421">
      <w:pPr>
        <w:rPr>
          <w:highlight w:val="cyan"/>
        </w:rPr>
      </w:pPr>
    </w:p>
    <w:p w14:paraId="1356766D" w14:textId="6A7A59E8" w:rsidR="005F5902" w:rsidRDefault="005F5902" w:rsidP="005F5902">
      <w:pPr>
        <w:rPr>
          <w:highlight w:val="cyan"/>
        </w:rPr>
      </w:pPr>
    </w:p>
    <w:p w14:paraId="72D81643" w14:textId="77777777" w:rsidR="004503C4" w:rsidRPr="005F5902" w:rsidRDefault="004503C4" w:rsidP="00FA7421">
      <w:pPr>
        <w:jc w:val="center"/>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7"/>
        <w:gridCol w:w="4367"/>
        <w:gridCol w:w="2777"/>
      </w:tblGrid>
      <w:tr w:rsidR="004503C4" w14:paraId="6877FF40" w14:textId="77777777">
        <w:tc>
          <w:tcPr>
            <w:tcW w:w="0" w:type="auto"/>
            <w:shd w:val="clear" w:color="auto" w:fill="E7E6E6"/>
          </w:tcPr>
          <w:p w14:paraId="546F853F" w14:textId="77777777" w:rsidR="004503C4" w:rsidRDefault="001D754F">
            <w:pPr>
              <w:pStyle w:val="MarginText"/>
              <w:overflowPunct w:val="0"/>
              <w:autoSpaceDE w:val="0"/>
              <w:autoSpaceDN w:val="0"/>
              <w:spacing w:before="0"/>
              <w:jc w:val="left"/>
              <w:textAlignment w:val="baseline"/>
              <w:rPr>
                <w:rFonts w:cs="Arial"/>
                <w:b/>
                <w:szCs w:val="22"/>
                <w:lang w:val="en-GB"/>
              </w:rPr>
            </w:pPr>
            <w:r>
              <w:rPr>
                <w:rFonts w:cs="Arial"/>
                <w:b/>
                <w:szCs w:val="22"/>
                <w:lang w:val="en-GB"/>
              </w:rPr>
              <w:t>Criteria Reference</w:t>
            </w:r>
          </w:p>
        </w:tc>
        <w:tc>
          <w:tcPr>
            <w:tcW w:w="0" w:type="auto"/>
            <w:shd w:val="clear" w:color="auto" w:fill="E7E6E6"/>
          </w:tcPr>
          <w:p w14:paraId="5557ABE9" w14:textId="77777777" w:rsidR="004503C4" w:rsidRDefault="001D754F">
            <w:pPr>
              <w:pStyle w:val="MarginText"/>
              <w:overflowPunct w:val="0"/>
              <w:autoSpaceDE w:val="0"/>
              <w:autoSpaceDN w:val="0"/>
              <w:spacing w:before="0"/>
              <w:jc w:val="left"/>
              <w:textAlignment w:val="baseline"/>
              <w:rPr>
                <w:rFonts w:cs="Arial"/>
                <w:b/>
                <w:szCs w:val="22"/>
                <w:lang w:val="en-GB"/>
              </w:rPr>
            </w:pPr>
            <w:r>
              <w:rPr>
                <w:rFonts w:cs="Arial"/>
                <w:b/>
                <w:szCs w:val="22"/>
                <w:lang w:val="en-GB"/>
              </w:rPr>
              <w:t xml:space="preserve">Award Criteria – </w:t>
            </w:r>
          </w:p>
          <w:p w14:paraId="1F6AE44F"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to be defined by the Contracting Body conducting the Call for Competition</w:t>
            </w:r>
          </w:p>
        </w:tc>
        <w:tc>
          <w:tcPr>
            <w:tcW w:w="0" w:type="auto"/>
            <w:shd w:val="clear" w:color="auto" w:fill="E7E6E6"/>
          </w:tcPr>
          <w:p w14:paraId="62C57C4B" w14:textId="77777777" w:rsidR="004503C4" w:rsidRDefault="001D754F">
            <w:pPr>
              <w:pStyle w:val="MarginText"/>
              <w:overflowPunct w:val="0"/>
              <w:autoSpaceDE w:val="0"/>
              <w:autoSpaceDN w:val="0"/>
              <w:spacing w:before="0"/>
              <w:jc w:val="left"/>
              <w:textAlignment w:val="baseline"/>
              <w:rPr>
                <w:rFonts w:cs="Arial"/>
                <w:b/>
                <w:szCs w:val="22"/>
                <w:lang w:val="en-GB"/>
              </w:rPr>
            </w:pPr>
            <w:r>
              <w:rPr>
                <w:rFonts w:cs="Arial"/>
                <w:b/>
                <w:szCs w:val="22"/>
                <w:lang w:val="en-GB"/>
              </w:rPr>
              <w:t xml:space="preserve">Percentage Weightings – </w:t>
            </w:r>
          </w:p>
          <w:p w14:paraId="4D3E4208" w14:textId="77777777" w:rsidR="004503C4" w:rsidRDefault="001D754F">
            <w:pPr>
              <w:pStyle w:val="MarginText"/>
              <w:overflowPunct w:val="0"/>
              <w:autoSpaceDE w:val="0"/>
              <w:autoSpaceDN w:val="0"/>
              <w:spacing w:before="0"/>
              <w:jc w:val="left"/>
              <w:textAlignment w:val="baseline"/>
              <w:rPr>
                <w:rFonts w:cs="Arial"/>
                <w:b/>
                <w:szCs w:val="22"/>
                <w:lang w:val="en-GB"/>
              </w:rPr>
            </w:pPr>
            <w:r>
              <w:rPr>
                <w:rFonts w:cs="Arial"/>
                <w:szCs w:val="22"/>
                <w:lang w:val="en-GB"/>
              </w:rPr>
              <w:t>to be set in accordance with paragraph 2.2</w:t>
            </w:r>
          </w:p>
        </w:tc>
      </w:tr>
      <w:tr w:rsidR="004503C4" w14:paraId="290C7EC6" w14:textId="77777777">
        <w:trPr>
          <w:trHeight w:val="505"/>
        </w:trPr>
        <w:tc>
          <w:tcPr>
            <w:tcW w:w="0" w:type="auto"/>
            <w:gridSpan w:val="3"/>
          </w:tcPr>
          <w:p w14:paraId="5E882BFD" w14:textId="77777777" w:rsidR="004503C4" w:rsidRDefault="001D754F">
            <w:pPr>
              <w:pStyle w:val="MarginText"/>
              <w:overflowPunct w:val="0"/>
              <w:autoSpaceDE w:val="0"/>
              <w:autoSpaceDN w:val="0"/>
              <w:spacing w:before="0" w:after="0"/>
              <w:jc w:val="center"/>
              <w:textAlignment w:val="baseline"/>
              <w:rPr>
                <w:rFonts w:cs="Arial"/>
                <w:b/>
                <w:szCs w:val="22"/>
                <w:lang w:val="en-GB"/>
              </w:rPr>
            </w:pPr>
            <w:r>
              <w:rPr>
                <w:rFonts w:cs="Arial"/>
                <w:b/>
                <w:szCs w:val="22"/>
                <w:lang w:val="en-GB"/>
              </w:rPr>
              <w:t>Price</w:t>
            </w:r>
          </w:p>
        </w:tc>
      </w:tr>
      <w:tr w:rsidR="004503C4" w14:paraId="0626D175" w14:textId="77777777">
        <w:trPr>
          <w:trHeight w:val="305"/>
        </w:trPr>
        <w:tc>
          <w:tcPr>
            <w:tcW w:w="0" w:type="auto"/>
          </w:tcPr>
          <w:p w14:paraId="5F68410D" w14:textId="77777777" w:rsidR="004503C4" w:rsidRDefault="001D754F">
            <w:pPr>
              <w:pStyle w:val="MarginText"/>
              <w:overflowPunct w:val="0"/>
              <w:autoSpaceDE w:val="0"/>
              <w:autoSpaceDN w:val="0"/>
              <w:spacing w:before="0" w:after="0"/>
              <w:jc w:val="left"/>
              <w:textAlignment w:val="baseline"/>
              <w:rPr>
                <w:rFonts w:cs="Arial"/>
                <w:szCs w:val="22"/>
                <w:lang w:val="en-GB"/>
              </w:rPr>
            </w:pPr>
            <w:r>
              <w:rPr>
                <w:rFonts w:cs="Arial"/>
                <w:szCs w:val="22"/>
                <w:lang w:val="en-GB"/>
              </w:rPr>
              <w:t>A</w:t>
            </w:r>
          </w:p>
        </w:tc>
        <w:tc>
          <w:tcPr>
            <w:tcW w:w="0" w:type="auto"/>
          </w:tcPr>
          <w:p w14:paraId="3D9488BB" w14:textId="77777777" w:rsidR="004503C4" w:rsidRDefault="001D754F">
            <w:pPr>
              <w:pStyle w:val="MarginText"/>
              <w:overflowPunct w:val="0"/>
              <w:autoSpaceDE w:val="0"/>
              <w:autoSpaceDN w:val="0"/>
              <w:spacing w:before="0" w:after="0"/>
              <w:jc w:val="left"/>
              <w:textAlignment w:val="baseline"/>
              <w:rPr>
                <w:rFonts w:cs="Arial"/>
                <w:szCs w:val="22"/>
                <w:lang w:val="en-GB"/>
              </w:rPr>
            </w:pPr>
            <w:r>
              <w:rPr>
                <w:rFonts w:cs="Arial"/>
                <w:szCs w:val="22"/>
                <w:lang w:val="en-GB"/>
              </w:rPr>
              <w:t>Cost effectiveness</w:t>
            </w:r>
          </w:p>
        </w:tc>
        <w:tc>
          <w:tcPr>
            <w:tcW w:w="0" w:type="auto"/>
          </w:tcPr>
          <w:p w14:paraId="064E5530" w14:textId="77777777" w:rsidR="004503C4" w:rsidRDefault="004503C4">
            <w:pPr>
              <w:pStyle w:val="MarginText"/>
              <w:overflowPunct w:val="0"/>
              <w:autoSpaceDE w:val="0"/>
              <w:autoSpaceDN w:val="0"/>
              <w:spacing w:before="0" w:after="0"/>
              <w:textAlignment w:val="baseline"/>
              <w:rPr>
                <w:rFonts w:cs="Arial"/>
                <w:szCs w:val="22"/>
                <w:lang w:val="en-GB"/>
              </w:rPr>
            </w:pPr>
          </w:p>
        </w:tc>
      </w:tr>
      <w:tr w:rsidR="004503C4" w14:paraId="5E9E9790" w14:textId="77777777">
        <w:tc>
          <w:tcPr>
            <w:tcW w:w="0" w:type="auto"/>
          </w:tcPr>
          <w:p w14:paraId="1A3E1FC4"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B</w:t>
            </w:r>
          </w:p>
        </w:tc>
        <w:tc>
          <w:tcPr>
            <w:tcW w:w="0" w:type="auto"/>
          </w:tcPr>
          <w:p w14:paraId="5C5566C3"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Implementation cost</w:t>
            </w:r>
          </w:p>
        </w:tc>
        <w:tc>
          <w:tcPr>
            <w:tcW w:w="0" w:type="auto"/>
          </w:tcPr>
          <w:p w14:paraId="53542865" w14:textId="77777777" w:rsidR="004503C4" w:rsidRDefault="004503C4">
            <w:pPr>
              <w:pStyle w:val="MarginText"/>
              <w:overflowPunct w:val="0"/>
              <w:autoSpaceDE w:val="0"/>
              <w:autoSpaceDN w:val="0"/>
              <w:spacing w:before="0"/>
              <w:textAlignment w:val="baseline"/>
              <w:rPr>
                <w:rFonts w:cs="Arial"/>
                <w:szCs w:val="22"/>
                <w:lang w:val="en-GB"/>
              </w:rPr>
            </w:pPr>
          </w:p>
        </w:tc>
      </w:tr>
      <w:tr w:rsidR="004503C4" w14:paraId="4FA6E974" w14:textId="77777777">
        <w:tc>
          <w:tcPr>
            <w:tcW w:w="0" w:type="auto"/>
          </w:tcPr>
          <w:p w14:paraId="0529463C"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C</w:t>
            </w:r>
          </w:p>
        </w:tc>
        <w:tc>
          <w:tcPr>
            <w:tcW w:w="0" w:type="auto"/>
          </w:tcPr>
          <w:p w14:paraId="1B7813E3"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Running cost</w:t>
            </w:r>
          </w:p>
        </w:tc>
        <w:tc>
          <w:tcPr>
            <w:tcW w:w="0" w:type="auto"/>
          </w:tcPr>
          <w:p w14:paraId="689FA5C2" w14:textId="77777777" w:rsidR="004503C4" w:rsidRDefault="004503C4">
            <w:pPr>
              <w:pStyle w:val="MarginText"/>
              <w:overflowPunct w:val="0"/>
              <w:autoSpaceDE w:val="0"/>
              <w:autoSpaceDN w:val="0"/>
              <w:spacing w:before="0"/>
              <w:textAlignment w:val="baseline"/>
              <w:rPr>
                <w:rFonts w:cs="Arial"/>
                <w:szCs w:val="22"/>
                <w:lang w:val="en-GB"/>
              </w:rPr>
            </w:pPr>
          </w:p>
        </w:tc>
      </w:tr>
      <w:tr w:rsidR="004503C4" w14:paraId="6702DE9A" w14:textId="77777777">
        <w:tc>
          <w:tcPr>
            <w:tcW w:w="0" w:type="auto"/>
          </w:tcPr>
          <w:p w14:paraId="5156E925"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D</w:t>
            </w:r>
          </w:p>
        </w:tc>
        <w:tc>
          <w:tcPr>
            <w:tcW w:w="0" w:type="auto"/>
          </w:tcPr>
          <w:p w14:paraId="0E3B20C3"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Exit cost</w:t>
            </w:r>
          </w:p>
        </w:tc>
        <w:tc>
          <w:tcPr>
            <w:tcW w:w="0" w:type="auto"/>
          </w:tcPr>
          <w:p w14:paraId="0D649709" w14:textId="77777777" w:rsidR="004503C4" w:rsidRDefault="004503C4">
            <w:pPr>
              <w:pStyle w:val="MarginText"/>
              <w:overflowPunct w:val="0"/>
              <w:autoSpaceDE w:val="0"/>
              <w:autoSpaceDN w:val="0"/>
              <w:spacing w:before="0"/>
              <w:textAlignment w:val="baseline"/>
              <w:rPr>
                <w:rFonts w:cs="Arial"/>
                <w:szCs w:val="22"/>
                <w:lang w:val="en-GB"/>
              </w:rPr>
            </w:pPr>
          </w:p>
        </w:tc>
      </w:tr>
      <w:tr w:rsidR="004503C4" w14:paraId="7BAD978E" w14:textId="77777777">
        <w:tc>
          <w:tcPr>
            <w:tcW w:w="0" w:type="auto"/>
          </w:tcPr>
          <w:p w14:paraId="7422ABD5"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E</w:t>
            </w:r>
          </w:p>
        </w:tc>
        <w:tc>
          <w:tcPr>
            <w:tcW w:w="0" w:type="auto"/>
          </w:tcPr>
          <w:p w14:paraId="71270E2D"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Whole life costs</w:t>
            </w:r>
          </w:p>
        </w:tc>
        <w:tc>
          <w:tcPr>
            <w:tcW w:w="0" w:type="auto"/>
          </w:tcPr>
          <w:p w14:paraId="0257C1AC" w14:textId="77777777" w:rsidR="004503C4" w:rsidRDefault="004503C4">
            <w:pPr>
              <w:pStyle w:val="MarginText"/>
              <w:overflowPunct w:val="0"/>
              <w:autoSpaceDE w:val="0"/>
              <w:autoSpaceDN w:val="0"/>
              <w:spacing w:before="0"/>
              <w:textAlignment w:val="baseline"/>
              <w:rPr>
                <w:rFonts w:cs="Arial"/>
                <w:szCs w:val="22"/>
                <w:lang w:val="en-GB"/>
              </w:rPr>
            </w:pPr>
          </w:p>
        </w:tc>
      </w:tr>
      <w:tr w:rsidR="004503C4" w14:paraId="7B511839" w14:textId="77777777">
        <w:tc>
          <w:tcPr>
            <w:tcW w:w="0" w:type="auto"/>
            <w:gridSpan w:val="3"/>
          </w:tcPr>
          <w:p w14:paraId="4D9C2C02" w14:textId="77777777" w:rsidR="004503C4" w:rsidRDefault="001D754F">
            <w:pPr>
              <w:pStyle w:val="MarginText"/>
              <w:overflowPunct w:val="0"/>
              <w:autoSpaceDE w:val="0"/>
              <w:autoSpaceDN w:val="0"/>
              <w:spacing w:before="0"/>
              <w:jc w:val="center"/>
              <w:textAlignment w:val="baseline"/>
              <w:rPr>
                <w:rFonts w:cs="Arial"/>
                <w:b/>
                <w:szCs w:val="22"/>
                <w:lang w:val="en-GB"/>
              </w:rPr>
            </w:pPr>
            <w:r>
              <w:rPr>
                <w:rFonts w:cs="Arial"/>
                <w:b/>
                <w:szCs w:val="22"/>
                <w:lang w:val="en-GB"/>
              </w:rPr>
              <w:t>Quality</w:t>
            </w:r>
          </w:p>
        </w:tc>
      </w:tr>
      <w:tr w:rsidR="004503C4" w14:paraId="1268A507" w14:textId="77777777">
        <w:tc>
          <w:tcPr>
            <w:tcW w:w="0" w:type="auto"/>
          </w:tcPr>
          <w:p w14:paraId="711B3831"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F</w:t>
            </w:r>
          </w:p>
        </w:tc>
        <w:tc>
          <w:tcPr>
            <w:tcW w:w="0" w:type="auto"/>
          </w:tcPr>
          <w:p w14:paraId="3C47A8CF"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Technical assistance</w:t>
            </w:r>
          </w:p>
        </w:tc>
        <w:tc>
          <w:tcPr>
            <w:tcW w:w="0" w:type="auto"/>
          </w:tcPr>
          <w:p w14:paraId="2423F487" w14:textId="77777777" w:rsidR="004503C4" w:rsidRDefault="004503C4">
            <w:pPr>
              <w:pStyle w:val="MarginText"/>
              <w:overflowPunct w:val="0"/>
              <w:autoSpaceDE w:val="0"/>
              <w:autoSpaceDN w:val="0"/>
              <w:spacing w:before="0"/>
              <w:textAlignment w:val="baseline"/>
              <w:rPr>
                <w:rFonts w:cs="Arial"/>
                <w:szCs w:val="22"/>
                <w:lang w:val="en-GB"/>
              </w:rPr>
            </w:pPr>
          </w:p>
        </w:tc>
      </w:tr>
      <w:tr w:rsidR="004503C4" w14:paraId="2AF73C6C" w14:textId="77777777">
        <w:tc>
          <w:tcPr>
            <w:tcW w:w="0" w:type="auto"/>
          </w:tcPr>
          <w:p w14:paraId="538FCA0B"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G</w:t>
            </w:r>
          </w:p>
        </w:tc>
        <w:tc>
          <w:tcPr>
            <w:tcW w:w="0" w:type="auto"/>
          </w:tcPr>
          <w:p w14:paraId="4E46F34B"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After sales service</w:t>
            </w:r>
          </w:p>
        </w:tc>
        <w:tc>
          <w:tcPr>
            <w:tcW w:w="0" w:type="auto"/>
          </w:tcPr>
          <w:p w14:paraId="12F06249" w14:textId="77777777" w:rsidR="004503C4" w:rsidRDefault="004503C4">
            <w:pPr>
              <w:pStyle w:val="MarginText"/>
              <w:overflowPunct w:val="0"/>
              <w:autoSpaceDE w:val="0"/>
              <w:autoSpaceDN w:val="0"/>
              <w:spacing w:before="0"/>
              <w:textAlignment w:val="baseline"/>
              <w:rPr>
                <w:rFonts w:cs="Arial"/>
                <w:szCs w:val="22"/>
                <w:lang w:val="en-GB"/>
              </w:rPr>
            </w:pPr>
          </w:p>
        </w:tc>
      </w:tr>
      <w:tr w:rsidR="004503C4" w14:paraId="4A4DDA22" w14:textId="77777777">
        <w:tc>
          <w:tcPr>
            <w:tcW w:w="0" w:type="auto"/>
          </w:tcPr>
          <w:p w14:paraId="69D5D406"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H</w:t>
            </w:r>
          </w:p>
        </w:tc>
        <w:tc>
          <w:tcPr>
            <w:tcW w:w="0" w:type="auto"/>
          </w:tcPr>
          <w:p w14:paraId="4B33CD62"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Aesthetic and functional characteristics</w:t>
            </w:r>
          </w:p>
        </w:tc>
        <w:tc>
          <w:tcPr>
            <w:tcW w:w="0" w:type="auto"/>
          </w:tcPr>
          <w:p w14:paraId="1D5B1553" w14:textId="77777777" w:rsidR="004503C4" w:rsidRDefault="004503C4">
            <w:pPr>
              <w:pStyle w:val="MarginText"/>
              <w:overflowPunct w:val="0"/>
              <w:autoSpaceDE w:val="0"/>
              <w:autoSpaceDN w:val="0"/>
              <w:spacing w:before="0"/>
              <w:textAlignment w:val="baseline"/>
              <w:rPr>
                <w:rFonts w:cs="Arial"/>
                <w:szCs w:val="22"/>
                <w:lang w:val="en-GB"/>
              </w:rPr>
            </w:pPr>
          </w:p>
        </w:tc>
      </w:tr>
      <w:tr w:rsidR="004503C4" w14:paraId="7EE0100A" w14:textId="77777777">
        <w:tc>
          <w:tcPr>
            <w:tcW w:w="0" w:type="auto"/>
          </w:tcPr>
          <w:p w14:paraId="27B6210C"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I</w:t>
            </w:r>
          </w:p>
        </w:tc>
        <w:tc>
          <w:tcPr>
            <w:tcW w:w="0" w:type="auto"/>
          </w:tcPr>
          <w:p w14:paraId="111E82E8"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Environmental characteristics</w:t>
            </w:r>
          </w:p>
        </w:tc>
        <w:tc>
          <w:tcPr>
            <w:tcW w:w="0" w:type="auto"/>
          </w:tcPr>
          <w:p w14:paraId="5A90C4F0" w14:textId="77777777" w:rsidR="004503C4" w:rsidRDefault="004503C4">
            <w:pPr>
              <w:pStyle w:val="MarginText"/>
              <w:overflowPunct w:val="0"/>
              <w:autoSpaceDE w:val="0"/>
              <w:autoSpaceDN w:val="0"/>
              <w:spacing w:before="0"/>
              <w:textAlignment w:val="baseline"/>
              <w:rPr>
                <w:rFonts w:cs="Arial"/>
                <w:szCs w:val="22"/>
                <w:lang w:val="en-GB"/>
              </w:rPr>
            </w:pPr>
          </w:p>
        </w:tc>
      </w:tr>
      <w:tr w:rsidR="004503C4" w14:paraId="60432F6A" w14:textId="77777777">
        <w:tc>
          <w:tcPr>
            <w:tcW w:w="0" w:type="auto"/>
          </w:tcPr>
          <w:p w14:paraId="74D43C33"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J</w:t>
            </w:r>
          </w:p>
        </w:tc>
        <w:tc>
          <w:tcPr>
            <w:tcW w:w="0" w:type="auto"/>
          </w:tcPr>
          <w:p w14:paraId="0D167860"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Delivery date and delivery period</w:t>
            </w:r>
          </w:p>
        </w:tc>
        <w:tc>
          <w:tcPr>
            <w:tcW w:w="0" w:type="auto"/>
          </w:tcPr>
          <w:p w14:paraId="3214BA7E" w14:textId="77777777" w:rsidR="004503C4" w:rsidRDefault="004503C4">
            <w:pPr>
              <w:pStyle w:val="MarginText"/>
              <w:overflowPunct w:val="0"/>
              <w:autoSpaceDE w:val="0"/>
              <w:autoSpaceDN w:val="0"/>
              <w:spacing w:before="0"/>
              <w:textAlignment w:val="baseline"/>
              <w:rPr>
                <w:rFonts w:cs="Arial"/>
                <w:szCs w:val="22"/>
                <w:lang w:val="en-GB"/>
              </w:rPr>
            </w:pPr>
          </w:p>
        </w:tc>
      </w:tr>
      <w:tr w:rsidR="004503C4" w14:paraId="166DCD3F" w14:textId="77777777">
        <w:tc>
          <w:tcPr>
            <w:tcW w:w="0" w:type="auto"/>
          </w:tcPr>
          <w:p w14:paraId="0C7EE5D4"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K</w:t>
            </w:r>
          </w:p>
        </w:tc>
        <w:tc>
          <w:tcPr>
            <w:tcW w:w="0" w:type="auto"/>
          </w:tcPr>
          <w:p w14:paraId="7B43B434"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Period of completion</w:t>
            </w:r>
          </w:p>
        </w:tc>
        <w:tc>
          <w:tcPr>
            <w:tcW w:w="0" w:type="auto"/>
          </w:tcPr>
          <w:p w14:paraId="6F6525F3" w14:textId="77777777" w:rsidR="004503C4" w:rsidRDefault="004503C4">
            <w:pPr>
              <w:pStyle w:val="MarginText"/>
              <w:overflowPunct w:val="0"/>
              <w:autoSpaceDE w:val="0"/>
              <w:autoSpaceDN w:val="0"/>
              <w:spacing w:before="0"/>
              <w:textAlignment w:val="baseline"/>
              <w:rPr>
                <w:rFonts w:cs="Arial"/>
                <w:szCs w:val="22"/>
                <w:lang w:val="en-GB"/>
              </w:rPr>
            </w:pPr>
          </w:p>
        </w:tc>
      </w:tr>
      <w:tr w:rsidR="004503C4" w14:paraId="701F7335" w14:textId="77777777">
        <w:tc>
          <w:tcPr>
            <w:tcW w:w="0" w:type="auto"/>
          </w:tcPr>
          <w:p w14:paraId="0D67A801"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L</w:t>
            </w:r>
          </w:p>
        </w:tc>
        <w:tc>
          <w:tcPr>
            <w:tcW w:w="0" w:type="auto"/>
          </w:tcPr>
          <w:p w14:paraId="5CA4F817"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Service</w:t>
            </w:r>
          </w:p>
        </w:tc>
        <w:tc>
          <w:tcPr>
            <w:tcW w:w="0" w:type="auto"/>
          </w:tcPr>
          <w:p w14:paraId="3FCE805E" w14:textId="77777777" w:rsidR="004503C4" w:rsidRDefault="004503C4">
            <w:pPr>
              <w:pStyle w:val="MarginText"/>
              <w:overflowPunct w:val="0"/>
              <w:autoSpaceDE w:val="0"/>
              <w:autoSpaceDN w:val="0"/>
              <w:spacing w:before="0"/>
              <w:textAlignment w:val="baseline"/>
              <w:rPr>
                <w:rFonts w:cs="Arial"/>
                <w:szCs w:val="22"/>
                <w:lang w:val="en-GB"/>
              </w:rPr>
            </w:pPr>
          </w:p>
        </w:tc>
      </w:tr>
      <w:tr w:rsidR="004503C4" w14:paraId="11782983" w14:textId="77777777">
        <w:tc>
          <w:tcPr>
            <w:tcW w:w="0" w:type="auto"/>
          </w:tcPr>
          <w:p w14:paraId="0193A906"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M</w:t>
            </w:r>
          </w:p>
        </w:tc>
        <w:tc>
          <w:tcPr>
            <w:tcW w:w="0" w:type="auto"/>
          </w:tcPr>
          <w:p w14:paraId="18C80CE5"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Transition</w:t>
            </w:r>
          </w:p>
        </w:tc>
        <w:tc>
          <w:tcPr>
            <w:tcW w:w="0" w:type="auto"/>
          </w:tcPr>
          <w:p w14:paraId="4DA36C22" w14:textId="77777777" w:rsidR="004503C4" w:rsidRDefault="004503C4">
            <w:pPr>
              <w:pStyle w:val="MarginText"/>
              <w:overflowPunct w:val="0"/>
              <w:autoSpaceDE w:val="0"/>
              <w:autoSpaceDN w:val="0"/>
              <w:spacing w:before="0"/>
              <w:textAlignment w:val="baseline"/>
              <w:rPr>
                <w:rFonts w:cs="Arial"/>
                <w:szCs w:val="22"/>
                <w:lang w:val="en-GB"/>
              </w:rPr>
            </w:pPr>
          </w:p>
        </w:tc>
      </w:tr>
      <w:tr w:rsidR="004503C4" w14:paraId="58094F3D" w14:textId="77777777">
        <w:tc>
          <w:tcPr>
            <w:tcW w:w="0" w:type="auto"/>
          </w:tcPr>
          <w:p w14:paraId="49DD3798"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N</w:t>
            </w:r>
          </w:p>
        </w:tc>
        <w:tc>
          <w:tcPr>
            <w:tcW w:w="0" w:type="auto"/>
          </w:tcPr>
          <w:p w14:paraId="46AA941E"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Legal/Commercial</w:t>
            </w:r>
          </w:p>
        </w:tc>
        <w:tc>
          <w:tcPr>
            <w:tcW w:w="0" w:type="auto"/>
          </w:tcPr>
          <w:p w14:paraId="19010AD5" w14:textId="77777777" w:rsidR="004503C4" w:rsidRDefault="004503C4">
            <w:pPr>
              <w:pStyle w:val="MarginText"/>
              <w:overflowPunct w:val="0"/>
              <w:autoSpaceDE w:val="0"/>
              <w:autoSpaceDN w:val="0"/>
              <w:spacing w:before="0"/>
              <w:textAlignment w:val="baseline"/>
              <w:rPr>
                <w:rFonts w:cs="Arial"/>
                <w:szCs w:val="22"/>
                <w:lang w:val="en-GB"/>
              </w:rPr>
            </w:pPr>
          </w:p>
        </w:tc>
      </w:tr>
      <w:tr w:rsidR="004503C4" w14:paraId="427EC535" w14:textId="77777777">
        <w:tc>
          <w:tcPr>
            <w:tcW w:w="0" w:type="auto"/>
          </w:tcPr>
          <w:p w14:paraId="7831CA66"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O</w:t>
            </w:r>
          </w:p>
        </w:tc>
        <w:tc>
          <w:tcPr>
            <w:tcW w:w="0" w:type="auto"/>
          </w:tcPr>
          <w:p w14:paraId="292E92D5"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Social value</w:t>
            </w:r>
          </w:p>
        </w:tc>
        <w:tc>
          <w:tcPr>
            <w:tcW w:w="0" w:type="auto"/>
          </w:tcPr>
          <w:p w14:paraId="7AC3BEE1" w14:textId="77777777" w:rsidR="004503C4" w:rsidRDefault="004503C4">
            <w:pPr>
              <w:pStyle w:val="MarginText"/>
              <w:overflowPunct w:val="0"/>
              <w:autoSpaceDE w:val="0"/>
              <w:autoSpaceDN w:val="0"/>
              <w:spacing w:before="0"/>
              <w:textAlignment w:val="baseline"/>
              <w:rPr>
                <w:rFonts w:cs="Arial"/>
                <w:szCs w:val="22"/>
                <w:lang w:val="en-GB"/>
              </w:rPr>
            </w:pPr>
          </w:p>
        </w:tc>
      </w:tr>
      <w:tr w:rsidR="004503C4" w14:paraId="39CAF23F" w14:textId="77777777">
        <w:tc>
          <w:tcPr>
            <w:tcW w:w="0" w:type="auto"/>
          </w:tcPr>
          <w:p w14:paraId="14606BAE"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P</w:t>
            </w:r>
          </w:p>
        </w:tc>
        <w:tc>
          <w:tcPr>
            <w:tcW w:w="0" w:type="auto"/>
          </w:tcPr>
          <w:p w14:paraId="520FBB7D"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Implementation plan</w:t>
            </w:r>
          </w:p>
        </w:tc>
        <w:tc>
          <w:tcPr>
            <w:tcW w:w="0" w:type="auto"/>
          </w:tcPr>
          <w:p w14:paraId="40989CFA" w14:textId="77777777" w:rsidR="004503C4" w:rsidRDefault="004503C4">
            <w:pPr>
              <w:pStyle w:val="MarginText"/>
              <w:overflowPunct w:val="0"/>
              <w:autoSpaceDE w:val="0"/>
              <w:autoSpaceDN w:val="0"/>
              <w:spacing w:before="0"/>
              <w:textAlignment w:val="baseline"/>
              <w:rPr>
                <w:rFonts w:cs="Arial"/>
                <w:szCs w:val="22"/>
                <w:lang w:val="en-GB"/>
              </w:rPr>
            </w:pPr>
          </w:p>
        </w:tc>
      </w:tr>
      <w:tr w:rsidR="004503C4" w14:paraId="22FFA362" w14:textId="77777777">
        <w:tc>
          <w:tcPr>
            <w:tcW w:w="0" w:type="auto"/>
          </w:tcPr>
          <w:p w14:paraId="39BC230B"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Q</w:t>
            </w:r>
          </w:p>
        </w:tc>
        <w:tc>
          <w:tcPr>
            <w:tcW w:w="0" w:type="auto"/>
          </w:tcPr>
          <w:p w14:paraId="019933C4" w14:textId="77777777" w:rsidR="004503C4" w:rsidRDefault="001D754F">
            <w:pPr>
              <w:pStyle w:val="MarginText"/>
              <w:overflowPunct w:val="0"/>
              <w:autoSpaceDE w:val="0"/>
              <w:autoSpaceDN w:val="0"/>
              <w:spacing w:before="0"/>
              <w:jc w:val="left"/>
              <w:textAlignment w:val="baseline"/>
              <w:rPr>
                <w:rFonts w:cs="Arial"/>
                <w:szCs w:val="22"/>
                <w:lang w:val="en-GB"/>
              </w:rPr>
            </w:pPr>
            <w:r>
              <w:rPr>
                <w:rFonts w:cs="Arial"/>
                <w:szCs w:val="22"/>
                <w:lang w:val="en-GB"/>
              </w:rPr>
              <w:t>Risk and risk management</w:t>
            </w:r>
          </w:p>
        </w:tc>
        <w:tc>
          <w:tcPr>
            <w:tcW w:w="0" w:type="auto"/>
          </w:tcPr>
          <w:p w14:paraId="6D63A6B7" w14:textId="77777777" w:rsidR="004503C4" w:rsidRDefault="004503C4">
            <w:pPr>
              <w:pStyle w:val="MarginText"/>
              <w:overflowPunct w:val="0"/>
              <w:autoSpaceDE w:val="0"/>
              <w:autoSpaceDN w:val="0"/>
              <w:spacing w:before="0"/>
              <w:textAlignment w:val="baseline"/>
              <w:rPr>
                <w:rFonts w:cs="Arial"/>
                <w:szCs w:val="22"/>
                <w:lang w:val="en-GB"/>
              </w:rPr>
            </w:pPr>
          </w:p>
        </w:tc>
      </w:tr>
    </w:tbl>
    <w:p w14:paraId="442BB101" w14:textId="77777777" w:rsidR="004503C4" w:rsidRDefault="001D754F">
      <w:pPr>
        <w:pStyle w:val="GPSmacrorestart"/>
      </w:pPr>
      <w:r>
        <w:fldChar w:fldCharType="begin"/>
      </w:r>
      <w:r>
        <w:instrText>LISTNUM \l 1 \s 0</w:instrText>
      </w:r>
      <w:r>
        <w:fldChar w:fldCharType="separate"/>
      </w:r>
      <w:r>
        <w:t xml:space="preserve"> </w:t>
      </w:r>
      <w:r>
        <w:fldChar w:fldCharType="end">
          <w:numberingChange w:id="1441" w:author="Rex Williams" w:date="2018-07-19T14:12:00Z" w:original="0."/>
        </w:fldChar>
      </w:r>
    </w:p>
    <w:p w14:paraId="5B325B5D" w14:textId="77777777" w:rsidR="004503C4" w:rsidRDefault="001D754F">
      <w:pPr>
        <w:pStyle w:val="GPSSchTitleandNumber"/>
        <w:rPr>
          <w:rFonts w:hint="eastAsia"/>
        </w:rPr>
      </w:pPr>
      <w:r>
        <w:rPr>
          <w:sz w:val="16"/>
        </w:rPr>
        <w:br w:type="page"/>
      </w:r>
      <w:bookmarkStart w:id="1442" w:name="_Toc366085191"/>
      <w:bookmarkStart w:id="1443" w:name="_Toc379488097"/>
      <w:bookmarkStart w:id="1444" w:name="_Toc380052199"/>
      <w:bookmarkStart w:id="1445" w:name="_Toc380052710"/>
      <w:bookmarkStart w:id="1446" w:name="_Toc396989822"/>
      <w:bookmarkStart w:id="1447" w:name="_Toc518562470"/>
      <w:r>
        <w:t>DPS SCHEDULE 6: KEY SUB-CONTRACTORS</w:t>
      </w:r>
      <w:bookmarkEnd w:id="1442"/>
      <w:bookmarkEnd w:id="1443"/>
      <w:bookmarkEnd w:id="1444"/>
      <w:bookmarkEnd w:id="1445"/>
      <w:bookmarkEnd w:id="1446"/>
      <w:bookmarkEnd w:id="1447"/>
    </w:p>
    <w:p w14:paraId="35E7DD1F" w14:textId="77777777" w:rsidR="004503C4" w:rsidRDefault="001D754F" w:rsidP="004B5A4F">
      <w:pPr>
        <w:pStyle w:val="GPSL1Schedulenumbered"/>
        <w:numPr>
          <w:ilvl w:val="0"/>
          <w:numId w:val="15"/>
        </w:numPr>
      </w:pPr>
      <w:r>
        <w:t xml:space="preserve">In accordance with Clause </w:t>
      </w:r>
      <w:r>
        <w:fldChar w:fldCharType="begin"/>
      </w:r>
      <w:r>
        <w:instrText xml:space="preserve"> REF _Ref365980203 \r \h </w:instrText>
      </w:r>
      <w:r>
        <w:fldChar w:fldCharType="separate"/>
      </w:r>
      <w:r w:rsidR="008203AF">
        <w:t>19.1</w:t>
      </w:r>
      <w:r>
        <w:fldChar w:fldCharType="end"/>
      </w:r>
      <w:r>
        <w:t xml:space="preserve"> (Appointment of Key Sub-Contractors), the Supplier is entitled to </w:t>
      </w:r>
      <w:r>
        <w:rPr>
          <w:lang w:val="en-GB"/>
        </w:rPr>
        <w:t>s</w:t>
      </w:r>
      <w:r>
        <w:t>ub-</w:t>
      </w:r>
      <w:r>
        <w:rPr>
          <w:lang w:val="en-GB"/>
        </w:rPr>
        <w:t>c</w:t>
      </w:r>
      <w:r>
        <w:t xml:space="preserve">ontract its obligations under this Dynamic Purchasing System Agreement and any Call Off Agreements entered into pursuant to this Dynamic Purchasing System Agreement, to the Key Sub-Contractors </w:t>
      </w:r>
      <w:r>
        <w:rPr>
          <w:lang w:val="en-GB"/>
        </w:rPr>
        <w:t>listed in the Suppliers SQ Response, and as updated by the Supplier from time to time in accordance with Annex 1 to this Schedule 6 (Key Sub-Contractors)</w:t>
      </w:r>
      <w:r>
        <w:t xml:space="preserve">. </w:t>
      </w:r>
    </w:p>
    <w:p w14:paraId="1B1ABC0A" w14:textId="77777777" w:rsidR="004503C4" w:rsidRDefault="001D754F">
      <w:pPr>
        <w:pStyle w:val="GPSmacrorestart"/>
      </w:pPr>
      <w:r>
        <w:fldChar w:fldCharType="begin"/>
      </w:r>
      <w:r>
        <w:instrText>LISTNUM \l 1 \s 0</w:instrText>
      </w:r>
      <w:r>
        <w:fldChar w:fldCharType="separate"/>
      </w:r>
      <w:r>
        <w:t xml:space="preserve"> </w:t>
      </w:r>
      <w:r>
        <w:fldChar w:fldCharType="end">
          <w:numberingChange w:id="1448" w:author="Rex Williams" w:date="2018-07-19T14:12:00Z" w:original="0."/>
        </w:fldChar>
      </w:r>
    </w:p>
    <w:p w14:paraId="6BAC93F0" w14:textId="77777777" w:rsidR="004503C4" w:rsidRDefault="004503C4">
      <w:pPr>
        <w:pStyle w:val="GPSSchTitleandNumber"/>
        <w:rPr>
          <w:rFonts w:ascii="Trebuchet MS" w:hAnsi="Trebuchet MS"/>
        </w:rPr>
      </w:pPr>
    </w:p>
    <w:p w14:paraId="56B442E4" w14:textId="77777777" w:rsidR="004503C4" w:rsidRDefault="004503C4">
      <w:pPr>
        <w:pStyle w:val="GPSSchTitleandNumber"/>
        <w:rPr>
          <w:rFonts w:ascii="Trebuchet MS" w:hAnsi="Trebuchet MS"/>
        </w:rPr>
      </w:pPr>
    </w:p>
    <w:p w14:paraId="5C770376" w14:textId="77777777" w:rsidR="004503C4" w:rsidRDefault="001D754F">
      <w:pPr>
        <w:overflowPunct/>
        <w:autoSpaceDE/>
        <w:autoSpaceDN/>
        <w:adjustRightInd/>
        <w:spacing w:after="0"/>
        <w:jc w:val="left"/>
        <w:textAlignment w:val="auto"/>
        <w:rPr>
          <w:rFonts w:ascii="Trebuchet MS" w:eastAsia="STZhongsong" w:hAnsi="Trebuchet MS" w:cs="Times New Roman"/>
          <w:b/>
          <w:caps/>
          <w:lang w:eastAsia="zh-CN"/>
        </w:rPr>
      </w:pPr>
      <w:r>
        <w:rPr>
          <w:rFonts w:ascii="Trebuchet MS" w:hAnsi="Trebuchet MS"/>
        </w:rPr>
        <w:br w:type="page"/>
      </w:r>
    </w:p>
    <w:p w14:paraId="5CCCAF84" w14:textId="77777777" w:rsidR="004503C4" w:rsidRDefault="001D754F">
      <w:pPr>
        <w:pStyle w:val="GPSSchAnnexname"/>
        <w:rPr>
          <w:rFonts w:hint="eastAsia"/>
        </w:rPr>
      </w:pPr>
      <w:bookmarkStart w:id="1449" w:name="_Toc373851847"/>
      <w:bookmarkStart w:id="1450" w:name="_Toc379488098"/>
      <w:bookmarkStart w:id="1451" w:name="_Toc380052200"/>
      <w:bookmarkStart w:id="1452" w:name="_Toc380052711"/>
      <w:bookmarkStart w:id="1453" w:name="_Toc396989823"/>
      <w:bookmarkStart w:id="1454" w:name="_Toc518562471"/>
      <w:r>
        <w:t xml:space="preserve">ANNEX 1: KEY SUB-CONTRACTORS </w:t>
      </w:r>
      <w:r>
        <w:rPr>
          <w:lang w:val="en-GB"/>
        </w:rPr>
        <w:t xml:space="preserve">VARIATION </w:t>
      </w:r>
      <w:r>
        <w:t>FORM</w:t>
      </w:r>
      <w:bookmarkEnd w:id="1449"/>
      <w:bookmarkEnd w:id="1450"/>
      <w:bookmarkEnd w:id="1451"/>
      <w:bookmarkEnd w:id="1452"/>
      <w:bookmarkEnd w:id="1453"/>
      <w:bookmarkEnd w:id="1454"/>
    </w:p>
    <w:p w14:paraId="33763924" w14:textId="77777777" w:rsidR="004503C4" w:rsidRDefault="004503C4">
      <w:pPr>
        <w:pStyle w:val="GPSSchTitleandNumber"/>
        <w:rPr>
          <w:rFonts w:ascii="Trebuchet MS" w:hAnsi="Trebuchet MS"/>
        </w:rPr>
      </w:pPr>
    </w:p>
    <w:p w14:paraId="597AD9EA" w14:textId="77777777" w:rsidR="004503C4" w:rsidRDefault="001D754F">
      <w:pPr>
        <w:pStyle w:val="TableNormal1"/>
      </w:pPr>
      <w:r>
        <w:t xml:space="preserve">Variation Form No: </w:t>
      </w:r>
      <w:r>
        <w:rPr>
          <w:b/>
        </w:rPr>
        <w:t>[insert sequential number]</w:t>
      </w:r>
    </w:p>
    <w:p w14:paraId="5906DCEB" w14:textId="77777777" w:rsidR="004503C4" w:rsidRDefault="004503C4">
      <w:pPr>
        <w:pStyle w:val="TableNormal1"/>
      </w:pPr>
    </w:p>
    <w:p w14:paraId="77560753" w14:textId="77777777" w:rsidR="004503C4" w:rsidRDefault="001D754F">
      <w:pPr>
        <w:pStyle w:val="TableNormal1"/>
      </w:pPr>
      <w: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503C4" w14:paraId="6540BE7D" w14:textId="77777777">
        <w:trPr>
          <w:cantSplit/>
        </w:trPr>
        <w:tc>
          <w:tcPr>
            <w:tcW w:w="9531" w:type="dxa"/>
            <w:tcBorders>
              <w:top w:val="nil"/>
              <w:left w:val="nil"/>
              <w:bottom w:val="nil"/>
              <w:right w:val="nil"/>
            </w:tcBorders>
          </w:tcPr>
          <w:p w14:paraId="3A63E0D5" w14:textId="77777777" w:rsidR="004503C4" w:rsidRDefault="001D754F">
            <w:pPr>
              <w:pStyle w:val="TableNormal1"/>
            </w:pPr>
            <w:r>
              <w:rPr>
                <w:b/>
                <w:highlight w:val="yellow"/>
              </w:rPr>
              <w:t>[</w:t>
            </w:r>
            <w:r>
              <w:rPr>
                <w:highlight w:val="yellow"/>
              </w:rPr>
              <w:t xml:space="preserve">insert name of Authority </w:t>
            </w:r>
            <w:r>
              <w:rPr>
                <w:b/>
                <w:highlight w:val="yellow"/>
              </w:rPr>
              <w:t>]</w:t>
            </w:r>
            <w:r>
              <w:t xml:space="preserve"> ("</w:t>
            </w:r>
            <w:r>
              <w:rPr>
                <w:b/>
                <w:bCs/>
              </w:rPr>
              <w:t>the Authority"</w:t>
            </w:r>
            <w:r>
              <w:t>)</w:t>
            </w:r>
          </w:p>
          <w:p w14:paraId="24B51197" w14:textId="77777777" w:rsidR="004503C4" w:rsidRDefault="001D754F">
            <w:pPr>
              <w:pStyle w:val="TableNormal1"/>
            </w:pPr>
            <w:r>
              <w:t>and</w:t>
            </w:r>
          </w:p>
          <w:p w14:paraId="517088E6" w14:textId="77777777" w:rsidR="004503C4" w:rsidRDefault="001D754F">
            <w:pPr>
              <w:pStyle w:val="TableNormal1"/>
            </w:pPr>
            <w:r>
              <w:rPr>
                <w:b/>
                <w:highlight w:val="yellow"/>
              </w:rPr>
              <w:t>[</w:t>
            </w:r>
            <w:r>
              <w:rPr>
                <w:highlight w:val="yellow"/>
              </w:rPr>
              <w:t>insert name of Supplier</w:t>
            </w:r>
            <w:r>
              <w:rPr>
                <w:b/>
                <w:highlight w:val="yellow"/>
              </w:rPr>
              <w:t>]</w:t>
            </w:r>
            <w:r>
              <w:t xml:space="preserve"> (</w:t>
            </w:r>
            <w:r>
              <w:rPr>
                <w:b/>
              </w:rPr>
              <w:t>"the Supplier"</w:t>
            </w:r>
            <w:r>
              <w:t>)</w:t>
            </w:r>
          </w:p>
        </w:tc>
      </w:tr>
    </w:tbl>
    <w:p w14:paraId="7FD8A091" w14:textId="77777777" w:rsidR="004503C4" w:rsidRDefault="001D754F" w:rsidP="004B5A4F">
      <w:pPr>
        <w:pStyle w:val="MarginText"/>
        <w:numPr>
          <w:ilvl w:val="0"/>
          <w:numId w:val="13"/>
        </w:numPr>
        <w:ind w:left="567" w:hanging="425"/>
        <w:rPr>
          <w:rFonts w:cs="Arial"/>
          <w:szCs w:val="22"/>
        </w:rPr>
      </w:pPr>
      <w:r>
        <w:rPr>
          <w:rFonts w:cs="Arial"/>
          <w:szCs w:val="22"/>
          <w:lang w:val="en-GB"/>
        </w:rPr>
        <w:t>This Dynamic Purchasing System Agreement is varied as follows and shall take effect on the date signed by both Parties</w:t>
      </w:r>
    </w:p>
    <w:p w14:paraId="3494CEBE" w14:textId="77777777" w:rsidR="004503C4" w:rsidRDefault="001D754F" w:rsidP="004B5A4F">
      <w:pPr>
        <w:pStyle w:val="MarginText"/>
        <w:numPr>
          <w:ilvl w:val="0"/>
          <w:numId w:val="13"/>
        </w:numPr>
        <w:ind w:left="567" w:hanging="425"/>
        <w:rPr>
          <w:rFonts w:cs="Arial"/>
          <w:szCs w:val="22"/>
        </w:rPr>
      </w:pPr>
      <w:r>
        <w:rPr>
          <w:rFonts w:cs="Arial"/>
          <w:szCs w:val="22"/>
        </w:rPr>
        <w:t xml:space="preserve">The Supplier hereby appoints the following Key Sub-Contractors to the Dynamic Purchasing System Agreement: </w:t>
      </w:r>
    </w:p>
    <w:p w14:paraId="4BCC106F" w14:textId="77777777" w:rsidR="004503C4" w:rsidRDefault="004503C4">
      <w:pPr>
        <w:pStyle w:val="MarginText"/>
        <w:ind w:left="567"/>
        <w:rPr>
          <w:rFonts w:cs="Arial"/>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402"/>
        <w:gridCol w:w="1843"/>
      </w:tblGrid>
      <w:tr w:rsidR="004503C4" w14:paraId="7FED9DB7" w14:textId="77777777">
        <w:trPr>
          <w:tblHeader/>
        </w:trPr>
        <w:tc>
          <w:tcPr>
            <w:tcW w:w="3794" w:type="dxa"/>
            <w:shd w:val="clear" w:color="auto" w:fill="FFFFFF"/>
          </w:tcPr>
          <w:p w14:paraId="6E9F621D" w14:textId="77777777" w:rsidR="004503C4" w:rsidRDefault="001D754F">
            <w:pPr>
              <w:overflowPunct/>
              <w:autoSpaceDE/>
              <w:autoSpaceDN/>
              <w:adjustRightInd/>
              <w:spacing w:after="0"/>
              <w:jc w:val="left"/>
              <w:textAlignment w:val="auto"/>
            </w:pPr>
            <w:r>
              <w:t>Key Sub-Contractor’s: Name;</w:t>
            </w:r>
          </w:p>
          <w:p w14:paraId="7383F309" w14:textId="77777777" w:rsidR="004503C4" w:rsidRDefault="001D754F">
            <w:pPr>
              <w:overflowPunct/>
              <w:autoSpaceDE/>
              <w:autoSpaceDN/>
              <w:adjustRightInd/>
              <w:spacing w:after="0"/>
              <w:jc w:val="left"/>
              <w:textAlignment w:val="auto"/>
            </w:pPr>
            <w:r>
              <w:t>Registered Office; and</w:t>
            </w:r>
          </w:p>
          <w:p w14:paraId="280F8DE4" w14:textId="77777777" w:rsidR="004503C4" w:rsidRDefault="001D754F">
            <w:pPr>
              <w:overflowPunct/>
              <w:autoSpaceDE/>
              <w:autoSpaceDN/>
              <w:adjustRightInd/>
              <w:spacing w:after="0"/>
              <w:jc w:val="left"/>
              <w:textAlignment w:val="auto"/>
            </w:pPr>
            <w:r>
              <w:t>Registration Number.</w:t>
            </w:r>
          </w:p>
        </w:tc>
        <w:tc>
          <w:tcPr>
            <w:tcW w:w="3402" w:type="dxa"/>
            <w:shd w:val="clear" w:color="auto" w:fill="FFFFFF"/>
          </w:tcPr>
          <w:p w14:paraId="77C333C6" w14:textId="77777777" w:rsidR="004503C4" w:rsidRDefault="001D754F">
            <w:pPr>
              <w:spacing w:after="120"/>
            </w:pPr>
            <w:r>
              <w:t>Scope / Description of Services to be provided.</w:t>
            </w:r>
          </w:p>
        </w:tc>
        <w:tc>
          <w:tcPr>
            <w:tcW w:w="1843" w:type="dxa"/>
            <w:shd w:val="clear" w:color="auto" w:fill="FFFFFF"/>
          </w:tcPr>
          <w:p w14:paraId="16A62BDE" w14:textId="77777777" w:rsidR="004503C4" w:rsidRDefault="001D754F">
            <w:pPr>
              <w:spacing w:after="120"/>
            </w:pPr>
            <w:r>
              <w:t>Is the Key Sub-Contractor an Affiliate (Y/N)</w:t>
            </w:r>
          </w:p>
        </w:tc>
      </w:tr>
      <w:tr w:rsidR="004503C4" w14:paraId="40F16C3A" w14:textId="77777777">
        <w:trPr>
          <w:tblHeader/>
        </w:trPr>
        <w:tc>
          <w:tcPr>
            <w:tcW w:w="3794" w:type="dxa"/>
            <w:shd w:val="clear" w:color="auto" w:fill="FFFFFF"/>
          </w:tcPr>
          <w:p w14:paraId="59C86CEA" w14:textId="77777777" w:rsidR="004503C4" w:rsidRDefault="004503C4">
            <w:pPr>
              <w:spacing w:after="120"/>
            </w:pPr>
          </w:p>
        </w:tc>
        <w:tc>
          <w:tcPr>
            <w:tcW w:w="3402" w:type="dxa"/>
            <w:shd w:val="clear" w:color="auto" w:fill="FFFFFF"/>
          </w:tcPr>
          <w:p w14:paraId="79073B86" w14:textId="77777777" w:rsidR="004503C4" w:rsidRDefault="004503C4">
            <w:pPr>
              <w:spacing w:after="120"/>
            </w:pPr>
          </w:p>
        </w:tc>
        <w:tc>
          <w:tcPr>
            <w:tcW w:w="1843" w:type="dxa"/>
            <w:shd w:val="clear" w:color="auto" w:fill="FFFFFF"/>
          </w:tcPr>
          <w:p w14:paraId="258380D0" w14:textId="77777777" w:rsidR="004503C4" w:rsidRDefault="004503C4">
            <w:pPr>
              <w:spacing w:after="120"/>
            </w:pPr>
          </w:p>
        </w:tc>
      </w:tr>
      <w:tr w:rsidR="004503C4" w14:paraId="2773FCCF" w14:textId="77777777">
        <w:trPr>
          <w:tblHeader/>
        </w:trPr>
        <w:tc>
          <w:tcPr>
            <w:tcW w:w="3794" w:type="dxa"/>
            <w:shd w:val="clear" w:color="auto" w:fill="FFFFFF"/>
          </w:tcPr>
          <w:p w14:paraId="08D1BD8C" w14:textId="77777777" w:rsidR="004503C4" w:rsidRDefault="004503C4">
            <w:pPr>
              <w:spacing w:after="120"/>
            </w:pPr>
          </w:p>
        </w:tc>
        <w:tc>
          <w:tcPr>
            <w:tcW w:w="3402" w:type="dxa"/>
            <w:shd w:val="clear" w:color="auto" w:fill="FFFFFF"/>
          </w:tcPr>
          <w:p w14:paraId="71615A7B" w14:textId="77777777" w:rsidR="004503C4" w:rsidRDefault="004503C4">
            <w:pPr>
              <w:spacing w:after="120"/>
            </w:pPr>
          </w:p>
        </w:tc>
        <w:tc>
          <w:tcPr>
            <w:tcW w:w="1843" w:type="dxa"/>
            <w:shd w:val="clear" w:color="auto" w:fill="FFFFFF"/>
          </w:tcPr>
          <w:p w14:paraId="3ED90A7C" w14:textId="77777777" w:rsidR="004503C4" w:rsidRDefault="004503C4">
            <w:pPr>
              <w:spacing w:after="120"/>
            </w:pPr>
          </w:p>
        </w:tc>
      </w:tr>
      <w:tr w:rsidR="004503C4" w14:paraId="6E5FF621" w14:textId="77777777">
        <w:trPr>
          <w:tblHeader/>
        </w:trPr>
        <w:tc>
          <w:tcPr>
            <w:tcW w:w="3794" w:type="dxa"/>
            <w:shd w:val="clear" w:color="auto" w:fill="FFFFFF"/>
          </w:tcPr>
          <w:p w14:paraId="27B648CC" w14:textId="77777777" w:rsidR="004503C4" w:rsidRDefault="004503C4">
            <w:pPr>
              <w:spacing w:after="120"/>
            </w:pPr>
          </w:p>
        </w:tc>
        <w:tc>
          <w:tcPr>
            <w:tcW w:w="3402" w:type="dxa"/>
            <w:shd w:val="clear" w:color="auto" w:fill="FFFFFF"/>
          </w:tcPr>
          <w:p w14:paraId="17138B69" w14:textId="77777777" w:rsidR="004503C4" w:rsidRDefault="004503C4">
            <w:pPr>
              <w:spacing w:after="120"/>
            </w:pPr>
          </w:p>
        </w:tc>
        <w:tc>
          <w:tcPr>
            <w:tcW w:w="1843" w:type="dxa"/>
            <w:shd w:val="clear" w:color="auto" w:fill="FFFFFF"/>
          </w:tcPr>
          <w:p w14:paraId="63D7F1B1" w14:textId="77777777" w:rsidR="004503C4" w:rsidRDefault="004503C4">
            <w:pPr>
              <w:spacing w:after="120"/>
            </w:pPr>
          </w:p>
        </w:tc>
      </w:tr>
      <w:tr w:rsidR="004503C4" w14:paraId="63830D05" w14:textId="77777777">
        <w:trPr>
          <w:tblHeader/>
        </w:trPr>
        <w:tc>
          <w:tcPr>
            <w:tcW w:w="3794" w:type="dxa"/>
            <w:shd w:val="clear" w:color="auto" w:fill="FFFFFF"/>
          </w:tcPr>
          <w:p w14:paraId="7272403A" w14:textId="77777777" w:rsidR="004503C4" w:rsidRDefault="004503C4">
            <w:pPr>
              <w:spacing w:after="120"/>
            </w:pPr>
          </w:p>
        </w:tc>
        <w:tc>
          <w:tcPr>
            <w:tcW w:w="3402" w:type="dxa"/>
            <w:shd w:val="clear" w:color="auto" w:fill="FFFFFF"/>
          </w:tcPr>
          <w:p w14:paraId="2416F52C" w14:textId="77777777" w:rsidR="004503C4" w:rsidRDefault="004503C4">
            <w:pPr>
              <w:spacing w:after="120"/>
            </w:pPr>
          </w:p>
        </w:tc>
        <w:tc>
          <w:tcPr>
            <w:tcW w:w="1843" w:type="dxa"/>
            <w:shd w:val="clear" w:color="auto" w:fill="FFFFFF"/>
          </w:tcPr>
          <w:p w14:paraId="1FC85574" w14:textId="77777777" w:rsidR="004503C4" w:rsidRDefault="004503C4">
            <w:pPr>
              <w:spacing w:after="120"/>
            </w:pPr>
          </w:p>
        </w:tc>
      </w:tr>
    </w:tbl>
    <w:p w14:paraId="35975667" w14:textId="77777777" w:rsidR="004503C4" w:rsidRDefault="001D754F" w:rsidP="004B5A4F">
      <w:pPr>
        <w:pStyle w:val="MarginText"/>
        <w:numPr>
          <w:ilvl w:val="0"/>
          <w:numId w:val="13"/>
        </w:numPr>
        <w:rPr>
          <w:bCs/>
        </w:rPr>
      </w:pPr>
      <w:r>
        <w:rPr>
          <w:bCs/>
        </w:rPr>
        <w:t>For each Key Sub-Contractor listed above please provide a comprehensive description of their capability to meet the Services to be provided.</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245"/>
      </w:tblGrid>
      <w:tr w:rsidR="004503C4" w14:paraId="4014C305" w14:textId="77777777">
        <w:tc>
          <w:tcPr>
            <w:tcW w:w="3828" w:type="dxa"/>
          </w:tcPr>
          <w:p w14:paraId="09DA823E" w14:textId="77777777" w:rsidR="004503C4" w:rsidRDefault="001D754F">
            <w:pPr>
              <w:overflowPunct/>
              <w:autoSpaceDE/>
              <w:autoSpaceDN/>
              <w:adjustRightInd/>
              <w:spacing w:after="0"/>
              <w:jc w:val="left"/>
              <w:textAlignment w:val="auto"/>
            </w:pPr>
            <w:r>
              <w:t>Key Sub-Contractor’s Name</w:t>
            </w:r>
          </w:p>
        </w:tc>
        <w:tc>
          <w:tcPr>
            <w:tcW w:w="5245" w:type="dxa"/>
          </w:tcPr>
          <w:p w14:paraId="1EC32951" w14:textId="77777777" w:rsidR="004503C4" w:rsidRDefault="001D754F">
            <w:pPr>
              <w:spacing w:after="120"/>
            </w:pPr>
            <w:r>
              <w:t xml:space="preserve">Description </w:t>
            </w:r>
          </w:p>
        </w:tc>
      </w:tr>
      <w:tr w:rsidR="004503C4" w14:paraId="36182260" w14:textId="77777777">
        <w:tc>
          <w:tcPr>
            <w:tcW w:w="3828" w:type="dxa"/>
          </w:tcPr>
          <w:p w14:paraId="778A724D" w14:textId="77777777" w:rsidR="004503C4" w:rsidRDefault="004503C4">
            <w:pPr>
              <w:spacing w:after="120"/>
            </w:pPr>
          </w:p>
        </w:tc>
        <w:tc>
          <w:tcPr>
            <w:tcW w:w="5245" w:type="dxa"/>
          </w:tcPr>
          <w:p w14:paraId="154FEBDC" w14:textId="77777777" w:rsidR="004503C4" w:rsidRDefault="004503C4">
            <w:pPr>
              <w:spacing w:after="120"/>
            </w:pPr>
          </w:p>
        </w:tc>
      </w:tr>
      <w:tr w:rsidR="004503C4" w14:paraId="263B607B" w14:textId="77777777">
        <w:tc>
          <w:tcPr>
            <w:tcW w:w="3828" w:type="dxa"/>
          </w:tcPr>
          <w:p w14:paraId="56EB9357" w14:textId="77777777" w:rsidR="004503C4" w:rsidRDefault="004503C4">
            <w:pPr>
              <w:spacing w:after="120"/>
            </w:pPr>
          </w:p>
        </w:tc>
        <w:tc>
          <w:tcPr>
            <w:tcW w:w="5245" w:type="dxa"/>
          </w:tcPr>
          <w:p w14:paraId="268061F9" w14:textId="77777777" w:rsidR="004503C4" w:rsidRDefault="004503C4">
            <w:pPr>
              <w:spacing w:after="120"/>
            </w:pPr>
          </w:p>
        </w:tc>
      </w:tr>
      <w:tr w:rsidR="004503C4" w14:paraId="058D1DA3" w14:textId="77777777">
        <w:tc>
          <w:tcPr>
            <w:tcW w:w="3828" w:type="dxa"/>
          </w:tcPr>
          <w:p w14:paraId="4EF10C0D" w14:textId="77777777" w:rsidR="004503C4" w:rsidRDefault="004503C4">
            <w:pPr>
              <w:spacing w:after="120"/>
            </w:pPr>
          </w:p>
        </w:tc>
        <w:tc>
          <w:tcPr>
            <w:tcW w:w="5245" w:type="dxa"/>
          </w:tcPr>
          <w:p w14:paraId="10681F80" w14:textId="77777777" w:rsidR="004503C4" w:rsidRDefault="004503C4">
            <w:pPr>
              <w:spacing w:after="120"/>
            </w:pPr>
          </w:p>
        </w:tc>
      </w:tr>
    </w:tbl>
    <w:p w14:paraId="11B6A92B" w14:textId="77777777" w:rsidR="004503C4" w:rsidRDefault="001D754F" w:rsidP="004B5A4F">
      <w:pPr>
        <w:pStyle w:val="MarginText"/>
        <w:numPr>
          <w:ilvl w:val="0"/>
          <w:numId w:val="13"/>
        </w:numPr>
        <w:rPr>
          <w:bCs/>
        </w:rPr>
      </w:pPr>
      <w:r>
        <w:rPr>
          <w:bCs/>
        </w:rPr>
        <w:t xml:space="preserve">For each Key Sub-Contractor listed above please </w:t>
      </w:r>
      <w:r>
        <w:rPr>
          <w:bCs/>
          <w:lang w:val="en-GB"/>
        </w:rPr>
        <w:t>indicate where they are also a Material Sub-Contractor</w:t>
      </w:r>
      <w:r>
        <w:rPr>
          <w:bCs/>
        </w:rPr>
        <w:t>.</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245"/>
      </w:tblGrid>
      <w:tr w:rsidR="004503C4" w14:paraId="751DA2A3" w14:textId="77777777">
        <w:tc>
          <w:tcPr>
            <w:tcW w:w="3828" w:type="dxa"/>
          </w:tcPr>
          <w:p w14:paraId="27849DE1" w14:textId="77777777" w:rsidR="004503C4" w:rsidRDefault="001D754F">
            <w:pPr>
              <w:overflowPunct/>
              <w:autoSpaceDE/>
              <w:autoSpaceDN/>
              <w:adjustRightInd/>
              <w:spacing w:after="0"/>
              <w:jc w:val="left"/>
              <w:textAlignment w:val="auto"/>
            </w:pPr>
            <w:r>
              <w:t>Key Sub-Contractor’s Name</w:t>
            </w:r>
          </w:p>
        </w:tc>
        <w:tc>
          <w:tcPr>
            <w:tcW w:w="5245" w:type="dxa"/>
          </w:tcPr>
          <w:p w14:paraId="25A9909D" w14:textId="77777777" w:rsidR="004503C4" w:rsidRDefault="001D754F">
            <w:pPr>
              <w:spacing w:after="120"/>
            </w:pPr>
            <w:r>
              <w:t xml:space="preserve">Is the Key Sub-Contractor a Material Sub-Contractor </w:t>
            </w:r>
          </w:p>
        </w:tc>
      </w:tr>
      <w:tr w:rsidR="004503C4" w14:paraId="27ED2974" w14:textId="77777777">
        <w:tc>
          <w:tcPr>
            <w:tcW w:w="3828" w:type="dxa"/>
          </w:tcPr>
          <w:p w14:paraId="0CF52B9F" w14:textId="77777777" w:rsidR="004503C4" w:rsidRDefault="004503C4">
            <w:pPr>
              <w:spacing w:after="120"/>
            </w:pPr>
          </w:p>
        </w:tc>
        <w:tc>
          <w:tcPr>
            <w:tcW w:w="5245" w:type="dxa"/>
          </w:tcPr>
          <w:p w14:paraId="34973586" w14:textId="77777777" w:rsidR="004503C4" w:rsidRDefault="004503C4">
            <w:pPr>
              <w:spacing w:after="120"/>
            </w:pPr>
          </w:p>
        </w:tc>
      </w:tr>
      <w:tr w:rsidR="004503C4" w14:paraId="4668B0C6" w14:textId="77777777">
        <w:tc>
          <w:tcPr>
            <w:tcW w:w="3828" w:type="dxa"/>
          </w:tcPr>
          <w:p w14:paraId="505BFD77" w14:textId="77777777" w:rsidR="004503C4" w:rsidRDefault="004503C4">
            <w:pPr>
              <w:spacing w:after="120"/>
            </w:pPr>
          </w:p>
        </w:tc>
        <w:tc>
          <w:tcPr>
            <w:tcW w:w="5245" w:type="dxa"/>
          </w:tcPr>
          <w:p w14:paraId="74178C27" w14:textId="77777777" w:rsidR="004503C4" w:rsidRDefault="004503C4">
            <w:pPr>
              <w:spacing w:after="120"/>
            </w:pPr>
          </w:p>
        </w:tc>
      </w:tr>
      <w:tr w:rsidR="004503C4" w14:paraId="7167599C" w14:textId="77777777">
        <w:tc>
          <w:tcPr>
            <w:tcW w:w="3828" w:type="dxa"/>
          </w:tcPr>
          <w:p w14:paraId="39527878" w14:textId="77777777" w:rsidR="004503C4" w:rsidRDefault="004503C4">
            <w:pPr>
              <w:spacing w:after="120"/>
            </w:pPr>
          </w:p>
        </w:tc>
        <w:tc>
          <w:tcPr>
            <w:tcW w:w="5245" w:type="dxa"/>
          </w:tcPr>
          <w:p w14:paraId="2BE45396" w14:textId="77777777" w:rsidR="004503C4" w:rsidRDefault="004503C4">
            <w:pPr>
              <w:spacing w:after="120"/>
            </w:pPr>
          </w:p>
        </w:tc>
      </w:tr>
    </w:tbl>
    <w:p w14:paraId="24E5B7C0" w14:textId="77777777" w:rsidR="004503C4" w:rsidRDefault="001D754F" w:rsidP="004B5A4F">
      <w:pPr>
        <w:pStyle w:val="MarginText"/>
        <w:numPr>
          <w:ilvl w:val="0"/>
          <w:numId w:val="13"/>
        </w:numPr>
        <w:rPr>
          <w:bCs/>
        </w:rPr>
      </w:pPr>
      <w:r>
        <w:t xml:space="preserve">Where the proposed Key Sub-Contractor is an Affiliate of the Supplier, please provide in the space below or as a separate appendix to this Appointment of Key Sub-Contractor Form evidence that demonstrates that the proposed Key Sub-Contract has been agreed on "arm’s-length" terms </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245"/>
      </w:tblGrid>
      <w:tr w:rsidR="004503C4" w14:paraId="3ED49E0B" w14:textId="77777777">
        <w:tc>
          <w:tcPr>
            <w:tcW w:w="3828" w:type="dxa"/>
          </w:tcPr>
          <w:p w14:paraId="1BC700D1" w14:textId="77777777" w:rsidR="004503C4" w:rsidRDefault="001D754F">
            <w:pPr>
              <w:overflowPunct/>
              <w:autoSpaceDE/>
              <w:autoSpaceDN/>
              <w:adjustRightInd/>
              <w:spacing w:after="0"/>
              <w:jc w:val="left"/>
              <w:textAlignment w:val="auto"/>
            </w:pPr>
            <w:r>
              <w:t>Key Sub-Contractor’s Name</w:t>
            </w:r>
          </w:p>
        </w:tc>
        <w:tc>
          <w:tcPr>
            <w:tcW w:w="5245" w:type="dxa"/>
          </w:tcPr>
          <w:p w14:paraId="3C771104" w14:textId="77777777" w:rsidR="004503C4" w:rsidRDefault="001D754F">
            <w:pPr>
              <w:spacing w:after="120"/>
            </w:pPr>
            <w:r>
              <w:t xml:space="preserve">Evidence </w:t>
            </w:r>
          </w:p>
        </w:tc>
      </w:tr>
      <w:tr w:rsidR="004503C4" w14:paraId="6C6E8F0E" w14:textId="77777777">
        <w:tc>
          <w:tcPr>
            <w:tcW w:w="3828" w:type="dxa"/>
          </w:tcPr>
          <w:p w14:paraId="7DBFF2CB" w14:textId="77777777" w:rsidR="004503C4" w:rsidRDefault="004503C4">
            <w:pPr>
              <w:spacing w:after="120"/>
            </w:pPr>
          </w:p>
        </w:tc>
        <w:tc>
          <w:tcPr>
            <w:tcW w:w="5245" w:type="dxa"/>
          </w:tcPr>
          <w:p w14:paraId="47D25E0A" w14:textId="77777777" w:rsidR="004503C4" w:rsidRDefault="004503C4">
            <w:pPr>
              <w:spacing w:after="120"/>
            </w:pPr>
          </w:p>
        </w:tc>
      </w:tr>
      <w:tr w:rsidR="004503C4" w14:paraId="32AE2AE2" w14:textId="77777777">
        <w:tc>
          <w:tcPr>
            <w:tcW w:w="3828" w:type="dxa"/>
          </w:tcPr>
          <w:p w14:paraId="6872FBBA" w14:textId="77777777" w:rsidR="004503C4" w:rsidRDefault="004503C4">
            <w:pPr>
              <w:spacing w:after="120"/>
            </w:pPr>
          </w:p>
        </w:tc>
        <w:tc>
          <w:tcPr>
            <w:tcW w:w="5245" w:type="dxa"/>
          </w:tcPr>
          <w:p w14:paraId="1E30014A" w14:textId="77777777" w:rsidR="004503C4" w:rsidRDefault="004503C4">
            <w:pPr>
              <w:spacing w:after="120"/>
            </w:pPr>
          </w:p>
        </w:tc>
      </w:tr>
      <w:tr w:rsidR="004503C4" w14:paraId="3E2A99ED" w14:textId="77777777">
        <w:tc>
          <w:tcPr>
            <w:tcW w:w="3828" w:type="dxa"/>
          </w:tcPr>
          <w:p w14:paraId="5EAFE004" w14:textId="77777777" w:rsidR="004503C4" w:rsidRDefault="004503C4">
            <w:pPr>
              <w:spacing w:after="120"/>
            </w:pPr>
          </w:p>
        </w:tc>
        <w:tc>
          <w:tcPr>
            <w:tcW w:w="5245" w:type="dxa"/>
          </w:tcPr>
          <w:p w14:paraId="1C31D0F9" w14:textId="77777777" w:rsidR="004503C4" w:rsidRDefault="004503C4">
            <w:pPr>
              <w:spacing w:after="120"/>
            </w:pPr>
          </w:p>
        </w:tc>
      </w:tr>
    </w:tbl>
    <w:p w14:paraId="035FFF27" w14:textId="77777777" w:rsidR="004503C4" w:rsidRDefault="001D754F" w:rsidP="004B5A4F">
      <w:pPr>
        <w:pStyle w:val="MarginText"/>
        <w:numPr>
          <w:ilvl w:val="0"/>
          <w:numId w:val="13"/>
        </w:numPr>
        <w:rPr>
          <w:bCs/>
          <w:lang w:val="en-GB"/>
        </w:rPr>
      </w:pPr>
      <w:r>
        <w:rPr>
          <w:bCs/>
          <w:lang w:val="en-GB"/>
        </w:rPr>
        <w:t>Words and expressions in this variation shall have the meanings given to them in the Dynamic Purchasing System Agreement</w:t>
      </w:r>
    </w:p>
    <w:p w14:paraId="14CC3DC8" w14:textId="77777777" w:rsidR="004503C4" w:rsidRDefault="001D754F" w:rsidP="004B5A4F">
      <w:pPr>
        <w:pStyle w:val="MarginText"/>
        <w:numPr>
          <w:ilvl w:val="0"/>
          <w:numId w:val="13"/>
        </w:numPr>
        <w:rPr>
          <w:bCs/>
          <w:lang w:val="en-GB"/>
        </w:rPr>
      </w:pPr>
      <w:r>
        <w:rPr>
          <w:bCs/>
          <w:lang w:val="en-GB"/>
        </w:rPr>
        <w:t>The Dynamic Purchasing System Agreement, including any previous variations, shall remain effective and unaltered except as amended by this variation</w:t>
      </w:r>
      <w:r>
        <w:rPr>
          <w:bCs/>
          <w:lang w:val="en-GB"/>
        </w:rPr>
        <w:br/>
      </w:r>
      <w:r>
        <w:rPr>
          <w:bCs/>
          <w:lang w:val="en-GB"/>
        </w:rPr>
        <w:br/>
      </w:r>
      <w:r>
        <w:rPr>
          <w:bCs/>
          <w:lang w:val="en-GB"/>
        </w:rPr>
        <w:br/>
      </w:r>
    </w:p>
    <w:p w14:paraId="7A6AE77C" w14:textId="77777777" w:rsidR="004503C4" w:rsidRDefault="004503C4">
      <w:pPr>
        <w:pStyle w:val="MarginText"/>
        <w:ind w:left="862"/>
        <w:rPr>
          <w:bCs/>
          <w:lang w:val="en-GB"/>
        </w:rPr>
      </w:pPr>
    </w:p>
    <w:p w14:paraId="723F8B56" w14:textId="77777777" w:rsidR="004503C4" w:rsidRDefault="001D754F">
      <w:pPr>
        <w:pStyle w:val="MarginText"/>
        <w:ind w:left="567"/>
        <w:rPr>
          <w:bCs/>
          <w:lang w:val="en-GB"/>
        </w:rPr>
      </w:pPr>
      <w:r>
        <w:t>Signed by an authorised signatory for and on behalf of the Authority</w:t>
      </w:r>
      <w:r>
        <w:rPr>
          <w:lang w:val="en-GB"/>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4503C4" w14:paraId="38C4649F" w14:textId="77777777">
        <w:tc>
          <w:tcPr>
            <w:tcW w:w="2210" w:type="dxa"/>
            <w:tcBorders>
              <w:bottom w:val="nil"/>
            </w:tcBorders>
          </w:tcPr>
          <w:p w14:paraId="0AD155DC" w14:textId="77777777" w:rsidR="004503C4" w:rsidRDefault="001D754F">
            <w:pPr>
              <w:pStyle w:val="TableNormal1"/>
            </w:pPr>
            <w:r>
              <w:br/>
              <w:t>Signature</w:t>
            </w:r>
          </w:p>
        </w:tc>
        <w:tc>
          <w:tcPr>
            <w:tcW w:w="5940" w:type="dxa"/>
          </w:tcPr>
          <w:p w14:paraId="1BD796E4" w14:textId="77777777" w:rsidR="004503C4" w:rsidRDefault="004503C4">
            <w:pPr>
              <w:pStyle w:val="TSOLScheduleNormalLeft"/>
            </w:pPr>
          </w:p>
        </w:tc>
      </w:tr>
      <w:tr w:rsidR="004503C4" w14:paraId="0480BFA2" w14:textId="77777777">
        <w:tc>
          <w:tcPr>
            <w:tcW w:w="2210" w:type="dxa"/>
            <w:tcBorders>
              <w:top w:val="nil"/>
              <w:bottom w:val="nil"/>
            </w:tcBorders>
          </w:tcPr>
          <w:p w14:paraId="6154FFA7" w14:textId="77777777" w:rsidR="004503C4" w:rsidRDefault="001D754F">
            <w:pPr>
              <w:pStyle w:val="TableNormal1"/>
            </w:pPr>
            <w:r>
              <w:t>Date</w:t>
            </w:r>
          </w:p>
        </w:tc>
        <w:tc>
          <w:tcPr>
            <w:tcW w:w="5940" w:type="dxa"/>
          </w:tcPr>
          <w:p w14:paraId="14E085FC" w14:textId="77777777" w:rsidR="004503C4" w:rsidRDefault="004503C4">
            <w:pPr>
              <w:pStyle w:val="TSOLScheduleNormalLeft"/>
            </w:pPr>
          </w:p>
        </w:tc>
      </w:tr>
      <w:tr w:rsidR="004503C4" w14:paraId="3C84BD02" w14:textId="77777777">
        <w:tc>
          <w:tcPr>
            <w:tcW w:w="2210" w:type="dxa"/>
            <w:tcBorders>
              <w:top w:val="nil"/>
              <w:bottom w:val="nil"/>
            </w:tcBorders>
          </w:tcPr>
          <w:p w14:paraId="5A446E56" w14:textId="77777777" w:rsidR="004503C4" w:rsidRDefault="001D754F">
            <w:pPr>
              <w:pStyle w:val="TableNormal1"/>
            </w:pPr>
            <w:r>
              <w:t>Name (in Capitals)</w:t>
            </w:r>
          </w:p>
        </w:tc>
        <w:tc>
          <w:tcPr>
            <w:tcW w:w="5940" w:type="dxa"/>
          </w:tcPr>
          <w:p w14:paraId="0E49B3D5" w14:textId="77777777" w:rsidR="004503C4" w:rsidRDefault="004503C4">
            <w:pPr>
              <w:pStyle w:val="TSOLScheduleNormalLeft"/>
            </w:pPr>
          </w:p>
        </w:tc>
      </w:tr>
      <w:tr w:rsidR="004503C4" w14:paraId="18F55F89" w14:textId="77777777">
        <w:tc>
          <w:tcPr>
            <w:tcW w:w="2210" w:type="dxa"/>
            <w:tcBorders>
              <w:top w:val="nil"/>
              <w:bottom w:val="nil"/>
            </w:tcBorders>
          </w:tcPr>
          <w:p w14:paraId="4B53CC45" w14:textId="77777777" w:rsidR="004503C4" w:rsidRDefault="001D754F">
            <w:pPr>
              <w:pStyle w:val="TableNormal1"/>
            </w:pPr>
            <w:r>
              <w:t>Address</w:t>
            </w:r>
          </w:p>
        </w:tc>
        <w:tc>
          <w:tcPr>
            <w:tcW w:w="5940" w:type="dxa"/>
          </w:tcPr>
          <w:p w14:paraId="68D04509" w14:textId="77777777" w:rsidR="004503C4" w:rsidRDefault="004503C4">
            <w:pPr>
              <w:pStyle w:val="TSOLScheduleNormalLeft"/>
            </w:pPr>
          </w:p>
        </w:tc>
      </w:tr>
      <w:tr w:rsidR="004503C4" w14:paraId="1A5C1A5D" w14:textId="77777777">
        <w:tc>
          <w:tcPr>
            <w:tcW w:w="2210" w:type="dxa"/>
            <w:tcBorders>
              <w:top w:val="nil"/>
              <w:bottom w:val="dotted" w:sz="4" w:space="0" w:color="auto"/>
            </w:tcBorders>
          </w:tcPr>
          <w:p w14:paraId="185EC883" w14:textId="77777777" w:rsidR="004503C4" w:rsidRDefault="004503C4">
            <w:pPr>
              <w:pStyle w:val="TSOLScheduleNormalLeft"/>
            </w:pPr>
          </w:p>
        </w:tc>
        <w:tc>
          <w:tcPr>
            <w:tcW w:w="5940" w:type="dxa"/>
          </w:tcPr>
          <w:p w14:paraId="073F16D8" w14:textId="77777777" w:rsidR="004503C4" w:rsidRDefault="004503C4">
            <w:pPr>
              <w:pStyle w:val="TSOLScheduleNormalLeft"/>
            </w:pPr>
          </w:p>
        </w:tc>
      </w:tr>
    </w:tbl>
    <w:p w14:paraId="5A6C169C" w14:textId="77777777" w:rsidR="004503C4" w:rsidRDefault="001D754F">
      <w:pPr>
        <w:pStyle w:val="TableNormal1"/>
      </w:pPr>
      <w: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4503C4" w14:paraId="707CA1A1" w14:textId="77777777">
        <w:tc>
          <w:tcPr>
            <w:tcW w:w="2208" w:type="dxa"/>
            <w:tcBorders>
              <w:bottom w:val="nil"/>
            </w:tcBorders>
          </w:tcPr>
          <w:p w14:paraId="7FAC3AAE" w14:textId="77777777" w:rsidR="004503C4" w:rsidRDefault="001D754F">
            <w:pPr>
              <w:pStyle w:val="TableNormal1"/>
            </w:pPr>
            <w:r>
              <w:br/>
              <w:t>Signature</w:t>
            </w:r>
          </w:p>
        </w:tc>
        <w:tc>
          <w:tcPr>
            <w:tcW w:w="5980" w:type="dxa"/>
          </w:tcPr>
          <w:p w14:paraId="0D542784" w14:textId="77777777" w:rsidR="004503C4" w:rsidRDefault="004503C4">
            <w:pPr>
              <w:pStyle w:val="TSOLScheduleNormalLeft"/>
            </w:pPr>
          </w:p>
        </w:tc>
      </w:tr>
      <w:tr w:rsidR="004503C4" w14:paraId="6C3E1E96" w14:textId="77777777">
        <w:tc>
          <w:tcPr>
            <w:tcW w:w="2208" w:type="dxa"/>
            <w:tcBorders>
              <w:top w:val="nil"/>
              <w:bottom w:val="nil"/>
            </w:tcBorders>
          </w:tcPr>
          <w:p w14:paraId="7851A3E8" w14:textId="77777777" w:rsidR="004503C4" w:rsidRDefault="001D754F">
            <w:pPr>
              <w:pStyle w:val="TableNormal1"/>
            </w:pPr>
            <w:r>
              <w:t>Date</w:t>
            </w:r>
          </w:p>
        </w:tc>
        <w:tc>
          <w:tcPr>
            <w:tcW w:w="5980" w:type="dxa"/>
          </w:tcPr>
          <w:p w14:paraId="6F09F663" w14:textId="77777777" w:rsidR="004503C4" w:rsidRDefault="004503C4">
            <w:pPr>
              <w:pStyle w:val="TSOLScheduleNormalLeft"/>
            </w:pPr>
          </w:p>
        </w:tc>
      </w:tr>
      <w:tr w:rsidR="004503C4" w14:paraId="4805E7CE" w14:textId="77777777">
        <w:tc>
          <w:tcPr>
            <w:tcW w:w="2208" w:type="dxa"/>
            <w:tcBorders>
              <w:top w:val="nil"/>
              <w:bottom w:val="nil"/>
            </w:tcBorders>
          </w:tcPr>
          <w:p w14:paraId="26284C9E" w14:textId="77777777" w:rsidR="004503C4" w:rsidRDefault="001D754F">
            <w:pPr>
              <w:pStyle w:val="TableNormal1"/>
            </w:pPr>
            <w:r>
              <w:t>Name (in Capitals)</w:t>
            </w:r>
          </w:p>
        </w:tc>
        <w:tc>
          <w:tcPr>
            <w:tcW w:w="5980" w:type="dxa"/>
          </w:tcPr>
          <w:p w14:paraId="73100111" w14:textId="77777777" w:rsidR="004503C4" w:rsidRDefault="004503C4">
            <w:pPr>
              <w:pStyle w:val="TSOLScheduleNormalLeft"/>
            </w:pPr>
          </w:p>
        </w:tc>
      </w:tr>
      <w:tr w:rsidR="004503C4" w14:paraId="5ADBD204" w14:textId="77777777">
        <w:tc>
          <w:tcPr>
            <w:tcW w:w="2208" w:type="dxa"/>
            <w:tcBorders>
              <w:top w:val="nil"/>
              <w:bottom w:val="nil"/>
            </w:tcBorders>
          </w:tcPr>
          <w:p w14:paraId="259AA2C7" w14:textId="77777777" w:rsidR="004503C4" w:rsidRDefault="001D754F">
            <w:pPr>
              <w:pStyle w:val="TableNormal1"/>
            </w:pPr>
            <w:r>
              <w:t>Address</w:t>
            </w:r>
          </w:p>
        </w:tc>
        <w:tc>
          <w:tcPr>
            <w:tcW w:w="5980" w:type="dxa"/>
          </w:tcPr>
          <w:p w14:paraId="38637712" w14:textId="77777777" w:rsidR="004503C4" w:rsidRDefault="004503C4">
            <w:pPr>
              <w:pStyle w:val="TSOLScheduleNormalLeft"/>
            </w:pPr>
          </w:p>
        </w:tc>
      </w:tr>
      <w:tr w:rsidR="004503C4" w14:paraId="0583654B" w14:textId="77777777">
        <w:tc>
          <w:tcPr>
            <w:tcW w:w="2208" w:type="dxa"/>
            <w:tcBorders>
              <w:top w:val="nil"/>
              <w:bottom w:val="dotted" w:sz="4" w:space="0" w:color="auto"/>
            </w:tcBorders>
          </w:tcPr>
          <w:p w14:paraId="3E14D38C" w14:textId="77777777" w:rsidR="004503C4" w:rsidRDefault="004503C4">
            <w:pPr>
              <w:pStyle w:val="TSOLScheduleNormalLeft"/>
            </w:pPr>
          </w:p>
        </w:tc>
        <w:tc>
          <w:tcPr>
            <w:tcW w:w="5980" w:type="dxa"/>
          </w:tcPr>
          <w:p w14:paraId="40047182" w14:textId="77777777" w:rsidR="004503C4" w:rsidRDefault="004503C4">
            <w:pPr>
              <w:pStyle w:val="TSOLScheduleNormalLeft"/>
            </w:pPr>
          </w:p>
        </w:tc>
      </w:tr>
    </w:tbl>
    <w:p w14:paraId="1CD1924A" w14:textId="77777777" w:rsidR="004503C4" w:rsidRDefault="001D754F">
      <w:pPr>
        <w:pStyle w:val="GPSSchTitleandNumber"/>
        <w:rPr>
          <w:rFonts w:hint="eastAsia"/>
        </w:rPr>
      </w:pPr>
      <w:r>
        <w:rPr>
          <w:rFonts w:ascii="Trebuchet MS" w:hAnsi="Trebuchet MS"/>
        </w:rPr>
        <w:br w:type="page"/>
      </w:r>
      <w:bookmarkStart w:id="1455" w:name="_Toc365027626"/>
      <w:bookmarkStart w:id="1456" w:name="_Toc366085192"/>
      <w:bookmarkStart w:id="1457" w:name="_Toc396989824"/>
      <w:bookmarkStart w:id="1458" w:name="_Toc518562472"/>
      <w:bookmarkStart w:id="1459" w:name="_Toc365027620"/>
      <w:r>
        <w:t>DPS SCHEDULE 7: DPS MANAGEMENT</w:t>
      </w:r>
      <w:bookmarkEnd w:id="1455"/>
      <w:bookmarkEnd w:id="1456"/>
      <w:bookmarkEnd w:id="1457"/>
      <w:bookmarkEnd w:id="1458"/>
    </w:p>
    <w:p w14:paraId="2EE5E285" w14:textId="77777777" w:rsidR="004503C4" w:rsidRDefault="001D754F" w:rsidP="00367541">
      <w:pPr>
        <w:pStyle w:val="GPSL1SCHEDULEHeading"/>
        <w:rPr>
          <w:rFonts w:hint="eastAsia"/>
        </w:rPr>
      </w:pPr>
      <w:r>
        <w:t>INTRODUCTION</w:t>
      </w:r>
    </w:p>
    <w:p w14:paraId="442FE6A7" w14:textId="77777777" w:rsidR="004503C4" w:rsidRDefault="001D754F">
      <w:pPr>
        <w:pStyle w:val="GPSL2Numbered"/>
      </w:pPr>
      <w:r>
        <w:t>The successful delivery of this Dynamic Purchasing System Agreement will rely on the ability of the Supplier</w:t>
      </w:r>
      <w:r>
        <w:rPr>
          <w:lang w:val="en-GB"/>
        </w:rPr>
        <w:t>,</w:t>
      </w:r>
      <w:r>
        <w:t xml:space="preserve"> and the Authority in developing a strategic relationship immediately following the conclusion of this Dynamic Purchasing System Agreement with the Supplier and maintaining this relationship throughout the DPS Period. </w:t>
      </w:r>
    </w:p>
    <w:p w14:paraId="7CB06271" w14:textId="77777777" w:rsidR="004503C4" w:rsidRDefault="001D754F">
      <w:pPr>
        <w:pStyle w:val="GPSL2Numbered"/>
      </w:pPr>
      <w:r>
        <w:t xml:space="preserve">To achieve this strategic relationship, there will be a requirement to adopt proactive </w:t>
      </w:r>
      <w:r>
        <w:rPr>
          <w:lang w:val="en-GB"/>
        </w:rPr>
        <w:t>DPS</w:t>
      </w:r>
      <w:r>
        <w:t xml:space="preserve"> management activities which will be informed by quality Management Information, and the sharing of information between the Supplier and the Authority.</w:t>
      </w:r>
    </w:p>
    <w:p w14:paraId="15BD77B9" w14:textId="77777777" w:rsidR="004503C4" w:rsidRDefault="001D754F">
      <w:pPr>
        <w:pStyle w:val="GPSL2Numbered"/>
      </w:pPr>
      <w:r>
        <w:t>This DPS Schedule 7 outlines the general structures and management activities that the Parties shall follow during the DPS Period.</w:t>
      </w:r>
    </w:p>
    <w:p w14:paraId="20A6B2A0" w14:textId="77777777" w:rsidR="004503C4" w:rsidRDefault="001D754F" w:rsidP="00367541">
      <w:pPr>
        <w:pStyle w:val="GPSL1SCHEDULEHeading"/>
        <w:rPr>
          <w:rFonts w:hint="eastAsia"/>
        </w:rPr>
      </w:pPr>
      <w:bookmarkStart w:id="1460" w:name="_Ref494881351"/>
      <w:r>
        <w:t>DPS MANAGEMENT</w:t>
      </w:r>
      <w:bookmarkEnd w:id="1460"/>
    </w:p>
    <w:p w14:paraId="361F635E" w14:textId="77777777" w:rsidR="004503C4" w:rsidRDefault="001D754F">
      <w:pPr>
        <w:pStyle w:val="GPSL2NumberedBoldHeading"/>
      </w:pPr>
      <w:r>
        <w:t>DPS Management Structure:</w:t>
      </w:r>
    </w:p>
    <w:p w14:paraId="6D33CC50" w14:textId="77777777" w:rsidR="004503C4" w:rsidRDefault="001D754F" w:rsidP="002240B5">
      <w:pPr>
        <w:pStyle w:val="GPSL3numberedclause"/>
      </w:pPr>
      <w:bookmarkStart w:id="1461" w:name="_Ref365981152"/>
      <w:r>
        <w:t>The Supplier shall provide a suitably qualified nominated contact (the “</w:t>
      </w:r>
      <w:r>
        <w:rPr>
          <w:b/>
        </w:rPr>
        <w:t>Supplier</w:t>
      </w:r>
      <w:r>
        <w:t xml:space="preserve"> </w:t>
      </w:r>
      <w:r>
        <w:rPr>
          <w:b/>
          <w:lang w:val="en-GB"/>
        </w:rPr>
        <w:t>DPS</w:t>
      </w:r>
      <w:r>
        <w:rPr>
          <w:b/>
        </w:rPr>
        <w:t xml:space="preserve"> Manager</w:t>
      </w:r>
      <w:r>
        <w:t>”) who will take overall responsibility for delivering the Services required within this Dynamic Purchasing System Agreement, as well as a suitably qualified deputy to act in their absence.</w:t>
      </w:r>
      <w:bookmarkEnd w:id="1461"/>
      <w:r>
        <w:t xml:space="preserve"> </w:t>
      </w:r>
    </w:p>
    <w:p w14:paraId="7731F79E" w14:textId="77777777" w:rsidR="004503C4" w:rsidRDefault="001D754F" w:rsidP="002240B5">
      <w:pPr>
        <w:pStyle w:val="GPSL3numberedclause"/>
      </w:pPr>
      <w:r>
        <w:t xml:space="preserve">The Supplier shall put in place a structure to manage the </w:t>
      </w:r>
      <w:r>
        <w:rPr>
          <w:lang w:val="en-GB"/>
        </w:rPr>
        <w:t>DPS</w:t>
      </w:r>
      <w:r>
        <w:t xml:space="preserve"> in accordance with DPS Schedule 2 (Services and Key Performance Indicators). </w:t>
      </w:r>
    </w:p>
    <w:p w14:paraId="52F57197" w14:textId="77777777" w:rsidR="004503C4" w:rsidRDefault="001D754F" w:rsidP="002240B5">
      <w:pPr>
        <w:pStyle w:val="GPSL3numberedclause"/>
      </w:pPr>
      <w:r>
        <w:t xml:space="preserve">A full governance structure for the </w:t>
      </w:r>
      <w:r>
        <w:rPr>
          <w:lang w:val="en-GB"/>
        </w:rPr>
        <w:t>DPS</w:t>
      </w:r>
      <w:r>
        <w:t xml:space="preserve"> will be agreed between the Parties during the Dynamic Purchasing System Agreement implementation stage.</w:t>
      </w:r>
    </w:p>
    <w:p w14:paraId="2D139E2D" w14:textId="77777777" w:rsidR="004503C4" w:rsidRDefault="001D754F">
      <w:pPr>
        <w:pStyle w:val="GPSL2NumberedBoldHeading"/>
      </w:pPr>
      <w:bookmarkStart w:id="1462" w:name="_Ref365982216"/>
      <w:r>
        <w:t>Supplier Review Meetings</w:t>
      </w:r>
      <w:bookmarkEnd w:id="1462"/>
    </w:p>
    <w:p w14:paraId="64A7E289" w14:textId="77777777" w:rsidR="004503C4" w:rsidRDefault="001D754F" w:rsidP="002240B5">
      <w:pPr>
        <w:pStyle w:val="GPSL3numberedclause"/>
      </w:pPr>
      <w:bookmarkStart w:id="1463" w:name="_Ref365981180"/>
      <w:r>
        <w:t xml:space="preserve">Regular performance review meetings will take place at the Parties’ premises, on audio and video conferences and any other suitable media as agreed between the Parties throughout the DPS Period and thereafter until the end of the DPS Period </w:t>
      </w:r>
      <w:r>
        <w:rPr>
          <w:b/>
        </w:rPr>
        <w:t>(“Supplier Review Meetings”</w:t>
      </w:r>
      <w:r>
        <w:t>).</w:t>
      </w:r>
      <w:bookmarkEnd w:id="1463"/>
    </w:p>
    <w:p w14:paraId="17AA98D5" w14:textId="77777777" w:rsidR="004503C4" w:rsidRDefault="001D754F" w:rsidP="002240B5">
      <w:pPr>
        <w:pStyle w:val="GPSL3numberedclause"/>
      </w:pPr>
      <w:r>
        <w:t>The exact timings and frequencies of such Supplier Review Meetings will be determined by the Authority following the conclusion of the Dynamic Purchasing System Agreement. It is anticipated that the frequency of the Supplier Review Meetings will be once every month or less. The Parties shall be flexible about the timings of these meetings.</w:t>
      </w:r>
    </w:p>
    <w:p w14:paraId="06B5EEE9" w14:textId="77777777" w:rsidR="004503C4" w:rsidRDefault="001D754F" w:rsidP="002240B5">
      <w:pPr>
        <w:pStyle w:val="GPSL3numberedclause"/>
      </w:pPr>
      <w:r>
        <w:t>The purpose of the Supplier Review Meetings will be to review the Supplier’s performance under this Dynamic Purchasing System Agreement and, if the Supplier is deemed by the Authority to be a Strategic Supplier, the Supplier’s adherence to the Supplier Action Plan. The agenda for each Supplier Review Meeting shall be set by the Authority and communicated to the Supplier in advance of that meeting.</w:t>
      </w:r>
    </w:p>
    <w:p w14:paraId="0C9B17B8" w14:textId="77777777" w:rsidR="004503C4" w:rsidRDefault="001D754F" w:rsidP="002240B5">
      <w:pPr>
        <w:pStyle w:val="GPSL3numberedclause"/>
      </w:pPr>
      <w:r>
        <w:t xml:space="preserve">The Supplier Review Meetings shall be attended, as a minimum, by the Authority Representative(s) and the Supplier </w:t>
      </w:r>
      <w:r>
        <w:rPr>
          <w:lang w:val="en-GB"/>
        </w:rPr>
        <w:t>DPS</w:t>
      </w:r>
      <w:r>
        <w:t xml:space="preserve"> Manager.</w:t>
      </w:r>
    </w:p>
    <w:p w14:paraId="34E9B4BA" w14:textId="77777777" w:rsidR="004503C4" w:rsidRDefault="001D754F" w:rsidP="002240B5">
      <w:pPr>
        <w:pStyle w:val="GPSL3numberedclause"/>
      </w:pPr>
      <w:r>
        <w:t xml:space="preserve">Supplier Review Meetings may be attended </w:t>
      </w:r>
      <w:r>
        <w:rPr>
          <w:lang w:val="en-GB"/>
        </w:rPr>
        <w:t xml:space="preserve">by </w:t>
      </w:r>
      <w:r>
        <w:t>a representative of the HSCN Authority</w:t>
      </w:r>
      <w:r>
        <w:rPr>
          <w:lang w:val="en-GB"/>
        </w:rPr>
        <w:t xml:space="preserve"> at the request of either Party</w:t>
      </w:r>
      <w:r>
        <w:t>.</w:t>
      </w:r>
    </w:p>
    <w:p w14:paraId="04C716F8" w14:textId="77777777" w:rsidR="004503C4" w:rsidRDefault="001D754F">
      <w:pPr>
        <w:pStyle w:val="GPSL2NumberedBoldHeading"/>
      </w:pPr>
      <w:r>
        <w:t>Strategic Suppliers</w:t>
      </w:r>
    </w:p>
    <w:p w14:paraId="64C8E1F0" w14:textId="77777777" w:rsidR="004503C4" w:rsidRDefault="001D754F" w:rsidP="002240B5">
      <w:pPr>
        <w:pStyle w:val="GPSL3numberedclause"/>
      </w:pPr>
      <w:r>
        <w:t>Where the Supplier has been deemed by the Authority to be a Strategic Supplier, the Authority will notify the Supplier that they are a Strategic Supplier (“</w:t>
      </w:r>
      <w:r>
        <w:rPr>
          <w:b/>
        </w:rPr>
        <w:t>Strategic Supplier</w:t>
      </w:r>
      <w:r>
        <w:t>”) and the following additional activities will apply:</w:t>
      </w:r>
    </w:p>
    <w:p w14:paraId="099096B9" w14:textId="77777777" w:rsidR="004503C4" w:rsidRDefault="001D754F" w:rsidP="002240B5">
      <w:pPr>
        <w:pStyle w:val="GPSL3numberedclause"/>
      </w:pPr>
      <w:r>
        <w:t>Supplier Action Plan:</w:t>
      </w:r>
    </w:p>
    <w:p w14:paraId="0AF2E537" w14:textId="77777777" w:rsidR="004503C4" w:rsidRDefault="001D754F" w:rsidP="00822A14">
      <w:pPr>
        <w:pStyle w:val="GPSL4numberedclause"/>
      </w:pPr>
      <w:r>
        <w:t xml:space="preserve">Following discussions between the Parties following the </w:t>
      </w:r>
      <w:r>
        <w:rPr>
          <w:lang w:val="en-GB"/>
        </w:rPr>
        <w:t>DPS</w:t>
      </w:r>
      <w:r>
        <w:t xml:space="preserve"> Commencement 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t>
      </w:r>
      <w:r>
        <w:rPr>
          <w:lang w:val="en-GB"/>
        </w:rPr>
        <w:t xml:space="preserve">(2) </w:t>
      </w:r>
      <w:r>
        <w:t xml:space="preserve">weeks from receipt by the Supplier of the draft Supplier Action Plan. </w:t>
      </w:r>
    </w:p>
    <w:p w14:paraId="235036B0" w14:textId="77777777" w:rsidR="004503C4" w:rsidRDefault="001D754F" w:rsidP="00822A14">
      <w:pPr>
        <w:pStyle w:val="GPSL4numberedclause"/>
      </w:pPr>
      <w:r>
        <w:t xml:space="preserve">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t>
      </w:r>
      <w:r>
        <w:rPr>
          <w:lang w:val="en-GB"/>
        </w:rPr>
        <w:t xml:space="preserve">(2) </w:t>
      </w:r>
      <w:r>
        <w:t>weeks from receipt by the Supplier of the Authority’s notification.</w:t>
      </w:r>
    </w:p>
    <w:p w14:paraId="574ED142" w14:textId="77777777" w:rsidR="004503C4" w:rsidRDefault="001D754F" w:rsidP="002240B5">
      <w:pPr>
        <w:pStyle w:val="GPSL3numberedclause"/>
      </w:pPr>
      <w:r>
        <w:t>Quarterly Strategic Review Meetings</w:t>
      </w:r>
    </w:p>
    <w:p w14:paraId="05BEAA38" w14:textId="77777777" w:rsidR="004503C4" w:rsidRDefault="001D754F" w:rsidP="00822A14">
      <w:pPr>
        <w:pStyle w:val="GPSL4numberedclause"/>
      </w:pPr>
      <w:r>
        <w:t>Senior representatives from the Authority and the Supplier will meet at least quarterly, unless agreed otherwise by the Parties, to discuss aspects of the Supplier’s strategic performance (“</w:t>
      </w:r>
      <w:r>
        <w:rPr>
          <w:b/>
        </w:rPr>
        <w:t>Quarterly Strategic Review Meeting</w:t>
      </w:r>
      <w:r>
        <w:t>”).</w:t>
      </w:r>
    </w:p>
    <w:p w14:paraId="7E94E6A1" w14:textId="77777777" w:rsidR="004503C4" w:rsidRDefault="001D754F" w:rsidP="00822A14">
      <w:pPr>
        <w:pStyle w:val="GPSL4numberedclause"/>
      </w:pPr>
      <w:r>
        <w:t>The exact timings and frequencies of such Quarterly Strategic Review Meetings will be determined by the Authority following the conclusion of the Dynamic Purchasing System Agreement.</w:t>
      </w:r>
    </w:p>
    <w:p w14:paraId="3160A8D9" w14:textId="77777777" w:rsidR="004503C4" w:rsidRDefault="001D754F" w:rsidP="00367541">
      <w:pPr>
        <w:pStyle w:val="GPSL1SCHEDULEHeading"/>
        <w:rPr>
          <w:rFonts w:hint="eastAsia"/>
        </w:rPr>
      </w:pPr>
      <w:r>
        <w:t>KEY PERFORMANCE INDICATORS</w:t>
      </w:r>
    </w:p>
    <w:p w14:paraId="643A5822" w14:textId="77777777" w:rsidR="004503C4" w:rsidRDefault="001D754F">
      <w:pPr>
        <w:pStyle w:val="GPSL2Numbered"/>
      </w:pPr>
      <w:r>
        <w:t>The KPIs applicable to this Dynamic Purchasing System Agreement are set out in DPS Schedule 2 (Services and Key Performance Indicators).</w:t>
      </w:r>
    </w:p>
    <w:p w14:paraId="2D53FF3F" w14:textId="77777777" w:rsidR="004503C4" w:rsidRDefault="001D754F">
      <w:pPr>
        <w:pStyle w:val="GPSL2Numbered"/>
      </w:pPr>
      <w:r>
        <w:t>The Supplier shall establish processes to monitor its performance against the agreed KPIs. The Supplier shall at all times ensure compliance with the standards set by the KPIs.</w:t>
      </w:r>
    </w:p>
    <w:p w14:paraId="0A73E723" w14:textId="77777777" w:rsidR="004503C4" w:rsidRDefault="001D754F">
      <w:pPr>
        <w:pStyle w:val="GPSL2Numbered"/>
      </w:pPr>
      <w:r>
        <w:t>The Authority shall review progress against these KPIs to evaluate the effectiveness and efficiency of which the Supplier performs its obligations to fulfil this Dynamic Purchasing System Agreement.</w:t>
      </w:r>
    </w:p>
    <w:p w14:paraId="1B76D5A0" w14:textId="77777777" w:rsidR="004503C4" w:rsidRDefault="001D754F">
      <w:pPr>
        <w:pStyle w:val="GPSL2Numbered"/>
      </w:pPr>
      <w:r>
        <w:t xml:space="preserve">The Supplier’s achievement of KPIs shall be reviewed during the Supplier Review Meetings, in accordance with paragraph </w:t>
      </w:r>
      <w:r>
        <w:fldChar w:fldCharType="begin"/>
      </w:r>
      <w:r>
        <w:instrText xml:space="preserve"> REF _Ref365982216 \r \h </w:instrText>
      </w:r>
      <w:r>
        <w:fldChar w:fldCharType="separate"/>
      </w:r>
      <w:r w:rsidR="008203AF">
        <w:t>2.2</w:t>
      </w:r>
      <w:r>
        <w:fldChar w:fldCharType="end"/>
      </w:r>
      <w:r>
        <w:t xml:space="preserve"> above, and the review and ongoing monitoring of KPIs will form a key part of the </w:t>
      </w:r>
      <w:r>
        <w:rPr>
          <w:lang w:val="en-GB"/>
        </w:rPr>
        <w:t>agreement</w:t>
      </w:r>
      <w:r>
        <w:t xml:space="preserve"> management process as outlined in this DPS Schedule 7. </w:t>
      </w:r>
    </w:p>
    <w:p w14:paraId="38EE1F89" w14:textId="77777777" w:rsidR="004503C4" w:rsidRDefault="001D754F">
      <w:pPr>
        <w:pStyle w:val="GPSL2Numbered"/>
        <w:rPr>
          <w:bCs/>
          <w:iCs/>
        </w:rPr>
      </w:pPr>
      <w:r>
        <w:t>The Authority reserves the right to adjust, introduce new, or remove KPIs throughout the DPS Period, however any significant changes to KPIs shall be agreed between the Authority and the Supplier.</w:t>
      </w:r>
    </w:p>
    <w:p w14:paraId="223C9E64" w14:textId="77777777" w:rsidR="004503C4" w:rsidRDefault="001D754F">
      <w:pPr>
        <w:pStyle w:val="GPSL2Numbered"/>
        <w:rPr>
          <w:bCs/>
          <w:iCs/>
        </w:rPr>
      </w:pPr>
      <w:r>
        <w:t>The Authority reserves the right to use and publish the performance of the Supplier against the KPIs without restriction.</w:t>
      </w:r>
    </w:p>
    <w:p w14:paraId="0A953115" w14:textId="77777777" w:rsidR="004503C4" w:rsidRDefault="001D754F" w:rsidP="00367541">
      <w:pPr>
        <w:pStyle w:val="GPSL1SCHEDULEHeading"/>
        <w:rPr>
          <w:rFonts w:hint="eastAsia"/>
        </w:rPr>
      </w:pPr>
      <w:r>
        <w:t>DISPUTE RESOLUTION PROCEDURE</w:t>
      </w:r>
    </w:p>
    <w:p w14:paraId="1888A270" w14:textId="77777777" w:rsidR="004503C4" w:rsidRDefault="001D754F">
      <w:pPr>
        <w:pStyle w:val="GPSL2Numbered"/>
      </w:pPr>
      <w:r>
        <w:t>In the event that the Authority and the Supplier are unable to agree the resolution of any dispute escalated to the Supplier Review Meeting, the dispute will be recorded and the matter shall be referred to the Authority Representative and the Supplier Representative in order to determine the best course of action to resolve the matter (which may involve organising an ad-hoc meeting to discuss the dispute).</w:t>
      </w:r>
    </w:p>
    <w:p w14:paraId="4CCC51D1" w14:textId="77777777" w:rsidR="004503C4" w:rsidRDefault="001D754F" w:rsidP="002240B5">
      <w:pPr>
        <w:pStyle w:val="GPSL3numberedclause"/>
      </w:pPr>
      <w:r>
        <w:rPr>
          <w:lang w:val="en-GB"/>
        </w:rPr>
        <w:t xml:space="preserve">Where appropriate, matters may also be referred to the HSCN Authority to assist in </w:t>
      </w:r>
      <w:r>
        <w:t>determin</w:t>
      </w:r>
      <w:r>
        <w:rPr>
          <w:lang w:val="en-GB"/>
        </w:rPr>
        <w:t>ing</w:t>
      </w:r>
      <w:r>
        <w:t xml:space="preserve"> the best course of action to resolve the matter (which may involve organising an ad-hoc meeting to discuss the dispute)</w:t>
      </w:r>
      <w:r>
        <w:rPr>
          <w:lang w:val="en-GB"/>
        </w:rPr>
        <w:t>.</w:t>
      </w:r>
    </w:p>
    <w:p w14:paraId="556BA26E" w14:textId="77777777" w:rsidR="004503C4" w:rsidRDefault="001D754F" w:rsidP="002240B5">
      <w:pPr>
        <w:pStyle w:val="GPSL3numberedclause"/>
      </w:pPr>
      <w:r>
        <w:t>Where appropriate, either party may</w:t>
      </w:r>
    </w:p>
    <w:p w14:paraId="1D433832" w14:textId="77777777" w:rsidR="004503C4" w:rsidRDefault="001D754F" w:rsidP="00822A14">
      <w:pPr>
        <w:pStyle w:val="GPSL4numberedclause"/>
      </w:pPr>
      <w:r>
        <w:t>serve a Mediation Notice in respect of the Dispute in which case paragraph </w:t>
      </w:r>
      <w:r>
        <w:rPr>
          <w:lang w:val="en-GB"/>
        </w:rPr>
        <w:t>6</w:t>
      </w:r>
      <w:r>
        <w:t xml:space="preserve"> shall apply; </w:t>
      </w:r>
    </w:p>
    <w:p w14:paraId="36CF8EA9" w14:textId="77777777" w:rsidR="004503C4" w:rsidRDefault="001D754F" w:rsidP="00822A14">
      <w:pPr>
        <w:pStyle w:val="GPSL4numberedclause"/>
      </w:pPr>
      <w:r>
        <w:t>request that the Dispute is referred to an expert in which case paragraph </w:t>
      </w:r>
      <w:r>
        <w:rPr>
          <w:lang w:val="en-GB"/>
        </w:rPr>
        <w:t>7</w:t>
      </w:r>
      <w:r>
        <w:t xml:space="preserve"> shall apply; and/or</w:t>
      </w:r>
    </w:p>
    <w:p w14:paraId="53A0C196" w14:textId="77777777" w:rsidR="004503C4" w:rsidRDefault="001D754F" w:rsidP="00822A14">
      <w:pPr>
        <w:pStyle w:val="GPSL4numberedclause"/>
      </w:pPr>
      <w:r>
        <w:t>request that the dispute be referred to arbitration in which case  paragraph 8 shall apply to the Dispute.</w:t>
      </w:r>
    </w:p>
    <w:p w14:paraId="592F6950" w14:textId="77777777" w:rsidR="004503C4" w:rsidRDefault="001D754F">
      <w:pPr>
        <w:pStyle w:val="GPSL2Numbered"/>
      </w:pPr>
      <w:bookmarkStart w:id="1464" w:name="_Ref490057131"/>
      <w:r>
        <w:t xml:space="preserve">In the event that the Parties cannot agree a resolution to the dispute, or if the </w:t>
      </w:r>
      <w:r>
        <w:rPr>
          <w:lang w:val="en-GB"/>
        </w:rPr>
        <w:t>D</w:t>
      </w:r>
      <w:r>
        <w:t>ispute remains unresolved after ninety (90) calendar days, (an “</w:t>
      </w:r>
      <w:r>
        <w:rPr>
          <w:b/>
        </w:rPr>
        <w:t>Unresolved Dispute</w:t>
      </w:r>
      <w:r>
        <w:t>”) the Authority reserves the right to:</w:t>
      </w:r>
      <w:bookmarkEnd w:id="1464"/>
    </w:p>
    <w:p w14:paraId="0AE80964" w14:textId="77777777" w:rsidR="004503C4" w:rsidRDefault="001D754F" w:rsidP="002240B5">
      <w:pPr>
        <w:pStyle w:val="GPSL3numberedclause"/>
      </w:pPr>
      <w:r>
        <w:t xml:space="preserve">Continue to operate this Dynamic Purchasing System Agreement despite the outstanding </w:t>
      </w:r>
      <w:r>
        <w:rPr>
          <w:lang w:val="en-GB"/>
        </w:rPr>
        <w:t>d</w:t>
      </w:r>
      <w:r>
        <w:t>ispute; or</w:t>
      </w:r>
    </w:p>
    <w:p w14:paraId="02BD0751" w14:textId="77777777" w:rsidR="004503C4" w:rsidRDefault="001D754F" w:rsidP="002240B5">
      <w:pPr>
        <w:pStyle w:val="GPSL3numberedclause"/>
      </w:pPr>
      <w:r>
        <w:t>Terminate this Dynamic Purchasing System Agreement.</w:t>
      </w:r>
    </w:p>
    <w:p w14:paraId="28CE5491" w14:textId="77777777" w:rsidR="004503C4" w:rsidRDefault="001D754F" w:rsidP="003022C6">
      <w:pPr>
        <w:pStyle w:val="GPSL1CLAUSEHEADING"/>
        <w:outlineLvl w:val="9"/>
        <w:rPr>
          <w:rFonts w:hint="eastAsia"/>
        </w:rPr>
      </w:pPr>
      <w:bookmarkStart w:id="1465" w:name="_Ref456043854"/>
      <w:r>
        <w:t>Multi</w:t>
      </w:r>
      <w:r>
        <w:noBreakHyphen/>
        <w:t>Party Disputes</w:t>
      </w:r>
      <w:bookmarkEnd w:id="1465"/>
    </w:p>
    <w:p w14:paraId="0E8F039E" w14:textId="77777777" w:rsidR="004503C4" w:rsidRDefault="001D754F">
      <w:pPr>
        <w:pStyle w:val="GPSL2NumberedBoldHeading"/>
        <w:rPr>
          <w:b w:val="0"/>
        </w:rPr>
      </w:pPr>
      <w:r>
        <w:rPr>
          <w:b w:val="0"/>
        </w:rPr>
        <w:t>All Multi</w:t>
      </w:r>
      <w:r>
        <w:rPr>
          <w:b w:val="0"/>
        </w:rPr>
        <w:noBreakHyphen/>
        <w:t xml:space="preserve">Party Disputes shall be resolved in accordance with the procedure set out in this paragraph 5 (the </w:t>
      </w:r>
      <w:r>
        <w:t>"Multi</w:t>
      </w:r>
      <w:r>
        <w:noBreakHyphen/>
        <w:t>Party Dispute Resolution Procedure"</w:t>
      </w:r>
      <w:r>
        <w:rPr>
          <w:b w:val="0"/>
        </w:rPr>
        <w:t>).</w:t>
      </w:r>
    </w:p>
    <w:p w14:paraId="1F8A6CB6" w14:textId="527B6A86" w:rsidR="004503C4" w:rsidRDefault="001D754F">
      <w:pPr>
        <w:pStyle w:val="GPSL2NumberedBoldHeading"/>
        <w:rPr>
          <w:b w:val="0"/>
        </w:rPr>
      </w:pPr>
      <w:bookmarkStart w:id="1466" w:name="_Ref456043803"/>
      <w:r>
        <w:rPr>
          <w:b w:val="0"/>
        </w:rPr>
        <w:t>If at any time following the issue of a Dispute Notice, the Authority reasonably considers that the matters giving rise to the Dispute involve one or more</w:t>
      </w:r>
      <w:r>
        <w:rPr>
          <w:b w:val="0"/>
          <w:lang w:val="en-GB"/>
        </w:rPr>
        <w:t xml:space="preserve"> parties</w:t>
      </w:r>
      <w:r>
        <w:rPr>
          <w:b w:val="0"/>
        </w:rPr>
        <w:t>, then the Authority shall be entitled to determine that the Dispute is a Multi</w:t>
      </w:r>
      <w:r>
        <w:rPr>
          <w:b w:val="0"/>
        </w:rPr>
        <w:noBreakHyphen/>
        <w:t>Party Dispute and to serve a notice on the Supplier which sets out the Authority’s determination that the Dispute is a Multi</w:t>
      </w:r>
      <w:r>
        <w:rPr>
          <w:b w:val="0"/>
        </w:rPr>
        <w:noBreakHyphen/>
        <w:t>Party Dispute and specifies the Related Third Parties which are to be involved in the Multi</w:t>
      </w:r>
      <w:r>
        <w:rPr>
          <w:b w:val="0"/>
        </w:rPr>
        <w:noBreakHyphen/>
        <w:t xml:space="preserve">Party Dispute Resolution Procedure, such notice a </w:t>
      </w:r>
      <w:r>
        <w:t>"Multi</w:t>
      </w:r>
      <w:r>
        <w:noBreakHyphen/>
        <w:t>Party Procedure Initiation Notice"</w:t>
      </w:r>
      <w:r>
        <w:rPr>
          <w:b w:val="0"/>
        </w:rPr>
        <w:t>.</w:t>
      </w:r>
      <w:bookmarkEnd w:id="1466"/>
    </w:p>
    <w:p w14:paraId="1C795152" w14:textId="77777777" w:rsidR="004503C4" w:rsidRDefault="001D754F">
      <w:pPr>
        <w:pStyle w:val="GPSL2NumberedBoldHeading"/>
        <w:rPr>
          <w:b w:val="0"/>
        </w:rPr>
      </w:pPr>
      <w:bookmarkStart w:id="1467" w:name="_Ref456043809"/>
      <w:r>
        <w:rPr>
          <w:b w:val="0"/>
        </w:rPr>
        <w:t>If following the issue of a Dispute Notice but before the Dispute has been referred to Expert Determination or to arbitration in accordance with paragraph </w:t>
      </w:r>
      <w:r>
        <w:rPr>
          <w:b w:val="0"/>
          <w:lang w:val="en-GB"/>
        </w:rPr>
        <w:t>4</w:t>
      </w:r>
      <w:r>
        <w:rPr>
          <w:b w:val="0"/>
        </w:rPr>
        <w:t>, the Supplier has reasonable grounds to believe that the matters giving rise to the Dispute have been contributed to by one or more Related Third Parties, the Supplier may serve a Supplier Request on the Authority.</w:t>
      </w:r>
      <w:bookmarkEnd w:id="1467"/>
    </w:p>
    <w:p w14:paraId="75316A09" w14:textId="4203B743" w:rsidR="004503C4" w:rsidRDefault="001D754F">
      <w:pPr>
        <w:pStyle w:val="GPSL2NumberedBoldHeading"/>
        <w:rPr>
          <w:b w:val="0"/>
        </w:rPr>
      </w:pPr>
      <w:r>
        <w:rPr>
          <w:b w:val="0"/>
        </w:rPr>
        <w:t xml:space="preserve">The Authority shall (acting reasonably) consider each Supplier Request and shall determine within five </w:t>
      </w:r>
      <w:r w:rsidR="00B27E16">
        <w:rPr>
          <w:b w:val="0"/>
          <w:lang w:val="en-GB"/>
        </w:rPr>
        <w:t xml:space="preserve">(5) </w:t>
      </w:r>
      <w:r>
        <w:rPr>
          <w:b w:val="0"/>
        </w:rPr>
        <w:t>Working Days whether the Dispute is:</w:t>
      </w:r>
    </w:p>
    <w:p w14:paraId="03BDE4C4" w14:textId="77777777" w:rsidR="004503C4" w:rsidRDefault="001D754F" w:rsidP="002240B5">
      <w:pPr>
        <w:pStyle w:val="GPSL3numberedclause"/>
      </w:pPr>
      <w:r>
        <w:t>a Multi</w:t>
      </w:r>
      <w:r>
        <w:noBreakHyphen/>
        <w:t>Party Dispute, in which case the Authority shall serve a Multi</w:t>
      </w:r>
      <w:r>
        <w:noBreakHyphen/>
        <w:t>Party Procedure Initiation Notice on the Supplier; or</w:t>
      </w:r>
    </w:p>
    <w:p w14:paraId="26FDF2AB" w14:textId="302B0F60" w:rsidR="004503C4" w:rsidRDefault="001D754F" w:rsidP="002240B5">
      <w:pPr>
        <w:pStyle w:val="GPSL3numberedclause"/>
      </w:pPr>
      <w:r>
        <w:t>not a Multi</w:t>
      </w:r>
      <w:r>
        <w:noBreakHyphen/>
        <w:t>Party Dispute, in which case the Authority shall serve written notice of such determination upon the Supplier and the Dispute shall be treated in accordance with paragraphs</w:t>
      </w:r>
      <w:r w:rsidR="00801E91">
        <w:rPr>
          <w:lang w:val="en-GB"/>
        </w:rPr>
        <w:t xml:space="preserve"> </w:t>
      </w:r>
      <w:r w:rsidR="00801E91">
        <w:rPr>
          <w:lang w:val="en-GB"/>
        </w:rPr>
        <w:fldChar w:fldCharType="begin"/>
      </w:r>
      <w:r w:rsidR="00801E91">
        <w:rPr>
          <w:lang w:val="en-GB"/>
        </w:rPr>
        <w:instrText xml:space="preserve"> REF _Ref494881351 \r \h </w:instrText>
      </w:r>
      <w:r w:rsidR="00801E91">
        <w:rPr>
          <w:lang w:val="en-GB"/>
        </w:rPr>
      </w:r>
      <w:r w:rsidR="00801E91">
        <w:rPr>
          <w:lang w:val="en-GB"/>
        </w:rPr>
        <w:fldChar w:fldCharType="separate"/>
      </w:r>
      <w:r w:rsidR="008203AF">
        <w:rPr>
          <w:lang w:val="en-GB"/>
        </w:rPr>
        <w:t>2</w:t>
      </w:r>
      <w:r w:rsidR="00801E91">
        <w:rPr>
          <w:lang w:val="en-GB"/>
        </w:rPr>
        <w:fldChar w:fldCharType="end"/>
      </w:r>
      <w:r>
        <w:t xml:space="preserve"> to </w:t>
      </w:r>
      <w:r>
        <w:rPr>
          <w:lang w:val="en-GB"/>
        </w:rPr>
        <w:t>4</w:t>
      </w:r>
      <w:r>
        <w:t>.</w:t>
      </w:r>
    </w:p>
    <w:p w14:paraId="77535E30" w14:textId="77777777" w:rsidR="004503C4" w:rsidRDefault="001D754F">
      <w:pPr>
        <w:pStyle w:val="GPSL2NumberedBoldHeading"/>
        <w:rPr>
          <w:b w:val="0"/>
        </w:rPr>
      </w:pPr>
      <w:r>
        <w:rPr>
          <w:b w:val="0"/>
        </w:rPr>
        <w:t>If the Authority has determined, following a Supplier Request, that a Dispute is not a Multi</w:t>
      </w:r>
      <w:r>
        <w:rPr>
          <w:b w:val="0"/>
        </w:rPr>
        <w:noBreakHyphen/>
        <w:t>Party Dispute, the Supplier may not serve another Supplier Request with reference to the same Dispute.</w:t>
      </w:r>
    </w:p>
    <w:p w14:paraId="54514FFF" w14:textId="77777777" w:rsidR="004503C4" w:rsidRDefault="001D754F">
      <w:pPr>
        <w:pStyle w:val="GPSL2NumberedBoldHeading"/>
        <w:rPr>
          <w:b w:val="0"/>
        </w:rPr>
      </w:pPr>
      <w:bookmarkStart w:id="1468" w:name="_Ref456043787"/>
      <w:r>
        <w:rPr>
          <w:b w:val="0"/>
        </w:rPr>
        <w:t>Following service of a Multi</w:t>
      </w:r>
      <w:r>
        <w:rPr>
          <w:b w:val="0"/>
        </w:rPr>
        <w:noBreakHyphen/>
        <w:t>Party Procedure Initiation Notice a Multi</w:t>
      </w:r>
      <w:r>
        <w:rPr>
          <w:b w:val="0"/>
        </w:rPr>
        <w:noBreakHyphen/>
        <w:t>Party Dispute shall be dealt with by a board (in relation to such Multi</w:t>
      </w:r>
      <w:r>
        <w:rPr>
          <w:b w:val="0"/>
        </w:rPr>
        <w:noBreakHyphen/>
        <w:t>Party Dispute, the "Multi</w:t>
      </w:r>
      <w:r>
        <w:rPr>
          <w:b w:val="0"/>
        </w:rPr>
        <w:noBreakHyphen/>
        <w:t>Party Dispute Resolution Board") comprising representatives from the following parties to the Multi</w:t>
      </w:r>
      <w:r>
        <w:rPr>
          <w:b w:val="0"/>
        </w:rPr>
        <w:noBreakHyphen/>
        <w:t>Party Dispute, each of whom shall be of a suitable level of seniority to finalise any agreement with the other parties to settle the Multi</w:t>
      </w:r>
      <w:r>
        <w:rPr>
          <w:b w:val="0"/>
        </w:rPr>
        <w:noBreakHyphen/>
        <w:t>Party Dispute:</w:t>
      </w:r>
      <w:bookmarkEnd w:id="1468"/>
    </w:p>
    <w:p w14:paraId="4E76CD84" w14:textId="77777777" w:rsidR="004503C4" w:rsidRDefault="001D754F" w:rsidP="002240B5">
      <w:pPr>
        <w:pStyle w:val="GPSL3numberedclause"/>
      </w:pPr>
      <w:r>
        <w:t>the Authority;</w:t>
      </w:r>
    </w:p>
    <w:p w14:paraId="3EB71FAA" w14:textId="77777777" w:rsidR="004503C4" w:rsidRDefault="001D754F" w:rsidP="002240B5">
      <w:pPr>
        <w:pStyle w:val="GPSL3numberedclause"/>
      </w:pPr>
      <w:r>
        <w:t>the Supplier;</w:t>
      </w:r>
    </w:p>
    <w:p w14:paraId="12468704" w14:textId="77777777" w:rsidR="004503C4" w:rsidRDefault="001D754F" w:rsidP="002240B5">
      <w:pPr>
        <w:pStyle w:val="GPSL3numberedclause"/>
      </w:pPr>
      <w:r>
        <w:t>each Related Third Party involved in the Multi</w:t>
      </w:r>
      <w:r>
        <w:noBreakHyphen/>
        <w:t>Party Dispute</w:t>
      </w:r>
      <w:r>
        <w:rPr>
          <w:lang w:val="en-GB"/>
        </w:rPr>
        <w:t xml:space="preserve"> ; </w:t>
      </w:r>
      <w:r>
        <w:t>and</w:t>
      </w:r>
    </w:p>
    <w:p w14:paraId="36B65828" w14:textId="77777777" w:rsidR="004503C4" w:rsidRDefault="001D754F" w:rsidP="002240B5">
      <w:pPr>
        <w:pStyle w:val="GPSL3numberedclause"/>
      </w:pPr>
      <w:r>
        <w:t>any other representatives of any of the Parties and/or any Related Third Parties whom the Authority considers necessary,</w:t>
      </w:r>
    </w:p>
    <w:p w14:paraId="0C60B6C0" w14:textId="77777777" w:rsidR="004503C4" w:rsidRDefault="001D754F">
      <w:pPr>
        <w:pStyle w:val="BodyTextIndent2"/>
        <w:numPr>
          <w:ilvl w:val="1"/>
          <w:numId w:val="0"/>
        </w:numPr>
        <w:tabs>
          <w:tab w:val="num" w:pos="720"/>
        </w:tabs>
        <w:overflowPunct/>
        <w:autoSpaceDE/>
        <w:autoSpaceDN/>
        <w:spacing w:line="240" w:lineRule="auto"/>
        <w:ind w:left="720"/>
        <w:textAlignment w:val="auto"/>
      </w:pPr>
      <w:r>
        <w:t xml:space="preserve">(together </w:t>
      </w:r>
      <w:r>
        <w:rPr>
          <w:b/>
        </w:rPr>
        <w:t>"Multi</w:t>
      </w:r>
      <w:r>
        <w:rPr>
          <w:b/>
        </w:rPr>
        <w:noBreakHyphen/>
        <w:t>Party Dispute Representatives"</w:t>
      </w:r>
      <w:r>
        <w:t>).</w:t>
      </w:r>
    </w:p>
    <w:p w14:paraId="754F8A69" w14:textId="77777777" w:rsidR="004503C4" w:rsidRDefault="001D754F">
      <w:pPr>
        <w:pStyle w:val="GPSL2NumberedBoldHeading"/>
        <w:rPr>
          <w:b w:val="0"/>
        </w:rPr>
      </w:pPr>
      <w:r>
        <w:rPr>
          <w:b w:val="0"/>
        </w:rPr>
        <w:t>The Parties agree that the Multi</w:t>
      </w:r>
      <w:r>
        <w:rPr>
          <w:b w:val="0"/>
        </w:rPr>
        <w:noBreakHyphen/>
        <w:t>Party Dispute Resolution Board shall seek to resolve the relevant Multi</w:t>
      </w:r>
      <w:r>
        <w:rPr>
          <w:b w:val="0"/>
        </w:rPr>
        <w:noBreakHyphen/>
        <w:t>Party Dispute in accordance with the following principles and procedures:</w:t>
      </w:r>
    </w:p>
    <w:p w14:paraId="077DD3DC" w14:textId="77777777" w:rsidR="004503C4" w:rsidRDefault="001D754F" w:rsidP="002240B5">
      <w:pPr>
        <w:pStyle w:val="GPSL3numberedclause"/>
      </w:pPr>
      <w:r>
        <w:t>the Parties shall procure that their Multi</w:t>
      </w:r>
      <w:r>
        <w:noBreakHyphen/>
        <w:t>Party Dispute Representatives attend, and shall use their best endeavours to procure that the Multi</w:t>
      </w:r>
      <w:r>
        <w:noBreakHyphen/>
        <w:t>Party Dispute Representatives of each Related Third Party attend, all meetings of the Multi</w:t>
      </w:r>
      <w:r>
        <w:noBreakHyphen/>
        <w:t>Party Dispute Resolution Board in respect of the Multi</w:t>
      </w:r>
      <w:r>
        <w:noBreakHyphen/>
        <w:t xml:space="preserve">Party Dispute; </w:t>
      </w:r>
    </w:p>
    <w:p w14:paraId="01356030" w14:textId="77777777" w:rsidR="004503C4" w:rsidRDefault="001D754F" w:rsidP="002240B5">
      <w:pPr>
        <w:pStyle w:val="GPSL3numberedclause"/>
      </w:pPr>
      <w:r>
        <w:t>the Multi</w:t>
      </w:r>
      <w:r>
        <w:noBreakHyphen/>
        <w:t>Party Dispute Resolution Board shall first meet within ten (10) Working Days of service of the relevant Multi</w:t>
      </w:r>
      <w:r>
        <w:noBreakHyphen/>
        <w:t>Party Procedure Initiation Notice at such time and place as the Parties may agree or, if the Parties do not reach agreement on the time and place within five Working Days of service of the relevant Multi</w:t>
      </w:r>
      <w:r>
        <w:noBreakHyphen/>
        <w:t>Party Procedure Initiation Notice, at the time and place specified by the Authority, provided such place is at a neutral location within England and that the meeting is to take place between 9.00am and 5.00pm on a Working Day; and</w:t>
      </w:r>
    </w:p>
    <w:p w14:paraId="77B7CCED" w14:textId="77777777" w:rsidR="004503C4" w:rsidRDefault="001D754F" w:rsidP="002240B5">
      <w:pPr>
        <w:pStyle w:val="GPSL3numberedclause"/>
      </w:pPr>
      <w:r>
        <w:t>in seeking to resolve or settle any Multi</w:t>
      </w:r>
      <w:r>
        <w:noBreakHyphen/>
        <w:t>Party Dispute, the members of the Multi</w:t>
      </w:r>
      <w:r>
        <w:noBreakHyphen/>
        <w:t>Party Dispute Resolution Board shall have regard to the principle that a Multi</w:t>
      </w:r>
      <w:r>
        <w:noBreakHyphen/>
        <w:t>Party Dispute should be determined based on the contractual rights and obligations between the Parties and the Related Third Parties and that any apportionment of costs should reflect the separate components of the Multi</w:t>
      </w:r>
      <w:r>
        <w:noBreakHyphen/>
        <w:t>Party Dispute.</w:t>
      </w:r>
    </w:p>
    <w:p w14:paraId="613DA8D7" w14:textId="77777777" w:rsidR="004503C4" w:rsidRDefault="001D754F">
      <w:pPr>
        <w:pStyle w:val="GPSL2NumberedBoldHeading"/>
        <w:rPr>
          <w:b w:val="0"/>
        </w:rPr>
      </w:pPr>
      <w:r>
        <w:rPr>
          <w:b w:val="0"/>
        </w:rPr>
        <w:t>If a Multi</w:t>
      </w:r>
      <w:r>
        <w:rPr>
          <w:b w:val="0"/>
        </w:rPr>
        <w:noBreakHyphen/>
        <w:t>Party Dispute is not resolved between the Parties and all Related Third Parties within twenty five (25) Working Days of the issue of the Multi</w:t>
      </w:r>
      <w:r>
        <w:rPr>
          <w:b w:val="0"/>
        </w:rPr>
        <w:noBreakHyphen/>
        <w:t>Party Procedure Initiation Notice (or such longer period as the Parties may agree in writing), then:</w:t>
      </w:r>
    </w:p>
    <w:p w14:paraId="15833885" w14:textId="77777777" w:rsidR="004503C4" w:rsidRDefault="001D754F" w:rsidP="002240B5">
      <w:pPr>
        <w:pStyle w:val="GPSL3numberedclause"/>
      </w:pPr>
      <w:r>
        <w:t>either Party may serve a Mediation Notice in respect of the Multi</w:t>
      </w:r>
      <w:r>
        <w:noBreakHyphen/>
        <w:t>Party Dispute in which case paragraph </w:t>
      </w:r>
      <w:r>
        <w:rPr>
          <w:lang w:val="en-GB"/>
        </w:rPr>
        <w:t>6</w:t>
      </w:r>
      <w:r>
        <w:t xml:space="preserve"> shall apply; </w:t>
      </w:r>
    </w:p>
    <w:p w14:paraId="661BF5D2" w14:textId="77777777" w:rsidR="004503C4" w:rsidRDefault="001D754F" w:rsidP="002240B5">
      <w:pPr>
        <w:pStyle w:val="GPSL3numberedclause"/>
      </w:pPr>
      <w:r>
        <w:t>either Party may request that the Multi</w:t>
      </w:r>
      <w:r>
        <w:noBreakHyphen/>
        <w:t>Party Dispute is referred to an expert in which case paragraph </w:t>
      </w:r>
      <w:r>
        <w:rPr>
          <w:lang w:val="en-GB"/>
        </w:rPr>
        <w:t>7</w:t>
      </w:r>
      <w:r>
        <w:t xml:space="preserve"> shall apply; and/or</w:t>
      </w:r>
    </w:p>
    <w:p w14:paraId="59B25945" w14:textId="77777777" w:rsidR="004503C4" w:rsidRDefault="001D754F" w:rsidP="002240B5">
      <w:pPr>
        <w:pStyle w:val="GPSL3numberedclause"/>
      </w:pPr>
      <w:r>
        <w:t>subject to paragraph </w:t>
      </w:r>
      <w:r>
        <w:fldChar w:fldCharType="begin"/>
      </w:r>
      <w:r>
        <w:instrText xml:space="preserve"> REF _Ref456044499 \n \h </w:instrText>
      </w:r>
      <w:r>
        <w:fldChar w:fldCharType="separate"/>
      </w:r>
      <w:r w:rsidR="008203AF">
        <w:t>5.9</w:t>
      </w:r>
      <w:r>
        <w:fldChar w:fldCharType="end"/>
      </w:r>
      <w:r>
        <w:t>, paragraph </w:t>
      </w:r>
      <w:r>
        <w:rPr>
          <w:lang w:val="en-GB"/>
        </w:rPr>
        <w:t>8</w:t>
      </w:r>
      <w:r>
        <w:t xml:space="preserve"> shall apply to the Multi</w:t>
      </w:r>
      <w:r>
        <w:noBreakHyphen/>
        <w:t>Party Dispute,</w:t>
      </w:r>
    </w:p>
    <w:p w14:paraId="2A17A00F" w14:textId="77777777" w:rsidR="004503C4" w:rsidRDefault="001D754F">
      <w:pPr>
        <w:pStyle w:val="GPSL2NumberedBoldHeading"/>
        <w:numPr>
          <w:ilvl w:val="0"/>
          <w:numId w:val="0"/>
        </w:numPr>
        <w:ind w:left="1080"/>
      </w:pPr>
      <w:r>
        <w:rPr>
          <w:b w:val="0"/>
        </w:rPr>
        <w:t>and in each case references to the "Supplier" or the "Parties" in such provisions shall include a reference to all Related Third Parties.</w:t>
      </w:r>
    </w:p>
    <w:p w14:paraId="676419D1" w14:textId="77777777" w:rsidR="004503C4" w:rsidRDefault="001D754F">
      <w:pPr>
        <w:pStyle w:val="GPSL2NumberedBoldHeading"/>
      </w:pPr>
      <w:bookmarkStart w:id="1469" w:name="_Ref456044499"/>
      <w:r>
        <w:rPr>
          <w:b w:val="0"/>
        </w:rPr>
        <w:t>If a Multi</w:t>
      </w:r>
      <w:r>
        <w:rPr>
          <w:b w:val="0"/>
        </w:rPr>
        <w:noBreakHyphen/>
        <w:t>Party Dispute is referred to arbitration in accordance with paragraph </w:t>
      </w:r>
      <w:r>
        <w:rPr>
          <w:b w:val="0"/>
          <w:lang w:val="en-GB"/>
        </w:rPr>
        <w:t>8</w:t>
      </w:r>
      <w:r>
        <w:rPr>
          <w:b w:val="0"/>
        </w:rPr>
        <w:t xml:space="preserve"> or a Dispute becomes a Multi</w:t>
      </w:r>
      <w:r>
        <w:rPr>
          <w:b w:val="0"/>
        </w:rPr>
        <w:noBreakHyphen/>
        <w:t>Party Dispute during the course of arbitration proceedings and either Party is unable to compel a Related Third Party to submit to such arbitration proceedings, the Authority or the Supplier may discontinue such arbitration proceedings and instead initiate court proceedings.  The costs of any such discontinued arbitration proceedings shall be borne by the Party which is in a direct contractual relationship with the Related Third Party or, where the Related Third Party is a Sub</w:t>
      </w:r>
      <w:r>
        <w:rPr>
          <w:b w:val="0"/>
        </w:rPr>
        <w:noBreakHyphen/>
        <w:t>Contractor, by the Supplier.</w:t>
      </w:r>
      <w:bookmarkEnd w:id="1469"/>
    </w:p>
    <w:p w14:paraId="063F53E0" w14:textId="77777777" w:rsidR="004503C4" w:rsidRDefault="001D754F" w:rsidP="003022C6">
      <w:pPr>
        <w:pStyle w:val="GPSL1CLAUSEHEADING"/>
        <w:outlineLvl w:val="9"/>
        <w:rPr>
          <w:rFonts w:hint="eastAsia"/>
        </w:rPr>
      </w:pPr>
      <w:r>
        <w:t>MEDIATION</w:t>
      </w:r>
    </w:p>
    <w:p w14:paraId="46816FE6" w14:textId="77777777" w:rsidR="004503C4" w:rsidRDefault="001D754F">
      <w:pPr>
        <w:pStyle w:val="GPSL2NumberedBoldHeading"/>
      </w:pPr>
      <w:r>
        <w:rPr>
          <w:b w:val="0"/>
        </w:rPr>
        <w:t>If a Mediation Notice is served, the Parties shall attempt to resolve the dispute in accordance with the version of CEDR's Model Mediation Procedure which is current at the time the Mediation Notice is served (or such other version as the Parties may agree).</w:t>
      </w:r>
    </w:p>
    <w:p w14:paraId="6EAE94E2" w14:textId="20B86913" w:rsidR="004503C4" w:rsidRDefault="001D754F">
      <w:pPr>
        <w:pStyle w:val="GPSL2NumberedBoldHeading"/>
      </w:pPr>
      <w:r>
        <w:rPr>
          <w:b w:val="0"/>
        </w:rPr>
        <w:t xml:space="preserve">If the Parties are unable to agree on the joint appointment of an independent person to mediate the Dispute within </w:t>
      </w:r>
      <w:r w:rsidR="00D45C54">
        <w:rPr>
          <w:b w:val="0"/>
          <w:lang w:val="en-GB"/>
        </w:rPr>
        <w:t>twenty (</w:t>
      </w:r>
      <w:r>
        <w:rPr>
          <w:b w:val="0"/>
        </w:rPr>
        <w:t>20</w:t>
      </w:r>
      <w:r w:rsidR="00D45C54">
        <w:rPr>
          <w:b w:val="0"/>
          <w:lang w:val="en-GB"/>
        </w:rPr>
        <w:t>)</w:t>
      </w:r>
      <w:r>
        <w:rPr>
          <w:b w:val="0"/>
        </w:rPr>
        <w:t xml:space="preserve"> Working Days from (and including) the service of a Mediation Notice then either Party may apply to CEDR to nominate such a person.</w:t>
      </w:r>
    </w:p>
    <w:p w14:paraId="3A928322" w14:textId="77777777" w:rsidR="004503C4" w:rsidRDefault="001D754F">
      <w:pPr>
        <w:pStyle w:val="GPSL2NumberedBoldHeading"/>
      </w:pPr>
      <w:r>
        <w:rPr>
          <w:b w:val="0"/>
        </w:rPr>
        <w:t>If the Parties are unable to reach a settlement in the negotiations at the mediation, and only if both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1BD91E2" w14:textId="77777777" w:rsidR="004503C4" w:rsidRDefault="001D754F">
      <w:pPr>
        <w:pStyle w:val="GPSL2NumberedBoldHeading"/>
      </w:pPr>
      <w:r>
        <w:rPr>
          <w:b w:val="0"/>
        </w:rPr>
        <w:t xml:space="preserve">Any settlement reached in the mediation shall not be legally binding until it has been reduced to writing and signed by, or on behalf of, the Parties (in accordance with the Change Control Procedure where appropriate). The Mediator shall assist the Parties in recording the outcome of the mediation. </w:t>
      </w:r>
    </w:p>
    <w:p w14:paraId="00925F7A" w14:textId="77777777" w:rsidR="004503C4" w:rsidRDefault="001D754F" w:rsidP="003022C6">
      <w:pPr>
        <w:pStyle w:val="GPSL1CLAUSEHEADING"/>
        <w:outlineLvl w:val="9"/>
        <w:rPr>
          <w:rFonts w:hint="eastAsia"/>
        </w:rPr>
      </w:pPr>
      <w:r>
        <w:t xml:space="preserve">EXPERT DETERMINATION </w:t>
      </w:r>
    </w:p>
    <w:p w14:paraId="0A656CAB" w14:textId="77777777" w:rsidR="004503C4" w:rsidRDefault="001D754F">
      <w:pPr>
        <w:pStyle w:val="GPSL2NumberedBoldHeading"/>
      </w:pPr>
      <w:r>
        <w:rPr>
          <w:b w:val="0"/>
        </w:rPr>
        <w:t xml:space="preserve">If a Dispute relates to any aspect of the technology underlying the provision of the Services or otherwise relates to a technical matter of an IT, accounting or financing nature and the Dispute has not been resolved accordance with Paragraph 4 or, if applicable, mediation in accordance with Paragraph </w:t>
      </w:r>
      <w:r>
        <w:rPr>
          <w:b w:val="0"/>
          <w:lang w:val="en-GB"/>
        </w:rPr>
        <w:t>6</w:t>
      </w:r>
      <w:r>
        <w:rPr>
          <w:b w:val="0"/>
        </w:rPr>
        <w:t xml:space="preserve">, then either Party may by written notice to the other request (agreement to which request shall not be unreasonably withheld or delayed) that the Dispute be referred to an expert for determination. </w:t>
      </w:r>
    </w:p>
    <w:p w14:paraId="70068914" w14:textId="2A02B890" w:rsidR="004503C4" w:rsidRDefault="001D754F">
      <w:pPr>
        <w:pStyle w:val="GPSL2NumberedBoldHeading"/>
      </w:pPr>
      <w:r>
        <w:rPr>
          <w:b w:val="0"/>
        </w:rPr>
        <w:t xml:space="preserve">The expert shall be appointed by agreement in writing between the Parties, but in the event of a failure to agree within </w:t>
      </w:r>
      <w:r w:rsidR="000E1918">
        <w:rPr>
          <w:b w:val="0"/>
          <w:lang w:val="en-GB"/>
        </w:rPr>
        <w:t>ten (</w:t>
      </w:r>
      <w:r>
        <w:rPr>
          <w:b w:val="0"/>
        </w:rPr>
        <w:t>10</w:t>
      </w:r>
      <w:r w:rsidR="000E1918">
        <w:rPr>
          <w:b w:val="0"/>
          <w:lang w:val="en-GB"/>
        </w:rPr>
        <w:t>)</w:t>
      </w:r>
      <w:r>
        <w:rPr>
          <w:b w:val="0"/>
        </w:rPr>
        <w:t xml:space="preserve"> Working Days of the relevant request made pursuant to Paragraph </w:t>
      </w:r>
      <w:r>
        <w:rPr>
          <w:b w:val="0"/>
          <w:lang w:val="en-GB"/>
        </w:rPr>
        <w:t>7</w:t>
      </w:r>
      <w:r>
        <w:rPr>
          <w:b w:val="0"/>
        </w:rPr>
        <w:t xml:space="preserve">.1, or if the person appointed is unable or unwilling to act, the expert shall be appointed: </w:t>
      </w:r>
    </w:p>
    <w:p w14:paraId="45C5A902" w14:textId="77777777" w:rsidR="004503C4" w:rsidRDefault="001D754F" w:rsidP="002240B5">
      <w:pPr>
        <w:pStyle w:val="GPSL3numberedclause"/>
        <w:rPr>
          <w:b/>
        </w:rPr>
      </w:pPr>
      <w:r>
        <w:t>if the Dispute relates to any aspect of the technology underlying the provision of the Services or a matter of an IT technical nature, on the instructions of the President of the British Computer Society (or any other association that has replaced</w:t>
      </w:r>
      <w:r>
        <w:rPr>
          <w:b/>
        </w:rPr>
        <w:t xml:space="preserve"> the British Computer Society);</w:t>
      </w:r>
    </w:p>
    <w:p w14:paraId="4AF180C7" w14:textId="77777777" w:rsidR="004503C4" w:rsidRDefault="001D754F" w:rsidP="002240B5">
      <w:pPr>
        <w:pStyle w:val="GPSL3numberedclause"/>
        <w:rPr>
          <w:b/>
        </w:rPr>
      </w:pPr>
      <w:r>
        <w:t>if the Dispute relates to a matter of a financial technical nature, on the instructions of the President of the Institute of Chartered Accou</w:t>
      </w:r>
      <w:r>
        <w:rPr>
          <w:b/>
        </w:rPr>
        <w:t>ntants of England and Wales; or</w:t>
      </w:r>
    </w:p>
    <w:p w14:paraId="2DE61DF9" w14:textId="77777777" w:rsidR="004503C4" w:rsidRDefault="001D754F" w:rsidP="002240B5">
      <w:pPr>
        <w:pStyle w:val="GPSL3numberedclause"/>
        <w:rPr>
          <w:b/>
        </w:rPr>
      </w:pPr>
      <w:r>
        <w:t xml:space="preserve">if the Dispute relates to a matter of a technical nature not falling within Paragraphs </w:t>
      </w:r>
      <w:r>
        <w:rPr>
          <w:b/>
        </w:rPr>
        <w:t>7</w:t>
      </w:r>
      <w:r>
        <w:t>.2(a) or (b), on the instructions of th</w:t>
      </w:r>
      <w:r>
        <w:rPr>
          <w:b/>
        </w:rPr>
        <w:t>e president (or equivalent) of:</w:t>
      </w:r>
    </w:p>
    <w:p w14:paraId="70189E77" w14:textId="77777777" w:rsidR="004503C4" w:rsidRDefault="001D754F" w:rsidP="00822A14">
      <w:pPr>
        <w:pStyle w:val="GPSL4numberedclause"/>
      </w:pPr>
      <w:r>
        <w:t>an appropriate body agreed between the Parties; or</w:t>
      </w:r>
    </w:p>
    <w:p w14:paraId="7B84203B" w14:textId="4DD02BF5" w:rsidR="004503C4" w:rsidRDefault="001D754F" w:rsidP="00822A14">
      <w:pPr>
        <w:pStyle w:val="GPSL4numberedclause"/>
      </w:pPr>
      <w:r>
        <w:t xml:space="preserve">if the Parties do not reach agreement on the relevant body within </w:t>
      </w:r>
      <w:r w:rsidR="000E1918">
        <w:rPr>
          <w:lang w:val="en-GB"/>
        </w:rPr>
        <w:t>fifteen (</w:t>
      </w:r>
      <w:r>
        <w:t>15</w:t>
      </w:r>
      <w:r w:rsidR="000E1918">
        <w:rPr>
          <w:lang w:val="en-GB"/>
        </w:rPr>
        <w:t>)</w:t>
      </w:r>
      <w:r>
        <w:t xml:space="preserve"> Working Days of the relevant request made pursuant to Paragraph 7.1, such body as may be specified by the President of the Law Society on application by either Party. </w:t>
      </w:r>
    </w:p>
    <w:p w14:paraId="16D571F2" w14:textId="77777777" w:rsidR="004503C4" w:rsidRDefault="001D754F">
      <w:pPr>
        <w:pStyle w:val="GPSL2NumberedBoldHeading"/>
        <w:rPr>
          <w:b w:val="0"/>
        </w:rPr>
      </w:pPr>
      <w:r>
        <w:rPr>
          <w:b w:val="0"/>
        </w:rPr>
        <w:t>The Expert shall act on the following basis:</w:t>
      </w:r>
    </w:p>
    <w:p w14:paraId="158103CB" w14:textId="77777777" w:rsidR="004503C4" w:rsidRDefault="001D754F" w:rsidP="002240B5">
      <w:pPr>
        <w:pStyle w:val="GPSL3numberedclause"/>
        <w:rPr>
          <w:b/>
        </w:rPr>
      </w:pPr>
      <w:r>
        <w:t xml:space="preserve">he/she shall act as an expert and not as an arbitrator and shall act fairly and impartially; </w:t>
      </w:r>
    </w:p>
    <w:p w14:paraId="117B430A" w14:textId="77777777" w:rsidR="004503C4" w:rsidRDefault="001D754F" w:rsidP="002240B5">
      <w:pPr>
        <w:pStyle w:val="GPSL3numberedclause"/>
        <w:rPr>
          <w:b/>
        </w:rPr>
      </w:pPr>
      <w:r>
        <w:t xml:space="preserve">the Expert's determination shall (in the absence of a material failure to follow the agreed procedures) be final and binding on the Parties; </w:t>
      </w:r>
    </w:p>
    <w:p w14:paraId="40C78444" w14:textId="64E564FF" w:rsidR="004503C4" w:rsidRDefault="001D754F" w:rsidP="002240B5">
      <w:pPr>
        <w:pStyle w:val="GPSL3numberedclause"/>
        <w:rPr>
          <w:b/>
        </w:rPr>
      </w:pPr>
      <w:r>
        <w:t xml:space="preserve">the Expert shall decide the procedure to be followed in the determination and shall be requested to make his/her determination within </w:t>
      </w:r>
      <w:r w:rsidR="000E1918">
        <w:rPr>
          <w:lang w:val="en-GB"/>
        </w:rPr>
        <w:t>thirty (</w:t>
      </w:r>
      <w:r>
        <w:t>30</w:t>
      </w:r>
      <w:r w:rsidR="000E1918">
        <w:rPr>
          <w:lang w:val="en-GB"/>
        </w:rPr>
        <w:t>)</w:t>
      </w:r>
      <w:r>
        <w:t xml:space="preserve"> Working Days of his appointment or as soon as reasonably practicable thereafter and the Parties shall assist and provide the documentation that the Expert requires for the purpose of the determination; </w:t>
      </w:r>
    </w:p>
    <w:p w14:paraId="4129EFEE" w14:textId="6B628C12" w:rsidR="004503C4" w:rsidRDefault="001D754F" w:rsidP="002240B5">
      <w:pPr>
        <w:pStyle w:val="GPSL3numberedclause"/>
        <w:rPr>
          <w:b/>
        </w:rPr>
      </w:pPr>
      <w:r>
        <w:t xml:space="preserve">any amount payable by one Party to another as a result of the Expert's determination shall be due and payable within </w:t>
      </w:r>
      <w:r w:rsidR="000E1918">
        <w:rPr>
          <w:lang w:val="en-GB"/>
        </w:rPr>
        <w:t>twenty (</w:t>
      </w:r>
      <w:r>
        <w:t>20</w:t>
      </w:r>
      <w:r w:rsidR="000E1918">
        <w:rPr>
          <w:lang w:val="en-GB"/>
        </w:rPr>
        <w:t>)</w:t>
      </w:r>
      <w:r>
        <w:t xml:space="preserve"> Working Days of the Expert's determination being notified to the Parties; </w:t>
      </w:r>
    </w:p>
    <w:p w14:paraId="00E66564" w14:textId="77777777" w:rsidR="004503C4" w:rsidRDefault="001D754F" w:rsidP="002240B5">
      <w:pPr>
        <w:pStyle w:val="GPSL3numberedclause"/>
        <w:rPr>
          <w:b/>
        </w:rPr>
      </w:pPr>
      <w:r>
        <w:t xml:space="preserve">the process shall be conducted in private and shall be confidential; and </w:t>
      </w:r>
    </w:p>
    <w:p w14:paraId="21CC5E55" w14:textId="77777777" w:rsidR="004503C4" w:rsidRDefault="001D754F" w:rsidP="002240B5">
      <w:pPr>
        <w:pStyle w:val="GPSL3numberedclause"/>
      </w:pPr>
      <w:r>
        <w:t xml:space="preserve">the Expert shall determine how and by whom the costs of the determination, including his/her fees and expenses, are to be paid. </w:t>
      </w:r>
    </w:p>
    <w:p w14:paraId="384BB4C7" w14:textId="77777777" w:rsidR="004503C4" w:rsidRDefault="001D754F" w:rsidP="003022C6">
      <w:pPr>
        <w:pStyle w:val="GPSL1CLAUSEHEADING"/>
        <w:outlineLvl w:val="9"/>
        <w:rPr>
          <w:rFonts w:hint="eastAsia"/>
        </w:rPr>
      </w:pPr>
      <w:r>
        <w:t xml:space="preserve">ARBITRATION </w:t>
      </w:r>
    </w:p>
    <w:p w14:paraId="4B6309BA" w14:textId="77777777" w:rsidR="004503C4" w:rsidRDefault="001D754F">
      <w:pPr>
        <w:pStyle w:val="GPSL2NumberedBoldHeading"/>
      </w:pPr>
      <w:r>
        <w:rPr>
          <w:b w:val="0"/>
        </w:rPr>
        <w:t xml:space="preserve">Subject to compliance with its obligations under Paragraph 4 and to the provisions of Paragraph </w:t>
      </w:r>
      <w:r>
        <w:rPr>
          <w:b w:val="0"/>
          <w:lang w:val="en-GB"/>
        </w:rPr>
        <w:t>7</w:t>
      </w:r>
      <w:r>
        <w:rPr>
          <w:b w:val="0"/>
        </w:rPr>
        <w:t xml:space="preserve">, the Authority may at any time before court proceedings are commenced refer the Dispute to arbitration in accordance with the provisions of Paragraph </w:t>
      </w:r>
      <w:r>
        <w:rPr>
          <w:b w:val="0"/>
          <w:lang w:val="en-GB"/>
        </w:rPr>
        <w:t>8</w:t>
      </w:r>
      <w:r>
        <w:rPr>
          <w:b w:val="0"/>
        </w:rPr>
        <w:t>.5</w:t>
      </w:r>
      <w:r>
        <w:rPr>
          <w:b w:val="0"/>
          <w:lang w:val="en-GB"/>
        </w:rPr>
        <w:t>.</w:t>
      </w:r>
    </w:p>
    <w:p w14:paraId="3178F50B" w14:textId="6EF05D4B" w:rsidR="004503C4" w:rsidRDefault="001D754F">
      <w:pPr>
        <w:pStyle w:val="GPSL2NumberedBoldHeading"/>
      </w:pPr>
      <w:r>
        <w:rPr>
          <w:b w:val="0"/>
        </w:rPr>
        <w:t xml:space="preserve">Before the Supplier commences court proceedings or arbitration, it shall serve written notice on the Authority of its intentions and the Authority shall have </w:t>
      </w:r>
      <w:r w:rsidR="0097007E">
        <w:rPr>
          <w:b w:val="0"/>
          <w:lang w:val="en-GB"/>
        </w:rPr>
        <w:t>fifteen (</w:t>
      </w:r>
      <w:r>
        <w:rPr>
          <w:b w:val="0"/>
        </w:rPr>
        <w:t>15</w:t>
      </w:r>
      <w:r w:rsidR="0097007E">
        <w:rPr>
          <w:b w:val="0"/>
          <w:lang w:val="en-GB"/>
        </w:rPr>
        <w:t>)</w:t>
      </w:r>
      <w:r>
        <w:rPr>
          <w:b w:val="0"/>
        </w:rPr>
        <w:t xml:space="preserve"> Working Days following receipt of such notice to serve a reply (a “Counter Notice”) on the Supplier requiring the Dispute to be referred to and resolved by arbitration in accordance with Paragraph </w:t>
      </w:r>
      <w:r>
        <w:rPr>
          <w:b w:val="0"/>
          <w:lang w:val="en-GB"/>
        </w:rPr>
        <w:t>8</w:t>
      </w:r>
      <w:r>
        <w:rPr>
          <w:b w:val="0"/>
        </w:rPr>
        <w:t xml:space="preserve">.5 or be subject to the exclusive jurisdiction of the courts of England and Wales. The Supplier shall not commence any court proceedings or arbitration until the expiry of such </w:t>
      </w:r>
      <w:r w:rsidR="0097007E">
        <w:rPr>
          <w:b w:val="0"/>
          <w:lang w:val="en-GB"/>
        </w:rPr>
        <w:t>fifteen (</w:t>
      </w:r>
      <w:r>
        <w:rPr>
          <w:b w:val="0"/>
        </w:rPr>
        <w:t>15</w:t>
      </w:r>
      <w:r w:rsidR="0097007E">
        <w:rPr>
          <w:b w:val="0"/>
          <w:lang w:val="en-GB"/>
        </w:rPr>
        <w:t>)</w:t>
      </w:r>
      <w:r>
        <w:rPr>
          <w:b w:val="0"/>
        </w:rPr>
        <w:t xml:space="preserve"> Working Day period. </w:t>
      </w:r>
    </w:p>
    <w:p w14:paraId="085D83FC" w14:textId="77777777" w:rsidR="004503C4" w:rsidRDefault="001D754F">
      <w:pPr>
        <w:pStyle w:val="GPSL2NumberedBoldHeading"/>
        <w:rPr>
          <w:b w:val="0"/>
        </w:rPr>
      </w:pPr>
      <w:r>
        <w:rPr>
          <w:b w:val="0"/>
        </w:rPr>
        <w:t>If the Authority serves a Counter Notice, then:</w:t>
      </w:r>
    </w:p>
    <w:p w14:paraId="069D1DFC" w14:textId="77777777" w:rsidR="004503C4" w:rsidRDefault="001D754F" w:rsidP="002240B5">
      <w:pPr>
        <w:pStyle w:val="GPSL3numberedclause"/>
      </w:pPr>
      <w:r>
        <w:t xml:space="preserve">if the Counter Notice requires the Dispute to be referred to arbitration, the provisions of Paragraph </w:t>
      </w:r>
      <w:r>
        <w:rPr>
          <w:lang w:val="en-GB"/>
        </w:rPr>
        <w:t>8</w:t>
      </w:r>
      <w:r>
        <w:t>.5 shall apply; or</w:t>
      </w:r>
    </w:p>
    <w:p w14:paraId="5494124E" w14:textId="77777777" w:rsidR="004503C4" w:rsidRDefault="001D754F" w:rsidP="002240B5">
      <w:pPr>
        <w:pStyle w:val="GPSL3numberedclause"/>
      </w:pPr>
      <w:r>
        <w:t xml:space="preserve">if the Counter Notice requires the Dispute to be subject to the exclusive jurisdiction of the courts of England and Wales, the Dispute shall be so referred to those courts and the Supplier shall not commence arbitration proceedings. </w:t>
      </w:r>
    </w:p>
    <w:p w14:paraId="4F8F184C" w14:textId="520E7AC0" w:rsidR="004503C4" w:rsidRDefault="001D754F">
      <w:pPr>
        <w:pStyle w:val="GPSL2NumberedBoldHeading"/>
        <w:rPr>
          <w:b w:val="0"/>
        </w:rPr>
      </w:pPr>
      <w:r>
        <w:rPr>
          <w:b w:val="0"/>
        </w:rPr>
        <w:t xml:space="preserve">If the Authority does not serve a Counter Notice within the </w:t>
      </w:r>
      <w:r w:rsidR="0097007E">
        <w:rPr>
          <w:b w:val="0"/>
          <w:lang w:val="en-GB"/>
        </w:rPr>
        <w:t>fifteen (</w:t>
      </w:r>
      <w:r>
        <w:rPr>
          <w:b w:val="0"/>
        </w:rPr>
        <w:t>15</w:t>
      </w:r>
      <w:r w:rsidR="0097007E">
        <w:rPr>
          <w:b w:val="0"/>
          <w:lang w:val="en-GB"/>
        </w:rPr>
        <w:t>)</w:t>
      </w:r>
      <w:r>
        <w:rPr>
          <w:b w:val="0"/>
        </w:rPr>
        <w:t xml:space="preserve"> Working Day period referred to in Paragraph </w:t>
      </w:r>
      <w:r>
        <w:rPr>
          <w:b w:val="0"/>
          <w:lang w:val="en-GB"/>
        </w:rPr>
        <w:t>8</w:t>
      </w:r>
      <w:r>
        <w:rPr>
          <w:b w:val="0"/>
        </w:rPr>
        <w:t xml:space="preserve">.2, the Supplier may either commence arbitration proceedings in accordance with Paragraph </w:t>
      </w:r>
      <w:r>
        <w:rPr>
          <w:b w:val="0"/>
          <w:lang w:val="en-GB"/>
        </w:rPr>
        <w:t>8</w:t>
      </w:r>
      <w:r>
        <w:rPr>
          <w:b w:val="0"/>
        </w:rPr>
        <w:t>.5 or commence court proceedings in the Courts of England and Wales which shall (in those circumstances) have exclusive jurisdiction.</w:t>
      </w:r>
    </w:p>
    <w:p w14:paraId="3FA3ECE8" w14:textId="77777777" w:rsidR="004503C4" w:rsidRDefault="001D754F">
      <w:pPr>
        <w:pStyle w:val="GPSL2NumberedBoldHeading"/>
      </w:pPr>
      <w:r>
        <w:rPr>
          <w:b w:val="0"/>
          <w:lang w:val="en-GB"/>
        </w:rPr>
        <w:t>T</w:t>
      </w:r>
      <w:r>
        <w:rPr>
          <w:b w:val="0"/>
        </w:rPr>
        <w:t xml:space="preserve">he Parties hereby confirm that if any arbitration proceedings are commenced pursuant to Paragraphs </w:t>
      </w:r>
      <w:r>
        <w:rPr>
          <w:b w:val="0"/>
          <w:lang w:val="en-GB"/>
        </w:rPr>
        <w:t>8</w:t>
      </w:r>
      <w:r>
        <w:rPr>
          <w:b w:val="0"/>
        </w:rPr>
        <w:t xml:space="preserve">.1 to </w:t>
      </w:r>
      <w:r>
        <w:rPr>
          <w:b w:val="0"/>
          <w:lang w:val="en-GB"/>
        </w:rPr>
        <w:t>8</w:t>
      </w:r>
      <w:r>
        <w:rPr>
          <w:b w:val="0"/>
        </w:rPr>
        <w:t>.4:</w:t>
      </w:r>
    </w:p>
    <w:p w14:paraId="0EC45D32" w14:textId="77777777" w:rsidR="004503C4" w:rsidRDefault="001D754F" w:rsidP="002240B5">
      <w:pPr>
        <w:pStyle w:val="GPSL3numberedclause"/>
      </w:pPr>
      <w:r>
        <w:t xml:space="preserve">the Dispute shall be referred to and finally resolved by arbitration under the Rules of the London Court of International Arbitration (“LCIA”) (subject to Paragraphs </w:t>
      </w:r>
      <w:r>
        <w:rPr>
          <w:lang w:val="en-GB"/>
        </w:rPr>
        <w:t>8</w:t>
      </w:r>
      <w:r>
        <w:t>.5.</w:t>
      </w:r>
      <w:r>
        <w:rPr>
          <w:lang w:val="en-GB"/>
        </w:rPr>
        <w:t>5</w:t>
      </w:r>
      <w:r>
        <w:t xml:space="preserve">, </w:t>
      </w:r>
      <w:r>
        <w:rPr>
          <w:lang w:val="en-GB"/>
        </w:rPr>
        <w:t>8.4.6</w:t>
      </w:r>
      <w:r>
        <w:t xml:space="preserve"> and </w:t>
      </w:r>
      <w:r>
        <w:rPr>
          <w:lang w:val="en-GB"/>
        </w:rPr>
        <w:t>8.4.7</w:t>
      </w:r>
      <w:r>
        <w:t>);</w:t>
      </w:r>
    </w:p>
    <w:p w14:paraId="1E3803A2" w14:textId="77777777" w:rsidR="004503C4" w:rsidRDefault="001D754F" w:rsidP="002240B5">
      <w:pPr>
        <w:pStyle w:val="GPSL3numberedclause"/>
      </w:pPr>
      <w:r>
        <w:t>the arbitration shall be administered by the LCIA;</w:t>
      </w:r>
    </w:p>
    <w:p w14:paraId="65F027BB" w14:textId="77777777" w:rsidR="004503C4" w:rsidRDefault="001D754F" w:rsidP="002240B5">
      <w:pPr>
        <w:pStyle w:val="GPSL3numberedclause"/>
      </w:pPr>
      <w:r>
        <w:t>the LCIA procedural rules in force at the date that the Dispute was referred to arbitration shall be applied and are deemed to be incorporated by reference into this Agreement and the decision of the arbitrator shall be binding on the Parties in the absence of any material failure to comply with such rules;</w:t>
      </w:r>
    </w:p>
    <w:p w14:paraId="49310E85" w14:textId="06ED340A" w:rsidR="004503C4" w:rsidRDefault="001D754F" w:rsidP="002240B5">
      <w:pPr>
        <w:pStyle w:val="GPSL3numberedclause"/>
      </w:pPr>
      <w:r>
        <w:t xml:space="preserve">if the Parties fail to agree the appointment of the arbitrator within </w:t>
      </w:r>
      <w:r w:rsidR="0097007E">
        <w:rPr>
          <w:lang w:val="en-GB"/>
        </w:rPr>
        <w:t>ten (</w:t>
      </w:r>
      <w:r>
        <w:t>10</w:t>
      </w:r>
      <w:r w:rsidR="0097007E">
        <w:rPr>
          <w:lang w:val="en-GB"/>
        </w:rPr>
        <w:t>)</w:t>
      </w:r>
      <w:r>
        <w:t xml:space="preserve"> Working Days from the date on which arbitration proceedings are commenced or if the person appointed is unable or unwilling to act, the arbitrator shall be appointed by the LCIA;</w:t>
      </w:r>
    </w:p>
    <w:p w14:paraId="7A06D922" w14:textId="77777777" w:rsidR="004503C4" w:rsidRDefault="001D754F" w:rsidP="002240B5">
      <w:pPr>
        <w:pStyle w:val="GPSL3numberedclause"/>
      </w:pPr>
      <w:r>
        <w:t>the chair of the arbitral tribunal shall be British;</w:t>
      </w:r>
    </w:p>
    <w:p w14:paraId="73C4DEDD" w14:textId="77777777" w:rsidR="004503C4" w:rsidRDefault="001D754F" w:rsidP="002240B5">
      <w:pPr>
        <w:pStyle w:val="GPSL3numberedclause"/>
      </w:pPr>
      <w:r>
        <w:t xml:space="preserve">the arbitration proceedings shall take place in London and in the English language; and </w:t>
      </w:r>
    </w:p>
    <w:p w14:paraId="62A6CBAE" w14:textId="77777777" w:rsidR="004503C4" w:rsidRDefault="001D754F" w:rsidP="002240B5">
      <w:pPr>
        <w:pStyle w:val="GPSL3numberedclause"/>
      </w:pPr>
      <w:r>
        <w:t>the seat of the arbitration shall be London</w:t>
      </w:r>
    </w:p>
    <w:p w14:paraId="33E0B4BE" w14:textId="77777777" w:rsidR="004503C4" w:rsidRDefault="004503C4">
      <w:pPr>
        <w:pStyle w:val="GPSmacrorestart"/>
      </w:pPr>
    </w:p>
    <w:p w14:paraId="4E82B164" w14:textId="77777777" w:rsidR="004503C4" w:rsidRDefault="001D754F">
      <w:pPr>
        <w:pStyle w:val="GPSSchTitleandNumber"/>
        <w:rPr>
          <w:rFonts w:hint="eastAsia"/>
        </w:rPr>
      </w:pPr>
      <w:r>
        <w:rPr>
          <w:sz w:val="16"/>
        </w:rPr>
        <w:br w:type="page"/>
      </w:r>
      <w:bookmarkStart w:id="1470" w:name="_Toc366085193"/>
      <w:bookmarkStart w:id="1471" w:name="_Toc379488099"/>
      <w:bookmarkStart w:id="1472" w:name="_Toc380052201"/>
      <w:bookmarkStart w:id="1473" w:name="_Toc380052712"/>
      <w:bookmarkStart w:id="1474" w:name="_Toc396989825"/>
      <w:bookmarkStart w:id="1475" w:name="_Toc518562473"/>
      <w:r>
        <w:t>DPS SCHEDULE 8: MANAGEMENT INFORMATION</w:t>
      </w:r>
      <w:bookmarkEnd w:id="1459"/>
      <w:bookmarkEnd w:id="1470"/>
      <w:bookmarkEnd w:id="1471"/>
      <w:bookmarkEnd w:id="1472"/>
      <w:bookmarkEnd w:id="1473"/>
      <w:bookmarkEnd w:id="1474"/>
      <w:bookmarkEnd w:id="1475"/>
      <w:r>
        <w:t xml:space="preserve"> </w:t>
      </w:r>
    </w:p>
    <w:p w14:paraId="06DC3767" w14:textId="77777777" w:rsidR="004503C4" w:rsidRDefault="001D754F" w:rsidP="003022C6">
      <w:pPr>
        <w:pStyle w:val="GPSL1CLAUSEHEADING"/>
        <w:numPr>
          <w:ilvl w:val="0"/>
          <w:numId w:val="22"/>
        </w:numPr>
        <w:outlineLvl w:val="9"/>
        <w:rPr>
          <w:rFonts w:hint="eastAsia"/>
        </w:rPr>
      </w:pPr>
      <w:r>
        <w:t>GENERAL REQUIREMENTS</w:t>
      </w:r>
    </w:p>
    <w:p w14:paraId="49461760" w14:textId="77777777" w:rsidR="004503C4" w:rsidRDefault="001D754F">
      <w:pPr>
        <w:pStyle w:val="GPSL2Numbered"/>
      </w:pPr>
      <w:r>
        <w:t>The Supplier shall operate and maintain appropriate systems, processes and records to ensure that it can, at all times, deliver timely and accurate Management Information to the Authority in accordance with the provisions of this DPS Schedule 8.</w:t>
      </w:r>
    </w:p>
    <w:p w14:paraId="20FB971E" w14:textId="77777777" w:rsidR="004503C4" w:rsidRDefault="001D754F">
      <w:pPr>
        <w:pStyle w:val="GPSL2Numbered"/>
      </w:pPr>
      <w:r>
        <w:t>The Supplier shall also supply such Management Information as may be required by a Contracting Body in accordance with the terms of a Call Off Agreement.</w:t>
      </w:r>
    </w:p>
    <w:p w14:paraId="6EE11A2F" w14:textId="77777777" w:rsidR="004503C4" w:rsidRDefault="001D754F" w:rsidP="00367541">
      <w:pPr>
        <w:pStyle w:val="GPSL1SCHEDULEHeading"/>
        <w:rPr>
          <w:rFonts w:hint="eastAsia"/>
        </w:rPr>
      </w:pPr>
      <w:r>
        <w:t>MANAGEMENT INFORMATION AND FORMAT</w:t>
      </w:r>
    </w:p>
    <w:p w14:paraId="4CB6776F" w14:textId="77777777" w:rsidR="004503C4" w:rsidRDefault="001D754F">
      <w:pPr>
        <w:pStyle w:val="GPSL2Numbered"/>
      </w:pPr>
      <w:r>
        <w:t>The Supplier agrees to provide timely, full, accurate and complete MI Reports to the Authority which incorporates the data, in the correct format, required by the MI Reporting Templates.  The initial MI Reporting Templates are set out in the Annexes to this DPS Schedule 8.</w:t>
      </w:r>
    </w:p>
    <w:p w14:paraId="0F10A8A1" w14:textId="77777777" w:rsidR="004503C4" w:rsidRDefault="001D754F">
      <w:pPr>
        <w:pStyle w:val="GPSL2Numbered"/>
      </w:pPr>
      <w:r>
        <w:t xml:space="preserve">The Authority may from time to time make changes to the MI Reporting Templates including to the data required or format of the report and issue a replacement version of the MI Reporting Templates to the Supplier.  The Authority shall give notice in writing of any such change to the MI Reporting Templates and shall specify the date from which the replacement MI Reporting Templates must be used for future MI Reports which date shall be at least thirty (30) calendar days following the date of the notice.  </w:t>
      </w:r>
    </w:p>
    <w:p w14:paraId="0D21F106" w14:textId="77777777" w:rsidR="004503C4" w:rsidRDefault="001D754F">
      <w:pPr>
        <w:pStyle w:val="GPSL2Numbered"/>
      </w:pPr>
      <w:r>
        <w:t xml:space="preserve">If the MI Reporting Templates are amended by the Authority at any time, then the Supplier agrees to provide all future MI Reports in accordance with the most recent MI Reporting Template issued by the Authority.  </w:t>
      </w:r>
    </w:p>
    <w:p w14:paraId="6A28200F" w14:textId="77777777" w:rsidR="004503C4" w:rsidRDefault="001D754F">
      <w:pPr>
        <w:pStyle w:val="GPSL2Numbered"/>
      </w:pPr>
      <w:r>
        <w:t xml:space="preserve">The Authority may provide the Supplier with supplemental guidance for completing the MI Reporting Templates or submitting MI Reports from time to time which may for example indicate which fields are mandatory and which are optional.  The Supplier agrees to complete Monthly MI Reports in accordance with any such guidance.  </w:t>
      </w:r>
    </w:p>
    <w:p w14:paraId="2062D816" w14:textId="77777777" w:rsidR="004503C4" w:rsidRDefault="001D754F">
      <w:pPr>
        <w:pStyle w:val="GPSL2Numbered"/>
      </w:pPr>
      <w:r>
        <w:t>The Supplier may not make any amendment to the current MI Reporting Templates without the prior Approval of the Authority.</w:t>
      </w:r>
    </w:p>
    <w:p w14:paraId="0B088868" w14:textId="77777777" w:rsidR="004503C4" w:rsidRDefault="001D754F">
      <w:pPr>
        <w:pStyle w:val="GPSL2Numbered"/>
      </w:pPr>
      <w:r>
        <w:t>The Authority shall have the right from time to time (on reasonable written notice) to amend the nature of the Management Information which the Supplier is required to supply to the Authority.</w:t>
      </w:r>
    </w:p>
    <w:p w14:paraId="6165AB09" w14:textId="77777777" w:rsidR="004503C4" w:rsidRDefault="001D754F" w:rsidP="00367541">
      <w:pPr>
        <w:pStyle w:val="GPSL1SCHEDULEHeading"/>
        <w:rPr>
          <w:rFonts w:hint="eastAsia"/>
        </w:rPr>
      </w:pPr>
      <w:r>
        <w:t>FREQUENCY AND COVERAGE</w:t>
      </w:r>
    </w:p>
    <w:p w14:paraId="145F6D63" w14:textId="77777777" w:rsidR="004503C4" w:rsidRDefault="001D754F">
      <w:pPr>
        <w:pStyle w:val="GPSL2Numbered"/>
      </w:pPr>
      <w:r>
        <w:t>All MI Reports must be completed by the Supplier using the appropriate MI Reporting Template and returned to the Authority on or prior to the relevant reporting date every Month during the DPS Period and thereafter, until all transactions relating to Call Off Agreements have permanently ceased as follows:</w:t>
      </w:r>
    </w:p>
    <w:p w14:paraId="2BF41EC5" w14:textId="77777777" w:rsidR="004503C4" w:rsidRDefault="001D754F" w:rsidP="002240B5">
      <w:pPr>
        <w:pStyle w:val="GPSL3numberedclause"/>
      </w:pPr>
      <w:r>
        <w:t>Financial MI Report by the Financial MI Reporting Date;</w:t>
      </w:r>
    </w:p>
    <w:p w14:paraId="4F4D410F" w14:textId="77777777" w:rsidR="004503C4" w:rsidRDefault="001D754F">
      <w:pPr>
        <w:pStyle w:val="GPSL2Numbered"/>
      </w:pPr>
      <w:r>
        <w:t xml:space="preserve">Each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w:t>
      </w:r>
    </w:p>
    <w:p w14:paraId="61C5BFF4" w14:textId="77777777" w:rsidR="004503C4" w:rsidRDefault="001D754F" w:rsidP="002240B5">
      <w:pPr>
        <w:pStyle w:val="GPSL3numberedclause"/>
      </w:pPr>
      <w:r>
        <w:t>Each Order received by the Supplier must be reported when the Order is received.</w:t>
      </w:r>
      <w:r>
        <w:rPr>
          <w:lang w:val="en-GB"/>
        </w:rPr>
        <w:t xml:space="preserve">  Suppliers must also report contract extensions, variations, and terminations.</w:t>
      </w:r>
    </w:p>
    <w:p w14:paraId="7A61D5DE" w14:textId="77777777" w:rsidR="004503C4" w:rsidRDefault="001D754F" w:rsidP="002240B5">
      <w:pPr>
        <w:pStyle w:val="GPSL3numberedclause"/>
      </w:pPr>
      <w:r>
        <w:t>In accordance with the requirements of the Regulations, the Authority will send contract award notices to the EU Publications Office for publication, based on the Orders submitted by the Supplier in their MI Reports.</w:t>
      </w:r>
    </w:p>
    <w:p w14:paraId="1656AAE0" w14:textId="77777777" w:rsidR="004503C4" w:rsidRDefault="001D754F">
      <w:pPr>
        <w:pStyle w:val="GPSL2Numbered"/>
      </w:pPr>
      <w:r>
        <w:t>The Supplier must return the MI Report for each Month even where there are no transactions to report in the relevant Month (a "</w:t>
      </w:r>
      <w:r>
        <w:rPr>
          <w:b/>
        </w:rPr>
        <w:t>Nil Return</w:t>
      </w:r>
      <w:r>
        <w:t>").</w:t>
      </w:r>
    </w:p>
    <w:p w14:paraId="15E6055B" w14:textId="77777777" w:rsidR="004503C4" w:rsidRDefault="001D754F">
      <w:pPr>
        <w:pStyle w:val="GPSL2Numbered"/>
      </w:pPr>
      <w:r>
        <w:t>The Supplier must inform the Authority of any errors or corrections to the Management Information:</w:t>
      </w:r>
    </w:p>
    <w:p w14:paraId="34682D74" w14:textId="77777777" w:rsidR="004503C4" w:rsidRDefault="001D754F" w:rsidP="002240B5">
      <w:pPr>
        <w:pStyle w:val="GPSL3numberedclause"/>
      </w:pPr>
      <w:r>
        <w:t xml:space="preserve">in the next MI Report due immediately following discovery of the error by the Supplier; or </w:t>
      </w:r>
    </w:p>
    <w:p w14:paraId="1BA49A3A" w14:textId="77777777" w:rsidR="004503C4" w:rsidRDefault="001D754F" w:rsidP="002240B5">
      <w:pPr>
        <w:pStyle w:val="GPSL3numberedclause"/>
      </w:pPr>
      <w:r>
        <w:t>as a result of the Authority querying any data contained in an MI Report.</w:t>
      </w:r>
    </w:p>
    <w:p w14:paraId="14BD69CE" w14:textId="77777777" w:rsidR="004503C4" w:rsidRDefault="001D754F" w:rsidP="00367541">
      <w:pPr>
        <w:pStyle w:val="GPSL1SCHEDULEHeading"/>
        <w:rPr>
          <w:rFonts w:hint="eastAsia"/>
        </w:rPr>
      </w:pPr>
      <w:r>
        <w:t>SUBMISSION OF THE MONTHLY MI REPORTs</w:t>
      </w:r>
    </w:p>
    <w:p w14:paraId="4190C94B" w14:textId="77777777" w:rsidR="004503C4" w:rsidRDefault="001D754F">
      <w:pPr>
        <w:pStyle w:val="GPSL2Numbered"/>
      </w:pPr>
      <w:bookmarkStart w:id="1476" w:name="_Ref365983722"/>
      <w:r>
        <w:t>The completed MI Report shall be completed as follows: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1275"/>
        <w:gridCol w:w="4034"/>
      </w:tblGrid>
      <w:tr w:rsidR="004503C4" w14:paraId="1F33239E" w14:textId="77777777">
        <w:tc>
          <w:tcPr>
            <w:tcW w:w="1418" w:type="dxa"/>
            <w:tcBorders>
              <w:bottom w:val="single" w:sz="4" w:space="0" w:color="auto"/>
            </w:tcBorders>
            <w:shd w:val="pct20" w:color="auto" w:fill="auto"/>
          </w:tcPr>
          <w:p w14:paraId="6A872AB2" w14:textId="77777777" w:rsidR="004503C4" w:rsidRDefault="001D754F">
            <w:pPr>
              <w:pStyle w:val="GPSL2Numbered"/>
              <w:numPr>
                <w:ilvl w:val="0"/>
                <w:numId w:val="0"/>
              </w:numPr>
              <w:rPr>
                <w:rFonts w:cs="Arial"/>
                <w:lang w:val="en-GB"/>
              </w:rPr>
            </w:pPr>
            <w:r>
              <w:rPr>
                <w:rFonts w:cs="Arial"/>
                <w:lang w:val="en-GB"/>
              </w:rPr>
              <w:t>MI Report</w:t>
            </w:r>
          </w:p>
        </w:tc>
        <w:tc>
          <w:tcPr>
            <w:tcW w:w="1843" w:type="dxa"/>
            <w:tcBorders>
              <w:bottom w:val="single" w:sz="4" w:space="0" w:color="auto"/>
            </w:tcBorders>
            <w:shd w:val="pct20" w:color="auto" w:fill="auto"/>
          </w:tcPr>
          <w:p w14:paraId="5E7DD072" w14:textId="77777777" w:rsidR="004503C4" w:rsidRDefault="001D754F">
            <w:pPr>
              <w:pStyle w:val="GPSL2Numbered"/>
              <w:numPr>
                <w:ilvl w:val="0"/>
                <w:numId w:val="0"/>
              </w:numPr>
              <w:rPr>
                <w:rFonts w:cs="Arial"/>
                <w:lang w:val="en-GB"/>
              </w:rPr>
            </w:pPr>
            <w:r>
              <w:rPr>
                <w:rFonts w:cs="Arial"/>
                <w:lang w:val="en-GB"/>
              </w:rPr>
              <w:t>Template</w:t>
            </w:r>
          </w:p>
        </w:tc>
        <w:tc>
          <w:tcPr>
            <w:tcW w:w="1275" w:type="dxa"/>
            <w:tcBorders>
              <w:bottom w:val="single" w:sz="4" w:space="0" w:color="auto"/>
            </w:tcBorders>
            <w:shd w:val="pct20" w:color="auto" w:fill="auto"/>
          </w:tcPr>
          <w:p w14:paraId="1BB280D4" w14:textId="77777777" w:rsidR="004503C4" w:rsidRDefault="001D754F">
            <w:pPr>
              <w:pStyle w:val="GPSL2Numbered"/>
              <w:numPr>
                <w:ilvl w:val="0"/>
                <w:numId w:val="0"/>
              </w:numPr>
              <w:rPr>
                <w:rFonts w:cs="Arial"/>
                <w:lang w:val="en-GB"/>
              </w:rPr>
            </w:pPr>
            <w:r>
              <w:rPr>
                <w:rFonts w:cs="Arial"/>
                <w:lang w:val="en-GB"/>
              </w:rPr>
              <w:t>By When</w:t>
            </w:r>
          </w:p>
        </w:tc>
        <w:tc>
          <w:tcPr>
            <w:tcW w:w="4034" w:type="dxa"/>
            <w:tcBorders>
              <w:bottom w:val="single" w:sz="4" w:space="0" w:color="auto"/>
            </w:tcBorders>
            <w:shd w:val="pct20" w:color="auto" w:fill="auto"/>
          </w:tcPr>
          <w:p w14:paraId="2A050F92" w14:textId="77777777" w:rsidR="004503C4" w:rsidRDefault="001D754F">
            <w:pPr>
              <w:pStyle w:val="GPSL2Numbered"/>
              <w:numPr>
                <w:ilvl w:val="0"/>
                <w:numId w:val="0"/>
              </w:numPr>
              <w:rPr>
                <w:rFonts w:cs="Arial"/>
                <w:lang w:val="en-GB"/>
              </w:rPr>
            </w:pPr>
            <w:r>
              <w:rPr>
                <w:rFonts w:cs="Arial"/>
                <w:lang w:val="en-GB"/>
              </w:rPr>
              <w:t>Where</w:t>
            </w:r>
          </w:p>
        </w:tc>
      </w:tr>
      <w:tr w:rsidR="004503C4" w14:paraId="66A2DC1F" w14:textId="77777777">
        <w:tc>
          <w:tcPr>
            <w:tcW w:w="1418" w:type="dxa"/>
            <w:tcBorders>
              <w:bottom w:val="single" w:sz="4" w:space="0" w:color="auto"/>
            </w:tcBorders>
            <w:shd w:val="clear" w:color="auto" w:fill="auto"/>
          </w:tcPr>
          <w:p w14:paraId="07EA1422" w14:textId="77777777" w:rsidR="004503C4" w:rsidRDefault="001D754F">
            <w:pPr>
              <w:pStyle w:val="GPSL2Numbered"/>
              <w:numPr>
                <w:ilvl w:val="0"/>
                <w:numId w:val="0"/>
              </w:numPr>
              <w:rPr>
                <w:rFonts w:cs="Arial"/>
                <w:lang w:val="en-GB"/>
              </w:rPr>
            </w:pPr>
            <w:r>
              <w:rPr>
                <w:rFonts w:cs="Arial"/>
                <w:lang w:val="en-GB"/>
              </w:rPr>
              <w:t>Financial</w:t>
            </w:r>
          </w:p>
        </w:tc>
        <w:tc>
          <w:tcPr>
            <w:tcW w:w="1843" w:type="dxa"/>
            <w:tcBorders>
              <w:bottom w:val="single" w:sz="4" w:space="0" w:color="auto"/>
            </w:tcBorders>
            <w:shd w:val="clear" w:color="auto" w:fill="auto"/>
          </w:tcPr>
          <w:p w14:paraId="3A130484" w14:textId="77777777" w:rsidR="004503C4" w:rsidRDefault="001D754F">
            <w:pPr>
              <w:pStyle w:val="GPSL2Numbered"/>
              <w:numPr>
                <w:ilvl w:val="0"/>
                <w:numId w:val="0"/>
              </w:numPr>
              <w:rPr>
                <w:rFonts w:cs="Arial"/>
                <w:lang w:val="en-GB"/>
              </w:rPr>
            </w:pPr>
            <w:r>
              <w:rPr>
                <w:rFonts w:cs="Arial"/>
                <w:lang w:val="en-GB"/>
              </w:rPr>
              <w:t>Financial MI reporting Template at Annex 1</w:t>
            </w:r>
          </w:p>
        </w:tc>
        <w:tc>
          <w:tcPr>
            <w:tcW w:w="1275" w:type="dxa"/>
            <w:tcBorders>
              <w:bottom w:val="single" w:sz="4" w:space="0" w:color="auto"/>
            </w:tcBorders>
            <w:shd w:val="clear" w:color="auto" w:fill="auto"/>
          </w:tcPr>
          <w:p w14:paraId="06A0FD38" w14:textId="77777777" w:rsidR="004503C4" w:rsidRDefault="001D754F">
            <w:pPr>
              <w:pStyle w:val="GPSL2Numbered"/>
              <w:numPr>
                <w:ilvl w:val="0"/>
                <w:numId w:val="0"/>
              </w:numPr>
              <w:rPr>
                <w:rFonts w:cs="Arial"/>
                <w:lang w:val="en-GB"/>
              </w:rPr>
            </w:pPr>
            <w:r>
              <w:rPr>
                <w:rFonts w:cs="Arial"/>
                <w:lang w:val="en-GB"/>
              </w:rPr>
              <w:t>7th</w:t>
            </w:r>
          </w:p>
        </w:tc>
        <w:tc>
          <w:tcPr>
            <w:tcW w:w="4034" w:type="dxa"/>
            <w:tcBorders>
              <w:bottom w:val="single" w:sz="4" w:space="0" w:color="auto"/>
            </w:tcBorders>
            <w:shd w:val="clear" w:color="auto" w:fill="auto"/>
          </w:tcPr>
          <w:p w14:paraId="691F08D6" w14:textId="77777777" w:rsidR="004503C4" w:rsidRDefault="001D754F">
            <w:pPr>
              <w:pStyle w:val="GPSL2Numbered"/>
              <w:numPr>
                <w:ilvl w:val="0"/>
                <w:numId w:val="0"/>
              </w:numPr>
              <w:rPr>
                <w:rFonts w:cs="Arial"/>
                <w:lang w:val="en-GB"/>
              </w:rPr>
            </w:pPr>
            <w:r>
              <w:rPr>
                <w:rFonts w:cs="Arial"/>
                <w:lang w:val="en-GB"/>
              </w:rPr>
              <w:t>MISO</w:t>
            </w:r>
          </w:p>
        </w:tc>
      </w:tr>
    </w:tbl>
    <w:p w14:paraId="10E37E10" w14:textId="77777777" w:rsidR="004503C4" w:rsidRDefault="004503C4">
      <w:pPr>
        <w:pStyle w:val="GPSL2Numbered"/>
        <w:numPr>
          <w:ilvl w:val="0"/>
          <w:numId w:val="0"/>
        </w:numPr>
        <w:ind w:left="1080"/>
      </w:pPr>
    </w:p>
    <w:bookmarkEnd w:id="1476"/>
    <w:p w14:paraId="0267D567" w14:textId="77777777" w:rsidR="004503C4" w:rsidRDefault="001D754F">
      <w:pPr>
        <w:pStyle w:val="GPSL2Numbered"/>
      </w:pPr>
      <w:r>
        <w:t xml:space="preserve">The Authority reserves the right (acting reasonably) to specify that the MI Reports be submitted by the Supplier using an alternative communication to that specified in paragraph </w:t>
      </w:r>
      <w:r>
        <w:fldChar w:fldCharType="begin"/>
      </w:r>
      <w:r>
        <w:instrText xml:space="preserve"> REF _Ref365983722 \r \h </w:instrText>
      </w:r>
      <w:r>
        <w:fldChar w:fldCharType="separate"/>
      </w:r>
      <w:r w:rsidR="008203AF">
        <w:t>4.1</w:t>
      </w:r>
      <w:r>
        <w:fldChar w:fldCharType="end"/>
      </w:r>
      <w:r>
        <w:t xml:space="preserve"> above.  The Supplier agrees to comply with any such instructions provided they do not materially increase the burden on the Supplier.</w:t>
      </w:r>
    </w:p>
    <w:p w14:paraId="64727CA0" w14:textId="77777777" w:rsidR="004503C4" w:rsidRDefault="001D754F" w:rsidP="00367541">
      <w:pPr>
        <w:pStyle w:val="GPSL1SCHEDULEHeading"/>
        <w:rPr>
          <w:rFonts w:hint="eastAsia"/>
        </w:rPr>
      </w:pPr>
      <w:r>
        <w:t>DEFECTIVE MANAGEMENT INFORMATION</w:t>
      </w:r>
    </w:p>
    <w:p w14:paraId="1723E66A" w14:textId="77777777" w:rsidR="004503C4" w:rsidRDefault="001D754F">
      <w:pPr>
        <w:pStyle w:val="GPSL2Numbered"/>
      </w:pPr>
      <w:r>
        <w:t>The Supplier acknowledges that it is essential that the Authority receives timely and accurate Management Information pursuant to this Dynamic Purchasing System Agreement because Management Information is used by the Authority to inform strategic decision making and allows it to calculate the Management Levy.</w:t>
      </w:r>
    </w:p>
    <w:p w14:paraId="574B2448" w14:textId="77777777" w:rsidR="004503C4" w:rsidRDefault="001D754F">
      <w:pPr>
        <w:pStyle w:val="GPSL2Numbered"/>
      </w:pPr>
      <w:r>
        <w:t xml:space="preserve">The Supplier also acknowledges that the provision of completed Order Forms in accordance with paragraph </w:t>
      </w:r>
      <w:r>
        <w:rPr>
          <w:lang w:val="en-GB"/>
        </w:rPr>
        <w:t xml:space="preserve">6.4 </w:t>
      </w:r>
      <w:r>
        <w:t>of DPS Schedule 4 (Call for Competition Procedures) constitutes an important aspect of the Management Information required by the Authority.</w:t>
      </w:r>
    </w:p>
    <w:p w14:paraId="78BBCBB3" w14:textId="77777777" w:rsidR="004503C4" w:rsidRDefault="001D754F">
      <w:pPr>
        <w:pStyle w:val="GPSL2Numbered"/>
      </w:pPr>
      <w:r>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5782814B" w14:textId="77777777" w:rsidR="004503C4" w:rsidRDefault="001D754F" w:rsidP="00801E91">
      <w:pPr>
        <w:pStyle w:val="GPSL2non-numberboldheading"/>
        <w:keepNext/>
      </w:pPr>
      <w:r>
        <w:t>Meetings</w:t>
      </w:r>
    </w:p>
    <w:p w14:paraId="44A71068" w14:textId="77777777" w:rsidR="004503C4" w:rsidRDefault="001D754F">
      <w:pPr>
        <w:pStyle w:val="GPSL2Numbered"/>
      </w:pPr>
      <w:r>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582D50C7" w14:textId="77777777" w:rsidR="004503C4" w:rsidRDefault="001D754F">
      <w:pPr>
        <w:pStyle w:val="GPSmacrorestart"/>
      </w:pPr>
      <w:r>
        <w:fldChar w:fldCharType="begin"/>
      </w:r>
      <w:r>
        <w:instrText>LISTNUM \l 1 \s 0</w:instrText>
      </w:r>
      <w:r>
        <w:fldChar w:fldCharType="separate"/>
      </w:r>
      <w:r>
        <w:t xml:space="preserve"> </w:t>
      </w:r>
      <w:r>
        <w:fldChar w:fldCharType="end">
          <w:numberingChange w:id="1477" w:author="Rex Williams" w:date="2018-07-19T14:12:00Z" w:original="0."/>
        </w:fldChar>
      </w:r>
      <w:bookmarkStart w:id="1478" w:name="_Toc365027621"/>
      <w:r>
        <w:br w:type="page"/>
      </w:r>
    </w:p>
    <w:p w14:paraId="5D80CAD1" w14:textId="77777777" w:rsidR="004503C4" w:rsidRDefault="001D754F">
      <w:pPr>
        <w:pStyle w:val="GPSSchAnnexname"/>
        <w:rPr>
          <w:rFonts w:hint="eastAsia"/>
        </w:rPr>
      </w:pPr>
      <w:bookmarkStart w:id="1479" w:name="_Toc366085194"/>
      <w:bookmarkStart w:id="1480" w:name="_Toc379488100"/>
      <w:bookmarkStart w:id="1481" w:name="_Toc380052202"/>
      <w:bookmarkStart w:id="1482" w:name="_Toc380052713"/>
      <w:bookmarkStart w:id="1483" w:name="_Toc396989826"/>
      <w:bookmarkStart w:id="1484" w:name="_Toc518562474"/>
      <w:r>
        <w:t>ANNEX 1: FINANCIAL MI REPORTING TEMPLATE</w:t>
      </w:r>
      <w:bookmarkEnd w:id="1478"/>
      <w:bookmarkEnd w:id="1479"/>
      <w:bookmarkEnd w:id="1480"/>
      <w:bookmarkEnd w:id="1481"/>
      <w:bookmarkEnd w:id="1482"/>
      <w:bookmarkEnd w:id="1483"/>
      <w:bookmarkEnd w:id="1484"/>
    </w:p>
    <w:p w14:paraId="30F19CAD" w14:textId="77777777" w:rsidR="004503C4" w:rsidRDefault="004503C4">
      <w:pPr>
        <w:pStyle w:val="GPSDefinitionL1Guidance"/>
      </w:pPr>
    </w:p>
    <w:p w14:paraId="40147024" w14:textId="77777777" w:rsidR="004503C4" w:rsidRDefault="001D754F">
      <w:pPr>
        <w:pStyle w:val="GPSDefinitionL1Guidance"/>
      </w:pPr>
      <w:r>
        <w:t>The Financial Management Information Reporting Template is as found in the RM3825 HSCN Access Services bid pack unless subsequently revised in accordance with Clause 2 DPS Schedule 8 (Management Information)</w:t>
      </w:r>
    </w:p>
    <w:p w14:paraId="6B1EE001" w14:textId="77777777" w:rsidR="004503C4" w:rsidRDefault="004503C4">
      <w:pPr>
        <w:pStyle w:val="GPSDefinitionL1Guidance"/>
      </w:pPr>
    </w:p>
    <w:p w14:paraId="1A8478C8" w14:textId="77777777" w:rsidR="004503C4" w:rsidRDefault="004503C4">
      <w:pPr>
        <w:pStyle w:val="GPSSchTitleandNumber"/>
        <w:rPr>
          <w:rFonts w:hint="eastAsia"/>
        </w:rPr>
      </w:pPr>
    </w:p>
    <w:p w14:paraId="671A5237" w14:textId="77777777" w:rsidR="004503C4" w:rsidRDefault="004503C4">
      <w:pPr>
        <w:pStyle w:val="GPSSchTitleandNumber"/>
        <w:rPr>
          <w:rFonts w:hint="eastAsia"/>
        </w:rPr>
      </w:pPr>
    </w:p>
    <w:p w14:paraId="77D105B5" w14:textId="77777777" w:rsidR="004503C4" w:rsidRDefault="004503C4">
      <w:pPr>
        <w:overflowPunct/>
        <w:autoSpaceDE/>
        <w:autoSpaceDN/>
        <w:adjustRightInd/>
        <w:spacing w:after="0"/>
        <w:jc w:val="left"/>
        <w:textAlignment w:val="auto"/>
      </w:pPr>
    </w:p>
    <w:p w14:paraId="28D4E904" w14:textId="77777777" w:rsidR="004503C4" w:rsidRDefault="001D754F">
      <w:pPr>
        <w:pStyle w:val="GPSSchTitleandNumber"/>
        <w:rPr>
          <w:rFonts w:hint="eastAsia"/>
        </w:rPr>
      </w:pPr>
      <w:r>
        <w:br w:type="page"/>
      </w:r>
      <w:bookmarkStart w:id="1485" w:name="_Toc365027622"/>
      <w:bookmarkStart w:id="1486" w:name="_Toc366085195"/>
      <w:bookmarkStart w:id="1487" w:name="_Toc379488101"/>
      <w:bookmarkStart w:id="1488" w:name="_Toc380052203"/>
      <w:bookmarkStart w:id="1489" w:name="_Toc380052714"/>
      <w:bookmarkStart w:id="1490" w:name="_Toc396989828"/>
      <w:bookmarkStart w:id="1491" w:name="_Toc518562475"/>
      <w:r>
        <w:t>DPS SCHEDULE 9: ANNUAL SELF AUDIT CERTIFICATE</w:t>
      </w:r>
      <w:bookmarkEnd w:id="1485"/>
      <w:bookmarkEnd w:id="1486"/>
      <w:bookmarkEnd w:id="1487"/>
      <w:bookmarkEnd w:id="1488"/>
      <w:bookmarkEnd w:id="1489"/>
      <w:bookmarkEnd w:id="1490"/>
      <w:bookmarkEnd w:id="1491"/>
    </w:p>
    <w:p w14:paraId="0AFC0676" w14:textId="77777777" w:rsidR="004503C4" w:rsidRDefault="001D754F">
      <w:pPr>
        <w:pStyle w:val="GPSL1Guidance"/>
      </w:pPr>
      <w:r>
        <w:rPr>
          <w:highlight w:val="green"/>
        </w:rPr>
        <w:t>[To be signed by Head of Internal Audit, Finance Director or company’s external auditor]</w:t>
      </w:r>
    </w:p>
    <w:p w14:paraId="0190A5B4" w14:textId="77777777" w:rsidR="004503C4" w:rsidRDefault="001D754F">
      <w:pPr>
        <w:pStyle w:val="GPSL1Guidance"/>
      </w:pPr>
      <w:r>
        <w:rPr>
          <w:highlight w:val="green"/>
        </w:rPr>
        <w:t xml:space="preserve">[Guidance Note:  Please seek guidance from the </w:t>
      </w:r>
      <w:r>
        <w:rPr>
          <w:highlight w:val="green"/>
          <w:lang w:val="en-GB"/>
        </w:rPr>
        <w:t xml:space="preserve">Crown Commercial </w:t>
      </w:r>
      <w:r>
        <w:rPr>
          <w:highlight w:val="green"/>
        </w:rPr>
        <w:t>S</w:t>
      </w:r>
      <w:r>
        <w:rPr>
          <w:highlight w:val="green"/>
          <w:lang w:val="en-GB"/>
        </w:rPr>
        <w:t>ervice</w:t>
      </w:r>
      <w:r>
        <w:rPr>
          <w:highlight w:val="green"/>
        </w:rPr>
        <w:t xml:space="preserve"> audit team in relation to this point]</w:t>
      </w:r>
      <w:r>
        <w:t xml:space="preserve"> </w:t>
      </w:r>
    </w:p>
    <w:p w14:paraId="25318CC9" w14:textId="77777777" w:rsidR="004503C4" w:rsidRDefault="001D754F">
      <w:pPr>
        <w:pStyle w:val="GPSL1indent"/>
        <w:rPr>
          <w:lang w:val="en-GB"/>
        </w:rPr>
      </w:pPr>
      <w:r>
        <w:t xml:space="preserve">Dear </w:t>
      </w:r>
      <w:r>
        <w:rPr>
          <w:lang w:val="en-GB"/>
        </w:rPr>
        <w:t>Crown Commercial Service</w:t>
      </w:r>
    </w:p>
    <w:p w14:paraId="78F2BCCE" w14:textId="77777777" w:rsidR="004503C4" w:rsidRDefault="001D754F">
      <w:pPr>
        <w:pStyle w:val="GPSL1indent"/>
      </w:pPr>
      <w:r>
        <w:t xml:space="preserve">In accordance with the Dynamic Purchasing System Agreement entered into on </w:t>
      </w:r>
      <w:r>
        <w:rPr>
          <w:highlight w:val="green"/>
        </w:rPr>
        <w:t>[insert DPS Commencement Date dd/mm/yyyy]</w:t>
      </w:r>
      <w:r>
        <w:t xml:space="preserve"> between </w:t>
      </w:r>
      <w:r>
        <w:rPr>
          <w:highlight w:val="green"/>
        </w:rPr>
        <w:t>[insert name of Supplier]</w:t>
      </w:r>
      <w:r>
        <w:t xml:space="preserve"> and the Authority, we confirm the following:</w:t>
      </w:r>
    </w:p>
    <w:p w14:paraId="1342229D" w14:textId="77777777" w:rsidR="004503C4" w:rsidRDefault="001D754F">
      <w:pPr>
        <w:ind w:left="709"/>
      </w:pPr>
      <w:r>
        <w:t xml:space="preserve">1. In our opinion based on the testing undertaken </w:t>
      </w:r>
      <w:r>
        <w:rPr>
          <w:highlight w:val="green"/>
        </w:rPr>
        <w:t>[name of Supplier]</w:t>
      </w:r>
      <w:r>
        <w:t xml:space="preserve"> has in place suitable systems for identifying and recording the transactions taking place under the provisions of the above Dynamic Purchasing System Agreement.</w:t>
      </w:r>
    </w:p>
    <w:p w14:paraId="6B368EF7" w14:textId="77777777" w:rsidR="004503C4" w:rsidRDefault="001D754F">
      <w:pPr>
        <w:ind w:left="709"/>
      </w:pPr>
      <w:r>
        <w:t>2. We have tested the systems for identifying and reporting on DPS activity and found them to be operating satisfactorily.</w:t>
      </w:r>
    </w:p>
    <w:p w14:paraId="271780D5" w14:textId="77777777" w:rsidR="004503C4" w:rsidRDefault="001D754F">
      <w:pPr>
        <w:ind w:left="709"/>
      </w:pPr>
      <w:r>
        <w:t xml:space="preserve">3. We have tested a sample of </w:t>
      </w:r>
      <w:r>
        <w:rPr>
          <w:highlight w:val="green"/>
        </w:rPr>
        <w:t>[ ]</w:t>
      </w:r>
      <w:r>
        <w:t xml:space="preserve"> </w:t>
      </w:r>
      <w:r>
        <w:rPr>
          <w:highlight w:val="green"/>
        </w:rPr>
        <w:t>[insert number of sample transactions tested</w:t>
      </w:r>
      <w:r>
        <w:rPr>
          <w:highlight w:val="yellow"/>
        </w:rPr>
        <w:t>]</w:t>
      </w:r>
      <w:r>
        <w:t xml:space="preserve"> Orders and related invoices during our audit for the financial year ended </w:t>
      </w:r>
      <w:r>
        <w:rPr>
          <w:highlight w:val="green"/>
        </w:rPr>
        <w:t>[insert financial year]</w:t>
      </w:r>
      <w:r>
        <w:t xml:space="preserve"> and confirm that they are correct and in accordance with the terms and conditions of the Dynamic Purchasing System Agreement.</w:t>
      </w:r>
    </w:p>
    <w:p w14:paraId="4BB642D2" w14:textId="77777777" w:rsidR="004503C4" w:rsidRDefault="001D754F">
      <w:pPr>
        <w:ind w:left="709"/>
      </w:pPr>
      <w:r>
        <w:t>4. We have tested from the order processing and invoicing systems a sample of [  ] [Insert number of sample transactions tested] public sector orders placed outside the Dynamic Purchasing System Agreement during our audit for the financial year ended [insert financial year] and confirm they have been identified correctly as orders placed outside the Dynamic Purchasing System Agreement, an appropriate and legitimately tendered procurement route has been used to place those orders, and those orders should not otherwise have been routed via centralised and mandated procurement processes executed by the Authority.</w:t>
      </w:r>
    </w:p>
    <w:p w14:paraId="2A2E4B28" w14:textId="77777777" w:rsidR="004503C4" w:rsidRDefault="001D754F">
      <w:pPr>
        <w:ind w:left="709"/>
      </w:pPr>
      <w:r>
        <w:t>5. We have also attached an Audit Report which provides details of the methodology applied to complete the review, the sampling techniques applied, details of any issues identified and remedial action taken.</w:t>
      </w:r>
    </w:p>
    <w:p w14:paraId="4D060157" w14:textId="77777777" w:rsidR="004503C4" w:rsidRDefault="001D754F">
      <w:pPr>
        <w:pStyle w:val="GPSL1Guidance"/>
      </w:pPr>
      <w:r>
        <w:rPr>
          <w:highlight w:val="green"/>
        </w:rPr>
        <w:t xml:space="preserve">[Guidance Note: see Clause </w:t>
      </w:r>
      <w:r>
        <w:rPr>
          <w:highlight w:val="green"/>
        </w:rPr>
        <w:fldChar w:fldCharType="begin"/>
      </w:r>
      <w:r>
        <w:rPr>
          <w:highlight w:val="green"/>
        </w:rPr>
        <w:instrText xml:space="preserve"> REF _Ref365017299 \r \h </w:instrText>
      </w:r>
      <w:r>
        <w:rPr>
          <w:highlight w:val="green"/>
        </w:rPr>
      </w:r>
      <w:r>
        <w:rPr>
          <w:highlight w:val="green"/>
        </w:rPr>
        <w:fldChar w:fldCharType="separate"/>
      </w:r>
      <w:r w:rsidR="008203AF">
        <w:rPr>
          <w:highlight w:val="green"/>
        </w:rPr>
        <w:t>15</w:t>
      </w:r>
      <w:r>
        <w:rPr>
          <w:highlight w:val="green"/>
        </w:rPr>
        <w:fldChar w:fldCharType="end"/>
      </w:r>
      <w:r>
        <w:rPr>
          <w:highlight w:val="green"/>
        </w:rPr>
        <w:t xml:space="preserve"> (Records, Audit Access and Open Book Data) for details of what is required]</w:t>
      </w:r>
    </w:p>
    <w:p w14:paraId="7A6E4F34" w14:textId="77777777" w:rsidR="004503C4" w:rsidRDefault="001D754F">
      <w:pPr>
        <w:pStyle w:val="GPSL1indent"/>
      </w:pPr>
      <w:r>
        <w:t>Name:………………………………………………………</w:t>
      </w:r>
    </w:p>
    <w:p w14:paraId="74E16D9B" w14:textId="77777777" w:rsidR="004503C4" w:rsidRDefault="001D754F">
      <w:pPr>
        <w:pStyle w:val="GPSL1indent"/>
      </w:pPr>
      <w:r>
        <w:t>Signed:…………………………………………………….</w:t>
      </w:r>
    </w:p>
    <w:p w14:paraId="0736CCEC" w14:textId="77777777" w:rsidR="004503C4" w:rsidRDefault="001D754F">
      <w:pPr>
        <w:pStyle w:val="GPSL1indent"/>
      </w:pPr>
      <w:r>
        <w:t>Head of Internal Audit/ Finance Director/ External Audit firm (delete as applicable)</w:t>
      </w:r>
    </w:p>
    <w:p w14:paraId="5C6025B7" w14:textId="77777777" w:rsidR="004503C4" w:rsidRDefault="001D754F">
      <w:pPr>
        <w:pStyle w:val="GPSL1indent"/>
      </w:pPr>
      <w:r>
        <w:t>Date:……………………………………………………….</w:t>
      </w:r>
    </w:p>
    <w:p w14:paraId="6F93CF38" w14:textId="77777777" w:rsidR="004503C4" w:rsidRDefault="001D754F">
      <w:pPr>
        <w:pStyle w:val="GPSL1indent"/>
      </w:pPr>
      <w:r>
        <w:t>Professional Qualification held by Signatory:............................................................</w:t>
      </w:r>
    </w:p>
    <w:p w14:paraId="14818D35" w14:textId="77777777" w:rsidR="004503C4" w:rsidRDefault="001D754F">
      <w:pPr>
        <w:pStyle w:val="GPSL1indent"/>
      </w:pPr>
      <w:r>
        <w:t>Note to Suppliers: where C</w:t>
      </w:r>
      <w:r>
        <w:rPr>
          <w:lang w:val="en-GB"/>
        </w:rPr>
        <w:t xml:space="preserve">rown </w:t>
      </w:r>
      <w:r>
        <w:t>C</w:t>
      </w:r>
      <w:r>
        <w:rPr>
          <w:lang w:val="en-GB"/>
        </w:rPr>
        <w:t xml:space="preserve">ommercial </w:t>
      </w:r>
      <w:r>
        <w:t>S</w:t>
      </w:r>
      <w:r>
        <w:rPr>
          <w:lang w:val="en-GB"/>
        </w:rPr>
        <w:t>ervice</w:t>
      </w:r>
      <w: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GLD.</w:t>
      </w:r>
    </w:p>
    <w:p w14:paraId="4912F974" w14:textId="77777777" w:rsidR="004503C4" w:rsidRDefault="001D754F">
      <w:pPr>
        <w:pStyle w:val="GPSSchTitleandNumber"/>
        <w:rPr>
          <w:rFonts w:hint="eastAsia"/>
        </w:rPr>
      </w:pPr>
      <w:r>
        <w:br w:type="page"/>
      </w:r>
      <w:bookmarkStart w:id="1492" w:name="_Toc366085198"/>
      <w:bookmarkStart w:id="1493" w:name="_Toc379488104"/>
      <w:bookmarkStart w:id="1494" w:name="_Toc380052206"/>
      <w:bookmarkStart w:id="1495" w:name="_Toc380052717"/>
      <w:bookmarkStart w:id="1496" w:name="_Toc396989829"/>
      <w:bookmarkStart w:id="1497" w:name="_Toc518562476"/>
      <w:r>
        <w:t>DPS SCHEDULE 10: TEMPLATE GUARANTEE</w:t>
      </w:r>
      <w:bookmarkEnd w:id="1492"/>
      <w:bookmarkEnd w:id="1493"/>
      <w:bookmarkEnd w:id="1494"/>
      <w:bookmarkEnd w:id="1495"/>
      <w:bookmarkEnd w:id="1496"/>
      <w:bookmarkEnd w:id="1497"/>
    </w:p>
    <w:p w14:paraId="77F8B0C0" w14:textId="77777777" w:rsidR="004503C4" w:rsidRDefault="004503C4">
      <w:pPr>
        <w:pStyle w:val="GPSSchPart"/>
        <w:jc w:val="both"/>
        <w:rPr>
          <w:rFonts w:ascii="Arial" w:hAnsi="Arial" w:cs="Arial"/>
          <w:highlight w:val="green"/>
        </w:rPr>
      </w:pPr>
    </w:p>
    <w:p w14:paraId="1AA1BF3F" w14:textId="77777777" w:rsidR="004503C4" w:rsidRDefault="004503C4">
      <w:pPr>
        <w:pStyle w:val="GPSSchPart"/>
        <w:rPr>
          <w:rFonts w:ascii="Arial" w:hAnsi="Arial" w:cs="Arial"/>
          <w:highlight w:val="green"/>
        </w:rPr>
      </w:pPr>
    </w:p>
    <w:p w14:paraId="4A32935A" w14:textId="77777777" w:rsidR="004503C4" w:rsidRDefault="001D754F">
      <w:pPr>
        <w:pStyle w:val="GPSL2Indent"/>
        <w:rPr>
          <w:b/>
          <w:i/>
        </w:rPr>
      </w:pPr>
      <w:r>
        <w:rPr>
          <w:b/>
          <w:i/>
          <w:highlight w:val="green"/>
        </w:rPr>
        <w:t xml:space="preserve">[Guidance Note: this is a draft form of guarantee which can be used to procure either a Dynamic Purchasing System Guarantee and so it will need to be amended to reflect the Beneficiary’s requirements. See Clause </w:t>
      </w:r>
      <w:r>
        <w:rPr>
          <w:b/>
          <w:i/>
          <w:highlight w:val="green"/>
        </w:rPr>
        <w:fldChar w:fldCharType="begin"/>
      </w:r>
      <w:r>
        <w:rPr>
          <w:b/>
          <w:i/>
          <w:highlight w:val="green"/>
        </w:rPr>
        <w:instrText xml:space="preserve"> REF _Ref364954598 \r \h  \* MERGEFORMAT </w:instrText>
      </w:r>
      <w:r>
        <w:rPr>
          <w:b/>
          <w:i/>
          <w:highlight w:val="green"/>
        </w:rPr>
      </w:r>
      <w:r>
        <w:rPr>
          <w:b/>
          <w:i/>
          <w:highlight w:val="green"/>
        </w:rPr>
        <w:fldChar w:fldCharType="separate"/>
      </w:r>
      <w:r w:rsidR="008203AF">
        <w:rPr>
          <w:b/>
          <w:i/>
          <w:highlight w:val="green"/>
        </w:rPr>
        <w:t>8</w:t>
      </w:r>
      <w:r>
        <w:rPr>
          <w:b/>
          <w:i/>
          <w:highlight w:val="green"/>
        </w:rPr>
        <w:fldChar w:fldCharType="end"/>
      </w:r>
      <w:r>
        <w:rPr>
          <w:b/>
          <w:i/>
          <w:highlight w:val="green"/>
        </w:rPr>
        <w:t xml:space="preserve"> of the Dynamic Purchasing System Agreement.]</w:t>
      </w:r>
    </w:p>
    <w:p w14:paraId="114BB7C5" w14:textId="77777777" w:rsidR="004503C4" w:rsidRDefault="001D754F">
      <w:pPr>
        <w:pStyle w:val="GPSSchPart"/>
        <w:rPr>
          <w:rFonts w:ascii="Arial" w:hAnsi="Arial" w:cs="Arial"/>
        </w:rPr>
      </w:pPr>
      <w:r>
        <w:rPr>
          <w:rFonts w:ascii="Arial" w:hAnsi="Arial" w:cs="Arial"/>
        </w:rPr>
        <w:t xml:space="preserve"> </w:t>
      </w:r>
      <w:r>
        <w:rPr>
          <w:rFonts w:ascii="Arial" w:hAnsi="Arial" w:cs="Arial"/>
          <w:highlight w:val="green"/>
        </w:rPr>
        <w:t>[Insert the name of the Guarantor]</w:t>
      </w:r>
    </w:p>
    <w:p w14:paraId="20D5AC67" w14:textId="77777777" w:rsidR="004503C4" w:rsidRDefault="001D754F">
      <w:pPr>
        <w:pStyle w:val="GPSSchPart"/>
        <w:rPr>
          <w:rFonts w:ascii="Arial" w:hAnsi="Arial" w:cs="Arial"/>
        </w:rPr>
      </w:pPr>
      <w:r>
        <w:rPr>
          <w:rFonts w:ascii="Arial" w:hAnsi="Arial" w:cs="Arial"/>
        </w:rPr>
        <w:t>- and -</w:t>
      </w:r>
    </w:p>
    <w:p w14:paraId="4043A8DC" w14:textId="77777777" w:rsidR="004503C4" w:rsidRDefault="001D754F">
      <w:pPr>
        <w:pStyle w:val="GPSSchPart"/>
        <w:rPr>
          <w:rFonts w:ascii="Arial" w:hAnsi="Arial" w:cs="Arial"/>
        </w:rPr>
      </w:pPr>
      <w:r>
        <w:rPr>
          <w:rFonts w:ascii="Arial" w:hAnsi="Arial" w:cs="Arial"/>
          <w:highlight w:val="green"/>
        </w:rPr>
        <w:t>[Insert the name of the Beneficiary]</w:t>
      </w:r>
    </w:p>
    <w:p w14:paraId="7EB1D7A9" w14:textId="77777777" w:rsidR="004503C4" w:rsidRDefault="004503C4">
      <w:pPr>
        <w:pStyle w:val="GPSSchPart"/>
        <w:rPr>
          <w:rFonts w:ascii="Arial" w:hAnsi="Arial" w:cs="Arial"/>
        </w:rPr>
      </w:pPr>
    </w:p>
    <w:p w14:paraId="07AB6323" w14:textId="77777777" w:rsidR="004503C4" w:rsidRDefault="001D754F">
      <w:pPr>
        <w:pStyle w:val="GPSSchPart"/>
        <w:rPr>
          <w:rFonts w:ascii="Arial" w:hAnsi="Arial" w:cs="Arial"/>
        </w:rPr>
      </w:pPr>
      <w:r>
        <w:rPr>
          <w:rFonts w:ascii="Arial" w:hAnsi="Arial" w:cs="Arial"/>
        </w:rPr>
        <w:t>DEED OF GUARANTEE</w:t>
      </w:r>
    </w:p>
    <w:p w14:paraId="5506E931" w14:textId="77777777" w:rsidR="004503C4" w:rsidRDefault="001D754F">
      <w:pPr>
        <w:overflowPunct/>
        <w:autoSpaceDE/>
        <w:autoSpaceDN/>
        <w:adjustRightInd/>
        <w:spacing w:after="0"/>
        <w:jc w:val="left"/>
        <w:textAlignment w:val="auto"/>
      </w:pPr>
      <w:r>
        <w:rPr>
          <w:highlight w:val="green"/>
        </w:rPr>
        <w:t xml:space="preserve"> </w:t>
      </w:r>
      <w:r>
        <w:br w:type="page"/>
      </w:r>
    </w:p>
    <w:p w14:paraId="052CCE7A" w14:textId="77777777" w:rsidR="004503C4" w:rsidRDefault="001D754F">
      <w:pPr>
        <w:pStyle w:val="MarginText"/>
        <w:jc w:val="center"/>
        <w:rPr>
          <w:rFonts w:cs="Arial"/>
          <w:b/>
          <w:szCs w:val="22"/>
        </w:rPr>
      </w:pPr>
      <w:r>
        <w:rPr>
          <w:rFonts w:cs="Arial"/>
          <w:b/>
          <w:szCs w:val="22"/>
        </w:rPr>
        <w:t>DEED OF GUARANTEE</w:t>
      </w:r>
    </w:p>
    <w:p w14:paraId="22F9D159" w14:textId="77777777" w:rsidR="004503C4" w:rsidRDefault="001D754F">
      <w:pPr>
        <w:tabs>
          <w:tab w:val="left" w:pos="-144"/>
          <w:tab w:val="left" w:pos="1008"/>
          <w:tab w:val="left" w:pos="2160"/>
          <w:tab w:val="left" w:pos="3060"/>
          <w:tab w:val="left" w:pos="4464"/>
          <w:tab w:val="left" w:pos="5616"/>
          <w:tab w:val="left" w:pos="6768"/>
          <w:tab w:val="left" w:pos="7920"/>
          <w:tab w:val="left" w:pos="9072"/>
          <w:tab w:val="left" w:pos="10224"/>
        </w:tabs>
        <w:suppressAutoHyphens/>
      </w:pPr>
      <w:r>
        <w:rPr>
          <w:b/>
          <w:bCs/>
        </w:rPr>
        <w:t>THIS DEED OF GUARANTEE</w:t>
      </w:r>
      <w:r>
        <w:t xml:space="preserve"> is made the               day of                   20</w:t>
      </w:r>
      <w:r>
        <w:rPr>
          <w:highlight w:val="green"/>
        </w:rPr>
        <w:t>[  ]</w:t>
      </w:r>
    </w:p>
    <w:p w14:paraId="64E1118E" w14:textId="77777777" w:rsidR="004503C4" w:rsidRDefault="001D754F">
      <w:pPr>
        <w:tabs>
          <w:tab w:val="left" w:pos="450"/>
          <w:tab w:val="left" w:pos="1008"/>
          <w:tab w:val="left" w:pos="2160"/>
          <w:tab w:val="left" w:pos="3312"/>
          <w:tab w:val="left" w:pos="4464"/>
          <w:tab w:val="left" w:pos="5616"/>
          <w:tab w:val="left" w:pos="6768"/>
          <w:tab w:val="left" w:pos="7920"/>
          <w:tab w:val="left" w:pos="9072"/>
          <w:tab w:val="left" w:pos="10224"/>
        </w:tabs>
        <w:suppressAutoHyphens/>
      </w:pPr>
      <w:r>
        <w:rPr>
          <w:b/>
          <w:bCs/>
        </w:rPr>
        <w:t>BETWEEN</w:t>
      </w:r>
      <w:r>
        <w:t>:</w:t>
      </w:r>
    </w:p>
    <w:p w14:paraId="296B66B4" w14:textId="77777777" w:rsidR="004503C4" w:rsidRDefault="001D754F">
      <w:pPr>
        <w:pStyle w:val="BodyText"/>
        <w:ind w:left="450" w:hanging="450"/>
      </w:pPr>
      <w:r>
        <w:t>(1)</w:t>
      </w:r>
      <w:r>
        <w:tab/>
      </w:r>
      <w:r>
        <w:rPr>
          <w:highlight w:val="green"/>
        </w:rPr>
        <w:t>[</w:t>
      </w:r>
      <w:r>
        <w:rPr>
          <w:iCs/>
          <w:highlight w:val="green"/>
        </w:rPr>
        <w:t>Insert the name of the Guarantor</w:t>
      </w:r>
      <w:r>
        <w:rPr>
          <w:highlight w:val="green"/>
        </w:rPr>
        <w:t>] [a company incorporated in England and Wales]</w:t>
      </w:r>
      <w:r>
        <w:t xml:space="preserve"> with number </w:t>
      </w:r>
      <w:r>
        <w:rPr>
          <w:highlight w:val="green"/>
        </w:rPr>
        <w:t>[insert company no.]</w:t>
      </w:r>
      <w:r>
        <w:t xml:space="preserve"> whose registered office is at </w:t>
      </w:r>
      <w:r>
        <w:rPr>
          <w:iCs/>
          <w:highlight w:val="green"/>
        </w:rPr>
        <w:t>[insert details of the</w:t>
      </w:r>
      <w:r>
        <w:rPr>
          <w:i/>
          <w:iCs/>
          <w:highlight w:val="green"/>
        </w:rPr>
        <w:t xml:space="preserve"> </w:t>
      </w:r>
      <w:r>
        <w:rPr>
          <w:iCs/>
          <w:highlight w:val="green"/>
        </w:rPr>
        <w:t>Guarantor's registered office here]</w:t>
      </w:r>
      <w:r>
        <w:rPr>
          <w:iCs/>
        </w:rPr>
        <w:t xml:space="preserve"> </w:t>
      </w:r>
      <w:r>
        <w:rPr>
          <w:iCs/>
          <w:highlight w:val="green"/>
        </w:rPr>
        <w:t>[</w:t>
      </w:r>
      <w:r>
        <w:rPr>
          <w:highlight w:val="green"/>
        </w:rPr>
        <w:t>OR]</w:t>
      </w:r>
      <w:r>
        <w:t xml:space="preserve"> </w:t>
      </w:r>
      <w:r>
        <w:rPr>
          <w:highlight w:val="green"/>
        </w:rPr>
        <w:t xml:space="preserve">[a company incorporated under the laws of </w:t>
      </w:r>
      <w:r>
        <w:rPr>
          <w:iCs/>
          <w:highlight w:val="green"/>
        </w:rPr>
        <w:t>[insert country]</w:t>
      </w:r>
      <w:r>
        <w:t xml:space="preserve">, registered in </w:t>
      </w:r>
      <w:r>
        <w:rPr>
          <w:iCs/>
          <w:highlight w:val="green"/>
        </w:rPr>
        <w:t>[insert country]</w:t>
      </w:r>
      <w:r>
        <w:t xml:space="preserve"> with number </w:t>
      </w:r>
      <w:r>
        <w:rPr>
          <w:iCs/>
          <w:highlight w:val="green"/>
        </w:rPr>
        <w:t>[insert number]</w:t>
      </w:r>
      <w:r>
        <w:t xml:space="preserve"> at </w:t>
      </w:r>
      <w:r>
        <w:rPr>
          <w:iCs/>
          <w:highlight w:val="green"/>
        </w:rPr>
        <w:t>[insert place of registration]</w:t>
      </w:r>
      <w:r>
        <w:rPr>
          <w:highlight w:val="green"/>
        </w:rPr>
        <w:t>,</w:t>
      </w:r>
      <w:r>
        <w:t xml:space="preserve"> whose principal office is at </w:t>
      </w:r>
      <w:r>
        <w:rPr>
          <w:iCs/>
          <w:highlight w:val="green"/>
        </w:rPr>
        <w:t>[insert office details]</w:t>
      </w:r>
      <w:r>
        <w:rPr>
          <w:i/>
          <w:iCs/>
        </w:rPr>
        <w:t xml:space="preserve"> </w:t>
      </w:r>
      <w:r>
        <w:t>(</w:t>
      </w:r>
      <w:r>
        <w:rPr>
          <w:b/>
          <w:bCs/>
        </w:rPr>
        <w:t>“Guarantor”</w:t>
      </w:r>
      <w:r>
        <w:t>); in favour of</w:t>
      </w:r>
    </w:p>
    <w:p w14:paraId="184FD35F" w14:textId="77777777" w:rsidR="004503C4" w:rsidRDefault="001D754F">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t>(2)</w:t>
      </w:r>
      <w:r>
        <w:tab/>
      </w:r>
      <w:r>
        <w:rPr>
          <w:highlight w:val="green"/>
        </w:rPr>
        <w:t>[The Authority] [</w:t>
      </w:r>
      <w:r>
        <w:rPr>
          <w:iCs/>
          <w:highlight w:val="green"/>
        </w:rPr>
        <w:t>Insert name of Contracting Body who is  Party to the Guaranteed Agreement</w:t>
      </w:r>
      <w:r>
        <w:rPr>
          <w:highlight w:val="green"/>
        </w:rPr>
        <w:t>]</w:t>
      </w:r>
      <w:r>
        <w:t xml:space="preserve"> whose principal office is at </w:t>
      </w:r>
      <w:r>
        <w:rPr>
          <w:highlight w:val="green"/>
        </w:rPr>
        <w:t>[                              ]</w:t>
      </w:r>
      <w:r>
        <w:t xml:space="preserve"> (</w:t>
      </w:r>
      <w:r>
        <w:rPr>
          <w:b/>
          <w:bCs/>
        </w:rPr>
        <w:t>“Beneficiary”</w:t>
      </w:r>
      <w:r>
        <w:t>)</w:t>
      </w:r>
    </w:p>
    <w:p w14:paraId="496C9E08" w14:textId="77777777" w:rsidR="004503C4" w:rsidRDefault="001D754F">
      <w:pPr>
        <w:pStyle w:val="GPSL1Guidance"/>
      </w:pPr>
      <w:r>
        <w:rPr>
          <w:highlight w:val="green"/>
        </w:rPr>
        <w:t>[Guidance note: Where this deed of guarantee is used to procure a Dynamic Purchasing System Guarantee in favour of the Authority, this paragraph numbered (2) above will set out the details of the Authority.]</w:t>
      </w:r>
    </w:p>
    <w:p w14:paraId="66F76D6C" w14:textId="77777777" w:rsidR="004503C4" w:rsidRDefault="001D754F">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Pr>
          <w:b/>
          <w:bCs/>
        </w:rPr>
        <w:t>WHEREAS</w:t>
      </w:r>
      <w:r>
        <w:t>:</w:t>
      </w:r>
    </w:p>
    <w:p w14:paraId="3D2DC43E" w14:textId="77777777" w:rsidR="004503C4" w:rsidRDefault="001D754F">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(A)</w:t>
      </w:r>
      <w:r>
        <w:tab/>
      </w:r>
      <w:r>
        <w:tab/>
        <w:t>The Guarantor has agreed, in consideration of the Beneficiary entering into the Guaranteed Agreement with the Supplier, to guarantee all of the Supplier's obligations under the Guaranteed Agreement.</w:t>
      </w:r>
    </w:p>
    <w:p w14:paraId="1FCE499B" w14:textId="77777777" w:rsidR="004503C4" w:rsidRDefault="001D754F">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(B)</w:t>
      </w:r>
      <w:r>
        <w:tab/>
      </w:r>
      <w:r>
        <w:tab/>
        <w:t>It is the intention of the Parties that this document be executed and take effect as a deed.</w:t>
      </w:r>
    </w:p>
    <w:p w14:paraId="47EA72EF" w14:textId="77777777" w:rsidR="004503C4" w:rsidRDefault="001D754F">
      <w:pPr>
        <w:tabs>
          <w:tab w:val="left" w:pos="450"/>
          <w:tab w:val="left" w:pos="1008"/>
          <w:tab w:val="left" w:pos="2160"/>
          <w:tab w:val="left" w:pos="3312"/>
          <w:tab w:val="left" w:pos="4464"/>
          <w:tab w:val="left" w:pos="5616"/>
          <w:tab w:val="left" w:pos="6768"/>
          <w:tab w:val="left" w:pos="7920"/>
          <w:tab w:val="left" w:pos="9072"/>
          <w:tab w:val="left" w:pos="10224"/>
        </w:tabs>
        <w:suppressAutoHyphens/>
      </w:pPr>
      <w:r>
        <w:t>Now in consideration of the Beneficiary entering into the Guaranteed Agreement, the Guarantor hereby agrees with the Beneficiary as follows:</w:t>
      </w:r>
    </w:p>
    <w:p w14:paraId="08481A70" w14:textId="77777777" w:rsidR="004503C4" w:rsidRDefault="001D754F" w:rsidP="00367541">
      <w:pPr>
        <w:pStyle w:val="GPSL1SCHEDULEHeading"/>
        <w:rPr>
          <w:rFonts w:hint="eastAsia"/>
        </w:rPr>
      </w:pPr>
      <w:r>
        <w:t>Definitions and Interpretation</w:t>
      </w:r>
    </w:p>
    <w:p w14:paraId="512AE579" w14:textId="77777777" w:rsidR="004503C4" w:rsidRDefault="001D754F">
      <w:pPr>
        <w:pStyle w:val="GPSL1indent"/>
      </w:pPr>
      <w:r>
        <w:t xml:space="preserve">In this Deed of Guarantee: </w:t>
      </w:r>
    </w:p>
    <w:p w14:paraId="75B221EE" w14:textId="77777777" w:rsidR="004503C4" w:rsidRDefault="001D754F" w:rsidP="00B57C57">
      <w:pPr>
        <w:pStyle w:val="GPSL2Numbered"/>
      </w:pPr>
      <w:r>
        <w:t>unless defined elsewhere in this Deed of Guarantee or the context requires otherwise, defined terms shall have the same meaning as they have for the purposes of the Guaranteed Agreement;</w:t>
      </w:r>
    </w:p>
    <w:p w14:paraId="4DCC9288" w14:textId="77777777" w:rsidR="004503C4" w:rsidRDefault="001D754F" w:rsidP="00B57C57">
      <w:pPr>
        <w:pStyle w:val="GPSL2Numbered"/>
      </w:pPr>
      <w:r>
        <w:t>the words and phrases below shall have the following meanings:</w:t>
      </w:r>
    </w:p>
    <w:p w14:paraId="3C1E5AFA" w14:textId="77777777" w:rsidR="004503C4" w:rsidRDefault="001D754F">
      <w:pPr>
        <w:pStyle w:val="GPSL2Indent"/>
        <w:rPr>
          <w:b/>
          <w:i/>
        </w:rPr>
      </w:pPr>
      <w:r>
        <w:rPr>
          <w:b/>
          <w:i/>
          <w:highlight w:val="green"/>
        </w:rPr>
        <w:t>[Guidance Note: Insert and/or settle Definitions, including from the following list, as appropriate to either Dynamic Purchasing System Guarantee or Contract Guarantee]</w:t>
      </w:r>
    </w:p>
    <w:tbl>
      <w:tblPr>
        <w:tblW w:w="8080" w:type="dxa"/>
        <w:tblInd w:w="1526" w:type="dxa"/>
        <w:tblLayout w:type="fixed"/>
        <w:tblLook w:val="04A0" w:firstRow="1" w:lastRow="0" w:firstColumn="1" w:lastColumn="0" w:noHBand="0" w:noVBand="1"/>
      </w:tblPr>
      <w:tblGrid>
        <w:gridCol w:w="2410"/>
        <w:gridCol w:w="5670"/>
      </w:tblGrid>
      <w:tr w:rsidR="004503C4" w14:paraId="6C3DA8B5" w14:textId="77777777">
        <w:tc>
          <w:tcPr>
            <w:tcW w:w="2410" w:type="dxa"/>
            <w:shd w:val="clear" w:color="auto" w:fill="auto"/>
          </w:tcPr>
          <w:p w14:paraId="7394EE0D" w14:textId="77777777" w:rsidR="004503C4" w:rsidRDefault="001D754F">
            <w:pPr>
              <w:pStyle w:val="GPSDefinitionTerm"/>
              <w:rPr>
                <w:highlight w:val="green"/>
              </w:rPr>
            </w:pPr>
            <w:r>
              <w:rPr>
                <w:highlight w:val="green"/>
              </w:rPr>
              <w:t>["Authority"</w:t>
            </w:r>
          </w:p>
        </w:tc>
        <w:tc>
          <w:tcPr>
            <w:tcW w:w="5670" w:type="dxa"/>
            <w:shd w:val="clear" w:color="auto" w:fill="auto"/>
          </w:tcPr>
          <w:p w14:paraId="337D62A2" w14:textId="77777777" w:rsidR="004503C4" w:rsidRDefault="001D754F" w:rsidP="004B5A4F">
            <w:pPr>
              <w:pStyle w:val="GPsDefinition"/>
              <w:numPr>
                <w:ilvl w:val="0"/>
                <w:numId w:val="6"/>
              </w:numPr>
              <w:rPr>
                <w:highlight w:val="green"/>
              </w:rPr>
            </w:pPr>
            <w:r>
              <w:rPr>
                <w:highlight w:val="green"/>
              </w:rPr>
              <w:t>has the meaning given to it in the Dynamic Purchasing System Agreement;]</w:t>
            </w:r>
          </w:p>
        </w:tc>
      </w:tr>
      <w:tr w:rsidR="004503C4" w14:paraId="4199B823" w14:textId="77777777">
        <w:tc>
          <w:tcPr>
            <w:tcW w:w="2410" w:type="dxa"/>
            <w:shd w:val="clear" w:color="auto" w:fill="auto"/>
          </w:tcPr>
          <w:p w14:paraId="147E0904" w14:textId="77777777" w:rsidR="004503C4" w:rsidRDefault="001D754F">
            <w:pPr>
              <w:pStyle w:val="GPSDefinitionTerm"/>
              <w:rPr>
                <w:highlight w:val="green"/>
              </w:rPr>
            </w:pPr>
            <w:r>
              <w:rPr>
                <w:highlight w:val="green"/>
              </w:rPr>
              <w:t>["Beneficiary"</w:t>
            </w:r>
          </w:p>
        </w:tc>
        <w:tc>
          <w:tcPr>
            <w:tcW w:w="5670" w:type="dxa"/>
            <w:shd w:val="clear" w:color="auto" w:fill="auto"/>
          </w:tcPr>
          <w:p w14:paraId="422C893D" w14:textId="77777777" w:rsidR="004503C4" w:rsidRDefault="001D754F" w:rsidP="004B5A4F">
            <w:pPr>
              <w:pStyle w:val="GPsDefinition"/>
              <w:numPr>
                <w:ilvl w:val="0"/>
                <w:numId w:val="6"/>
              </w:numPr>
              <w:rPr>
                <w:highlight w:val="green"/>
              </w:rPr>
            </w:pPr>
            <w:r>
              <w:rPr>
                <w:highlight w:val="green"/>
              </w:rPr>
              <w:t>means [the Authority] [insert name of the Contracting Body with whom the Supplier enters into a Contract] and "Beneficiaries" shall be construed accordingly;]</w:t>
            </w:r>
          </w:p>
        </w:tc>
      </w:tr>
      <w:tr w:rsidR="004503C4" w14:paraId="194C9D34" w14:textId="77777777">
        <w:tc>
          <w:tcPr>
            <w:tcW w:w="2410" w:type="dxa"/>
            <w:shd w:val="clear" w:color="auto" w:fill="auto"/>
          </w:tcPr>
          <w:p w14:paraId="4139DB6D" w14:textId="77777777" w:rsidR="004503C4" w:rsidRDefault="001D754F">
            <w:pPr>
              <w:pStyle w:val="GPSDefinitionTerm"/>
              <w:rPr>
                <w:highlight w:val="green"/>
              </w:rPr>
            </w:pPr>
            <w:r>
              <w:rPr>
                <w:highlight w:val="green"/>
              </w:rPr>
              <w:t>["Contract"</w:t>
            </w:r>
          </w:p>
        </w:tc>
        <w:tc>
          <w:tcPr>
            <w:tcW w:w="5670" w:type="dxa"/>
            <w:shd w:val="clear" w:color="auto" w:fill="auto"/>
          </w:tcPr>
          <w:p w14:paraId="63A3ADBA" w14:textId="77777777" w:rsidR="004503C4" w:rsidRDefault="001D754F" w:rsidP="004B5A4F">
            <w:pPr>
              <w:pStyle w:val="GPsDefinition"/>
              <w:numPr>
                <w:ilvl w:val="0"/>
                <w:numId w:val="6"/>
              </w:numPr>
              <w:rPr>
                <w:highlight w:val="green"/>
              </w:rPr>
            </w:pPr>
            <w:r>
              <w:rPr>
                <w:highlight w:val="green"/>
              </w:rPr>
              <w:t>has the meaning given to it in the Dynamic Purchasing System Agreement;]</w:t>
            </w:r>
          </w:p>
        </w:tc>
      </w:tr>
      <w:tr w:rsidR="004503C4" w14:paraId="1A863CDA" w14:textId="77777777">
        <w:tc>
          <w:tcPr>
            <w:tcW w:w="2410" w:type="dxa"/>
            <w:shd w:val="clear" w:color="auto" w:fill="auto"/>
          </w:tcPr>
          <w:p w14:paraId="2B378532" w14:textId="77777777" w:rsidR="004503C4" w:rsidRDefault="001D754F">
            <w:pPr>
              <w:pStyle w:val="GPSDefinitionTerm"/>
              <w:rPr>
                <w:highlight w:val="green"/>
              </w:rPr>
            </w:pPr>
            <w:r>
              <w:rPr>
                <w:highlight w:val="green"/>
              </w:rPr>
              <w:t>["Dynamic Purchasing System Agreement"</w:t>
            </w:r>
          </w:p>
        </w:tc>
        <w:tc>
          <w:tcPr>
            <w:tcW w:w="5670" w:type="dxa"/>
            <w:shd w:val="clear" w:color="auto" w:fill="auto"/>
          </w:tcPr>
          <w:p w14:paraId="0BFD9693" w14:textId="77777777" w:rsidR="004503C4" w:rsidRDefault="001D754F" w:rsidP="004B5A4F">
            <w:pPr>
              <w:pStyle w:val="GPsDefinition"/>
              <w:numPr>
                <w:ilvl w:val="0"/>
                <w:numId w:val="6"/>
              </w:numPr>
              <w:rPr>
                <w:highlight w:val="green"/>
              </w:rPr>
            </w:pPr>
            <w:r>
              <w:rPr>
                <w:highlight w:val="green"/>
              </w:rPr>
              <w:t>means the Dynamic Purchasing System Agreement for the Goods and/or Services dated on or about the date hereof made between the Authority and the Supplier;]</w:t>
            </w:r>
          </w:p>
        </w:tc>
      </w:tr>
      <w:tr w:rsidR="004503C4" w14:paraId="537BBABE" w14:textId="77777777">
        <w:tc>
          <w:tcPr>
            <w:tcW w:w="2410" w:type="dxa"/>
            <w:shd w:val="clear" w:color="auto" w:fill="auto"/>
          </w:tcPr>
          <w:p w14:paraId="2AD93A8F" w14:textId="77777777" w:rsidR="004503C4" w:rsidRDefault="001D754F">
            <w:pPr>
              <w:pStyle w:val="GPSDefinitionTerm"/>
              <w:rPr>
                <w:highlight w:val="green"/>
              </w:rPr>
            </w:pPr>
            <w:r>
              <w:rPr>
                <w:highlight w:val="green"/>
              </w:rPr>
              <w:t>["Goods"</w:t>
            </w:r>
          </w:p>
        </w:tc>
        <w:tc>
          <w:tcPr>
            <w:tcW w:w="5670" w:type="dxa"/>
            <w:shd w:val="clear" w:color="auto" w:fill="auto"/>
          </w:tcPr>
          <w:p w14:paraId="6AA83EBD" w14:textId="77777777" w:rsidR="004503C4" w:rsidRDefault="001D754F" w:rsidP="004B5A4F">
            <w:pPr>
              <w:pStyle w:val="GPsDefinition"/>
              <w:numPr>
                <w:ilvl w:val="0"/>
                <w:numId w:val="6"/>
              </w:numPr>
              <w:rPr>
                <w:highlight w:val="green"/>
              </w:rPr>
            </w:pPr>
            <w:r>
              <w:rPr>
                <w:highlight w:val="green"/>
              </w:rPr>
              <w:t>has the meaning given to it in the Dynamic Purchasing System Agreement;]</w:t>
            </w:r>
          </w:p>
        </w:tc>
      </w:tr>
      <w:tr w:rsidR="004503C4" w14:paraId="25562E68" w14:textId="77777777">
        <w:tc>
          <w:tcPr>
            <w:tcW w:w="2410" w:type="dxa"/>
            <w:shd w:val="clear" w:color="auto" w:fill="auto"/>
          </w:tcPr>
          <w:p w14:paraId="4CB7DBF2" w14:textId="77777777" w:rsidR="004503C4" w:rsidRDefault="001D754F">
            <w:pPr>
              <w:pStyle w:val="GPSDefinitionTerm"/>
              <w:rPr>
                <w:highlight w:val="green"/>
              </w:rPr>
            </w:pPr>
            <w:r>
              <w:rPr>
                <w:highlight w:val="green"/>
              </w:rPr>
              <w:t>["Guaranteed Agreement"</w:t>
            </w:r>
          </w:p>
        </w:tc>
        <w:tc>
          <w:tcPr>
            <w:tcW w:w="5670" w:type="dxa"/>
            <w:shd w:val="clear" w:color="auto" w:fill="auto"/>
          </w:tcPr>
          <w:p w14:paraId="447DB359" w14:textId="77777777" w:rsidR="004503C4" w:rsidRDefault="001D754F" w:rsidP="004B5A4F">
            <w:pPr>
              <w:pStyle w:val="GPsDefinition"/>
              <w:numPr>
                <w:ilvl w:val="0"/>
                <w:numId w:val="6"/>
              </w:numPr>
              <w:rPr>
                <w:highlight w:val="green"/>
              </w:rPr>
            </w:pPr>
            <w:r>
              <w:rPr>
                <w:highlight w:val="green"/>
              </w:rPr>
              <w:t>means [the Dynamic Purchasing System Agreement] [the Contract] made between the Beneficiary and the Supplier on [insert date];]</w:t>
            </w:r>
          </w:p>
        </w:tc>
      </w:tr>
      <w:tr w:rsidR="004503C4" w14:paraId="735A07BC" w14:textId="77777777">
        <w:tc>
          <w:tcPr>
            <w:tcW w:w="2410" w:type="dxa"/>
            <w:shd w:val="clear" w:color="auto" w:fill="auto"/>
          </w:tcPr>
          <w:p w14:paraId="763F13C9" w14:textId="77777777" w:rsidR="004503C4" w:rsidRDefault="001D754F">
            <w:pPr>
              <w:pStyle w:val="GPSDefinitionTerm"/>
              <w:rPr>
                <w:highlight w:val="green"/>
              </w:rPr>
            </w:pPr>
            <w:r>
              <w:rPr>
                <w:highlight w:val="green"/>
              </w:rPr>
              <w:t>"Guaranteed Obligations"</w:t>
            </w:r>
          </w:p>
        </w:tc>
        <w:tc>
          <w:tcPr>
            <w:tcW w:w="5670" w:type="dxa"/>
            <w:shd w:val="clear" w:color="auto" w:fill="auto"/>
          </w:tcPr>
          <w:p w14:paraId="6CE6F536" w14:textId="77777777" w:rsidR="004503C4" w:rsidRDefault="001D754F" w:rsidP="004B5A4F">
            <w:pPr>
              <w:pStyle w:val="GPsDefinition"/>
              <w:numPr>
                <w:ilvl w:val="0"/>
                <w:numId w:val="6"/>
              </w:numPr>
              <w:rPr>
                <w:highlight w:val="green"/>
              </w:rPr>
            </w:pPr>
            <w:r>
              <w:rPr>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4503C4" w14:paraId="45BBA33B" w14:textId="77777777">
        <w:tc>
          <w:tcPr>
            <w:tcW w:w="2410" w:type="dxa"/>
            <w:shd w:val="clear" w:color="auto" w:fill="auto"/>
          </w:tcPr>
          <w:p w14:paraId="5FE79F85" w14:textId="77777777" w:rsidR="004503C4" w:rsidRDefault="001D754F">
            <w:pPr>
              <w:pStyle w:val="GPSDefinitionTerm"/>
              <w:rPr>
                <w:highlight w:val="green"/>
              </w:rPr>
            </w:pPr>
            <w:r>
              <w:rPr>
                <w:highlight w:val="green"/>
              </w:rPr>
              <w:t>["Services"</w:t>
            </w:r>
          </w:p>
        </w:tc>
        <w:tc>
          <w:tcPr>
            <w:tcW w:w="5670" w:type="dxa"/>
            <w:shd w:val="clear" w:color="auto" w:fill="auto"/>
          </w:tcPr>
          <w:p w14:paraId="53DFA4A1" w14:textId="77777777" w:rsidR="004503C4" w:rsidRDefault="001D754F" w:rsidP="004B5A4F">
            <w:pPr>
              <w:pStyle w:val="GPsDefinition"/>
              <w:numPr>
                <w:ilvl w:val="0"/>
                <w:numId w:val="6"/>
              </w:numPr>
              <w:rPr>
                <w:highlight w:val="green"/>
              </w:rPr>
            </w:pPr>
            <w:r>
              <w:rPr>
                <w:highlight w:val="green"/>
              </w:rPr>
              <w:t>has the meaning given to it in the Dynamic Purchasing System Agreement;]</w:t>
            </w:r>
          </w:p>
        </w:tc>
      </w:tr>
    </w:tbl>
    <w:p w14:paraId="4A71FA1B" w14:textId="77777777" w:rsidR="004503C4" w:rsidRDefault="001D754F" w:rsidP="00B57C57">
      <w:pPr>
        <w:pStyle w:val="GPSL2Numbered"/>
      </w:pPr>
      <w: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1194B853" w14:textId="77777777" w:rsidR="004503C4" w:rsidRDefault="001D754F" w:rsidP="00B57C57">
      <w:pPr>
        <w:pStyle w:val="GPSL2Numbered"/>
      </w:pPr>
      <w:r>
        <w:t>unless the context otherwise requires, words importing the singular are to include the plural and vice versa;</w:t>
      </w:r>
    </w:p>
    <w:p w14:paraId="11700BD1" w14:textId="77777777" w:rsidR="004503C4" w:rsidRDefault="001D754F" w:rsidP="00B57C57">
      <w:pPr>
        <w:pStyle w:val="GPSL2Numbered"/>
      </w:pPr>
      <w:r>
        <w:t>references to a person are to be construed to include that person's assignees or transferees or successors in title, whether direct or indirect;</w:t>
      </w:r>
    </w:p>
    <w:p w14:paraId="1282053B" w14:textId="77777777" w:rsidR="004503C4" w:rsidRDefault="001D754F" w:rsidP="00B57C57">
      <w:pPr>
        <w:pStyle w:val="GPSL2Numbered"/>
      </w:pPr>
      <w:r>
        <w:t>the words “other” and “otherwise” are not to be construed as confining the meaning of any following words to the class of thing previously stated where a wider construction is possible;</w:t>
      </w:r>
    </w:p>
    <w:p w14:paraId="210F53AB" w14:textId="77777777" w:rsidR="004503C4" w:rsidRDefault="001D754F" w:rsidP="00B57C57">
      <w:pPr>
        <w:pStyle w:val="GPSL2Numbered"/>
      </w:pPr>
      <w:r>
        <w:t>unless the context otherwise requires, reference to a gender includes the other gender and the neuter;</w:t>
      </w:r>
    </w:p>
    <w:p w14:paraId="6409998A" w14:textId="77777777" w:rsidR="004503C4" w:rsidRDefault="001D754F" w:rsidP="00B57C57">
      <w:pPr>
        <w:pStyle w:val="GPSL2Numbered"/>
      </w:pPr>
      <w: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5F543BD7" w14:textId="77777777" w:rsidR="004503C4" w:rsidRDefault="001D754F" w:rsidP="00B57C57">
      <w:pPr>
        <w:pStyle w:val="GPSL2Numbered"/>
      </w:pPr>
      <w:r>
        <w:t>unless the context otherwise requires, any phrase introduced by the words “including”, “includes”, “in particular”, “for example” or similar, shall be construed as illustrative and without limitation to the generality of the related general words;</w:t>
      </w:r>
    </w:p>
    <w:p w14:paraId="3D8898D9" w14:textId="77777777" w:rsidR="004503C4" w:rsidRDefault="001D754F" w:rsidP="00B57C57">
      <w:pPr>
        <w:pStyle w:val="GPSL2Numbered"/>
      </w:pPr>
      <w:r>
        <w:t>references to Clauses and Schedules are, unless otherwise provided, references to Clauses of and Schedules to this Deed of Guarantee; and</w:t>
      </w:r>
    </w:p>
    <w:p w14:paraId="3C5C8C55" w14:textId="77777777" w:rsidR="004503C4" w:rsidRDefault="001D754F" w:rsidP="00B57C57">
      <w:pPr>
        <w:pStyle w:val="GPSL2Numbered"/>
      </w:pPr>
      <w:r>
        <w:t>references to liability are to include any liability whether actual, contingent, present or future.</w:t>
      </w:r>
    </w:p>
    <w:p w14:paraId="45806801" w14:textId="77777777" w:rsidR="004503C4" w:rsidRDefault="001D754F" w:rsidP="00367541">
      <w:pPr>
        <w:pStyle w:val="GPSL1SCHEDULEHeading"/>
        <w:rPr>
          <w:rFonts w:hint="eastAsia"/>
        </w:rPr>
      </w:pPr>
      <w:r>
        <w:t>Guarantee and indemnity</w:t>
      </w:r>
    </w:p>
    <w:p w14:paraId="6A22C102" w14:textId="77777777" w:rsidR="004503C4" w:rsidRDefault="001D754F" w:rsidP="00B57C57">
      <w:pPr>
        <w:pStyle w:val="GPSL2Numbered"/>
      </w:pPr>
      <w: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525350FA" w14:textId="77777777" w:rsidR="004503C4" w:rsidRDefault="001D754F" w:rsidP="00B57C57">
      <w:pPr>
        <w:pStyle w:val="GPSL2Numbered"/>
      </w:pPr>
      <w: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61566C32" w14:textId="77777777" w:rsidR="004503C4" w:rsidRDefault="001D754F" w:rsidP="00B57C57">
      <w:pPr>
        <w:pStyle w:val="GPSL2Numbered"/>
      </w:pPr>
      <w: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4B81B126" w14:textId="77777777" w:rsidR="004503C4" w:rsidRDefault="001D754F" w:rsidP="002240B5">
      <w:pPr>
        <w:pStyle w:val="GPSL3numberedclause"/>
      </w:pPr>
      <w: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4975E9BA" w14:textId="77777777" w:rsidR="004503C4" w:rsidRDefault="001D754F" w:rsidP="002240B5">
      <w:pPr>
        <w:pStyle w:val="GPSL3numberedclause"/>
      </w:pPr>
      <w: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4B946620" w14:textId="77777777" w:rsidR="004503C4" w:rsidRDefault="001D754F" w:rsidP="00B57C57">
      <w:pPr>
        <w:pStyle w:val="GPSL2Numbered"/>
      </w:pPr>
      <w: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171EC680" w14:textId="77777777" w:rsidR="004503C4" w:rsidRDefault="001D754F" w:rsidP="00367541">
      <w:pPr>
        <w:pStyle w:val="GPSL1SCHEDULEHeading"/>
        <w:rPr>
          <w:rFonts w:hint="eastAsia"/>
        </w:rPr>
      </w:pPr>
      <w:r>
        <w:t>Obligation to enter into a new contract</w:t>
      </w:r>
    </w:p>
    <w:p w14:paraId="12B1CD0E" w14:textId="77777777" w:rsidR="004503C4" w:rsidRDefault="001D754F" w:rsidP="00B57C57">
      <w:pPr>
        <w:pStyle w:val="GPSL2Numbered"/>
      </w:pPr>
      <w: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4A146089" w14:textId="77777777" w:rsidR="004503C4" w:rsidRDefault="001D754F" w:rsidP="00367541">
      <w:pPr>
        <w:pStyle w:val="GPSL1SCHEDULEHeading"/>
        <w:rPr>
          <w:rFonts w:hint="eastAsia"/>
        </w:rPr>
      </w:pPr>
      <w:r>
        <w:t>Demands and Notices</w:t>
      </w:r>
    </w:p>
    <w:p w14:paraId="0AC8486E" w14:textId="77777777" w:rsidR="004503C4" w:rsidRDefault="001D754F" w:rsidP="00B57C57">
      <w:pPr>
        <w:pStyle w:val="GPSL2Numbered"/>
      </w:pPr>
      <w:r>
        <w:t>Any demand or notice served by the Beneficiary on the Guarantor under this Deed of Guarantee shall be in writing, addressed to:</w:t>
      </w:r>
    </w:p>
    <w:p w14:paraId="408F6393" w14:textId="77777777" w:rsidR="004503C4" w:rsidRPr="002240B5" w:rsidRDefault="001D754F" w:rsidP="002240B5">
      <w:pPr>
        <w:pStyle w:val="GPSL3numberedclause"/>
        <w:rPr>
          <w:highlight w:val="green"/>
        </w:rPr>
      </w:pPr>
      <w:r w:rsidRPr="002240B5">
        <w:rPr>
          <w:highlight w:val="green"/>
        </w:rPr>
        <w:t xml:space="preserve">[Address of the Guarantor in England and Wales] </w:t>
      </w:r>
    </w:p>
    <w:p w14:paraId="57EBE068" w14:textId="77777777" w:rsidR="004503C4" w:rsidRPr="002240B5" w:rsidRDefault="001D754F" w:rsidP="002240B5">
      <w:pPr>
        <w:pStyle w:val="GPSL3numberedclause"/>
        <w:rPr>
          <w:highlight w:val="green"/>
        </w:rPr>
      </w:pPr>
      <w:r w:rsidRPr="002240B5">
        <w:rPr>
          <w:highlight w:val="green"/>
        </w:rPr>
        <w:t>[Facsimile Number]</w:t>
      </w:r>
    </w:p>
    <w:p w14:paraId="0F0CE61A" w14:textId="77777777" w:rsidR="004503C4" w:rsidRPr="002240B5" w:rsidRDefault="001D754F" w:rsidP="002240B5">
      <w:pPr>
        <w:pStyle w:val="GPSL3numberedclause"/>
        <w:rPr>
          <w:highlight w:val="green"/>
        </w:rPr>
      </w:pPr>
      <w:r w:rsidRPr="002240B5">
        <w:rPr>
          <w:highlight w:val="green"/>
        </w:rPr>
        <w:t>For the Attention of [insert details]</w:t>
      </w:r>
    </w:p>
    <w:p w14:paraId="7CE431A2" w14:textId="77777777" w:rsidR="004503C4" w:rsidRDefault="001D754F">
      <w:pPr>
        <w:pStyle w:val="GPSL2Indent"/>
      </w:pPr>
      <w: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59510AE9" w14:textId="77777777" w:rsidR="004503C4" w:rsidRDefault="001D754F" w:rsidP="00B57C57">
      <w:pPr>
        <w:pStyle w:val="GPSL2Numbered"/>
      </w:pPr>
      <w:r>
        <w:t>Any notice or demand served on the Guarantor or the Beneficiary under this Deed of Guarantee shall be deemed to have been served:</w:t>
      </w:r>
    </w:p>
    <w:p w14:paraId="151C7E9D" w14:textId="77777777" w:rsidR="004503C4" w:rsidRDefault="001D754F" w:rsidP="002240B5">
      <w:pPr>
        <w:pStyle w:val="GPSL3numberedclause"/>
      </w:pPr>
      <w:r>
        <w:t>if delivered by hand, at the time of delivery; or</w:t>
      </w:r>
    </w:p>
    <w:p w14:paraId="01320B14" w14:textId="77777777" w:rsidR="004503C4" w:rsidRDefault="001D754F" w:rsidP="002240B5">
      <w:pPr>
        <w:pStyle w:val="GPSL3numberedclause"/>
      </w:pPr>
      <w:r>
        <w:t>if posted, at 10.00 a.m. on the second Working Day after it was put into the post; or</w:t>
      </w:r>
    </w:p>
    <w:p w14:paraId="77DFC106" w14:textId="77777777" w:rsidR="004503C4" w:rsidRDefault="001D754F" w:rsidP="002240B5">
      <w:pPr>
        <w:pStyle w:val="GPSL3numberedclause"/>
      </w:pPr>
      <w:r>
        <w:t>if sent by facsimile, at the time of despatch, if despatched before 5.00 p.m. on any Working Day, and in any other case at 10.00 a.m. on the next Working Day.</w:t>
      </w:r>
    </w:p>
    <w:p w14:paraId="5DFCFD50" w14:textId="77777777" w:rsidR="004503C4" w:rsidRDefault="001D754F" w:rsidP="00B57C57">
      <w:pPr>
        <w:pStyle w:val="GPSL2Numbered"/>
      </w:pPr>
      <w: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D8ECE4A" w14:textId="77777777" w:rsidR="004503C4" w:rsidRDefault="001D754F" w:rsidP="00B57C57">
      <w:pPr>
        <w:pStyle w:val="GPSL2Numbered"/>
      </w:pPr>
      <w:r>
        <w:t>Any notice purported to be served on the Beneficiary under this Deed of Guarantee shall only be valid when received in writing by the Beneficiary.</w:t>
      </w:r>
    </w:p>
    <w:p w14:paraId="7A8CB9C2" w14:textId="77777777" w:rsidR="004503C4" w:rsidRDefault="001D754F" w:rsidP="00367541">
      <w:pPr>
        <w:pStyle w:val="GPSL1SCHEDULEHeading"/>
        <w:rPr>
          <w:rFonts w:hint="eastAsia"/>
        </w:rPr>
      </w:pPr>
      <w:r>
        <w:t>Beneficiary's protections</w:t>
      </w:r>
    </w:p>
    <w:p w14:paraId="03BF2F42" w14:textId="77777777" w:rsidR="004503C4" w:rsidRDefault="001D754F" w:rsidP="00B57C57">
      <w:pPr>
        <w:pStyle w:val="GPSL2Numbered"/>
      </w:pPr>
      <w: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58849A1E" w14:textId="77777777" w:rsidR="004503C4" w:rsidRDefault="001D754F" w:rsidP="00B57C57">
      <w:pPr>
        <w:pStyle w:val="GPSL2Numbered"/>
      </w:pPr>
      <w:r>
        <w:t xml:space="preserve">This Deed of Guarantee shall be a continuing security for the Guaranteed Obligations and accordingly: </w:t>
      </w:r>
    </w:p>
    <w:p w14:paraId="72195201" w14:textId="77777777" w:rsidR="004503C4" w:rsidRDefault="001D754F" w:rsidP="002240B5">
      <w:pPr>
        <w:pStyle w:val="GPSL3numberedclause"/>
      </w:pPr>
      <w: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506BD9C9" w14:textId="77777777" w:rsidR="004503C4" w:rsidRDefault="001D754F" w:rsidP="002240B5">
      <w:pPr>
        <w:pStyle w:val="GPSL3numberedclause"/>
      </w:pPr>
      <w: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548EE3BD" w14:textId="77777777" w:rsidR="004503C4" w:rsidRDefault="001D754F" w:rsidP="002240B5">
      <w:pPr>
        <w:pStyle w:val="GPSL3numberedclause"/>
      </w:pPr>
      <w: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08C39CD6" w14:textId="77777777" w:rsidR="004503C4" w:rsidRDefault="001D754F" w:rsidP="002240B5">
      <w:pPr>
        <w:pStyle w:val="GPSL3numberedclause"/>
      </w:pPr>
      <w:r>
        <w:t>the rights of the Beneficiary against the Guarantor under this Deed of Guarantee are in addition to, shall not be affected by and shall not prejudice, any other security, guarantee, indemnity or other rights or remedies available to the Beneficiary.</w:t>
      </w:r>
    </w:p>
    <w:p w14:paraId="536462AE" w14:textId="77777777" w:rsidR="004503C4" w:rsidRDefault="001D754F" w:rsidP="00B57C57">
      <w:pPr>
        <w:pStyle w:val="GPSL2Numbered"/>
      </w:pPr>
      <w:r>
        <w:t>The Beneficiary shall be entitled to exercise its rights and to make demands on the Guarantor under this Deed of Guarantee as often as it wishes and the making of a demand (whether effective, partial or defective) in respect of the breach or non-performance by the Supplier of any Guaranteed Obligation shall not preclude the Beneficiary from making a further demand in respect of the same or some other default in respect of the same Guaranteed Obligation.</w:t>
      </w:r>
    </w:p>
    <w:p w14:paraId="4D2A9C1B" w14:textId="77777777" w:rsidR="004503C4" w:rsidRDefault="001D754F" w:rsidP="00B57C57">
      <w:pPr>
        <w:pStyle w:val="GPSL2Numbered"/>
      </w:pPr>
      <w: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76B38B0D" w14:textId="77777777" w:rsidR="004503C4" w:rsidRDefault="001D754F" w:rsidP="00B57C57">
      <w:pPr>
        <w:pStyle w:val="GPSL2Numbered"/>
      </w:pPr>
      <w:r>
        <w:t>The Beneficiary's rights under this Deed of Guarantee are cumulative and not exclusive of any rights provided by law and may be exercised from time to time and as often as the Beneficiary deems expedient.</w:t>
      </w:r>
    </w:p>
    <w:p w14:paraId="60EA6A5B" w14:textId="77777777" w:rsidR="004503C4" w:rsidRDefault="001D754F" w:rsidP="00B57C57">
      <w:pPr>
        <w:pStyle w:val="GPSL2Numbered"/>
      </w:pPr>
      <w:r>
        <w:t>Any waiver by the Beneficiary of any terms of this Deed of Guarantee, or of any Guaranteed Obligations shall only be effective if given in writing and then only for the purpose and upon the terms and conditions, if any, on which it is given.</w:t>
      </w:r>
    </w:p>
    <w:p w14:paraId="1BFF0FFC" w14:textId="77777777" w:rsidR="004503C4" w:rsidRDefault="001D754F" w:rsidP="00B57C57">
      <w:pPr>
        <w:pStyle w:val="GPSL2Numbered"/>
      </w:pPr>
      <w: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758ACC87" w14:textId="77777777" w:rsidR="004503C4" w:rsidRDefault="001D754F" w:rsidP="00367541">
      <w:pPr>
        <w:pStyle w:val="GPSL1SCHEDULEHeading"/>
        <w:rPr>
          <w:rFonts w:hint="eastAsia"/>
        </w:rPr>
      </w:pPr>
      <w:r>
        <w:t>Guarantor intent</w:t>
      </w:r>
    </w:p>
    <w:p w14:paraId="68D55452" w14:textId="77777777" w:rsidR="004503C4" w:rsidRPr="00B57C57" w:rsidRDefault="001D754F" w:rsidP="00B57C57">
      <w:pPr>
        <w:pStyle w:val="GPSL2Numbered"/>
      </w:pPr>
      <w: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5B10C29A" w14:textId="77777777" w:rsidR="004503C4" w:rsidRDefault="001D754F" w:rsidP="00367541">
      <w:pPr>
        <w:pStyle w:val="GPSL1SCHEDULEHeading"/>
        <w:rPr>
          <w:rFonts w:hint="eastAsia"/>
        </w:rPr>
      </w:pPr>
      <w:r>
        <w:t>Rights of subrogation</w:t>
      </w:r>
    </w:p>
    <w:p w14:paraId="2D066E9B" w14:textId="77777777" w:rsidR="004503C4" w:rsidRDefault="001D754F" w:rsidP="00B57C57">
      <w:pPr>
        <w:pStyle w:val="GPSL2Numbered"/>
      </w:pPr>
      <w: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6ACDEFEC" w14:textId="77777777" w:rsidR="004503C4" w:rsidRDefault="001D754F" w:rsidP="002240B5">
      <w:pPr>
        <w:pStyle w:val="GPSL3numberedclause"/>
      </w:pPr>
      <w:r>
        <w:t xml:space="preserve">of subrogation and indemnity; </w:t>
      </w:r>
    </w:p>
    <w:p w14:paraId="797A12BD" w14:textId="77777777" w:rsidR="004503C4" w:rsidRDefault="001D754F" w:rsidP="002240B5">
      <w:pPr>
        <w:pStyle w:val="GPSL3numberedclause"/>
      </w:pPr>
      <w:r>
        <w:t xml:space="preserve">to take the benefit of, share in or enforce any security or other guarantee or indemnity for the Supplier’s obligations; and </w:t>
      </w:r>
    </w:p>
    <w:p w14:paraId="5B2DCCFA" w14:textId="77777777" w:rsidR="004503C4" w:rsidRDefault="001D754F" w:rsidP="002240B5">
      <w:pPr>
        <w:pStyle w:val="GPSL3numberedclause"/>
      </w:pPr>
      <w:r>
        <w:t xml:space="preserve">to prove in the liquidation or insolvency of the Supplier, </w:t>
      </w:r>
    </w:p>
    <w:p w14:paraId="071D7774" w14:textId="77777777" w:rsidR="004503C4" w:rsidRDefault="001D754F">
      <w:pPr>
        <w:pStyle w:val="GPSL2Indent"/>
      </w:pPr>
      <w: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107C4E72" w14:textId="77777777" w:rsidR="004503C4" w:rsidRDefault="001D754F" w:rsidP="00367541">
      <w:pPr>
        <w:pStyle w:val="GPSL1SCHEDULEHeading"/>
        <w:rPr>
          <w:rFonts w:hint="eastAsia"/>
        </w:rPr>
      </w:pPr>
      <w:r>
        <w:t>Deferral of rights</w:t>
      </w:r>
    </w:p>
    <w:p w14:paraId="0BDA32D3" w14:textId="77777777" w:rsidR="004503C4" w:rsidRDefault="001D754F" w:rsidP="00B57C57">
      <w:pPr>
        <w:pStyle w:val="GPSL2Numbered"/>
      </w:pPr>
      <w:r>
        <w:t>Until all amounts which may be or become payable by the Supplier under or in connection with the Guaranteed Agreement have been irrevocably paid in full, the Guarantor agrees that, without the prior written consent of the Beneficiary, it will not:</w:t>
      </w:r>
    </w:p>
    <w:p w14:paraId="4CDC8019" w14:textId="77777777" w:rsidR="004503C4" w:rsidRDefault="001D754F" w:rsidP="002240B5">
      <w:pPr>
        <w:pStyle w:val="GPSL3numberedclause"/>
      </w:pPr>
      <w:r>
        <w:t>exercise any rights it may have to be indemnified by the Supplier;</w:t>
      </w:r>
    </w:p>
    <w:p w14:paraId="422B28CE" w14:textId="77777777" w:rsidR="004503C4" w:rsidRDefault="001D754F" w:rsidP="002240B5">
      <w:pPr>
        <w:pStyle w:val="GPSL3numberedclause"/>
      </w:pPr>
      <w:r>
        <w:t>claim any contribution from any other guarantor of the Supplier’s obligations under the Guaranteed Agreement;</w:t>
      </w:r>
    </w:p>
    <w:p w14:paraId="0CC94BFE" w14:textId="77777777" w:rsidR="004503C4" w:rsidRDefault="001D754F" w:rsidP="002240B5">
      <w:pPr>
        <w:pStyle w:val="GPSL3numberedclause"/>
      </w:pPr>
      <w:r>
        <w:t>take the benefit (in whole or in part and whether by way of subrogation or otherwise) of any rights of the Beneficiary under the Guaranteed Agreement or of any other guarantee or security taken pursuant to, or in connection with, the Guaranteed Agreement;</w:t>
      </w:r>
    </w:p>
    <w:p w14:paraId="21750AFE" w14:textId="77777777" w:rsidR="004503C4" w:rsidRDefault="001D754F" w:rsidP="002240B5">
      <w:pPr>
        <w:pStyle w:val="GPSL3numberedclause"/>
      </w:pPr>
      <w:r>
        <w:t>demand or accept repayment in whole or in part of any indebtedness now or hereafter due from the Supplier; or</w:t>
      </w:r>
    </w:p>
    <w:p w14:paraId="22338333" w14:textId="77777777" w:rsidR="004503C4" w:rsidRDefault="001D754F" w:rsidP="002240B5">
      <w:pPr>
        <w:pStyle w:val="GPSL3numberedclause"/>
      </w:pPr>
      <w:r>
        <w:t>claim any set</w:t>
      </w:r>
      <w:r>
        <w:noBreakHyphen/>
        <w:t>off or counterclaim against the Supplier;</w:t>
      </w:r>
    </w:p>
    <w:p w14:paraId="2D3CF599" w14:textId="77777777" w:rsidR="004503C4" w:rsidRDefault="001D754F" w:rsidP="00B57C57">
      <w:pPr>
        <w:pStyle w:val="GPSL2Numbered"/>
      </w:pPr>
      <w: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7F254076" w14:textId="77777777" w:rsidR="004503C4" w:rsidRDefault="001D754F" w:rsidP="00367541">
      <w:pPr>
        <w:pStyle w:val="GPSL1SCHEDULEHeading"/>
        <w:rPr>
          <w:rFonts w:hint="eastAsia"/>
        </w:rPr>
      </w:pPr>
      <w:r>
        <w:t>Representations and warranties</w:t>
      </w:r>
    </w:p>
    <w:p w14:paraId="5326DDFC" w14:textId="77777777" w:rsidR="004503C4" w:rsidRDefault="001D754F" w:rsidP="00B57C57">
      <w:pPr>
        <w:pStyle w:val="GPSL2Numbered"/>
      </w:pPr>
      <w:r>
        <w:t>The Guarantor hereby represents and warrants to the Beneficiary that:</w:t>
      </w:r>
    </w:p>
    <w:p w14:paraId="151EF4C6" w14:textId="77777777" w:rsidR="004503C4" w:rsidRDefault="001D754F" w:rsidP="002240B5">
      <w:pPr>
        <w:pStyle w:val="GPSL3numberedclause"/>
      </w:pPr>
      <w: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5FA11CCE" w14:textId="77777777" w:rsidR="004503C4" w:rsidRDefault="001D754F" w:rsidP="002240B5">
      <w:pPr>
        <w:pStyle w:val="GPSL3numberedclause"/>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42DAF29D" w14:textId="77777777" w:rsidR="004503C4" w:rsidRDefault="001D754F" w:rsidP="002240B5">
      <w:pPr>
        <w:pStyle w:val="GPSL3numberedclause"/>
      </w:pPr>
      <w: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649A3A77" w14:textId="77777777" w:rsidR="004503C4" w:rsidRDefault="001D754F" w:rsidP="00822A14">
      <w:pPr>
        <w:pStyle w:val="GPSL4numberedclause"/>
      </w:pPr>
      <w:r>
        <w:t xml:space="preserve">the Guarantor's memorandum and articles of association or other equivalent constitutional documents; </w:t>
      </w:r>
    </w:p>
    <w:p w14:paraId="0BC1C15F" w14:textId="77777777" w:rsidR="004503C4" w:rsidRDefault="001D754F" w:rsidP="00822A14">
      <w:pPr>
        <w:pStyle w:val="GPSL4numberedclause"/>
      </w:pPr>
      <w:r>
        <w:t>any existing law, statute, rule or regulation or any judgment, decree or permit to which the Guarantor is subject; or</w:t>
      </w:r>
    </w:p>
    <w:p w14:paraId="232420B2" w14:textId="77777777" w:rsidR="004503C4" w:rsidRDefault="001D754F" w:rsidP="00822A14">
      <w:pPr>
        <w:pStyle w:val="GPSL4numberedclause"/>
      </w:pPr>
      <w:r>
        <w:t>the terms of any agreement or other document to which the Guarantor is a Party or which is binding upon it or any of its assets;</w:t>
      </w:r>
    </w:p>
    <w:p w14:paraId="3C071592" w14:textId="77777777" w:rsidR="004503C4" w:rsidRDefault="001D754F" w:rsidP="002240B5">
      <w:pPr>
        <w:pStyle w:val="GPSL3numberedclause"/>
      </w:pPr>
      <w: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76D351C2" w14:textId="77777777" w:rsidR="004503C4" w:rsidRDefault="001D754F" w:rsidP="002240B5">
      <w:pPr>
        <w:pStyle w:val="GPSL3numberedclause"/>
      </w:pPr>
      <w:r>
        <w:t>this Deed of Guarantee is the legal valid and binding obligation of the Guarantor and is enforceable against the Guarantor in accordance with its terms.</w:t>
      </w:r>
    </w:p>
    <w:p w14:paraId="23F489DF" w14:textId="77777777" w:rsidR="004503C4" w:rsidRDefault="001D754F" w:rsidP="00367541">
      <w:pPr>
        <w:pStyle w:val="GPSL1SCHEDULEHeading"/>
        <w:rPr>
          <w:rFonts w:hint="eastAsia"/>
        </w:rPr>
      </w:pPr>
      <w:r>
        <w:t>Payments and set-off</w:t>
      </w:r>
    </w:p>
    <w:p w14:paraId="7759F65E" w14:textId="77777777" w:rsidR="004503C4" w:rsidRDefault="001D754F" w:rsidP="00B57C57">
      <w:pPr>
        <w:pStyle w:val="GPSL2Numbered"/>
      </w:pPr>
      <w: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514D637E" w14:textId="77777777" w:rsidR="004503C4" w:rsidRDefault="001D754F" w:rsidP="00B57C57">
      <w:pPr>
        <w:pStyle w:val="GPSL2Numbered"/>
      </w:pPr>
      <w: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20EEAF9E" w14:textId="77777777" w:rsidR="004503C4" w:rsidRDefault="001D754F" w:rsidP="00B57C57">
      <w:pPr>
        <w:pStyle w:val="GPSL2Numbered"/>
      </w:pPr>
      <w:r>
        <w:t>The Guarantor will reimburse the Beneficiary for all legal and other costs (including VAT) incurred by the Beneficiary in connection with the enforcement of this Deed of Guarantee.</w:t>
      </w:r>
    </w:p>
    <w:p w14:paraId="7FD407E0" w14:textId="77777777" w:rsidR="004503C4" w:rsidRDefault="001D754F" w:rsidP="00367541">
      <w:pPr>
        <w:pStyle w:val="GPSL1SCHEDULEHeading"/>
        <w:rPr>
          <w:rFonts w:hint="eastAsia"/>
        </w:rPr>
      </w:pPr>
      <w:r>
        <w:t>Guarantor's acknowledgement</w:t>
      </w:r>
    </w:p>
    <w:p w14:paraId="043F2785" w14:textId="77777777" w:rsidR="004503C4" w:rsidRDefault="001D754F" w:rsidP="002240B5">
      <w:pPr>
        <w:pStyle w:val="GPSL2Numbered"/>
      </w:pPr>
      <w: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05DBD8A2" w14:textId="77777777" w:rsidR="004503C4" w:rsidRDefault="001D754F" w:rsidP="00367541">
      <w:pPr>
        <w:pStyle w:val="GPSL1SCHEDULEHeading"/>
        <w:rPr>
          <w:rFonts w:hint="eastAsia"/>
        </w:rPr>
      </w:pPr>
      <w:r>
        <w:t>Assignment</w:t>
      </w:r>
    </w:p>
    <w:p w14:paraId="5E1284FC" w14:textId="77777777" w:rsidR="004503C4" w:rsidRDefault="001D754F" w:rsidP="00B57C57">
      <w:pPr>
        <w:pStyle w:val="GPSL2Numbered"/>
      </w:pPr>
      <w: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078491FD" w14:textId="77777777" w:rsidR="004503C4" w:rsidRDefault="001D754F" w:rsidP="00B57C57">
      <w:pPr>
        <w:pStyle w:val="GPSL2Numbered"/>
      </w:pPr>
      <w:r>
        <w:t>The Guarantor may not assign or transfer any of its rights and/or obligations under this Deed of Guarantee.</w:t>
      </w:r>
    </w:p>
    <w:p w14:paraId="03E1539B" w14:textId="77777777" w:rsidR="004503C4" w:rsidRDefault="001D754F" w:rsidP="00367541">
      <w:pPr>
        <w:pStyle w:val="GPSL1SCHEDULEHeading"/>
        <w:rPr>
          <w:rFonts w:hint="eastAsia"/>
        </w:rPr>
      </w:pPr>
      <w:r>
        <w:t>Severance</w:t>
      </w:r>
    </w:p>
    <w:p w14:paraId="765119BA" w14:textId="77777777" w:rsidR="004503C4" w:rsidRDefault="001D754F" w:rsidP="002240B5">
      <w:pPr>
        <w:pStyle w:val="GPSL2Numbered"/>
      </w:pPr>
      <w: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054EC28" w14:textId="77777777" w:rsidR="004503C4" w:rsidRDefault="001D754F" w:rsidP="00367541">
      <w:pPr>
        <w:pStyle w:val="GPSL1SCHEDULEHeading"/>
        <w:rPr>
          <w:rFonts w:hint="eastAsia"/>
        </w:rPr>
      </w:pPr>
      <w:r>
        <w:t>Third party rights</w:t>
      </w:r>
    </w:p>
    <w:p w14:paraId="74F49079" w14:textId="77777777" w:rsidR="004503C4" w:rsidRDefault="001D754F" w:rsidP="002240B5">
      <w:pPr>
        <w:pStyle w:val="GPSL2Numbered"/>
      </w:pPr>
      <w: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655758E8" w14:textId="77777777" w:rsidR="004503C4" w:rsidRDefault="001D754F" w:rsidP="00367541">
      <w:pPr>
        <w:pStyle w:val="GPSL1SCHEDULEHeading"/>
        <w:rPr>
          <w:rFonts w:hint="eastAsia"/>
        </w:rPr>
      </w:pPr>
      <w:r>
        <w:t>Governing Law</w:t>
      </w:r>
    </w:p>
    <w:p w14:paraId="62FAAC4C" w14:textId="77777777" w:rsidR="004503C4" w:rsidRDefault="001D754F" w:rsidP="002240B5">
      <w:pPr>
        <w:pStyle w:val="GPSL2Numbered"/>
      </w:pPr>
      <w:r>
        <w:t>This Deed of Guarantee and any non-contractual obligations arising out of or in connection with it shall be governed by and construed in all respects in accordance with English law.</w:t>
      </w:r>
    </w:p>
    <w:p w14:paraId="45B0CEA7" w14:textId="77777777" w:rsidR="004503C4" w:rsidRDefault="001D754F" w:rsidP="002240B5">
      <w:pPr>
        <w:pStyle w:val="GPSL2Numbered"/>
      </w:pPr>
      <w: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2AF4BDDA" w14:textId="77777777" w:rsidR="004503C4" w:rsidRDefault="001D754F" w:rsidP="002240B5">
      <w:pPr>
        <w:pStyle w:val="GPSL2Numbered"/>
      </w:pPr>
      <w: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0A241E3A" w14:textId="77777777" w:rsidR="004503C4" w:rsidRDefault="001D754F" w:rsidP="002240B5">
      <w:pPr>
        <w:pStyle w:val="GPSL2Numbered"/>
      </w:pPr>
      <w: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6A85C3B" w14:textId="77777777" w:rsidR="004503C4" w:rsidRPr="002240B5" w:rsidRDefault="001D754F" w:rsidP="002240B5">
      <w:pPr>
        <w:pStyle w:val="GPSL2Numbered"/>
        <w:rPr>
          <w:highlight w:val="green"/>
        </w:rPr>
      </w:pPr>
      <w:r w:rsidRPr="002240B5">
        <w:rPr>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23E71003" w14:textId="77777777" w:rsidR="004503C4" w:rsidRDefault="001D754F">
      <w:pPr>
        <w:pStyle w:val="GPSL2Guidance"/>
      </w:pPr>
      <w:r>
        <w:rPr>
          <w:highlight w:val="green"/>
        </w:rPr>
        <w:t>[Guidance Note: Include the above provision when dealing with the appointment of English process agent by a non-English incorporated Guarantor]</w:t>
      </w:r>
    </w:p>
    <w:p w14:paraId="725E0EFD" w14:textId="77777777" w:rsidR="004503C4" w:rsidRDefault="001D754F">
      <w:pPr>
        <w:pStyle w:val="GPSmacrorestart"/>
        <w:rPr>
          <w:sz w:val="22"/>
          <w:szCs w:val="22"/>
        </w:rPr>
      </w:pPr>
      <w:r>
        <w:rPr>
          <w:sz w:val="22"/>
          <w:szCs w:val="22"/>
        </w:rPr>
        <w:fldChar w:fldCharType="begin"/>
      </w:r>
      <w:r>
        <w:rPr>
          <w:sz w:val="22"/>
          <w:szCs w:val="22"/>
        </w:rPr>
        <w:instrText>LISTNUM \l 1 \s 0</w:instrText>
      </w:r>
      <w:r>
        <w:rPr>
          <w:sz w:val="22"/>
          <w:szCs w:val="22"/>
        </w:rPr>
        <w:fldChar w:fldCharType="end">
          <w:numberingChange w:id="1498" w:author="Rex Williams" w:date="2018-07-19T14:12:00Z" w:original="0."/>
        </w:fldChar>
      </w:r>
    </w:p>
    <w:p w14:paraId="1D720031" w14:textId="77777777" w:rsidR="004503C4" w:rsidRDefault="001D754F">
      <w:pPr>
        <w:pStyle w:val="GPSL1indent"/>
      </w:pPr>
      <w:r>
        <w:t>IN WITNESS whereof the Guarantor has caused this instrument to be executed and delivered as a Deed the day and year first before written.</w:t>
      </w:r>
    </w:p>
    <w:p w14:paraId="397E0A14" w14:textId="77777777" w:rsidR="004503C4" w:rsidRDefault="001D754F">
      <w:pPr>
        <w:pStyle w:val="GPSL1indent"/>
      </w:pPr>
      <w:r>
        <w:t>EXECUTED as a DEED by</w:t>
      </w:r>
      <w:r>
        <w:tab/>
      </w:r>
    </w:p>
    <w:p w14:paraId="33557689" w14:textId="77777777" w:rsidR="004503C4" w:rsidRDefault="001D754F">
      <w:pPr>
        <w:pStyle w:val="GPSL1indent"/>
      </w:pPr>
      <w:r>
        <w:rPr>
          <w:highlight w:val="green"/>
        </w:rPr>
        <w:t>[Insert name of the Guarantor]</w:t>
      </w:r>
      <w:r>
        <w:t xml:space="preserve"> acting by </w:t>
      </w:r>
      <w:r>
        <w:rPr>
          <w:highlight w:val="green"/>
        </w:rPr>
        <w:t>[Insert/print names]</w:t>
      </w:r>
    </w:p>
    <w:p w14:paraId="70B1345E" w14:textId="77777777" w:rsidR="004503C4" w:rsidRDefault="001D754F" w:rsidP="00822A14">
      <w:pPr>
        <w:pStyle w:val="GPSL4indent"/>
      </w:pPr>
      <w:r>
        <w:t>Director</w:t>
      </w:r>
    </w:p>
    <w:p w14:paraId="5932E8BE" w14:textId="77777777" w:rsidR="004503C4" w:rsidRDefault="001D754F">
      <w:pPr>
        <w:ind w:left="720"/>
      </w:pPr>
      <w:r>
        <w:t>Director/Secretary</w:t>
      </w:r>
    </w:p>
    <w:p w14:paraId="11179EC3" w14:textId="77777777" w:rsidR="004503C4" w:rsidRDefault="001D754F">
      <w:pPr>
        <w:pStyle w:val="GPSSchTitleandNumber"/>
        <w:rPr>
          <w:rFonts w:hint="eastAsia"/>
        </w:rPr>
      </w:pPr>
      <w:r>
        <w:br w:type="page"/>
      </w:r>
      <w:bookmarkStart w:id="1499" w:name="_Toc366085199"/>
      <w:bookmarkStart w:id="1500" w:name="_Toc379488105"/>
      <w:bookmarkStart w:id="1501" w:name="_Toc380052207"/>
      <w:bookmarkStart w:id="1502" w:name="_Toc380052718"/>
      <w:bookmarkStart w:id="1503" w:name="_Toc396989831"/>
      <w:bookmarkStart w:id="1504" w:name="_Toc518562477"/>
      <w:r>
        <w:t>DPS SCHEDULE 11: INSURANCE REQUIREMENTS</w:t>
      </w:r>
      <w:bookmarkEnd w:id="1499"/>
      <w:bookmarkEnd w:id="1500"/>
      <w:bookmarkEnd w:id="1501"/>
      <w:bookmarkEnd w:id="1502"/>
      <w:bookmarkEnd w:id="1503"/>
      <w:bookmarkEnd w:id="1504"/>
    </w:p>
    <w:p w14:paraId="52325B3B" w14:textId="77777777" w:rsidR="004503C4" w:rsidRDefault="001D754F" w:rsidP="00367541">
      <w:pPr>
        <w:pStyle w:val="GPSL1SCHEDULEHeading"/>
        <w:rPr>
          <w:rFonts w:hint="eastAsia"/>
        </w:rPr>
      </w:pPr>
      <w:r>
        <w:t>OBLIGATION TO MAINTAIN INSURANCES</w:t>
      </w:r>
    </w:p>
    <w:p w14:paraId="70E2CFB5" w14:textId="77777777" w:rsidR="004503C4" w:rsidRDefault="001D754F">
      <w:pPr>
        <w:pStyle w:val="GPSL2Numbered"/>
      </w:pPr>
      <w:r>
        <w:t>Without prejudice to its obligations to the Authority under this Dynamic Purchasing System Agreement, including its indemnity obligations, the Supplier shall for the periods specified in this Schedule 1</w:t>
      </w:r>
      <w:r>
        <w:rPr>
          <w:lang w:val="en-GB"/>
        </w:rPr>
        <w:t>1</w:t>
      </w:r>
      <w:r>
        <w:t xml:space="preserve"> take out and maintain, or procure the taking out and maintenance of the insurances as set out in Annex 1 (Required Insurances) and any other insurances as may be required by applicable Law (together the “</w:t>
      </w:r>
      <w:r>
        <w:rPr>
          <w:b/>
        </w:rPr>
        <w:t>Insurances</w:t>
      </w:r>
      <w:r>
        <w:t xml:space="preserve">”).  The Supplier shall ensure that each of the Insurances is effective no later than the </w:t>
      </w:r>
      <w:r>
        <w:rPr>
          <w:lang w:val="en-GB"/>
        </w:rPr>
        <w:t>DPS</w:t>
      </w:r>
      <w:r>
        <w:t xml:space="preserve"> Commencement Date.</w:t>
      </w:r>
    </w:p>
    <w:p w14:paraId="48473476" w14:textId="77777777" w:rsidR="004503C4" w:rsidRDefault="001D754F">
      <w:pPr>
        <w:pStyle w:val="GPSL2Numbered"/>
      </w:pPr>
      <w:r>
        <w:t>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14:paraId="6EB4674F" w14:textId="77777777" w:rsidR="004503C4" w:rsidRDefault="001D754F">
      <w:pPr>
        <w:pStyle w:val="GPSL2Numbered"/>
      </w:pPr>
      <w:r>
        <w:t>The Insurances shall be taken out and maintained with independently regulated insurance companies of good financial standing properly licensed to underwrite insurance risks of the type in question.</w:t>
      </w:r>
    </w:p>
    <w:p w14:paraId="19EC36BD" w14:textId="77777777" w:rsidR="004503C4" w:rsidRDefault="001D754F">
      <w:pPr>
        <w:pStyle w:val="GPSL2Numbered"/>
      </w:pPr>
      <w:r>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Services and for which the Supplier is legally liable.</w:t>
      </w:r>
    </w:p>
    <w:p w14:paraId="15FCC003" w14:textId="77777777" w:rsidR="004503C4" w:rsidRDefault="001D754F" w:rsidP="00367541">
      <w:pPr>
        <w:pStyle w:val="GPSL1SCHEDULEHeading"/>
        <w:rPr>
          <w:rFonts w:hint="eastAsia"/>
        </w:rPr>
      </w:pPr>
      <w:r>
        <w:t>GENERAL OBLIGATIONS</w:t>
      </w:r>
    </w:p>
    <w:p w14:paraId="1C5EF448" w14:textId="77777777" w:rsidR="004503C4" w:rsidRDefault="001D754F">
      <w:pPr>
        <w:pStyle w:val="GPSL2Numbered"/>
      </w:pPr>
      <w:r>
        <w:t>Without limiting the other provisions of this Dynamic Purchasing System Agreement, the Supplier shall:</w:t>
      </w:r>
    </w:p>
    <w:p w14:paraId="01CE22AF" w14:textId="77777777" w:rsidR="004503C4" w:rsidRDefault="001D754F" w:rsidP="002240B5">
      <w:pPr>
        <w:pStyle w:val="GPSL3numberedclause"/>
      </w:pPr>
      <w:r>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14:paraId="5C1553B6" w14:textId="77777777" w:rsidR="004503C4" w:rsidRDefault="001D754F" w:rsidP="002240B5">
      <w:pPr>
        <w:pStyle w:val="GPSL3numberedclause"/>
      </w:pPr>
      <w:r>
        <w:t>promptly notify the insurers in writing of any relevant material fact under any Insurances of which the Supplier is or becomes aware; and</w:t>
      </w:r>
    </w:p>
    <w:p w14:paraId="3939598B" w14:textId="77777777" w:rsidR="004503C4" w:rsidRDefault="001D754F" w:rsidP="002240B5">
      <w:pPr>
        <w:pStyle w:val="GPSL3numberedclause"/>
      </w:pPr>
      <w:r>
        <w:t>hold all policies in respect of the Insurances and cause any insurance broker effecting the Insurances to hold any insurance slips and other evidence of placing cover representing any of the Insurances to which it is a party.</w:t>
      </w:r>
    </w:p>
    <w:p w14:paraId="682CED9B" w14:textId="77777777" w:rsidR="004503C4" w:rsidRDefault="001D754F" w:rsidP="00367541">
      <w:pPr>
        <w:pStyle w:val="GPSL1SCHEDULEHeading"/>
        <w:rPr>
          <w:rFonts w:hint="eastAsia"/>
        </w:rPr>
      </w:pPr>
      <w:r>
        <w:t>FAILURE TO INSURE</w:t>
      </w:r>
    </w:p>
    <w:p w14:paraId="1EA4316C" w14:textId="77777777" w:rsidR="004503C4" w:rsidRDefault="001D754F">
      <w:pPr>
        <w:pStyle w:val="GPSL2Numbered"/>
      </w:pPr>
      <w:r>
        <w:t>The Supplier shall not take any action or fail to take any action or (insofar as is reasonably within its power) permit anything to occur in relation to it which would entitle any insurer to refuse to pay any claim under any of the Insurances.</w:t>
      </w:r>
    </w:p>
    <w:p w14:paraId="1C08B51C" w14:textId="77777777" w:rsidR="004503C4" w:rsidRDefault="001D754F">
      <w:pPr>
        <w:pStyle w:val="GPSL2Numbered"/>
      </w:pPr>
      <w: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1518A17B" w14:textId="77777777" w:rsidR="004503C4" w:rsidRDefault="001D754F" w:rsidP="00367541">
      <w:pPr>
        <w:pStyle w:val="GPSL1SCHEDULEHeading"/>
        <w:rPr>
          <w:rFonts w:hint="eastAsia"/>
        </w:rPr>
      </w:pPr>
      <w:r>
        <w:t>EVIDENCE OF POLICIES</w:t>
      </w:r>
    </w:p>
    <w:p w14:paraId="6CF7A8E6" w14:textId="77777777" w:rsidR="004503C4" w:rsidRDefault="001D754F">
      <w:pPr>
        <w:pStyle w:val="GPSL2Numbered"/>
        <w:rPr>
          <w:caps/>
        </w:rPr>
      </w:pPr>
      <w:r>
        <w:t xml:space="preserve">The Supplier shall upon the </w:t>
      </w:r>
      <w:r>
        <w:rPr>
          <w:lang w:val="en-GB"/>
        </w:rPr>
        <w:t>DPS</w:t>
      </w:r>
      <w:r>
        <w:t xml:space="preserve"> Commencement Date and within fifteen (15) Working Days after the renewal of each of the Insurances, provide evidence, such reasonable evidence as would be required to verify the insurances are in effect, that the Insurances are in force and effect and meet in full the requirements of this DPS Schedule 1</w:t>
      </w:r>
      <w:r>
        <w:rPr>
          <w:lang w:val="en-GB"/>
        </w:rPr>
        <w:t>1</w:t>
      </w:r>
      <w:r>
        <w:t>.  Receipt of such evidence by the Authority shall not in itself constitute acceptance by the Authority or relieve the Supplier of any of its liabilities and obligations under this Dynamic Purchasing System Agreement.</w:t>
      </w:r>
    </w:p>
    <w:p w14:paraId="741768C0" w14:textId="77777777" w:rsidR="004503C4" w:rsidRDefault="001D754F" w:rsidP="00367541">
      <w:pPr>
        <w:pStyle w:val="GPSL1SCHEDULEHeading"/>
        <w:rPr>
          <w:rFonts w:hint="eastAsia"/>
        </w:rPr>
      </w:pPr>
      <w:r>
        <w:t xml:space="preserve">AGGREGATE LIMIT OF INDEMNITY </w:t>
      </w:r>
    </w:p>
    <w:p w14:paraId="411A8EDA" w14:textId="77777777" w:rsidR="004503C4" w:rsidRDefault="001D754F">
      <w:pPr>
        <w:pStyle w:val="GPSL2Numbered"/>
        <w:rPr>
          <w:caps/>
        </w:rPr>
      </w:pPr>
      <w:r>
        <w:t xml:space="preserve">Where the minimum limit of indemnity required in relation to any of the Insurances is specified as being "in the aggregate": </w:t>
      </w:r>
    </w:p>
    <w:p w14:paraId="32E719D6" w14:textId="77777777" w:rsidR="004503C4" w:rsidRDefault="001D754F" w:rsidP="002240B5">
      <w:pPr>
        <w:pStyle w:val="GPSL3numberedclause"/>
      </w:pPr>
      <w:r>
        <w:t>if a claim or claims which do not relate to this Dynamic Purchasing System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66D6FC02" w14:textId="77777777" w:rsidR="004503C4" w:rsidRDefault="001D754F" w:rsidP="00822A14">
      <w:pPr>
        <w:pStyle w:val="GPSL4numberedclause"/>
        <w:rPr>
          <w:caps/>
        </w:rPr>
      </w:pPr>
      <w:r>
        <w:t xml:space="preserve">details of the policy concerned; and </w:t>
      </w:r>
    </w:p>
    <w:p w14:paraId="608ECDB0" w14:textId="77777777" w:rsidR="004503C4" w:rsidRDefault="001D754F" w:rsidP="00822A14">
      <w:pPr>
        <w:pStyle w:val="GPSL4numberedclause"/>
        <w:rPr>
          <w:caps/>
        </w:rPr>
      </w:pPr>
      <w:r>
        <w:t>its proposed solution for maintaining the minimum limit of indemnity specified; and</w:t>
      </w:r>
    </w:p>
    <w:p w14:paraId="6175C788" w14:textId="77777777" w:rsidR="004503C4" w:rsidRDefault="001D754F" w:rsidP="002240B5">
      <w:pPr>
        <w:pStyle w:val="GPSL3numberedclause"/>
        <w:rPr>
          <w:caps/>
        </w:rPr>
      </w:pPr>
      <w:r>
        <w:t>if and to the extent that the level of insurance cover available falls below that minimum because a claim or claims which do not relate to this Dynamic Purchasing System Agreement are paid by insurers, the Supplier shall:</w:t>
      </w:r>
    </w:p>
    <w:p w14:paraId="7E748A23" w14:textId="77777777" w:rsidR="004503C4" w:rsidRDefault="001D754F" w:rsidP="00822A14">
      <w:pPr>
        <w:pStyle w:val="GPSL4numberedclause"/>
        <w:rPr>
          <w:caps/>
        </w:rPr>
      </w:pPr>
      <w:r>
        <w:t>ensure that the insurance cover is reinstated to maintain at all times the minimum limit of indemnity specified for claims relating to this Dynamic Purchasing System Agreement; or</w:t>
      </w:r>
    </w:p>
    <w:p w14:paraId="57E469D5" w14:textId="77777777" w:rsidR="004503C4" w:rsidRDefault="001D754F" w:rsidP="00822A14">
      <w:pPr>
        <w:pStyle w:val="GPSL4numberedclause"/>
        <w:rPr>
          <w:caps/>
        </w:rPr>
      </w:pPr>
      <w: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70BCF9CD" w14:textId="77777777" w:rsidR="004503C4" w:rsidRDefault="001D754F" w:rsidP="00367541">
      <w:pPr>
        <w:pStyle w:val="GPSL1SCHEDULEHeading"/>
        <w:rPr>
          <w:rFonts w:hint="eastAsia"/>
        </w:rPr>
      </w:pPr>
      <w:r>
        <w:t>CANCELLATION</w:t>
      </w:r>
    </w:p>
    <w:p w14:paraId="1CC81D1E" w14:textId="77777777" w:rsidR="004503C4" w:rsidRDefault="001D754F">
      <w:pPr>
        <w:pStyle w:val="GPSL2Numbered"/>
        <w:rPr>
          <w:caps/>
        </w:rPr>
      </w:pPr>
      <w:r>
        <w:t>The Supplier shall notify the Authority in writing at least five (5) Working Days prior to the cancellation, suspension, termination or non-renewal of any of the Insurances.</w:t>
      </w:r>
    </w:p>
    <w:p w14:paraId="4411D440" w14:textId="77777777" w:rsidR="004503C4" w:rsidRDefault="001D754F" w:rsidP="00367541">
      <w:pPr>
        <w:pStyle w:val="GPSL1SCHEDULEHeading"/>
        <w:rPr>
          <w:rFonts w:hint="eastAsia"/>
        </w:rPr>
      </w:pPr>
      <w:r>
        <w:t xml:space="preserve">INSURANCE CLAIMS </w:t>
      </w:r>
    </w:p>
    <w:p w14:paraId="7B08789B" w14:textId="77777777" w:rsidR="004503C4" w:rsidRDefault="001D754F">
      <w:pPr>
        <w:pStyle w:val="GPSL2Numbered"/>
      </w:pPr>
      <w:r>
        <w:t>The Supplier shall promptly notify to insurers any matter arising from, or in relation to, the Services and/or this Dynamic Purchasing System Agreement for which it may be entitled to claim under any of the Insurances.  In the event that the Authority receives a claim relating to or arising out of the Services or this Dynamic Purchasing System Agreement, the Supplier shall co-operate with the Authority and assist it in dealing with such claims including without limitation providing information and documentation in a timely manner.</w:t>
      </w:r>
    </w:p>
    <w:p w14:paraId="0F07DEF4" w14:textId="59F0F3E7" w:rsidR="004503C4" w:rsidRDefault="001D754F">
      <w:pPr>
        <w:pStyle w:val="GPSL2Numbered"/>
      </w:pPr>
      <w:r>
        <w:t>Except where the Authority is the claimant party, the Supplier shall give the Authority notice within twenty (20) Working Days after any insurance claim in excess of</w:t>
      </w:r>
      <w:r w:rsidR="0097007E">
        <w:rPr>
          <w:lang w:val="en-GB"/>
        </w:rPr>
        <w:t xml:space="preserve"> five thousand pounds</w:t>
      </w:r>
      <w:r>
        <w:t xml:space="preserve"> £5,000 relating to or arising out of the provision of the Services or this Dynamic Purchasing System Agreement on any of the Insurances or which, but for the application of the applicable policy excess, would be made on any of the Insurances and (if required by the Authority) full details of the incident giving rise to the claim.</w:t>
      </w:r>
    </w:p>
    <w:p w14:paraId="3C00E7DE" w14:textId="77777777" w:rsidR="004503C4" w:rsidRDefault="001D754F">
      <w:pPr>
        <w:pStyle w:val="GPSL2Numbered"/>
      </w:pPr>
      <w:r>
        <w:t>Where any Insurance requires payment of a premium, the Supplier shall be liable for and shall promptly pay such premium.</w:t>
      </w:r>
    </w:p>
    <w:p w14:paraId="09CC1674" w14:textId="77777777" w:rsidR="004503C4" w:rsidRDefault="001D754F">
      <w:pPr>
        <w:pStyle w:val="GPSL2Numbered"/>
      </w:pPr>
      <w: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Dynamic Purchasing System Agreement or otherwise.</w:t>
      </w:r>
    </w:p>
    <w:p w14:paraId="75861BB5" w14:textId="77777777" w:rsidR="004503C4" w:rsidRDefault="001D754F">
      <w:pPr>
        <w:pStyle w:val="GPSmacrorestart"/>
      </w:pPr>
      <w:r>
        <w:fldChar w:fldCharType="begin"/>
      </w:r>
      <w:r>
        <w:instrText>LISTNUM \l 1 \s 0</w:instrText>
      </w:r>
      <w:r>
        <w:fldChar w:fldCharType="separate"/>
      </w:r>
      <w:r>
        <w:t xml:space="preserve"> </w:t>
      </w:r>
      <w:r>
        <w:fldChar w:fldCharType="end">
          <w:numberingChange w:id="1505" w:author="Rex Williams" w:date="2018-07-19T14:12:00Z" w:original="0."/>
        </w:fldChar>
      </w:r>
    </w:p>
    <w:p w14:paraId="34E1D81B" w14:textId="77777777" w:rsidR="004503C4" w:rsidRDefault="001D754F">
      <w:pPr>
        <w:pStyle w:val="GPSSchAnnexname"/>
        <w:rPr>
          <w:rFonts w:hint="eastAsia"/>
        </w:rPr>
      </w:pPr>
      <w:r>
        <w:br w:type="page"/>
      </w:r>
      <w:bookmarkStart w:id="1506" w:name="_Toc366085200"/>
      <w:bookmarkStart w:id="1507" w:name="_Toc379488106"/>
      <w:bookmarkStart w:id="1508" w:name="_Toc380052208"/>
      <w:bookmarkStart w:id="1509" w:name="_Toc380052719"/>
      <w:bookmarkStart w:id="1510" w:name="_Toc396989832"/>
      <w:bookmarkStart w:id="1511" w:name="_Toc518562478"/>
      <w:r>
        <w:t>ANNEX 1: REQUIRED INSURANCES</w:t>
      </w:r>
      <w:bookmarkEnd w:id="1506"/>
      <w:bookmarkEnd w:id="1507"/>
      <w:bookmarkEnd w:id="1508"/>
      <w:bookmarkEnd w:id="1509"/>
      <w:bookmarkEnd w:id="1510"/>
      <w:bookmarkEnd w:id="1511"/>
    </w:p>
    <w:p w14:paraId="572C4645" w14:textId="77777777" w:rsidR="004503C4" w:rsidRDefault="001D754F">
      <w:pPr>
        <w:pStyle w:val="GPSSchPart"/>
        <w:rPr>
          <w:rFonts w:hint="eastAsia"/>
          <w:caps/>
        </w:rPr>
      </w:pPr>
      <w:r>
        <w:t xml:space="preserve">Part A: Third Party Public &amp; Products Liability Insurance </w:t>
      </w:r>
    </w:p>
    <w:p w14:paraId="5890A353" w14:textId="77777777" w:rsidR="004503C4" w:rsidRDefault="001D754F" w:rsidP="00367541">
      <w:pPr>
        <w:pStyle w:val="GPSL1SCHEDULEHeading"/>
        <w:rPr>
          <w:rFonts w:hint="eastAsia"/>
        </w:rPr>
      </w:pPr>
      <w:r>
        <w:t xml:space="preserve">Insured </w:t>
      </w:r>
    </w:p>
    <w:p w14:paraId="3FD69453" w14:textId="77777777" w:rsidR="004503C4" w:rsidRDefault="001D754F">
      <w:pPr>
        <w:pStyle w:val="GPSL2Numbered"/>
        <w:rPr>
          <w:caps/>
        </w:rPr>
      </w:pPr>
      <w:r>
        <w:t>The Supplier</w:t>
      </w:r>
    </w:p>
    <w:p w14:paraId="26050095" w14:textId="77777777" w:rsidR="004503C4" w:rsidRDefault="001D754F" w:rsidP="00367541">
      <w:pPr>
        <w:pStyle w:val="GPSL1SCHEDULEHeading"/>
        <w:rPr>
          <w:rFonts w:hint="eastAsia"/>
        </w:rPr>
      </w:pPr>
      <w:r>
        <w:t>Interest</w:t>
      </w:r>
    </w:p>
    <w:p w14:paraId="28F41219" w14:textId="77777777" w:rsidR="004503C4" w:rsidRDefault="001D754F">
      <w:pPr>
        <w:pStyle w:val="GPSL2Numbered"/>
        <w:rPr>
          <w:caps/>
        </w:rPr>
      </w:pPr>
      <w:r>
        <w:t>To indemnify the Insured in respect of all sums which the Insured shall become legally liable to pay as damages, including claimant's costs and expenses, in respect of accidental:</w:t>
      </w:r>
    </w:p>
    <w:p w14:paraId="366704E0" w14:textId="77777777" w:rsidR="004503C4" w:rsidRDefault="001D754F" w:rsidP="002240B5">
      <w:pPr>
        <w:pStyle w:val="GPSL3numberedclause"/>
        <w:rPr>
          <w:caps/>
        </w:rPr>
      </w:pPr>
      <w:r>
        <w:t>death or bodily injury to or sickness, illness or disease contracted by any person;</w:t>
      </w:r>
    </w:p>
    <w:p w14:paraId="2932DD45" w14:textId="77777777" w:rsidR="004503C4" w:rsidRDefault="001D754F" w:rsidP="002240B5">
      <w:pPr>
        <w:pStyle w:val="GPSL3numberedclause"/>
        <w:rPr>
          <w:caps/>
        </w:rPr>
      </w:pPr>
      <w:r>
        <w:t>loss of or damage to property;</w:t>
      </w:r>
    </w:p>
    <w:p w14:paraId="1F5F5604" w14:textId="77777777" w:rsidR="004503C4" w:rsidRDefault="001D754F">
      <w:pPr>
        <w:pStyle w:val="GPSL2Indent"/>
        <w:rPr>
          <w:caps/>
        </w:rPr>
      </w:pPr>
      <w:r>
        <w:t>happening during the period of insurance (as specified in Paragraph 5 of this Annex 1 to this Schedule 11) and arising out of or in connection with the provision of the Services and in connection with this Dynamic Purchasing System Agreement.</w:t>
      </w:r>
    </w:p>
    <w:p w14:paraId="2773A8E7" w14:textId="77777777" w:rsidR="004503C4" w:rsidRDefault="001D754F" w:rsidP="00367541">
      <w:pPr>
        <w:pStyle w:val="GPSL1SCHEDULEHeading"/>
        <w:rPr>
          <w:rFonts w:hint="eastAsia"/>
        </w:rPr>
      </w:pPr>
      <w:r>
        <w:t>Limit of indemnity</w:t>
      </w:r>
    </w:p>
    <w:p w14:paraId="1B236A68" w14:textId="77777777" w:rsidR="004503C4" w:rsidRDefault="001D754F">
      <w:pPr>
        <w:pStyle w:val="GPSL2Numbered"/>
        <w:rPr>
          <w:caps/>
        </w:rPr>
      </w:pPr>
      <w:r>
        <w:t>Not less than</w:t>
      </w:r>
      <w:r>
        <w:rPr>
          <w:b/>
        </w:rPr>
        <w:t xml:space="preserve"> £1,000,000 i</w:t>
      </w:r>
      <w:r>
        <w:t>n respect of any one occurrence, the number of occurrences being unlimited, but</w:t>
      </w:r>
      <w:r>
        <w:rPr>
          <w:b/>
        </w:rPr>
        <w:t xml:space="preserve"> £1,000,000 </w:t>
      </w:r>
      <w:r>
        <w:t>any one occurrence and in the aggregate per annum in respect of products and pollution liability.</w:t>
      </w:r>
    </w:p>
    <w:p w14:paraId="38B5CC02" w14:textId="77777777" w:rsidR="004503C4" w:rsidRDefault="001D754F" w:rsidP="00367541">
      <w:pPr>
        <w:pStyle w:val="GPSL1SCHEDULEHeading"/>
        <w:rPr>
          <w:rFonts w:hint="eastAsia"/>
        </w:rPr>
      </w:pPr>
      <w:r>
        <w:t>NOT USED</w:t>
      </w:r>
    </w:p>
    <w:p w14:paraId="3160335B" w14:textId="77777777" w:rsidR="004503C4" w:rsidRDefault="001D754F" w:rsidP="00367541">
      <w:pPr>
        <w:pStyle w:val="GPSL1SCHEDULEHeading"/>
        <w:rPr>
          <w:rFonts w:hint="eastAsia"/>
        </w:rPr>
      </w:pPr>
      <w:r>
        <w:t>Period of insurance</w:t>
      </w:r>
    </w:p>
    <w:p w14:paraId="529F009A" w14:textId="77777777" w:rsidR="004503C4" w:rsidRDefault="001D754F">
      <w:pPr>
        <w:pStyle w:val="GPSL2Numbered"/>
        <w:rPr>
          <w:caps/>
        </w:rPr>
      </w:pPr>
      <w:r>
        <w:t>From the DPS Commencement Date for the DPS Period and renewable on an annual basis unless agreed otherwise by the Authority in writing.</w:t>
      </w:r>
    </w:p>
    <w:p w14:paraId="38E6E5EB" w14:textId="77777777" w:rsidR="004503C4" w:rsidRDefault="001D754F" w:rsidP="00367541">
      <w:pPr>
        <w:pStyle w:val="GPSL1SCHEDULEHeading"/>
        <w:rPr>
          <w:rFonts w:hint="eastAsia"/>
        </w:rPr>
      </w:pPr>
      <w:r>
        <w:t>Cover features and extensions</w:t>
      </w:r>
    </w:p>
    <w:p w14:paraId="0D0F3746" w14:textId="77777777" w:rsidR="004503C4" w:rsidRDefault="001D754F">
      <w:pPr>
        <w:pStyle w:val="GPSL2Numbered"/>
        <w:rPr>
          <w:caps/>
        </w:rPr>
      </w:pPr>
      <w:r>
        <w:t>Indemnity to principals clause.</w:t>
      </w:r>
    </w:p>
    <w:p w14:paraId="1BC8362C" w14:textId="77777777" w:rsidR="004503C4" w:rsidRDefault="001D754F" w:rsidP="00367541">
      <w:pPr>
        <w:pStyle w:val="GPSL1SCHEDULEHeading"/>
        <w:rPr>
          <w:rFonts w:hint="eastAsia"/>
        </w:rPr>
      </w:pPr>
      <w:r>
        <w:t>Principal exclusions</w:t>
      </w:r>
    </w:p>
    <w:p w14:paraId="6AD3033C" w14:textId="77777777" w:rsidR="004503C4" w:rsidRDefault="001D754F">
      <w:pPr>
        <w:pStyle w:val="GPSL2Numbered"/>
        <w:rPr>
          <w:caps/>
        </w:rPr>
      </w:pPr>
      <w:r>
        <w:t>War and related perils.</w:t>
      </w:r>
    </w:p>
    <w:p w14:paraId="3C2FF90D" w14:textId="77777777" w:rsidR="004503C4" w:rsidRDefault="001D754F">
      <w:pPr>
        <w:pStyle w:val="GPSL2Numbered"/>
        <w:rPr>
          <w:caps/>
        </w:rPr>
      </w:pPr>
      <w:r>
        <w:t>Nuclear and radioactive risks.</w:t>
      </w:r>
    </w:p>
    <w:p w14:paraId="17724310" w14:textId="77777777" w:rsidR="004503C4" w:rsidRDefault="001D754F">
      <w:pPr>
        <w:pStyle w:val="GPSL2Numbered"/>
        <w:rPr>
          <w:caps/>
        </w:rPr>
      </w:pPr>
      <w:r>
        <w:t>Liability for death, illness, disease or bodily injury sustained by employees of the Insured during the course of their employment.</w:t>
      </w:r>
    </w:p>
    <w:p w14:paraId="15838067" w14:textId="77777777" w:rsidR="004503C4" w:rsidRDefault="001D754F">
      <w:pPr>
        <w:pStyle w:val="GPSL2Numbered"/>
        <w:rPr>
          <w:caps/>
        </w:rPr>
      </w:pPr>
      <w:r>
        <w:t>Liability arising out of the use of mechanically propelled vehicles whilst required to be compulsorily insured by applicable Law in respect of such vehicles.</w:t>
      </w:r>
    </w:p>
    <w:p w14:paraId="70E19CBF" w14:textId="77777777" w:rsidR="004503C4" w:rsidRDefault="001D754F">
      <w:pPr>
        <w:pStyle w:val="GPSL2Numbered"/>
        <w:rPr>
          <w:caps/>
        </w:rPr>
      </w:pPr>
      <w:r>
        <w:t>Liability in respect of predetermined penalties or liquidated damages imposed under any contract entered into by the Insured.</w:t>
      </w:r>
    </w:p>
    <w:p w14:paraId="1A474778" w14:textId="77777777" w:rsidR="004503C4" w:rsidRDefault="001D754F">
      <w:pPr>
        <w:pStyle w:val="GPSL2Numbered"/>
        <w:rPr>
          <w:caps/>
        </w:rPr>
      </w:pPr>
      <w:r>
        <w:t>Liability arising out of technical or professional advice other than in respect of death or bodily injury to persons or damage to third party property.</w:t>
      </w:r>
    </w:p>
    <w:p w14:paraId="3B8D98A4" w14:textId="77777777" w:rsidR="004503C4" w:rsidRDefault="001D754F">
      <w:pPr>
        <w:pStyle w:val="GPSL2Numbered"/>
        <w:rPr>
          <w:caps/>
        </w:rPr>
      </w:pPr>
      <w:r>
        <w:t>Liability arising from the ownership, possession or use of any aircraft or marine vessel.</w:t>
      </w:r>
    </w:p>
    <w:p w14:paraId="4225A172" w14:textId="77777777" w:rsidR="004503C4" w:rsidRDefault="001D754F">
      <w:pPr>
        <w:pStyle w:val="GPSL2Numbered"/>
        <w:rPr>
          <w:caps/>
        </w:rPr>
      </w:pPr>
      <w:r>
        <w:t>Liability arising from seepage and pollution unless caused by a sudden, unintended and unexpected occurrence.</w:t>
      </w:r>
    </w:p>
    <w:p w14:paraId="38AF7266" w14:textId="77777777" w:rsidR="004503C4" w:rsidRDefault="001D754F" w:rsidP="00367541">
      <w:pPr>
        <w:pStyle w:val="GPSL1SCHEDULEHeading"/>
        <w:rPr>
          <w:rFonts w:hint="eastAsia"/>
        </w:rPr>
      </w:pPr>
      <w:r>
        <w:t>Maximum deductible threshold</w:t>
      </w:r>
    </w:p>
    <w:p w14:paraId="3DC480AE" w14:textId="77777777" w:rsidR="004503C4" w:rsidRDefault="001D754F">
      <w:pPr>
        <w:pStyle w:val="GPSL2Numbered"/>
        <w:rPr>
          <w:caps/>
        </w:rPr>
      </w:pPr>
      <w:r>
        <w:t>Not to excee</w:t>
      </w:r>
      <w:r>
        <w:rPr>
          <w:i/>
        </w:rPr>
        <w:t xml:space="preserve">d </w:t>
      </w:r>
      <w:r>
        <w:rPr>
          <w:b/>
          <w:i/>
        </w:rPr>
        <w:t xml:space="preserve">10% </w:t>
      </w:r>
      <w:r>
        <w:t>for each and every third party property damage claim (personal injury claims to be paid in full).</w:t>
      </w:r>
    </w:p>
    <w:p w14:paraId="368973F2" w14:textId="77777777" w:rsidR="004503C4" w:rsidRDefault="001D754F">
      <w:pPr>
        <w:pStyle w:val="GPSmacrorestart"/>
      </w:pPr>
      <w:r>
        <w:fldChar w:fldCharType="begin"/>
      </w:r>
      <w:r>
        <w:instrText>LISTNUM \l 1 \s 0</w:instrText>
      </w:r>
      <w:r>
        <w:fldChar w:fldCharType="separate"/>
      </w:r>
      <w:r>
        <w:t xml:space="preserve"> </w:t>
      </w:r>
      <w:r>
        <w:fldChar w:fldCharType="end">
          <w:numberingChange w:id="1512" w:author="Rex Williams" w:date="2018-07-19T14:12:00Z" w:original="0."/>
        </w:fldChar>
      </w:r>
    </w:p>
    <w:p w14:paraId="5231D17F" w14:textId="77777777" w:rsidR="004503C4" w:rsidRDefault="001D754F">
      <w:pPr>
        <w:pStyle w:val="GPSSchPart"/>
        <w:rPr>
          <w:rFonts w:hint="eastAsia"/>
        </w:rPr>
      </w:pPr>
      <w:r>
        <w:br w:type="page"/>
        <w:t>Part B: Professional Indemnity Insurance</w:t>
      </w:r>
    </w:p>
    <w:p w14:paraId="5C3ED305" w14:textId="77777777" w:rsidR="004503C4" w:rsidRDefault="001D754F" w:rsidP="00367541">
      <w:pPr>
        <w:pStyle w:val="GPSL1SCHEDULEHeading"/>
        <w:rPr>
          <w:rFonts w:hint="eastAsia"/>
        </w:rPr>
      </w:pPr>
      <w:r>
        <w:t>Insured</w:t>
      </w:r>
    </w:p>
    <w:p w14:paraId="71325782" w14:textId="77777777" w:rsidR="004503C4" w:rsidRDefault="001D754F">
      <w:pPr>
        <w:pStyle w:val="GPSL2Numbered"/>
        <w:rPr>
          <w:caps/>
        </w:rPr>
      </w:pPr>
      <w:r>
        <w:t>The Supplier</w:t>
      </w:r>
    </w:p>
    <w:p w14:paraId="3353F743" w14:textId="77777777" w:rsidR="004503C4" w:rsidRDefault="001D754F" w:rsidP="00367541">
      <w:pPr>
        <w:pStyle w:val="GPSL1SCHEDULEHeading"/>
        <w:rPr>
          <w:rFonts w:hint="eastAsia"/>
        </w:rPr>
      </w:pPr>
      <w:r>
        <w:t>Interest</w:t>
      </w:r>
    </w:p>
    <w:p w14:paraId="37418182" w14:textId="77777777" w:rsidR="004503C4" w:rsidRDefault="001D754F">
      <w:pPr>
        <w:pStyle w:val="GPSL2Numbered"/>
        <w:rPr>
          <w:caps/>
        </w:rPr>
      </w:pPr>
      <w:r>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14:paraId="67122C98" w14:textId="77777777" w:rsidR="004503C4" w:rsidRDefault="001D754F" w:rsidP="00367541">
      <w:pPr>
        <w:pStyle w:val="GPSL1SCHEDULEHeading"/>
        <w:rPr>
          <w:rFonts w:hint="eastAsia"/>
        </w:rPr>
      </w:pPr>
      <w:r>
        <w:t>Limit of indemnity</w:t>
      </w:r>
    </w:p>
    <w:p w14:paraId="3F45B14A" w14:textId="77777777" w:rsidR="004503C4" w:rsidRDefault="001D754F">
      <w:pPr>
        <w:pStyle w:val="GPSL2Numbered"/>
      </w:pPr>
      <w:r>
        <w:t>Not less than £1,000,000 in respect of any one claim and in the aggregate per annum.</w:t>
      </w:r>
    </w:p>
    <w:p w14:paraId="6FAF3733" w14:textId="77777777" w:rsidR="004503C4" w:rsidRDefault="001D754F" w:rsidP="00367541">
      <w:pPr>
        <w:pStyle w:val="GPSL1SCHEDULEHeading"/>
        <w:rPr>
          <w:rFonts w:hint="eastAsia"/>
        </w:rPr>
      </w:pPr>
      <w:r>
        <w:t>Period of insurance</w:t>
      </w:r>
    </w:p>
    <w:p w14:paraId="2FE59F22" w14:textId="77777777" w:rsidR="004503C4" w:rsidRDefault="001D754F">
      <w:pPr>
        <w:pStyle w:val="GPSL2Numbered"/>
        <w:rPr>
          <w:caps/>
        </w:rPr>
      </w:pPr>
      <w:r>
        <w:t>From the date of this Dynamic Purchasing System Agreement and renewable on an annual basis unless agreed otherwise by the Authority in writing (a) throughout the DPS Period or until earlier termination of this Dynamic Purchasing System Agreement and (b) for a period of 6 years thereafter.</w:t>
      </w:r>
    </w:p>
    <w:p w14:paraId="17169BB8" w14:textId="77777777" w:rsidR="004503C4" w:rsidRDefault="001D754F" w:rsidP="00367541">
      <w:pPr>
        <w:pStyle w:val="GPSL1SCHEDULEHeading"/>
        <w:rPr>
          <w:rFonts w:hint="eastAsia"/>
        </w:rPr>
      </w:pPr>
      <w:r>
        <w:t>Cover features and extensions</w:t>
      </w:r>
    </w:p>
    <w:p w14:paraId="59609671" w14:textId="77777777" w:rsidR="004503C4" w:rsidRDefault="001D754F">
      <w:pPr>
        <w:pStyle w:val="GPSL2Numbered"/>
        <w:rPr>
          <w:caps/>
        </w:rPr>
      </w:pPr>
      <w:r>
        <w:t>Retroactive cover to apply to any claims made policy wording in respect of this Dynamic Purchasing System Agreement or retroactive date to be no later than DPS Commencement Date.</w:t>
      </w:r>
    </w:p>
    <w:p w14:paraId="69785A85" w14:textId="77777777" w:rsidR="004503C4" w:rsidRDefault="001D754F" w:rsidP="00367541">
      <w:pPr>
        <w:pStyle w:val="GPSL1SCHEDULEHeading"/>
        <w:rPr>
          <w:rFonts w:hint="eastAsia"/>
        </w:rPr>
      </w:pPr>
      <w:r>
        <w:t>Principal exclusions</w:t>
      </w:r>
    </w:p>
    <w:p w14:paraId="4935889E" w14:textId="77777777" w:rsidR="004503C4" w:rsidRDefault="001D754F">
      <w:pPr>
        <w:pStyle w:val="GPSL2Numbered"/>
        <w:rPr>
          <w:caps/>
        </w:rPr>
      </w:pPr>
      <w:r>
        <w:t>War and related perils</w:t>
      </w:r>
    </w:p>
    <w:p w14:paraId="25C6E93F" w14:textId="77777777" w:rsidR="004503C4" w:rsidRDefault="001D754F">
      <w:pPr>
        <w:pStyle w:val="GPSL2Numbered"/>
        <w:rPr>
          <w:caps/>
        </w:rPr>
      </w:pPr>
      <w:r>
        <w:t>Nuclear and radioactive risks</w:t>
      </w:r>
    </w:p>
    <w:p w14:paraId="5AEED32D" w14:textId="77777777" w:rsidR="004503C4" w:rsidRDefault="001D754F" w:rsidP="00367541">
      <w:pPr>
        <w:pStyle w:val="GPSL1SCHEDULEHeading"/>
        <w:rPr>
          <w:rFonts w:hint="eastAsia"/>
        </w:rPr>
      </w:pPr>
      <w:r>
        <w:t>Maximum deductible threshold</w:t>
      </w:r>
    </w:p>
    <w:p w14:paraId="17285585" w14:textId="77777777" w:rsidR="004503C4" w:rsidRDefault="001D754F">
      <w:pPr>
        <w:pStyle w:val="GPSL2Numbered"/>
        <w:rPr>
          <w:caps/>
        </w:rPr>
      </w:pPr>
      <w:r>
        <w:t>Not to exceed</w:t>
      </w:r>
      <w:r>
        <w:rPr>
          <w:b/>
        </w:rPr>
        <w:t xml:space="preserve"> 10% e</w:t>
      </w:r>
      <w:r>
        <w:t>ach and every claim.</w:t>
      </w:r>
    </w:p>
    <w:p w14:paraId="01657F93" w14:textId="77777777" w:rsidR="004503C4" w:rsidRDefault="001D754F">
      <w:pPr>
        <w:pStyle w:val="GPSmacrorestart"/>
      </w:pPr>
      <w:r>
        <w:fldChar w:fldCharType="begin"/>
      </w:r>
      <w:r>
        <w:instrText>LISTNUM \l 1 \s 0</w:instrText>
      </w:r>
      <w:r>
        <w:fldChar w:fldCharType="separate"/>
      </w:r>
      <w:r>
        <w:t xml:space="preserve"> </w:t>
      </w:r>
      <w:r>
        <w:fldChar w:fldCharType="end">
          <w:numberingChange w:id="1513" w:author="Rex Williams" w:date="2018-07-19T14:12:00Z" w:original="0."/>
        </w:fldChar>
      </w:r>
    </w:p>
    <w:p w14:paraId="2DDBDCFB" w14:textId="77777777" w:rsidR="004503C4" w:rsidRDefault="001D754F">
      <w:pPr>
        <w:pStyle w:val="GPSSchPart"/>
        <w:rPr>
          <w:rFonts w:hint="eastAsia"/>
        </w:rPr>
      </w:pPr>
      <w:r>
        <w:rPr>
          <w:caps/>
        </w:rPr>
        <w:br w:type="page"/>
      </w:r>
      <w:r>
        <w:t>Part C: United Kingdom Compulsory Insurances</w:t>
      </w:r>
    </w:p>
    <w:p w14:paraId="66B953F6" w14:textId="77777777" w:rsidR="004503C4" w:rsidRDefault="001D754F" w:rsidP="00367541">
      <w:pPr>
        <w:pStyle w:val="GPSL1SCHEDULEHeading"/>
        <w:rPr>
          <w:rFonts w:hint="eastAsia"/>
        </w:rPr>
      </w:pPr>
      <w:r>
        <w:t>General</w:t>
      </w:r>
    </w:p>
    <w:p w14:paraId="6ED6F458" w14:textId="77777777" w:rsidR="004503C4" w:rsidRDefault="001D754F">
      <w:pPr>
        <w:pStyle w:val="GPSL2Numbered"/>
        <w:rPr>
          <w:caps/>
        </w:rPr>
      </w:pPr>
      <w:r>
        <w:t>The Supplier shall meet its insurance obligations under applicable Law in full, including, UK employers' liability insurance and motor third party liability insurance.</w:t>
      </w:r>
    </w:p>
    <w:p w14:paraId="4768D2BF" w14:textId="77777777" w:rsidR="004503C4" w:rsidRDefault="001D754F">
      <w:pPr>
        <w:pStyle w:val="GPSmacrorestart"/>
      </w:pPr>
      <w:r>
        <w:fldChar w:fldCharType="begin"/>
      </w:r>
      <w:bookmarkStart w:id="1514" w:name="_Ref490577659"/>
      <w:bookmarkEnd w:id="1514"/>
      <w:r>
        <w:instrText>LISTNUM \l 1 \s 0</w:instrText>
      </w:r>
      <w:r>
        <w:fldChar w:fldCharType="separate"/>
      </w:r>
      <w:r>
        <w:t xml:space="preserve"> </w:t>
      </w:r>
      <w:r>
        <w:fldChar w:fldCharType="end">
          <w:numberingChange w:id="1515" w:author="Rex Williams" w:date="2018-07-19T14:12:00Z" w:original="0."/>
        </w:fldChar>
      </w:r>
    </w:p>
    <w:p w14:paraId="1B69D01E" w14:textId="77777777" w:rsidR="004503C4" w:rsidRDefault="001D754F">
      <w:pPr>
        <w:rPr>
          <w:color w:val="FFFFFF"/>
          <w:sz w:val="16"/>
          <w:szCs w:val="16"/>
        </w:rPr>
      </w:pPr>
      <w:bookmarkStart w:id="1516" w:name="_Toc366085202"/>
      <w:r>
        <w:br w:type="page"/>
      </w:r>
      <w:bookmarkEnd w:id="1516"/>
    </w:p>
    <w:p w14:paraId="4561C380" w14:textId="77777777" w:rsidR="004503C4" w:rsidRDefault="001D754F">
      <w:pPr>
        <w:pStyle w:val="GPSSchTitleandNumber"/>
        <w:rPr>
          <w:rFonts w:hint="eastAsia"/>
        </w:rPr>
      </w:pPr>
      <w:bookmarkStart w:id="1517" w:name="_Toc366085208"/>
      <w:bookmarkStart w:id="1518" w:name="_Toc379488111"/>
      <w:bookmarkStart w:id="1519" w:name="_Toc380052213"/>
      <w:bookmarkStart w:id="1520" w:name="_Toc380052724"/>
      <w:bookmarkStart w:id="1521" w:name="_Toc396989834"/>
      <w:bookmarkStart w:id="1522" w:name="_Toc518562479"/>
      <w:r>
        <w:t>DPS SCHEDULE 12: VARIATION FORM</w:t>
      </w:r>
      <w:bookmarkEnd w:id="1517"/>
      <w:bookmarkEnd w:id="1518"/>
      <w:bookmarkEnd w:id="1519"/>
      <w:bookmarkEnd w:id="1520"/>
      <w:bookmarkEnd w:id="1521"/>
      <w:bookmarkEnd w:id="1522"/>
    </w:p>
    <w:p w14:paraId="5295CC9B" w14:textId="77777777" w:rsidR="004503C4" w:rsidRDefault="001D754F">
      <w:pPr>
        <w:pStyle w:val="TableNormal1"/>
      </w:pPr>
      <w:r>
        <w:t>Variation Form No:</w:t>
      </w:r>
    </w:p>
    <w:p w14:paraId="57D73E9C" w14:textId="77777777" w:rsidR="004503C4" w:rsidRDefault="001D754F">
      <w:pPr>
        <w:pStyle w:val="TableNormal1"/>
      </w:pPr>
      <w:r>
        <w:t>……………………………………………………………………………………</w:t>
      </w:r>
    </w:p>
    <w:p w14:paraId="7789BA83" w14:textId="77777777" w:rsidR="004503C4" w:rsidRDefault="001D754F">
      <w:pPr>
        <w:pStyle w:val="TableNormal1"/>
      </w:pPr>
      <w: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503C4" w14:paraId="086B94C8" w14:textId="77777777">
        <w:trPr>
          <w:cantSplit/>
        </w:trPr>
        <w:tc>
          <w:tcPr>
            <w:tcW w:w="9531" w:type="dxa"/>
            <w:tcBorders>
              <w:top w:val="nil"/>
              <w:left w:val="nil"/>
              <w:bottom w:val="nil"/>
              <w:right w:val="nil"/>
            </w:tcBorders>
          </w:tcPr>
          <w:p w14:paraId="79C53D9B" w14:textId="77777777" w:rsidR="004503C4" w:rsidRDefault="001D754F">
            <w:pPr>
              <w:pStyle w:val="TableNormal1"/>
            </w:pPr>
            <w:r>
              <w:rPr>
                <w:b/>
                <w:highlight w:val="yellow"/>
              </w:rPr>
              <w:t>[</w:t>
            </w:r>
            <w:r>
              <w:rPr>
                <w:highlight w:val="yellow"/>
              </w:rPr>
              <w:t xml:space="preserve">insert name of Authority </w:t>
            </w:r>
            <w:r>
              <w:rPr>
                <w:b/>
                <w:highlight w:val="yellow"/>
              </w:rPr>
              <w:t>]</w:t>
            </w:r>
            <w:r>
              <w:t xml:space="preserve"> ("</w:t>
            </w:r>
            <w:r>
              <w:rPr>
                <w:b/>
                <w:bCs/>
              </w:rPr>
              <w:t>the Authority"</w:t>
            </w:r>
            <w:r>
              <w:t>)</w:t>
            </w:r>
          </w:p>
          <w:p w14:paraId="1ED953A1" w14:textId="77777777" w:rsidR="004503C4" w:rsidRDefault="001D754F">
            <w:pPr>
              <w:pStyle w:val="TableNormal1"/>
            </w:pPr>
            <w:r>
              <w:t>and</w:t>
            </w:r>
          </w:p>
          <w:p w14:paraId="126A05C2" w14:textId="77777777" w:rsidR="004503C4" w:rsidRDefault="001D754F">
            <w:pPr>
              <w:pStyle w:val="TableNormal1"/>
            </w:pPr>
            <w:r>
              <w:rPr>
                <w:b/>
                <w:highlight w:val="yellow"/>
              </w:rPr>
              <w:t>[</w:t>
            </w:r>
            <w:r>
              <w:rPr>
                <w:highlight w:val="yellow"/>
              </w:rPr>
              <w:t>insert name of Supplier</w:t>
            </w:r>
            <w:r>
              <w:rPr>
                <w:b/>
                <w:highlight w:val="yellow"/>
              </w:rPr>
              <w:t>]</w:t>
            </w:r>
            <w:r>
              <w:t xml:space="preserve"> (</w:t>
            </w:r>
            <w:r>
              <w:rPr>
                <w:b/>
              </w:rPr>
              <w:t>"the Supplier"</w:t>
            </w:r>
            <w:r>
              <w:t>)</w:t>
            </w:r>
          </w:p>
        </w:tc>
      </w:tr>
    </w:tbl>
    <w:p w14:paraId="22378411" w14:textId="77777777" w:rsidR="004503C4" w:rsidRDefault="001D754F" w:rsidP="004B5A4F">
      <w:pPr>
        <w:pStyle w:val="MarginText"/>
        <w:numPr>
          <w:ilvl w:val="0"/>
          <w:numId w:val="19"/>
        </w:numPr>
        <w:ind w:left="567" w:hanging="425"/>
        <w:rPr>
          <w:rFonts w:cs="Arial"/>
          <w:szCs w:val="22"/>
        </w:rPr>
      </w:pPr>
      <w:r>
        <w:rPr>
          <w:rFonts w:cs="Arial"/>
          <w:szCs w:val="22"/>
        </w:rPr>
        <w:t xml:space="preserve">This Dynamic Purchasing System Agreement is varied as follows and shall take effect on the date signed by both Parties: </w:t>
      </w:r>
    </w:p>
    <w:p w14:paraId="46D2379F" w14:textId="77777777" w:rsidR="004503C4" w:rsidRDefault="001D754F">
      <w:pPr>
        <w:pStyle w:val="GPSL1Guidance"/>
      </w:pPr>
      <w:r>
        <w:rPr>
          <w:highlight w:val="green"/>
        </w:rPr>
        <w:t>[Guidance Note: Insert details of the variation]</w:t>
      </w:r>
      <w:r>
        <w:t xml:space="preserve">  </w:t>
      </w:r>
    </w:p>
    <w:p w14:paraId="09ACB87D" w14:textId="77777777" w:rsidR="004503C4" w:rsidRDefault="001D754F" w:rsidP="004B5A4F">
      <w:pPr>
        <w:pStyle w:val="MarginText"/>
        <w:numPr>
          <w:ilvl w:val="0"/>
          <w:numId w:val="19"/>
        </w:numPr>
        <w:ind w:left="567" w:hanging="425"/>
        <w:rPr>
          <w:rFonts w:cs="Arial"/>
          <w:szCs w:val="22"/>
        </w:rPr>
      </w:pPr>
      <w:r>
        <w:rPr>
          <w:rFonts w:cs="Arial"/>
          <w:szCs w:val="22"/>
        </w:rPr>
        <w:t>Words and expressions in this variation shall have the meanings given to them in the Dynamic Purchasing System Agreement.</w:t>
      </w:r>
    </w:p>
    <w:p w14:paraId="422E5233" w14:textId="77777777" w:rsidR="004503C4" w:rsidRDefault="001D754F" w:rsidP="004B5A4F">
      <w:pPr>
        <w:pStyle w:val="MarginText"/>
        <w:numPr>
          <w:ilvl w:val="0"/>
          <w:numId w:val="19"/>
        </w:numPr>
        <w:ind w:left="567" w:hanging="425"/>
        <w:rPr>
          <w:szCs w:val="22"/>
        </w:rPr>
      </w:pPr>
      <w:r>
        <w:rPr>
          <w:rFonts w:cs="Arial"/>
          <w:szCs w:val="22"/>
        </w:rPr>
        <w:t>The Dynamic Purchasing System Agreement, including any previous variations, shall remain effective and unaltered except as amended by this variation.</w:t>
      </w:r>
    </w:p>
    <w:p w14:paraId="0614509D" w14:textId="77777777" w:rsidR="004503C4" w:rsidRDefault="001D754F">
      <w:pPr>
        <w:pStyle w:val="TableNormal1"/>
        <w:rPr>
          <w:bCs/>
        </w:rPr>
      </w:pPr>
      <w: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4503C4" w14:paraId="45608BBE" w14:textId="77777777">
        <w:tc>
          <w:tcPr>
            <w:tcW w:w="2210" w:type="dxa"/>
            <w:tcBorders>
              <w:bottom w:val="nil"/>
            </w:tcBorders>
          </w:tcPr>
          <w:p w14:paraId="54654198" w14:textId="77777777" w:rsidR="004503C4" w:rsidRDefault="001D754F">
            <w:pPr>
              <w:pStyle w:val="TableNormal1"/>
            </w:pPr>
            <w:r>
              <w:t>Signature</w:t>
            </w:r>
          </w:p>
        </w:tc>
        <w:tc>
          <w:tcPr>
            <w:tcW w:w="5940" w:type="dxa"/>
          </w:tcPr>
          <w:p w14:paraId="4B9244A7" w14:textId="77777777" w:rsidR="004503C4" w:rsidRDefault="004503C4">
            <w:pPr>
              <w:pStyle w:val="TSOLScheduleNormalLeft"/>
            </w:pPr>
          </w:p>
        </w:tc>
      </w:tr>
      <w:tr w:rsidR="004503C4" w14:paraId="225B0A6B" w14:textId="77777777">
        <w:tc>
          <w:tcPr>
            <w:tcW w:w="2210" w:type="dxa"/>
            <w:tcBorders>
              <w:top w:val="nil"/>
              <w:bottom w:val="nil"/>
            </w:tcBorders>
          </w:tcPr>
          <w:p w14:paraId="23DDC008" w14:textId="77777777" w:rsidR="004503C4" w:rsidRDefault="001D754F">
            <w:pPr>
              <w:pStyle w:val="TableNormal1"/>
            </w:pPr>
            <w:r>
              <w:t>Date</w:t>
            </w:r>
          </w:p>
        </w:tc>
        <w:tc>
          <w:tcPr>
            <w:tcW w:w="5940" w:type="dxa"/>
          </w:tcPr>
          <w:p w14:paraId="0D1CBBBD" w14:textId="77777777" w:rsidR="004503C4" w:rsidRDefault="004503C4">
            <w:pPr>
              <w:pStyle w:val="TSOLScheduleNormalLeft"/>
            </w:pPr>
          </w:p>
        </w:tc>
      </w:tr>
      <w:tr w:rsidR="004503C4" w14:paraId="69F956DE" w14:textId="77777777">
        <w:tc>
          <w:tcPr>
            <w:tcW w:w="2210" w:type="dxa"/>
            <w:tcBorders>
              <w:top w:val="nil"/>
              <w:bottom w:val="nil"/>
            </w:tcBorders>
          </w:tcPr>
          <w:p w14:paraId="19AB6CA9" w14:textId="77777777" w:rsidR="004503C4" w:rsidRDefault="001D754F">
            <w:pPr>
              <w:pStyle w:val="TableNormal1"/>
            </w:pPr>
            <w:r>
              <w:t>Name (in Capitals)</w:t>
            </w:r>
          </w:p>
        </w:tc>
        <w:tc>
          <w:tcPr>
            <w:tcW w:w="5940" w:type="dxa"/>
          </w:tcPr>
          <w:p w14:paraId="6074554D" w14:textId="77777777" w:rsidR="004503C4" w:rsidRDefault="004503C4">
            <w:pPr>
              <w:pStyle w:val="TSOLScheduleNormalLeft"/>
            </w:pPr>
          </w:p>
        </w:tc>
      </w:tr>
      <w:tr w:rsidR="004503C4" w14:paraId="38159488" w14:textId="77777777">
        <w:tc>
          <w:tcPr>
            <w:tcW w:w="2210" w:type="dxa"/>
            <w:tcBorders>
              <w:top w:val="nil"/>
              <w:bottom w:val="nil"/>
            </w:tcBorders>
          </w:tcPr>
          <w:p w14:paraId="1D867212" w14:textId="77777777" w:rsidR="004503C4" w:rsidRDefault="001D754F">
            <w:pPr>
              <w:pStyle w:val="TableNormal1"/>
            </w:pPr>
            <w:r>
              <w:t>Address</w:t>
            </w:r>
          </w:p>
        </w:tc>
        <w:tc>
          <w:tcPr>
            <w:tcW w:w="5940" w:type="dxa"/>
          </w:tcPr>
          <w:p w14:paraId="49D2D3D6" w14:textId="77777777" w:rsidR="004503C4" w:rsidRDefault="004503C4">
            <w:pPr>
              <w:pStyle w:val="TSOLScheduleNormalLeft"/>
            </w:pPr>
          </w:p>
        </w:tc>
      </w:tr>
      <w:tr w:rsidR="004503C4" w14:paraId="6BACA5C8" w14:textId="77777777">
        <w:tc>
          <w:tcPr>
            <w:tcW w:w="2210" w:type="dxa"/>
            <w:tcBorders>
              <w:top w:val="nil"/>
              <w:bottom w:val="dotted" w:sz="4" w:space="0" w:color="auto"/>
            </w:tcBorders>
          </w:tcPr>
          <w:p w14:paraId="2EEFEC71" w14:textId="77777777" w:rsidR="004503C4" w:rsidRDefault="004503C4">
            <w:pPr>
              <w:pStyle w:val="TSOLScheduleNormalLeft"/>
            </w:pPr>
          </w:p>
        </w:tc>
        <w:tc>
          <w:tcPr>
            <w:tcW w:w="5940" w:type="dxa"/>
          </w:tcPr>
          <w:p w14:paraId="454E6605" w14:textId="77777777" w:rsidR="004503C4" w:rsidRDefault="004503C4">
            <w:pPr>
              <w:pStyle w:val="TSOLScheduleNormalLeft"/>
            </w:pPr>
          </w:p>
        </w:tc>
      </w:tr>
    </w:tbl>
    <w:p w14:paraId="5960CCEF" w14:textId="77777777" w:rsidR="004503C4" w:rsidRDefault="001D754F">
      <w:pPr>
        <w:pStyle w:val="TableNormal1"/>
      </w:pPr>
      <w: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4503C4" w14:paraId="514F2885" w14:textId="77777777">
        <w:tc>
          <w:tcPr>
            <w:tcW w:w="2208" w:type="dxa"/>
            <w:tcBorders>
              <w:bottom w:val="nil"/>
            </w:tcBorders>
          </w:tcPr>
          <w:p w14:paraId="71A2E096" w14:textId="77777777" w:rsidR="004503C4" w:rsidRDefault="001D754F">
            <w:pPr>
              <w:pStyle w:val="TableNormal1"/>
            </w:pPr>
            <w:r>
              <w:t>Signature</w:t>
            </w:r>
          </w:p>
        </w:tc>
        <w:tc>
          <w:tcPr>
            <w:tcW w:w="5980" w:type="dxa"/>
          </w:tcPr>
          <w:p w14:paraId="108ECCB0" w14:textId="77777777" w:rsidR="004503C4" w:rsidRDefault="004503C4">
            <w:pPr>
              <w:pStyle w:val="TSOLScheduleNormalLeft"/>
            </w:pPr>
          </w:p>
        </w:tc>
      </w:tr>
      <w:tr w:rsidR="004503C4" w14:paraId="26B52605" w14:textId="77777777">
        <w:tc>
          <w:tcPr>
            <w:tcW w:w="2208" w:type="dxa"/>
            <w:tcBorders>
              <w:top w:val="nil"/>
              <w:bottom w:val="nil"/>
            </w:tcBorders>
          </w:tcPr>
          <w:p w14:paraId="64D25313" w14:textId="77777777" w:rsidR="004503C4" w:rsidRDefault="001D754F">
            <w:pPr>
              <w:pStyle w:val="TableNormal1"/>
            </w:pPr>
            <w:r>
              <w:t>Date</w:t>
            </w:r>
          </w:p>
        </w:tc>
        <w:tc>
          <w:tcPr>
            <w:tcW w:w="5980" w:type="dxa"/>
          </w:tcPr>
          <w:p w14:paraId="73C9FB28" w14:textId="77777777" w:rsidR="004503C4" w:rsidRDefault="004503C4">
            <w:pPr>
              <w:pStyle w:val="TSOLScheduleNormalLeft"/>
            </w:pPr>
          </w:p>
        </w:tc>
      </w:tr>
      <w:tr w:rsidR="004503C4" w14:paraId="51B1BB63" w14:textId="77777777">
        <w:tc>
          <w:tcPr>
            <w:tcW w:w="2208" w:type="dxa"/>
            <w:tcBorders>
              <w:top w:val="nil"/>
              <w:bottom w:val="nil"/>
            </w:tcBorders>
          </w:tcPr>
          <w:p w14:paraId="0E80444B" w14:textId="77777777" w:rsidR="004503C4" w:rsidRDefault="001D754F">
            <w:pPr>
              <w:pStyle w:val="TableNormal1"/>
            </w:pPr>
            <w:r>
              <w:t>Name (in Capitals)</w:t>
            </w:r>
          </w:p>
        </w:tc>
        <w:tc>
          <w:tcPr>
            <w:tcW w:w="5980" w:type="dxa"/>
          </w:tcPr>
          <w:p w14:paraId="69C8A6BE" w14:textId="77777777" w:rsidR="004503C4" w:rsidRDefault="004503C4">
            <w:pPr>
              <w:pStyle w:val="TSOLScheduleNormalLeft"/>
            </w:pPr>
          </w:p>
        </w:tc>
      </w:tr>
      <w:tr w:rsidR="004503C4" w14:paraId="35FFEFB2" w14:textId="77777777">
        <w:tc>
          <w:tcPr>
            <w:tcW w:w="2208" w:type="dxa"/>
            <w:tcBorders>
              <w:top w:val="nil"/>
              <w:bottom w:val="nil"/>
            </w:tcBorders>
          </w:tcPr>
          <w:p w14:paraId="2A6EA22D" w14:textId="77777777" w:rsidR="004503C4" w:rsidRDefault="001D754F">
            <w:pPr>
              <w:pStyle w:val="TableNormal1"/>
            </w:pPr>
            <w:r>
              <w:t>Address</w:t>
            </w:r>
          </w:p>
        </w:tc>
        <w:tc>
          <w:tcPr>
            <w:tcW w:w="5980" w:type="dxa"/>
          </w:tcPr>
          <w:p w14:paraId="715070AF" w14:textId="77777777" w:rsidR="004503C4" w:rsidRDefault="004503C4">
            <w:pPr>
              <w:pStyle w:val="TSOLScheduleNormalLeft"/>
            </w:pPr>
          </w:p>
        </w:tc>
      </w:tr>
      <w:tr w:rsidR="004503C4" w14:paraId="36EED84A" w14:textId="77777777">
        <w:tc>
          <w:tcPr>
            <w:tcW w:w="2208" w:type="dxa"/>
            <w:tcBorders>
              <w:top w:val="nil"/>
              <w:bottom w:val="dotted" w:sz="4" w:space="0" w:color="auto"/>
            </w:tcBorders>
          </w:tcPr>
          <w:p w14:paraId="369B5EE6" w14:textId="77777777" w:rsidR="004503C4" w:rsidRDefault="004503C4">
            <w:pPr>
              <w:pStyle w:val="TSOLScheduleNormalLeft"/>
            </w:pPr>
          </w:p>
        </w:tc>
        <w:tc>
          <w:tcPr>
            <w:tcW w:w="5980" w:type="dxa"/>
          </w:tcPr>
          <w:p w14:paraId="0194723A" w14:textId="77777777" w:rsidR="004503C4" w:rsidRDefault="004503C4">
            <w:pPr>
              <w:pStyle w:val="TSOLScheduleNormalLeft"/>
            </w:pPr>
          </w:p>
        </w:tc>
      </w:tr>
    </w:tbl>
    <w:p w14:paraId="03EC51B9" w14:textId="7F168053" w:rsidR="004503C4" w:rsidRDefault="001D754F" w:rsidP="00FA7421">
      <w:pPr>
        <w:pStyle w:val="GPSSchTitleandNumber"/>
        <w:spacing w:after="0"/>
        <w:jc w:val="left"/>
        <w:outlineLvl w:val="9"/>
        <w:rPr>
          <w:rFonts w:asciiTheme="minorHAnsi" w:hAnsiTheme="minorHAnsi"/>
          <w:b w:val="0"/>
          <w:sz w:val="16"/>
          <w:highlight w:val="cyan"/>
          <w:lang w:val="en-GB"/>
        </w:rPr>
      </w:pPr>
      <w:bookmarkStart w:id="1523" w:name="bmCompoundReference"/>
      <w:r>
        <w:rPr>
          <w:rFonts w:asciiTheme="minorHAnsi" w:hAnsiTheme="minorHAnsi"/>
          <w:b w:val="0"/>
          <w:sz w:val="16"/>
          <w:highlight w:val="cyan"/>
          <w:lang w:val="en-GB"/>
        </w:rPr>
        <w:t>LJ/LJ/71754/120014/UKM/84945991.1</w:t>
      </w:r>
      <w:bookmarkEnd w:id="1523"/>
    </w:p>
    <w:p w14:paraId="60553FE4" w14:textId="77777777" w:rsidR="00517D0B" w:rsidRDefault="00517D0B">
      <w:pPr>
        <w:pStyle w:val="GPSSchTitleandNumber"/>
        <w:jc w:val="left"/>
        <w:rPr>
          <w:rFonts w:ascii="Times New Roman" w:hAnsi="Times New Roman"/>
          <w:b w:val="0"/>
          <w:sz w:val="16"/>
          <w:highlight w:val="cyan"/>
          <w:lang w:val="en-GB"/>
        </w:rPr>
      </w:pPr>
      <w:bookmarkStart w:id="1524" w:name="bkmCurrentVersion"/>
    </w:p>
    <w:p w14:paraId="4180E678" w14:textId="77777777" w:rsidR="00517D0B" w:rsidRDefault="00517D0B">
      <w:pPr>
        <w:pStyle w:val="GPSSchTitleandNumber"/>
        <w:jc w:val="left"/>
        <w:rPr>
          <w:rFonts w:ascii="Times New Roman" w:hAnsi="Times New Roman"/>
          <w:b w:val="0"/>
          <w:sz w:val="16"/>
          <w:highlight w:val="cyan"/>
          <w:lang w:val="en-GB"/>
        </w:rPr>
      </w:pPr>
    </w:p>
    <w:p w14:paraId="09165EDE" w14:textId="77777777" w:rsidR="00517D0B" w:rsidRDefault="00517D0B">
      <w:pPr>
        <w:pStyle w:val="GPSSchTitleandNumber"/>
        <w:jc w:val="left"/>
        <w:rPr>
          <w:rFonts w:ascii="Times New Roman" w:hAnsi="Times New Roman"/>
          <w:b w:val="0"/>
          <w:sz w:val="16"/>
          <w:highlight w:val="cyan"/>
          <w:lang w:val="en-GB"/>
        </w:rPr>
      </w:pPr>
    </w:p>
    <w:p w14:paraId="6099C866" w14:textId="77777777" w:rsidR="00517D0B" w:rsidRDefault="00517D0B">
      <w:pPr>
        <w:pStyle w:val="GPSSchTitleandNumber"/>
        <w:jc w:val="left"/>
        <w:rPr>
          <w:rFonts w:ascii="Times New Roman" w:hAnsi="Times New Roman"/>
          <w:b w:val="0"/>
          <w:sz w:val="16"/>
          <w:highlight w:val="cyan"/>
          <w:lang w:val="en-GB"/>
        </w:rPr>
      </w:pPr>
    </w:p>
    <w:p w14:paraId="06A9D3D0" w14:textId="77777777" w:rsidR="00517D0B" w:rsidRDefault="00517D0B" w:rsidP="00517D0B">
      <w:pPr>
        <w:rPr>
          <w:sz w:val="20"/>
          <w:szCs w:val="20"/>
        </w:rPr>
      </w:pPr>
    </w:p>
    <w:p w14:paraId="3C2F9579" w14:textId="3022887B" w:rsidR="00517D0B" w:rsidRPr="00A02083" w:rsidRDefault="00517D0B" w:rsidP="00A02083">
      <w:pPr>
        <w:pStyle w:val="GPSSchTitleandNumber"/>
        <w:rPr>
          <w:rFonts w:hint="eastAsia"/>
          <w:b w:val="0"/>
        </w:rPr>
      </w:pPr>
      <w:bookmarkStart w:id="1525" w:name="_Toc518562480"/>
      <w:r w:rsidRPr="00A02083">
        <w:t>DPS Schedule 13</w:t>
      </w:r>
      <w:r>
        <w:rPr>
          <w:rFonts w:asciiTheme="minorHAnsi" w:hAnsiTheme="minorHAnsi"/>
          <w:lang w:val="en-GB"/>
        </w:rPr>
        <w:t>:</w:t>
      </w:r>
      <w:r w:rsidRPr="00A02083">
        <w:t xml:space="preserve"> Schedule of Processing, Personal Data and Data Subjects</w:t>
      </w:r>
      <w:bookmarkEnd w:id="1525"/>
    </w:p>
    <w:tbl>
      <w:tblPr>
        <w:tblW w:w="0" w:type="auto"/>
        <w:tblCellMar>
          <w:top w:w="15" w:type="dxa"/>
          <w:left w:w="15" w:type="dxa"/>
          <w:bottom w:w="15" w:type="dxa"/>
          <w:right w:w="15" w:type="dxa"/>
        </w:tblCellMar>
        <w:tblLook w:val="04A0" w:firstRow="1" w:lastRow="0" w:firstColumn="1" w:lastColumn="0" w:noHBand="0" w:noVBand="1"/>
      </w:tblPr>
      <w:tblGrid>
        <w:gridCol w:w="3673"/>
        <w:gridCol w:w="5346"/>
      </w:tblGrid>
      <w:tr w:rsidR="00517D0B" w:rsidRPr="00E750DA" w14:paraId="3D793391" w14:textId="77777777" w:rsidTr="009A327E">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088624AB" w14:textId="77777777" w:rsidR="00517D0B" w:rsidRPr="00E750DA" w:rsidRDefault="00517D0B" w:rsidP="009A327E">
            <w:pPr>
              <w:rPr>
                <w:sz w:val="20"/>
                <w:szCs w:val="20"/>
              </w:rPr>
            </w:pPr>
            <w:r w:rsidRPr="00E750DA">
              <w:rPr>
                <w:b/>
                <w:bCs/>
                <w:sz w:val="20"/>
                <w:szCs w:val="20"/>
              </w:rPr>
              <w:t>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1D396234" w14:textId="77777777" w:rsidR="00517D0B" w:rsidRPr="00E750DA" w:rsidRDefault="00517D0B" w:rsidP="009A327E">
            <w:pPr>
              <w:rPr>
                <w:sz w:val="20"/>
                <w:szCs w:val="20"/>
              </w:rPr>
            </w:pPr>
            <w:r w:rsidRPr="00E750DA">
              <w:rPr>
                <w:b/>
                <w:bCs/>
                <w:sz w:val="20"/>
                <w:szCs w:val="20"/>
              </w:rPr>
              <w:t>Details</w:t>
            </w:r>
          </w:p>
        </w:tc>
      </w:tr>
      <w:tr w:rsidR="00517D0B" w:rsidRPr="00E750DA" w14:paraId="4F43DF0A" w14:textId="77777777" w:rsidTr="009A327E">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C10DF" w14:textId="77777777" w:rsidR="00517D0B" w:rsidRPr="00E750DA" w:rsidRDefault="00517D0B" w:rsidP="009A327E">
            <w:pPr>
              <w:rPr>
                <w:sz w:val="20"/>
                <w:szCs w:val="20"/>
              </w:rPr>
            </w:pPr>
            <w:r w:rsidRPr="00E750DA">
              <w:rPr>
                <w:sz w:val="20"/>
                <w:szCs w:val="20"/>
              </w:rPr>
              <w:t>Subject matter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E03AFD" w14:textId="77777777" w:rsidR="00517D0B" w:rsidRPr="00E750DA" w:rsidRDefault="00517D0B" w:rsidP="009A327E">
            <w:pPr>
              <w:rPr>
                <w:sz w:val="20"/>
                <w:szCs w:val="20"/>
              </w:rPr>
            </w:pPr>
            <w:r w:rsidRPr="00E750DA">
              <w:rPr>
                <w:sz w:val="20"/>
                <w:szCs w:val="20"/>
              </w:rPr>
              <w:t xml:space="preserve">Management of the </w:t>
            </w:r>
            <w:r>
              <w:rPr>
                <w:sz w:val="20"/>
                <w:szCs w:val="20"/>
              </w:rPr>
              <w:t xml:space="preserve">HSCN Access Services DPS </w:t>
            </w:r>
            <w:r w:rsidRPr="00E750DA">
              <w:rPr>
                <w:sz w:val="20"/>
                <w:szCs w:val="20"/>
              </w:rPr>
              <w:t>Agreement between the Authority and the Supplier</w:t>
            </w:r>
          </w:p>
        </w:tc>
      </w:tr>
      <w:tr w:rsidR="00517D0B" w:rsidRPr="00E750DA" w14:paraId="27B54192" w14:textId="77777777" w:rsidTr="009A327E">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06862" w14:textId="77777777" w:rsidR="00517D0B" w:rsidRPr="00E750DA" w:rsidRDefault="00517D0B" w:rsidP="009A327E">
            <w:pPr>
              <w:rPr>
                <w:sz w:val="20"/>
                <w:szCs w:val="20"/>
              </w:rPr>
            </w:pPr>
            <w:r w:rsidRPr="00E750DA">
              <w:rPr>
                <w:sz w:val="20"/>
                <w:szCs w:val="20"/>
              </w:rPr>
              <w:t>Duration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416B11" w14:textId="77777777" w:rsidR="00517D0B" w:rsidRPr="00E750DA" w:rsidRDefault="00517D0B" w:rsidP="009A327E">
            <w:pPr>
              <w:rPr>
                <w:sz w:val="20"/>
                <w:szCs w:val="20"/>
              </w:rPr>
            </w:pPr>
            <w:r w:rsidRPr="00E750DA">
              <w:rPr>
                <w:sz w:val="20"/>
                <w:szCs w:val="20"/>
              </w:rPr>
              <w:t xml:space="preserve">Up to 7 years after the expiry or termination of the </w:t>
            </w:r>
            <w:r>
              <w:rPr>
                <w:sz w:val="20"/>
                <w:szCs w:val="20"/>
              </w:rPr>
              <w:t>DPS</w:t>
            </w:r>
            <w:r w:rsidRPr="00E750DA">
              <w:rPr>
                <w:sz w:val="20"/>
                <w:szCs w:val="20"/>
              </w:rPr>
              <w:t xml:space="preserve"> Agreement</w:t>
            </w:r>
          </w:p>
        </w:tc>
      </w:tr>
      <w:tr w:rsidR="00517D0B" w:rsidRPr="00E750DA" w14:paraId="177A2DE8" w14:textId="77777777" w:rsidTr="009A327E">
        <w:trPr>
          <w:trHeight w:val="3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A14212" w14:textId="77777777" w:rsidR="00517D0B" w:rsidRPr="00E750DA" w:rsidRDefault="00517D0B" w:rsidP="009A327E">
            <w:pPr>
              <w:rPr>
                <w:sz w:val="20"/>
                <w:szCs w:val="20"/>
              </w:rPr>
            </w:pPr>
            <w:r w:rsidRPr="00E750DA">
              <w:rPr>
                <w:sz w:val="20"/>
                <w:szCs w:val="20"/>
              </w:rPr>
              <w:t>Nature and purposes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70AA0C" w14:textId="77777777" w:rsidR="00517D0B" w:rsidRPr="00E750DA" w:rsidRDefault="00517D0B" w:rsidP="009A327E">
            <w:pPr>
              <w:rPr>
                <w:sz w:val="20"/>
                <w:szCs w:val="20"/>
              </w:rPr>
            </w:pPr>
            <w:r w:rsidRPr="00E750DA">
              <w:rPr>
                <w:sz w:val="20"/>
                <w:szCs w:val="20"/>
              </w:rPr>
              <w:t xml:space="preserve">To facilitate the fulfilment of the Supplier’s obligations arising under this </w:t>
            </w:r>
            <w:r>
              <w:rPr>
                <w:sz w:val="20"/>
                <w:szCs w:val="20"/>
              </w:rPr>
              <w:t>DPS</w:t>
            </w:r>
            <w:r w:rsidRPr="00E750DA">
              <w:rPr>
                <w:sz w:val="20"/>
                <w:szCs w:val="20"/>
              </w:rPr>
              <w:t xml:space="preserve"> Agreement including</w:t>
            </w:r>
          </w:p>
          <w:p w14:paraId="35384B6D" w14:textId="77777777" w:rsidR="00517D0B" w:rsidRPr="00E750DA" w:rsidRDefault="00517D0B" w:rsidP="00517D0B">
            <w:pPr>
              <w:numPr>
                <w:ilvl w:val="0"/>
                <w:numId w:val="54"/>
              </w:numPr>
              <w:overflowPunct/>
              <w:autoSpaceDE/>
              <w:autoSpaceDN/>
              <w:adjustRightInd/>
              <w:spacing w:after="160" w:line="259" w:lineRule="auto"/>
              <w:jc w:val="left"/>
              <w:textAlignment w:val="auto"/>
              <w:rPr>
                <w:sz w:val="20"/>
                <w:szCs w:val="20"/>
              </w:rPr>
            </w:pPr>
            <w:r w:rsidRPr="00E750DA">
              <w:rPr>
                <w:sz w:val="20"/>
                <w:szCs w:val="20"/>
              </w:rPr>
              <w:t>Ensuring effective communication between the Supplier and the Authority</w:t>
            </w:r>
          </w:p>
          <w:p w14:paraId="4BB26FDC" w14:textId="77777777" w:rsidR="00517D0B" w:rsidRPr="00E750DA" w:rsidRDefault="00517D0B" w:rsidP="00517D0B">
            <w:pPr>
              <w:numPr>
                <w:ilvl w:val="0"/>
                <w:numId w:val="54"/>
              </w:numPr>
              <w:overflowPunct/>
              <w:autoSpaceDE/>
              <w:autoSpaceDN/>
              <w:adjustRightInd/>
              <w:spacing w:after="160" w:line="259" w:lineRule="auto"/>
              <w:jc w:val="left"/>
              <w:textAlignment w:val="auto"/>
              <w:rPr>
                <w:sz w:val="20"/>
                <w:szCs w:val="20"/>
              </w:rPr>
            </w:pPr>
            <w:r w:rsidRPr="00E750DA">
              <w:rPr>
                <w:sz w:val="20"/>
                <w:szCs w:val="20"/>
              </w:rPr>
              <w:t>Maintaining full and accurate records of every Call-Off Cont</w:t>
            </w:r>
            <w:r>
              <w:rPr>
                <w:sz w:val="20"/>
                <w:szCs w:val="20"/>
              </w:rPr>
              <w:t>ract arising under the DPS</w:t>
            </w:r>
            <w:r w:rsidRPr="00E750DA">
              <w:rPr>
                <w:sz w:val="20"/>
                <w:szCs w:val="20"/>
              </w:rPr>
              <w:t xml:space="preserve"> Agreement in accordance with C</w:t>
            </w:r>
            <w:r>
              <w:rPr>
                <w:sz w:val="20"/>
                <w:szCs w:val="20"/>
              </w:rPr>
              <w:t xml:space="preserve">lause 15 </w:t>
            </w:r>
            <w:r w:rsidRPr="00E750DA">
              <w:rPr>
                <w:sz w:val="20"/>
                <w:szCs w:val="20"/>
              </w:rPr>
              <w:t>(Records, Audit Access &amp; Open Book Data)</w:t>
            </w:r>
          </w:p>
        </w:tc>
      </w:tr>
      <w:tr w:rsidR="00517D0B" w:rsidRPr="00E750DA" w14:paraId="59D1A222" w14:textId="77777777" w:rsidTr="009A327E">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3FCEBC" w14:textId="77777777" w:rsidR="00517D0B" w:rsidRPr="00E750DA" w:rsidRDefault="00517D0B" w:rsidP="009A327E">
            <w:pPr>
              <w:rPr>
                <w:sz w:val="20"/>
                <w:szCs w:val="20"/>
              </w:rPr>
            </w:pPr>
            <w:r w:rsidRPr="00E750DA">
              <w:rPr>
                <w:sz w:val="20"/>
                <w:szCs w:val="20"/>
              </w:rPr>
              <w:t>Type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EAD7A4" w14:textId="77777777" w:rsidR="00517D0B" w:rsidRPr="00E750DA" w:rsidRDefault="00517D0B" w:rsidP="009A327E">
            <w:pPr>
              <w:rPr>
                <w:sz w:val="20"/>
                <w:szCs w:val="20"/>
              </w:rPr>
            </w:pPr>
            <w:r w:rsidRPr="00E750DA">
              <w:rPr>
                <w:sz w:val="20"/>
                <w:szCs w:val="20"/>
              </w:rPr>
              <w:t>Includes:</w:t>
            </w:r>
          </w:p>
          <w:p w14:paraId="3B5F8426" w14:textId="77777777" w:rsidR="00517D0B" w:rsidRPr="00E750DA" w:rsidRDefault="00517D0B" w:rsidP="00517D0B">
            <w:pPr>
              <w:numPr>
                <w:ilvl w:val="0"/>
                <w:numId w:val="52"/>
              </w:numPr>
              <w:overflowPunct/>
              <w:autoSpaceDE/>
              <w:autoSpaceDN/>
              <w:adjustRightInd/>
              <w:spacing w:after="160" w:line="259" w:lineRule="auto"/>
              <w:jc w:val="left"/>
              <w:textAlignment w:val="auto"/>
              <w:rPr>
                <w:sz w:val="20"/>
                <w:szCs w:val="20"/>
              </w:rPr>
            </w:pPr>
            <w:r w:rsidRPr="00E750DA">
              <w:rPr>
                <w:sz w:val="20"/>
                <w:szCs w:val="20"/>
              </w:rPr>
              <w:t xml:space="preserve">Contact details of, and communications with, Authority staff concerned with management of the </w:t>
            </w:r>
            <w:r>
              <w:rPr>
                <w:sz w:val="20"/>
                <w:szCs w:val="20"/>
              </w:rPr>
              <w:t>DPS</w:t>
            </w:r>
            <w:r w:rsidRPr="00E750DA">
              <w:rPr>
                <w:sz w:val="20"/>
                <w:szCs w:val="20"/>
              </w:rPr>
              <w:t xml:space="preserve"> Agreement </w:t>
            </w:r>
          </w:p>
          <w:p w14:paraId="5A5D69EA" w14:textId="77777777" w:rsidR="00517D0B" w:rsidRPr="00E750DA" w:rsidRDefault="00517D0B" w:rsidP="00517D0B">
            <w:pPr>
              <w:numPr>
                <w:ilvl w:val="0"/>
                <w:numId w:val="52"/>
              </w:numPr>
              <w:overflowPunct/>
              <w:autoSpaceDE/>
              <w:autoSpaceDN/>
              <w:adjustRightInd/>
              <w:spacing w:after="160" w:line="259" w:lineRule="auto"/>
              <w:jc w:val="left"/>
              <w:textAlignment w:val="auto"/>
              <w:rPr>
                <w:sz w:val="20"/>
                <w:szCs w:val="20"/>
              </w:rPr>
            </w:pPr>
            <w:r w:rsidRPr="00E750DA">
              <w:rPr>
                <w:sz w:val="20"/>
                <w:szCs w:val="20"/>
              </w:rPr>
              <w:t xml:space="preserve">Contact details of, and communications with, Customer staff concerned with award and management of Call-Off Contracts awarded under the </w:t>
            </w:r>
            <w:r>
              <w:rPr>
                <w:sz w:val="20"/>
                <w:szCs w:val="20"/>
              </w:rPr>
              <w:t>DPS</w:t>
            </w:r>
            <w:r w:rsidRPr="00E750DA">
              <w:rPr>
                <w:sz w:val="20"/>
                <w:szCs w:val="20"/>
              </w:rPr>
              <w:t xml:space="preserve"> Agreement, </w:t>
            </w:r>
          </w:p>
          <w:p w14:paraId="4CB5141E" w14:textId="77777777" w:rsidR="00517D0B" w:rsidRPr="00E750DA" w:rsidRDefault="00517D0B" w:rsidP="00517D0B">
            <w:pPr>
              <w:numPr>
                <w:ilvl w:val="0"/>
                <w:numId w:val="52"/>
              </w:numPr>
              <w:overflowPunct/>
              <w:autoSpaceDE/>
              <w:autoSpaceDN/>
              <w:adjustRightInd/>
              <w:spacing w:after="160" w:line="259" w:lineRule="auto"/>
              <w:jc w:val="left"/>
              <w:textAlignment w:val="auto"/>
              <w:rPr>
                <w:sz w:val="20"/>
                <w:szCs w:val="20"/>
              </w:rPr>
            </w:pPr>
            <w:r w:rsidRPr="00E750DA">
              <w:rPr>
                <w:sz w:val="20"/>
                <w:szCs w:val="20"/>
              </w:rPr>
              <w:t xml:space="preserve">Contact details, and communications with, Sub-contractor staff concerned with fulfilment of the Supplier’s obligations arising from this </w:t>
            </w:r>
            <w:r>
              <w:rPr>
                <w:sz w:val="20"/>
                <w:szCs w:val="20"/>
              </w:rPr>
              <w:t>DPS</w:t>
            </w:r>
            <w:r w:rsidRPr="00E750DA">
              <w:rPr>
                <w:sz w:val="20"/>
                <w:szCs w:val="20"/>
              </w:rPr>
              <w:t xml:space="preserve"> Agreement</w:t>
            </w:r>
          </w:p>
        </w:tc>
      </w:tr>
      <w:tr w:rsidR="00517D0B" w:rsidRPr="00E750DA" w14:paraId="68ABF1D2" w14:textId="77777777" w:rsidTr="009A327E">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5C705" w14:textId="77777777" w:rsidR="00517D0B" w:rsidRPr="00E750DA" w:rsidRDefault="00517D0B" w:rsidP="009A327E">
            <w:pPr>
              <w:rPr>
                <w:sz w:val="20"/>
                <w:szCs w:val="20"/>
              </w:rPr>
            </w:pPr>
            <w:r w:rsidRPr="00E750DA">
              <w:rPr>
                <w:sz w:val="20"/>
                <w:szCs w:val="20"/>
              </w:rPr>
              <w:t>Categories of Data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0EE65" w14:textId="77777777" w:rsidR="00517D0B" w:rsidRPr="00E750DA" w:rsidRDefault="00517D0B" w:rsidP="009A327E">
            <w:pPr>
              <w:rPr>
                <w:sz w:val="20"/>
                <w:szCs w:val="20"/>
              </w:rPr>
            </w:pPr>
            <w:r w:rsidRPr="00E750DA">
              <w:rPr>
                <w:sz w:val="20"/>
                <w:szCs w:val="20"/>
              </w:rPr>
              <w:t>Includes:</w:t>
            </w:r>
          </w:p>
          <w:p w14:paraId="52F681E4" w14:textId="77777777" w:rsidR="00517D0B" w:rsidRPr="00E750DA" w:rsidRDefault="00517D0B" w:rsidP="00517D0B">
            <w:pPr>
              <w:numPr>
                <w:ilvl w:val="0"/>
                <w:numId w:val="53"/>
              </w:numPr>
              <w:overflowPunct/>
              <w:autoSpaceDE/>
              <w:autoSpaceDN/>
              <w:adjustRightInd/>
              <w:spacing w:after="160" w:line="259" w:lineRule="auto"/>
              <w:jc w:val="left"/>
              <w:textAlignment w:val="auto"/>
              <w:rPr>
                <w:sz w:val="20"/>
                <w:szCs w:val="20"/>
              </w:rPr>
            </w:pPr>
            <w:r w:rsidRPr="00E750DA">
              <w:rPr>
                <w:sz w:val="20"/>
                <w:szCs w:val="20"/>
              </w:rPr>
              <w:t xml:space="preserve">Authority staff concerned with management of the </w:t>
            </w:r>
            <w:r>
              <w:rPr>
                <w:sz w:val="20"/>
                <w:szCs w:val="20"/>
              </w:rPr>
              <w:t>DPS</w:t>
            </w:r>
            <w:r w:rsidRPr="00E750DA">
              <w:rPr>
                <w:sz w:val="20"/>
                <w:szCs w:val="20"/>
              </w:rPr>
              <w:t xml:space="preserve"> Agreement</w:t>
            </w:r>
          </w:p>
          <w:p w14:paraId="55E1E291" w14:textId="77777777" w:rsidR="00517D0B" w:rsidRPr="00E750DA" w:rsidRDefault="00517D0B" w:rsidP="00517D0B">
            <w:pPr>
              <w:numPr>
                <w:ilvl w:val="0"/>
                <w:numId w:val="53"/>
              </w:numPr>
              <w:overflowPunct/>
              <w:autoSpaceDE/>
              <w:autoSpaceDN/>
              <w:adjustRightInd/>
              <w:spacing w:after="160" w:line="259" w:lineRule="auto"/>
              <w:jc w:val="left"/>
              <w:textAlignment w:val="auto"/>
              <w:rPr>
                <w:sz w:val="20"/>
                <w:szCs w:val="20"/>
              </w:rPr>
            </w:pPr>
            <w:r w:rsidRPr="00E750DA">
              <w:rPr>
                <w:sz w:val="20"/>
                <w:szCs w:val="20"/>
              </w:rPr>
              <w:t xml:space="preserve">Customer staff concerned with award and management of Call-Off Contracts awarded under the </w:t>
            </w:r>
            <w:r>
              <w:rPr>
                <w:sz w:val="20"/>
                <w:szCs w:val="20"/>
              </w:rPr>
              <w:t>DPS</w:t>
            </w:r>
            <w:r w:rsidRPr="00E750DA">
              <w:rPr>
                <w:sz w:val="20"/>
                <w:szCs w:val="20"/>
              </w:rPr>
              <w:t xml:space="preserve"> Agreement</w:t>
            </w:r>
          </w:p>
          <w:p w14:paraId="55BDAD3D" w14:textId="77777777" w:rsidR="00517D0B" w:rsidRPr="00E750DA" w:rsidRDefault="00517D0B" w:rsidP="00517D0B">
            <w:pPr>
              <w:numPr>
                <w:ilvl w:val="0"/>
                <w:numId w:val="53"/>
              </w:numPr>
              <w:overflowPunct/>
              <w:autoSpaceDE/>
              <w:autoSpaceDN/>
              <w:adjustRightInd/>
              <w:spacing w:after="160" w:line="259" w:lineRule="auto"/>
              <w:jc w:val="left"/>
              <w:textAlignment w:val="auto"/>
              <w:rPr>
                <w:sz w:val="20"/>
                <w:szCs w:val="20"/>
              </w:rPr>
            </w:pPr>
            <w:r w:rsidRPr="00E750DA">
              <w:rPr>
                <w:sz w:val="20"/>
                <w:szCs w:val="20"/>
              </w:rPr>
              <w:t xml:space="preserve">Sub-contractor staff concerned with fulfilment of the Supplier’s obligations arising from this </w:t>
            </w:r>
            <w:r>
              <w:rPr>
                <w:sz w:val="20"/>
                <w:szCs w:val="20"/>
              </w:rPr>
              <w:t>DPS</w:t>
            </w:r>
            <w:r w:rsidRPr="00E750DA">
              <w:rPr>
                <w:sz w:val="20"/>
                <w:szCs w:val="20"/>
              </w:rPr>
              <w:t xml:space="preserve"> Agreement</w:t>
            </w:r>
          </w:p>
        </w:tc>
      </w:tr>
      <w:tr w:rsidR="00517D0B" w:rsidRPr="00E750DA" w14:paraId="5D0D03CD" w14:textId="77777777" w:rsidTr="009A327E">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8FE60" w14:textId="77777777" w:rsidR="00517D0B" w:rsidRPr="00E750DA" w:rsidRDefault="00517D0B" w:rsidP="009A327E">
            <w:pPr>
              <w:rPr>
                <w:sz w:val="20"/>
                <w:szCs w:val="20"/>
              </w:rPr>
            </w:pPr>
            <w:r w:rsidRPr="00E750DA">
              <w:rPr>
                <w:sz w:val="20"/>
                <w:szCs w:val="20"/>
              </w:rPr>
              <w:t>Plan for return or destruction of the data once the processing is complete UNLESS requirement under union or member state law to preserve that type of data</w:t>
            </w:r>
          </w:p>
          <w:p w14:paraId="01F370BC" w14:textId="77777777" w:rsidR="00517D0B" w:rsidRPr="00E750DA" w:rsidRDefault="00517D0B" w:rsidP="009A327E">
            <w:pPr>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389730" w14:textId="77777777" w:rsidR="00517D0B" w:rsidRPr="00E750DA" w:rsidRDefault="00517D0B" w:rsidP="009A327E">
            <w:pPr>
              <w:rPr>
                <w:iCs/>
                <w:sz w:val="20"/>
                <w:szCs w:val="20"/>
              </w:rPr>
            </w:pPr>
            <w:r w:rsidRPr="00E750DA">
              <w:rPr>
                <w:iCs/>
                <w:sz w:val="20"/>
                <w:szCs w:val="20"/>
              </w:rPr>
              <w:t xml:space="preserve">All relevant data to be deleted 7 years after the expiry or termination of this </w:t>
            </w:r>
            <w:r>
              <w:rPr>
                <w:iCs/>
                <w:sz w:val="20"/>
                <w:szCs w:val="20"/>
              </w:rPr>
              <w:t>DPS</w:t>
            </w:r>
            <w:r w:rsidRPr="00E750DA">
              <w:rPr>
                <w:iCs/>
                <w:sz w:val="20"/>
                <w:szCs w:val="20"/>
              </w:rPr>
              <w:t xml:space="preserve"> Agreement unless longer retention is required by Law or the terms of any Call-Off Contract arising hereunder</w:t>
            </w:r>
          </w:p>
        </w:tc>
      </w:tr>
    </w:tbl>
    <w:p w14:paraId="1C07E60C" w14:textId="77777777" w:rsidR="004503C4" w:rsidRDefault="001D754F">
      <w:pPr>
        <w:pStyle w:val="GPSSchTitleandNumber"/>
        <w:jc w:val="left"/>
        <w:rPr>
          <w:rFonts w:asciiTheme="minorHAnsi" w:hAnsiTheme="minorHAnsi"/>
          <w:b w:val="0"/>
          <w:highlight w:val="cyan"/>
          <w:lang w:val="en-GB"/>
        </w:rPr>
      </w:pPr>
      <w:r>
        <w:rPr>
          <w:rFonts w:ascii="Times New Roman" w:hAnsi="Times New Roman"/>
          <w:b w:val="0"/>
          <w:vanish/>
          <w:sz w:val="16"/>
          <w:highlight w:val="cyan"/>
          <w:lang w:val="en-GB"/>
        </w:rPr>
        <w:fldChar w:fldCharType="begin"/>
      </w:r>
      <w:r>
        <w:rPr>
          <w:rFonts w:ascii="Times New Roman" w:hAnsi="Times New Roman"/>
          <w:b w:val="0"/>
          <w:vanish/>
          <w:sz w:val="16"/>
          <w:highlight w:val="cyan"/>
          <w:lang w:val="en-GB"/>
        </w:rPr>
        <w:instrText xml:space="preserve"> DOCVARIABLE gemCurrentVersion </w:instrText>
      </w:r>
      <w:r>
        <w:rPr>
          <w:rFonts w:ascii="Times New Roman" w:hAnsi="Times New Roman"/>
          <w:b w:val="0"/>
          <w:vanish/>
          <w:sz w:val="16"/>
          <w:highlight w:val="cyan"/>
          <w:lang w:val="en-GB"/>
        </w:rPr>
        <w:fldChar w:fldCharType="separate"/>
      </w:r>
      <w:r w:rsidR="009B3B77">
        <w:rPr>
          <w:rFonts w:ascii="Times New Roman" w:hAnsi="Times New Roman"/>
          <w:b w:val="0"/>
          <w:vanish/>
          <w:sz w:val="16"/>
          <w:highlight w:val="cyan"/>
          <w:lang w:val="en-GB"/>
        </w:rPr>
        <w:t>29 September 2017 D1V1</w:t>
      </w:r>
      <w:r>
        <w:rPr>
          <w:rFonts w:ascii="Times New Roman" w:hAnsi="Times New Roman"/>
          <w:b w:val="0"/>
          <w:vanish/>
          <w:sz w:val="16"/>
          <w:highlight w:val="cyan"/>
          <w:lang w:val="en-GB"/>
        </w:rPr>
        <w:fldChar w:fldCharType="end"/>
      </w:r>
      <w:bookmarkEnd w:id="1524"/>
    </w:p>
    <w:sectPr w:rsidR="004503C4">
      <w:headerReference w:type="even" r:id="rId23"/>
      <w:footerReference w:type="even" r:id="rId24"/>
      <w:footerReference w:type="default" r:id="rId25"/>
      <w:headerReference w:type="first" r:id="rId26"/>
      <w:footerReference w:type="first" r:id="rId27"/>
      <w:endnotePr>
        <w:numFmt w:val="decimal"/>
      </w:endnotePr>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1AB5A" w14:textId="77777777" w:rsidR="00D53AB7" w:rsidRDefault="00D53AB7"/>
    <w:p w14:paraId="1C478DAA" w14:textId="77777777" w:rsidR="00D53AB7" w:rsidRDefault="00D53AB7"/>
    <w:p w14:paraId="001270CD" w14:textId="77777777" w:rsidR="00D53AB7" w:rsidRDefault="00D53AB7"/>
  </w:endnote>
  <w:endnote w:type="continuationSeparator" w:id="0">
    <w:p w14:paraId="294D7092" w14:textId="77777777" w:rsidR="00D53AB7" w:rsidRDefault="00D53AB7">
      <w:r>
        <w:t xml:space="preserve"> </w:t>
      </w:r>
    </w:p>
    <w:p w14:paraId="1AE45500" w14:textId="77777777" w:rsidR="00D53AB7" w:rsidRDefault="00D53AB7"/>
    <w:p w14:paraId="449DB12C" w14:textId="77777777" w:rsidR="00D53AB7" w:rsidRDefault="00D53AB7"/>
  </w:endnote>
  <w:endnote w:type="continuationNotice" w:id="1">
    <w:p w14:paraId="308A9ECA" w14:textId="77777777" w:rsidR="00D53AB7" w:rsidRDefault="00D53AB7">
      <w:r>
        <w:t xml:space="preserve"> </w:t>
      </w:r>
    </w:p>
    <w:p w14:paraId="50FA6FA4" w14:textId="77777777" w:rsidR="00D53AB7" w:rsidRDefault="00D53AB7"/>
    <w:p w14:paraId="3299D2A0" w14:textId="77777777" w:rsidR="00D53AB7" w:rsidRDefault="00D53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275F7" w14:textId="77777777" w:rsidR="009A327E" w:rsidRDefault="009A327E"/>
  <w:p w14:paraId="6A043189" w14:textId="77777777" w:rsidR="009A327E" w:rsidRDefault="009A327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3FF38" w14:textId="04532889" w:rsidR="009A327E" w:rsidRDefault="009A327E">
    <w:pPr>
      <w:tabs>
        <w:tab w:val="left" w:pos="6237"/>
        <w:tab w:val="right" w:pos="9029"/>
      </w:tabs>
      <w:jc w:val="left"/>
      <w:rPr>
        <w:sz w:val="20"/>
        <w:szCs w:val="20"/>
      </w:rPr>
    </w:pPr>
    <w:r>
      <w:rPr>
        <w:sz w:val="20"/>
        <w:szCs w:val="20"/>
      </w:rPr>
      <w:t>RM3825 HSCN Access Services Agreement_1</w:t>
    </w:r>
    <w:r w:rsidR="00E00A41">
      <w:rPr>
        <w:sz w:val="20"/>
        <w:szCs w:val="20"/>
      </w:rPr>
      <w:t>7</w:t>
    </w:r>
    <w:r>
      <w:rPr>
        <w:sz w:val="20"/>
        <w:szCs w:val="20"/>
      </w:rPr>
      <w:t>/0</w:t>
    </w:r>
    <w:r w:rsidR="00E00A41">
      <w:rPr>
        <w:sz w:val="20"/>
        <w:szCs w:val="20"/>
      </w:rPr>
      <w:t>7</w:t>
    </w:r>
    <w:r>
      <w:rPr>
        <w:sz w:val="20"/>
        <w:szCs w:val="20"/>
      </w:rPr>
      <w:t>/2018_Version 6.</w:t>
    </w:r>
    <w:r w:rsidR="00E00A41">
      <w:rPr>
        <w:sz w:val="20"/>
        <w:szCs w:val="20"/>
      </w:rPr>
      <w:t>1</w:t>
    </w:r>
    <w:r>
      <w:rPr>
        <w:sz w:val="20"/>
        <w:szCs w:val="20"/>
      </w:rPr>
      <w:tab/>
      <w:t>Crown copyright 2017</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635F21">
      <w:rPr>
        <w:noProof/>
        <w:sz w:val="20"/>
        <w:szCs w:val="20"/>
      </w:rPr>
      <w:t>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E0699" w14:textId="77777777" w:rsidR="009A327E" w:rsidRDefault="009A327E"/>
  <w:p w14:paraId="273FF1C0" w14:textId="77777777" w:rsidR="009A327E" w:rsidRDefault="009A327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1BAA1" w14:textId="77777777" w:rsidR="00D53AB7" w:rsidRDefault="00D53AB7">
      <w:r>
        <w:separator/>
      </w:r>
    </w:p>
    <w:p w14:paraId="78717EC3" w14:textId="77777777" w:rsidR="00D53AB7" w:rsidRDefault="00D53AB7"/>
    <w:p w14:paraId="3518FB99" w14:textId="77777777" w:rsidR="00D53AB7" w:rsidRDefault="00D53AB7"/>
  </w:footnote>
  <w:footnote w:type="continuationSeparator" w:id="0">
    <w:p w14:paraId="2A50C46A" w14:textId="77777777" w:rsidR="00D53AB7" w:rsidRDefault="00D53AB7">
      <w:r>
        <w:continuationSeparator/>
      </w:r>
    </w:p>
    <w:p w14:paraId="778BCF60" w14:textId="77777777" w:rsidR="00D53AB7" w:rsidRDefault="00D53AB7"/>
    <w:p w14:paraId="499F90E8" w14:textId="77777777" w:rsidR="00D53AB7" w:rsidRDefault="00D53AB7"/>
  </w:footnote>
  <w:footnote w:type="continuationNotice" w:id="1">
    <w:p w14:paraId="19E55BDD" w14:textId="77777777" w:rsidR="00D53AB7" w:rsidRDefault="00D53AB7"/>
    <w:p w14:paraId="0F01FFC9" w14:textId="77777777" w:rsidR="00D53AB7" w:rsidRDefault="00D53AB7"/>
    <w:p w14:paraId="5ABE74F8" w14:textId="77777777" w:rsidR="00D53AB7" w:rsidRDefault="00D53A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9C84D" w14:textId="735A35FF" w:rsidR="009A327E" w:rsidRDefault="009A327E"/>
  <w:p w14:paraId="6F760A03" w14:textId="77777777" w:rsidR="009A327E" w:rsidRDefault="009A327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8A521" w14:textId="76CEB748" w:rsidR="009A327E" w:rsidRDefault="009A327E"/>
  <w:p w14:paraId="1A03A767" w14:textId="77777777" w:rsidR="009A327E" w:rsidRDefault="009A327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D1E49410"/>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hint="default"/>
      </w:rPr>
    </w:lvl>
    <w:lvl w:ilvl="2">
      <w:start w:val="2"/>
      <w:numFmt w:val="decimal"/>
      <w:isLgl/>
      <w:lvlText w:val="%1.%2.%3"/>
      <w:lvlJc w:val="left"/>
      <w:pPr>
        <w:ind w:left="2159"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109" w:hanging="1080"/>
      </w:pPr>
      <w:rPr>
        <w:rFonts w:hint="default"/>
      </w:rPr>
    </w:lvl>
    <w:lvl w:ilvl="5">
      <w:start w:val="1"/>
      <w:numFmt w:val="decimal"/>
      <w:isLgl/>
      <w:lvlText w:val="%1.%2.%3.%4.%5.%6"/>
      <w:lvlJc w:val="left"/>
      <w:pPr>
        <w:ind w:left="3404" w:hanging="1080"/>
      </w:pPr>
      <w:rPr>
        <w:rFonts w:hint="default"/>
      </w:rPr>
    </w:lvl>
    <w:lvl w:ilvl="6">
      <w:start w:val="1"/>
      <w:numFmt w:val="decimal"/>
      <w:isLgl/>
      <w:lvlText w:val="%1.%2.%3.%4.%5.%6.%7"/>
      <w:lvlJc w:val="left"/>
      <w:pPr>
        <w:ind w:left="4059" w:hanging="1440"/>
      </w:pPr>
      <w:rPr>
        <w:rFonts w:hint="default"/>
      </w:rPr>
    </w:lvl>
    <w:lvl w:ilvl="7">
      <w:start w:val="1"/>
      <w:numFmt w:val="decimal"/>
      <w:isLgl/>
      <w:lvlText w:val="%1.%2.%3.%4.%5.%6.%7.%8"/>
      <w:lvlJc w:val="left"/>
      <w:pPr>
        <w:ind w:left="4354" w:hanging="1440"/>
      </w:pPr>
      <w:rPr>
        <w:rFonts w:hint="default"/>
      </w:rPr>
    </w:lvl>
    <w:lvl w:ilvl="8">
      <w:start w:val="1"/>
      <w:numFmt w:val="decimal"/>
      <w:isLgl/>
      <w:lvlText w:val="%1.%2.%3.%4.%5.%6.%7.%8.%9"/>
      <w:lvlJc w:val="left"/>
      <w:pPr>
        <w:ind w:left="5009" w:hanging="1800"/>
      </w:pPr>
      <w:rPr>
        <w:rFonts w:hint="default"/>
      </w:rPr>
    </w:lvl>
  </w:abstractNum>
  <w:abstractNum w:abstractNumId="1"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8E85FB8"/>
    <w:multiLevelType w:val="multilevel"/>
    <w:tmpl w:val="A6709F4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sz w:val="22"/>
        <w:szCs w:val="22"/>
        <w:u w:val="none"/>
        <w:effect w:val="none"/>
        <w:vertAlign w:val="baseline"/>
      </w:rPr>
    </w:lvl>
    <w:lvl w:ilvl="1">
      <w:start w:val="1"/>
      <w:numFmt w:val="decimal"/>
      <w:pStyle w:val="Level2"/>
      <w:lvlText w:val="%1.%2"/>
      <w:lvlJc w:val="left"/>
      <w:pPr>
        <w:tabs>
          <w:tab w:val="num" w:pos="1559"/>
        </w:tabs>
        <w:ind w:left="1559" w:hanging="850"/>
      </w:pPr>
      <w:rPr>
        <w:rFonts w:ascii="Arial" w:hAnsi="Arial" w:cs="Arial" w:hint="default"/>
        <w:b w:val="0"/>
        <w:i w:val="0"/>
        <w:caps w:val="0"/>
        <w:smallCaps w:val="0"/>
        <w:strike w:val="0"/>
        <w:dstrike w:val="0"/>
        <w:vanish w:val="0"/>
        <w:color w:val="000000"/>
        <w:sz w:val="22"/>
        <w:u w:val="none"/>
        <w:effect w:val="none"/>
        <w:vertAlign w:val="baseline"/>
      </w:rPr>
    </w:lvl>
    <w:lvl w:ilvl="2">
      <w:start w:val="1"/>
      <w:numFmt w:val="decimal"/>
      <w:pStyle w:val="Level3"/>
      <w:lvlText w:val="%1.%2.%3"/>
      <w:lvlJc w:val="left"/>
      <w:pPr>
        <w:tabs>
          <w:tab w:val="num" w:pos="851"/>
        </w:tabs>
        <w:ind w:left="851" w:hanging="851"/>
      </w:pPr>
      <w:rPr>
        <w:rFonts w:cs="Times New Roman"/>
        <w:b w:val="0"/>
        <w:i w:val="0"/>
        <w:caps w:val="0"/>
        <w:smallCaps w:val="0"/>
        <w:strike w:val="0"/>
        <w:dstrike w:val="0"/>
        <w:vanish w:val="0"/>
        <w:color w:val="000000"/>
        <w:sz w:val="22"/>
        <w:szCs w:val="22"/>
        <w:u w:val="none"/>
        <w:effect w:val="none"/>
        <w:vertAlign w:val="base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rPr>
    </w:lvl>
    <w:lvl w:ilvl="5">
      <w:start w:val="1"/>
      <w:numFmt w:val="decimal"/>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abstractNum>
  <w:abstractNum w:abstractNumId="5" w15:restartNumberingAfterBreak="0">
    <w:nsid w:val="0FEE4FED"/>
    <w:multiLevelType w:val="multilevel"/>
    <w:tmpl w:val="342859A0"/>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580069"/>
    <w:multiLevelType w:val="hybridMultilevel"/>
    <w:tmpl w:val="A8485DCC"/>
    <w:lvl w:ilvl="0" w:tplc="EF426F72">
      <w:start w:val="1"/>
      <w:numFmt w:val="decimal"/>
      <w:pStyle w:val="GPSL1Schedulenumbered"/>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7"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8" w15:restartNumberingAfterBreak="0">
    <w:nsid w:val="25E44BE1"/>
    <w:multiLevelType w:val="multilevel"/>
    <w:tmpl w:val="185A832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bullet"/>
      <w:pStyle w:val="GPSL3Bullet"/>
      <w:lvlText w:val=""/>
      <w:lvlJc w:val="left"/>
      <w:pPr>
        <w:ind w:left="1080" w:hanging="72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lvlText w:val="%4)"/>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312497"/>
    <w:multiLevelType w:val="multilevel"/>
    <w:tmpl w:val="74AEC792"/>
    <w:lvl w:ilvl="0">
      <w:start w:val="1"/>
      <w:numFmt w:val="decimal"/>
      <w:pStyle w:val="PAM-HEADING"/>
      <w:lvlText w:val="%1."/>
      <w:lvlJc w:val="left"/>
      <w:pPr>
        <w:tabs>
          <w:tab w:val="num" w:pos="720"/>
        </w:tabs>
        <w:ind w:left="720" w:hanging="720"/>
      </w:pPr>
      <w:rPr>
        <w:rFonts w:hint="default"/>
      </w:rPr>
    </w:lvl>
    <w:lvl w:ilvl="1">
      <w:start w:val="1"/>
      <w:numFmt w:val="decimal"/>
      <w:pStyle w:val="PAM-NUMBEREDPARAGRAPH"/>
      <w:lvlText w:val="%1.%2"/>
      <w:lvlJc w:val="left"/>
      <w:pPr>
        <w:tabs>
          <w:tab w:val="num" w:pos="720"/>
        </w:tabs>
        <w:ind w:left="720" w:hanging="720"/>
      </w:pPr>
      <w:rPr>
        <w:rFonts w:hint="default"/>
        <w:b w:val="0"/>
      </w:rPr>
    </w:lvl>
    <w:lvl w:ilvl="2">
      <w:start w:val="1"/>
      <w:numFmt w:val="decimal"/>
      <w:lvlText w:val="%1.%2.%3"/>
      <w:lvlJc w:val="left"/>
      <w:pPr>
        <w:tabs>
          <w:tab w:val="num" w:pos="-31680"/>
        </w:tabs>
        <w:ind w:left="1440" w:hanging="720"/>
      </w:pPr>
      <w:rPr>
        <w:rFonts w:hint="default"/>
      </w:rPr>
    </w:lvl>
    <w:lvl w:ilvl="3">
      <w:start w:val="1"/>
      <w:numFmt w:val="decimal"/>
      <w:lvlText w:val="%1.%2.%3.%4"/>
      <w:lvlJc w:val="left"/>
      <w:pPr>
        <w:tabs>
          <w:tab w:val="num" w:pos="-31680"/>
        </w:tabs>
        <w:ind w:left="2160" w:hanging="720"/>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0" w15:restartNumberingAfterBreak="0">
    <w:nsid w:val="308112F3"/>
    <w:multiLevelType w:val="hybridMultilevel"/>
    <w:tmpl w:val="ECA2A912"/>
    <w:lvl w:ilvl="0" w:tplc="43384EB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896FBA"/>
    <w:multiLevelType w:val="multilevel"/>
    <w:tmpl w:val="0809001F"/>
    <w:name w:val="Plato Schedule Numbering List"/>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3" w15:restartNumberingAfterBreak="0">
    <w:nsid w:val="51213061"/>
    <w:multiLevelType w:val="hybridMultilevel"/>
    <w:tmpl w:val="3FC26D48"/>
    <w:lvl w:ilvl="0" w:tplc="A202C3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6" w15:restartNumberingAfterBreak="0">
    <w:nsid w:val="621D4EC9"/>
    <w:multiLevelType w:val="hybridMultilevel"/>
    <w:tmpl w:val="F864DB0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15:restartNumberingAfterBreak="0">
    <w:nsid w:val="65D7280B"/>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8" w15:restartNumberingAfterBreak="0">
    <w:nsid w:val="6976297D"/>
    <w:multiLevelType w:val="hybridMultilevel"/>
    <w:tmpl w:val="86EED648"/>
    <w:lvl w:ilvl="0" w:tplc="32CAFA34">
      <w:start w:val="1"/>
      <w:numFmt w:val="upperLetter"/>
      <w:pStyle w:val="GPSSectionHeading"/>
      <w:lvlText w:val="%1."/>
      <w:lvlJc w:val="left"/>
      <w:pPr>
        <w:ind w:left="720" w:hanging="360"/>
      </w:pPr>
      <w:rPr>
        <w:rFonts w:hint="default"/>
        <w:color w:val="C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20" w15:restartNumberingAfterBreak="0">
    <w:nsid w:val="77026BD5"/>
    <w:multiLevelType w:val="hybridMultilevel"/>
    <w:tmpl w:val="03E60628"/>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2936E4"/>
    <w:multiLevelType w:val="multilevel"/>
    <w:tmpl w:val="5668573E"/>
    <w:lvl w:ilvl="0">
      <w:start w:val="1"/>
      <w:numFmt w:val="decimal"/>
      <w:pStyle w:val="GPSL1CLAUSEHEADING"/>
      <w:lvlText w:val="%1."/>
      <w:lvlJc w:val="left"/>
      <w:pPr>
        <w:ind w:left="1077" w:hanging="357"/>
      </w:pPr>
      <w:rPr>
        <w:rFonts w:hint="default"/>
        <w:i w:val="0"/>
      </w:rPr>
    </w:lvl>
    <w:lvl w:ilvl="1">
      <w:start w:val="1"/>
      <w:numFmt w:val="decimal"/>
      <w:pStyle w:val="GPSL2NumberedBoldHeading"/>
      <w:isLgl/>
      <w:lvlText w:val="%1.%2"/>
      <w:lvlJc w:val="left"/>
      <w:pPr>
        <w:ind w:left="108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357"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349"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4134"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80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7"/>
  </w:num>
  <w:num w:numId="3">
    <w:abstractNumId w:val="11"/>
  </w:num>
  <w:num w:numId="4">
    <w:abstractNumId w:val="14"/>
  </w:num>
  <w:num w:numId="5">
    <w:abstractNumId w:val="21"/>
  </w:num>
  <w:num w:numId="6">
    <w:abstractNumId w:val="5"/>
  </w:num>
  <w:num w:numId="7">
    <w:abstractNumId w:val="5"/>
  </w:num>
  <w:num w:numId="8">
    <w:abstractNumId w:val="3"/>
  </w:num>
  <w:num w:numId="9">
    <w:abstractNumId w:val="21"/>
  </w:num>
  <w:num w:numId="10">
    <w:abstractNumId w:val="18"/>
  </w:num>
  <w:num w:numId="11">
    <w:abstractNumId w:val="8"/>
  </w:num>
  <w:num w:numId="12">
    <w:abstractNumId w:val="6"/>
  </w:num>
  <w:num w:numId="13">
    <w:abstractNumId w:val="16"/>
  </w:num>
  <w:num w:numId="14">
    <w:abstractNumId w:val="9"/>
  </w:num>
  <w:num w:numId="15">
    <w:abstractNumId w:val="6"/>
    <w:lvlOverride w:ilvl="0">
      <w:startOverride w:val="1"/>
    </w:lvlOverride>
  </w:num>
  <w:num w:numId="16">
    <w:abstractNumId w:val="4"/>
  </w:num>
  <w:num w:numId="17">
    <w:abstractNumId w:val="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0"/>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1"/>
  </w:num>
  <w:num w:numId="46">
    <w:abstractNumId w:val="21"/>
  </w:num>
  <w:num w:numId="47">
    <w:abstractNumId w:val="21"/>
  </w:num>
  <w:num w:numId="48">
    <w:abstractNumId w:val="21"/>
  </w:num>
  <w:num w:numId="49">
    <w:abstractNumId w:val="21"/>
  </w:num>
  <w:num w:numId="50">
    <w:abstractNumId w:val="21"/>
  </w:num>
  <w:num w:numId="51">
    <w:abstractNumId w:val="21"/>
  </w:num>
  <w:num w:numId="52">
    <w:abstractNumId w:val="1"/>
  </w:num>
  <w:num w:numId="53">
    <w:abstractNumId w:val="2"/>
  </w:num>
  <w:num w:numId="54">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x Williams">
    <w15:presenceInfo w15:providerId="AD" w15:userId="S-1-5-21-1141400437-1419162236-2865881067-8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22/08/2013"/>
    <w:docVar w:name="ASSOCID" w:val="316146"/>
    <w:docVar w:name="BASEPRECID" w:val="17"/>
    <w:docVar w:name="BASEPRECTYPE" w:val="BLANK"/>
    <w:docVar w:name="CLIENTID" w:val="2427"/>
    <w:docVar w:name="COMPANYID" w:val="2122615613"/>
    <w:docVar w:name="DOCID" w:val="2467805"/>
    <w:docVar w:name="DOCIDEX" w:val=" "/>
    <w:docVar w:name="EDITION" w:val="FM"/>
    <w:docVar w:name="FILEID" w:val="73984"/>
    <w:docVar w:name="gemCurrentVersion" w:val="29 September 2017 D1V1"/>
    <w:docVar w:name="gemDN1|HUNTERE|29 September 2017 13:17:47" w:val="V1 - create from doc sent by fee earner.  Retain format.  Tracked changes."/>
    <w:docVar w:name="gemDocNotesCount" w:val="1"/>
    <w:docVar w:name="gemVerNotesCount" w:val="1"/>
    <w:docVar w:name="gemVN1|HUNTERE|29 September 2017 13:17:47" w:val="1|1"/>
    <w:docVar w:name="SERIALNO" w:val="11311"/>
    <w:docVar w:name="VERSIONID" w:val="1c35d809-07c1-4a66-be6c-99970f0758fd"/>
    <w:docVar w:name="VERSIONLABEL" w:val="1"/>
  </w:docVars>
  <w:rsids>
    <w:rsidRoot w:val="004503C4"/>
    <w:rsid w:val="00025E75"/>
    <w:rsid w:val="00036EFA"/>
    <w:rsid w:val="0004622D"/>
    <w:rsid w:val="00071E28"/>
    <w:rsid w:val="000846EA"/>
    <w:rsid w:val="000B3D03"/>
    <w:rsid w:val="000D1977"/>
    <w:rsid w:val="000D2C97"/>
    <w:rsid w:val="000E1918"/>
    <w:rsid w:val="00101146"/>
    <w:rsid w:val="00115B60"/>
    <w:rsid w:val="00117F2A"/>
    <w:rsid w:val="0014652B"/>
    <w:rsid w:val="001511EF"/>
    <w:rsid w:val="00155AAE"/>
    <w:rsid w:val="00163E63"/>
    <w:rsid w:val="00194839"/>
    <w:rsid w:val="00196E79"/>
    <w:rsid w:val="001B3227"/>
    <w:rsid w:val="001D754F"/>
    <w:rsid w:val="001E69D4"/>
    <w:rsid w:val="00201488"/>
    <w:rsid w:val="00207B80"/>
    <w:rsid w:val="00210471"/>
    <w:rsid w:val="0021464D"/>
    <w:rsid w:val="002219C6"/>
    <w:rsid w:val="002240B5"/>
    <w:rsid w:val="00257ECA"/>
    <w:rsid w:val="00262B7E"/>
    <w:rsid w:val="00282ADB"/>
    <w:rsid w:val="002901A0"/>
    <w:rsid w:val="002A2A78"/>
    <w:rsid w:val="002C256B"/>
    <w:rsid w:val="002E5D8E"/>
    <w:rsid w:val="003022C6"/>
    <w:rsid w:val="00325A6D"/>
    <w:rsid w:val="00326F00"/>
    <w:rsid w:val="00336446"/>
    <w:rsid w:val="00347DCA"/>
    <w:rsid w:val="003502F0"/>
    <w:rsid w:val="00350CC3"/>
    <w:rsid w:val="00366CE0"/>
    <w:rsid w:val="0036719B"/>
    <w:rsid w:val="00367541"/>
    <w:rsid w:val="00372C01"/>
    <w:rsid w:val="00374051"/>
    <w:rsid w:val="00377125"/>
    <w:rsid w:val="003911A5"/>
    <w:rsid w:val="003A5CCB"/>
    <w:rsid w:val="003B553D"/>
    <w:rsid w:val="003F3CB5"/>
    <w:rsid w:val="00405593"/>
    <w:rsid w:val="0042288D"/>
    <w:rsid w:val="00425E3C"/>
    <w:rsid w:val="00440897"/>
    <w:rsid w:val="004503C4"/>
    <w:rsid w:val="004555F8"/>
    <w:rsid w:val="00460738"/>
    <w:rsid w:val="00464F91"/>
    <w:rsid w:val="00476640"/>
    <w:rsid w:val="0048373D"/>
    <w:rsid w:val="004A3CD0"/>
    <w:rsid w:val="004B5A4F"/>
    <w:rsid w:val="004C3707"/>
    <w:rsid w:val="004C4D97"/>
    <w:rsid w:val="004D17CB"/>
    <w:rsid w:val="00500117"/>
    <w:rsid w:val="00500DCE"/>
    <w:rsid w:val="00517D0B"/>
    <w:rsid w:val="00543D76"/>
    <w:rsid w:val="0054511B"/>
    <w:rsid w:val="00551C65"/>
    <w:rsid w:val="00557BD0"/>
    <w:rsid w:val="00581399"/>
    <w:rsid w:val="005B57B6"/>
    <w:rsid w:val="005D4DDC"/>
    <w:rsid w:val="005E5F25"/>
    <w:rsid w:val="005F3FB8"/>
    <w:rsid w:val="005F5902"/>
    <w:rsid w:val="00635F21"/>
    <w:rsid w:val="00667C73"/>
    <w:rsid w:val="006770CC"/>
    <w:rsid w:val="006F0EC4"/>
    <w:rsid w:val="006F45A5"/>
    <w:rsid w:val="0070219C"/>
    <w:rsid w:val="00702465"/>
    <w:rsid w:val="00702DFE"/>
    <w:rsid w:val="00707EFB"/>
    <w:rsid w:val="00716293"/>
    <w:rsid w:val="00747B68"/>
    <w:rsid w:val="00782170"/>
    <w:rsid w:val="00790A86"/>
    <w:rsid w:val="00795A02"/>
    <w:rsid w:val="007A2BC0"/>
    <w:rsid w:val="007A7985"/>
    <w:rsid w:val="007F21FC"/>
    <w:rsid w:val="00801E91"/>
    <w:rsid w:val="0080668F"/>
    <w:rsid w:val="008203AF"/>
    <w:rsid w:val="00822A14"/>
    <w:rsid w:val="00825F15"/>
    <w:rsid w:val="00857C23"/>
    <w:rsid w:val="008673CC"/>
    <w:rsid w:val="00893767"/>
    <w:rsid w:val="00895B65"/>
    <w:rsid w:val="00895F57"/>
    <w:rsid w:val="008A6AA0"/>
    <w:rsid w:val="008C753E"/>
    <w:rsid w:val="008E1277"/>
    <w:rsid w:val="008F6B11"/>
    <w:rsid w:val="008F6E0C"/>
    <w:rsid w:val="0092660C"/>
    <w:rsid w:val="00934967"/>
    <w:rsid w:val="00937B0F"/>
    <w:rsid w:val="009504B8"/>
    <w:rsid w:val="0097007E"/>
    <w:rsid w:val="00971199"/>
    <w:rsid w:val="009822DF"/>
    <w:rsid w:val="009A2FF6"/>
    <w:rsid w:val="009A327E"/>
    <w:rsid w:val="009B3B77"/>
    <w:rsid w:val="009C64F9"/>
    <w:rsid w:val="009E3161"/>
    <w:rsid w:val="009E636E"/>
    <w:rsid w:val="009E6EEF"/>
    <w:rsid w:val="00A02083"/>
    <w:rsid w:val="00A20634"/>
    <w:rsid w:val="00A451D5"/>
    <w:rsid w:val="00A6088A"/>
    <w:rsid w:val="00A70376"/>
    <w:rsid w:val="00A92B30"/>
    <w:rsid w:val="00AB3287"/>
    <w:rsid w:val="00AB6A80"/>
    <w:rsid w:val="00AC253D"/>
    <w:rsid w:val="00AF4356"/>
    <w:rsid w:val="00B06AE6"/>
    <w:rsid w:val="00B27E16"/>
    <w:rsid w:val="00B359E1"/>
    <w:rsid w:val="00B57C57"/>
    <w:rsid w:val="00B67F68"/>
    <w:rsid w:val="00B701AD"/>
    <w:rsid w:val="00B7263D"/>
    <w:rsid w:val="00B72F38"/>
    <w:rsid w:val="00B93ED5"/>
    <w:rsid w:val="00BA3A99"/>
    <w:rsid w:val="00BA65E9"/>
    <w:rsid w:val="00BB081C"/>
    <w:rsid w:val="00C01EAE"/>
    <w:rsid w:val="00C12426"/>
    <w:rsid w:val="00C12592"/>
    <w:rsid w:val="00C5028C"/>
    <w:rsid w:val="00C61C57"/>
    <w:rsid w:val="00C74441"/>
    <w:rsid w:val="00C833F1"/>
    <w:rsid w:val="00C8681C"/>
    <w:rsid w:val="00C86883"/>
    <w:rsid w:val="00CB2D19"/>
    <w:rsid w:val="00CC2E86"/>
    <w:rsid w:val="00CC338C"/>
    <w:rsid w:val="00CF0235"/>
    <w:rsid w:val="00D31F6E"/>
    <w:rsid w:val="00D44075"/>
    <w:rsid w:val="00D44C3C"/>
    <w:rsid w:val="00D45C54"/>
    <w:rsid w:val="00D53AB7"/>
    <w:rsid w:val="00D64C44"/>
    <w:rsid w:val="00D808AB"/>
    <w:rsid w:val="00D8403C"/>
    <w:rsid w:val="00DD04A9"/>
    <w:rsid w:val="00DD1789"/>
    <w:rsid w:val="00E00A41"/>
    <w:rsid w:val="00E00DB1"/>
    <w:rsid w:val="00E0796E"/>
    <w:rsid w:val="00E16386"/>
    <w:rsid w:val="00E20BAE"/>
    <w:rsid w:val="00E53C4D"/>
    <w:rsid w:val="00E60525"/>
    <w:rsid w:val="00E66A8B"/>
    <w:rsid w:val="00E740ED"/>
    <w:rsid w:val="00E869D6"/>
    <w:rsid w:val="00EB030F"/>
    <w:rsid w:val="00F308E7"/>
    <w:rsid w:val="00F37C26"/>
    <w:rsid w:val="00F433CB"/>
    <w:rsid w:val="00F923D8"/>
    <w:rsid w:val="00FA28E9"/>
    <w:rsid w:val="00FA4FAB"/>
    <w:rsid w:val="00FA6A2D"/>
    <w:rsid w:val="00FA7421"/>
    <w:rsid w:val="00FB613C"/>
    <w:rsid w:val="00FD390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095FA6"/>
  <w15:docId w15:val="{6148BFFD-295A-4DD5-9993-15F3EC50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qFormat/>
    <w:pPr>
      <w:numPr>
        <w:numId w:val="3"/>
      </w:numPr>
      <w:tabs>
        <w:tab w:val="left" w:pos="851"/>
      </w:tabs>
      <w:overflowPunct/>
      <w:autoSpaceDE/>
      <w:autoSpaceDN/>
      <w:ind w:left="0" w:firstLine="426"/>
      <w:textAlignment w:val="auto"/>
      <w:outlineLvl w:val="0"/>
    </w:pPr>
    <w:rPr>
      <w:rFonts w:eastAsia="STZhongsong" w:cs="Times New Roman"/>
      <w:b/>
      <w:lang w:val="x-none" w:eastAsia="zh-CN"/>
    </w:rPr>
  </w:style>
  <w:style w:type="paragraph" w:styleId="Heading2">
    <w:name w:val="heading 2"/>
    <w:aliases w:val="T&amp;Cs2,TSOL 2nd Level X"/>
    <w:basedOn w:val="Normal"/>
    <w:link w:val="Heading2Char"/>
    <w:qFormat/>
    <w:pPr>
      <w:numPr>
        <w:ilvl w:val="1"/>
        <w:numId w:val="3"/>
      </w:numPr>
      <w:tabs>
        <w:tab w:val="left" w:pos="1418"/>
      </w:tabs>
      <w:overflowPunct/>
      <w:autoSpaceDE/>
      <w:autoSpaceDN/>
      <w:ind w:left="1418" w:hanging="567"/>
      <w:textAlignment w:val="auto"/>
      <w:outlineLvl w:val="1"/>
    </w:pPr>
    <w:rPr>
      <w:rFonts w:cs="Times New Roman"/>
      <w:lang w:val="x-none" w:eastAsia="zh-CN"/>
    </w:rPr>
  </w:style>
  <w:style w:type="paragraph" w:styleId="Heading3">
    <w:name w:val="heading 3"/>
    <w:aliases w:val="T&amp;Cs3"/>
    <w:basedOn w:val="Normal"/>
    <w:link w:val="Heading3Char"/>
    <w:qFormat/>
    <w:pPr>
      <w:numPr>
        <w:ilvl w:val="2"/>
        <w:numId w:val="3"/>
      </w:numPr>
      <w:tabs>
        <w:tab w:val="left" w:pos="1418"/>
        <w:tab w:val="left" w:pos="2127"/>
      </w:tabs>
      <w:overflowPunct/>
      <w:autoSpaceDE/>
      <w:autoSpaceDN/>
      <w:ind w:left="2127" w:hanging="709"/>
      <w:textAlignment w:val="auto"/>
      <w:outlineLvl w:val="2"/>
    </w:pPr>
    <w:rPr>
      <w:rFonts w:eastAsia="STZhongsong" w:cs="Times New Roman"/>
      <w:szCs w:val="20"/>
      <w:lang w:val="x-none"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pPr>
      <w:numPr>
        <w:ilvl w:val="3"/>
      </w:numPr>
      <w:tabs>
        <w:tab w:val="left" w:pos="2127"/>
      </w:tabs>
      <w:spacing w:after="120"/>
      <w:ind w:left="2127" w:hanging="709"/>
      <w:outlineLvl w:val="4"/>
    </w:pPr>
    <w:rPr>
      <w:rFonts w:cs="Times New Roman"/>
      <w:lang w:val="x-none"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pPr>
      <w:overflowPunct/>
      <w:autoSpaceDE/>
      <w:autoSpaceDN/>
      <w:textAlignment w:val="auto"/>
      <w:outlineLvl w:val="5"/>
    </w:pPr>
    <w:rPr>
      <w:rFonts w:ascii="Times New Roman" w:hAnsi="Times New Roman" w:cs="Times New Roman"/>
      <w:lang w:val="x-none"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pPr>
      <w:overflowPunct/>
      <w:autoSpaceDE/>
      <w:autoSpaceDN/>
      <w:textAlignment w:val="auto"/>
      <w:outlineLvl w:val="6"/>
    </w:pPr>
    <w:rPr>
      <w:rFonts w:ascii="Times New Roman" w:hAnsi="Times New Roman" w:cs="Times New Roman"/>
      <w:lang w:val="x-none" w:eastAsia="zh-CN"/>
    </w:rPr>
  </w:style>
  <w:style w:type="paragraph" w:styleId="Heading8">
    <w:name w:val="heading 8"/>
    <w:aliases w:val="Heading 8 (Do Not Use),Legal Level 1.1.1.,Lev 8,h8 DO NOT USE,PA Appendix Minor,Blank 4,TSOL 7th Level X.1.1.1.1.1"/>
    <w:basedOn w:val="Normal"/>
    <w:link w:val="Heading8Char"/>
    <w:qFormat/>
    <w:pPr>
      <w:overflowPunct/>
      <w:autoSpaceDE/>
      <w:autoSpaceDN/>
      <w:textAlignment w:val="auto"/>
      <w:outlineLvl w:val="7"/>
    </w:pPr>
    <w:rPr>
      <w:rFonts w:ascii="Times New Roman" w:hAnsi="Times New Roman" w:cs="Times New Roman"/>
      <w:lang w:val="x-none" w:eastAsia="zh-CN"/>
    </w:rPr>
  </w:style>
  <w:style w:type="paragraph" w:styleId="Heading9">
    <w:name w:val="heading 9"/>
    <w:aliases w:val="Heading 9 (Do Not Use),Heading 9 (defunct),Legal Level 1.1.1.1.,Lev 9,h9 DO NOT USE,App Heading,Titre 10,App1,Blank 5,appendix"/>
    <w:basedOn w:val="Normal"/>
    <w:link w:val="Heading9Char"/>
    <w:qFormat/>
    <w:pPr>
      <w:overflowPunct/>
      <w:autoSpaceDE/>
      <w:autoSpaceDN/>
      <w:textAlignment w:val="auto"/>
      <w:outlineLvl w:val="8"/>
    </w:pPr>
    <w:rPr>
      <w:rFonts w:ascii="Times New Roman" w:hAnsi="Times New Roman" w:cs="Times New Roman"/>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link w:val="Heading1"/>
    <w:locked/>
    <w:rPr>
      <w:rFonts w:ascii="Arial" w:eastAsia="STZhongsong" w:hAnsi="Arial"/>
      <w:b/>
      <w:sz w:val="22"/>
      <w:szCs w:val="22"/>
      <w:lang w:val="x-none" w:eastAsia="zh-CN"/>
    </w:rPr>
  </w:style>
  <w:style w:type="character" w:customStyle="1" w:styleId="Heading2Char">
    <w:name w:val="Heading 2 Char"/>
    <w:aliases w:val="T&amp;Cs2 Char,TSOL 2nd Level X Char"/>
    <w:link w:val="Heading2"/>
    <w:locked/>
    <w:rPr>
      <w:rFonts w:ascii="Arial" w:hAnsi="Arial"/>
      <w:sz w:val="22"/>
      <w:szCs w:val="22"/>
      <w:lang w:val="x-none" w:eastAsia="zh-CN"/>
    </w:rPr>
  </w:style>
  <w:style w:type="character" w:customStyle="1" w:styleId="Heading3Char">
    <w:name w:val="Heading 3 Char"/>
    <w:aliases w:val="T&amp;Cs3 Char"/>
    <w:link w:val="Heading3"/>
    <w:locked/>
    <w:rPr>
      <w:rFonts w:ascii="Arial" w:eastAsia="STZhongsong" w:hAnsi="Arial"/>
      <w:sz w:val="22"/>
      <w:lang w:val="x-none"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Pr>
      <w:rFonts w:ascii="Arial" w:eastAsia="STZhongsong" w:hAnsi="Arial"/>
      <w:sz w:val="22"/>
      <w:lang w:val="x-none"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link w:val="Heading8"/>
    <w:locked/>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link w:val="Heading9"/>
    <w:locked/>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uiPriority w:val="99"/>
    <w:semiHidden/>
    <w:locked/>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Pr>
      <w:sz w:val="22"/>
      <w:szCs w:val="22"/>
      <w:lang w:eastAsia="zh-CN"/>
    </w:rPr>
  </w:style>
  <w:style w:type="paragraph" w:styleId="Header">
    <w:name w:val="header"/>
    <w:basedOn w:val="Normal"/>
    <w:link w:val="HeaderChar"/>
    <w:unhideWhenUsed/>
    <w:locked/>
    <w:pPr>
      <w:tabs>
        <w:tab w:val="center" w:pos="4513"/>
        <w:tab w:val="right" w:pos="9026"/>
      </w:tabs>
      <w:spacing w:after="0"/>
    </w:pPr>
    <w:rPr>
      <w:rFonts w:cs="Times New Roman"/>
      <w:lang w:val="x-none"/>
    </w:rPr>
  </w:style>
  <w:style w:type="character" w:customStyle="1" w:styleId="HeaderChar">
    <w:name w:val="Header Char"/>
    <w:link w:val="Header"/>
    <w:rPr>
      <w:rFonts w:ascii="Arial" w:hAnsi="Arial" w:cs="Arial"/>
      <w:sz w:val="22"/>
      <w:szCs w:val="22"/>
      <w:lang w:eastAsia="en-US"/>
    </w:rPr>
  </w:style>
  <w:style w:type="paragraph" w:styleId="Footer">
    <w:name w:val="footer"/>
    <w:basedOn w:val="Normal"/>
    <w:link w:val="FooterChar"/>
    <w:uiPriority w:val="99"/>
    <w:semiHidden/>
    <w:unhideWhenUsed/>
    <w:locked/>
    <w:pPr>
      <w:tabs>
        <w:tab w:val="center" w:pos="4513"/>
        <w:tab w:val="right" w:pos="9026"/>
      </w:tabs>
      <w:spacing w:after="0"/>
    </w:pPr>
    <w:rPr>
      <w:rFonts w:cs="Times New Roman"/>
      <w:lang w:val="x-none"/>
    </w:rPr>
  </w:style>
  <w:style w:type="character" w:customStyle="1" w:styleId="FooterChar">
    <w:name w:val="Footer Char"/>
    <w:link w:val="Footer"/>
    <w:uiPriority w:val="99"/>
    <w:semiHidden/>
    <w:rPr>
      <w:rFonts w:ascii="Arial" w:hAnsi="Arial" w:cs="Arial"/>
      <w:sz w:val="22"/>
      <w:szCs w:val="22"/>
      <w:lang w:eastAsia="en-US"/>
    </w:rPr>
  </w:style>
  <w:style w:type="character" w:styleId="Hyperlink">
    <w:name w:val="Hyperlink"/>
    <w:uiPriority w:val="99"/>
    <w:unhideWhenUsed/>
    <w:locked/>
    <w:rPr>
      <w:color w:val="0000FF"/>
      <w:u w:val="single"/>
    </w:rPr>
  </w:style>
  <w:style w:type="paragraph" w:styleId="DocumentMap">
    <w:name w:val="Document Map"/>
    <w:basedOn w:val="Normal"/>
    <w:link w:val="DocumentMapChar"/>
    <w:uiPriority w:val="99"/>
    <w:semiHidden/>
    <w:unhideWhenUsed/>
    <w:locked/>
    <w:pPr>
      <w:spacing w:after="0"/>
    </w:pPr>
    <w:rPr>
      <w:rFonts w:ascii="Tahoma" w:hAnsi="Tahoma" w:cs="Times New Roman"/>
      <w:sz w:val="16"/>
      <w:szCs w:val="16"/>
      <w:lang w:val="x-none"/>
    </w:rPr>
  </w:style>
  <w:style w:type="paragraph" w:styleId="TOC1">
    <w:name w:val="toc 1"/>
    <w:basedOn w:val="Normal"/>
    <w:uiPriority w:val="39"/>
    <w:qFormat/>
    <w:pPr>
      <w:tabs>
        <w:tab w:val="left" w:pos="0"/>
        <w:tab w:val="right" w:leader="dot" w:pos="9019"/>
      </w:tabs>
      <w:spacing w:before="120" w:after="120"/>
    </w:pPr>
    <w:rPr>
      <w:b/>
      <w:bCs/>
      <w:caps/>
      <w:noProof/>
      <w:lang w:eastAsia="en-GB"/>
    </w:rPr>
  </w:style>
  <w:style w:type="paragraph" w:styleId="TOC2">
    <w:name w:val="toc 2"/>
    <w:basedOn w:val="Normal"/>
    <w:uiPriority w:val="39"/>
    <w:qFormat/>
    <w:pPr>
      <w:tabs>
        <w:tab w:val="left" w:pos="1418"/>
        <w:tab w:val="right" w:leader="dot" w:pos="9019"/>
      </w:tabs>
      <w:spacing w:after="0"/>
      <w:ind w:left="709"/>
    </w:pPr>
    <w:rPr>
      <w:b/>
      <w:bCs/>
      <w:noProof/>
    </w:rPr>
  </w:style>
  <w:style w:type="paragraph" w:styleId="TOC3">
    <w:name w:val="toc 3"/>
    <w:basedOn w:val="Normal"/>
    <w:uiPriority w:val="39"/>
    <w:qFormat/>
    <w:pPr>
      <w:ind w:left="200"/>
    </w:pPr>
    <w:rPr>
      <w:rFonts w:ascii="Calibri" w:hAnsi="Calibri"/>
    </w:rPr>
  </w:style>
  <w:style w:type="paragraph" w:styleId="TOC4">
    <w:name w:val="toc 4"/>
    <w:basedOn w:val="Normal"/>
    <w:uiPriority w:val="39"/>
    <w:pPr>
      <w:ind w:left="400"/>
    </w:pPr>
    <w:rPr>
      <w:rFonts w:ascii="Calibri" w:hAnsi="Calibri"/>
    </w:rPr>
  </w:style>
  <w:style w:type="paragraph" w:styleId="TOC5">
    <w:name w:val="toc 5"/>
    <w:basedOn w:val="Normal"/>
    <w:uiPriority w:val="39"/>
    <w:pPr>
      <w:ind w:left="600"/>
    </w:pPr>
    <w:rPr>
      <w:rFonts w:ascii="Calibri" w:hAnsi="Calibri"/>
    </w:rPr>
  </w:style>
  <w:style w:type="paragraph" w:styleId="TOC6">
    <w:name w:val="toc 6"/>
    <w:basedOn w:val="Normal"/>
    <w:uiPriority w:val="39"/>
    <w:pPr>
      <w:ind w:left="800"/>
    </w:pPr>
    <w:rPr>
      <w:rFonts w:ascii="Calibri" w:hAnsi="Calibri"/>
    </w:rPr>
  </w:style>
  <w:style w:type="paragraph" w:styleId="TOC7">
    <w:name w:val="toc 7"/>
    <w:basedOn w:val="Normal"/>
    <w:uiPriority w:val="39"/>
    <w:pPr>
      <w:ind w:left="1000"/>
    </w:pPr>
    <w:rPr>
      <w:rFonts w:ascii="Calibri" w:hAnsi="Calibri"/>
    </w:rPr>
  </w:style>
  <w:style w:type="paragraph" w:styleId="TOC8">
    <w:name w:val="toc 8"/>
    <w:basedOn w:val="Normal"/>
    <w:uiPriority w:val="39"/>
    <w:pPr>
      <w:ind w:left="1200"/>
    </w:pPr>
    <w:rPr>
      <w:rFonts w:ascii="Calibri" w:hAnsi="Calibri"/>
    </w:rPr>
  </w:style>
  <w:style w:type="paragraph" w:styleId="TOC9">
    <w:name w:val="toc 9"/>
    <w:basedOn w:val="Normal"/>
    <w:uiPriority w:val="39"/>
    <w:pPr>
      <w:ind w:left="1400"/>
    </w:pPr>
    <w:rPr>
      <w:rFonts w:ascii="Calibri" w:hAnsi="Calibri"/>
    </w:rPr>
  </w:style>
  <w:style w:type="character" w:customStyle="1" w:styleId="DocumentMapChar">
    <w:name w:val="Document Map Char"/>
    <w:link w:val="DocumentMap"/>
    <w:uiPriority w:val="99"/>
    <w:semiHidden/>
    <w:rPr>
      <w:rFonts w:ascii="Tahoma" w:hAnsi="Tahoma" w:cs="Tahoma"/>
      <w:sz w:val="16"/>
      <w:szCs w:val="16"/>
      <w:lang w:eastAsia="en-US"/>
    </w:rPr>
  </w:style>
  <w:style w:type="paragraph" w:styleId="Index2">
    <w:name w:val="index 2"/>
    <w:basedOn w:val="Normal"/>
    <w:next w:val="Normal"/>
    <w:uiPriority w:val="99"/>
    <w:semiHidden/>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pPr>
      <w:spacing w:after="0"/>
    </w:pPr>
    <w:rPr>
      <w:rFonts w:ascii="Tahoma" w:hAnsi="Tahoma" w:cs="Times New Roman"/>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PageNumber">
    <w:name w:val="page number"/>
    <w:rPr>
      <w:rFonts w:cs="Times New Roman"/>
      <w:sz w:val="22"/>
    </w:rPr>
  </w:style>
  <w:style w:type="paragraph" w:styleId="BodyText">
    <w:name w:val="Body Text"/>
    <w:basedOn w:val="Normal"/>
    <w:link w:val="BodyTextChar"/>
    <w:unhideWhenUsed/>
    <w:locked/>
    <w:pPr>
      <w:spacing w:after="120"/>
    </w:pPr>
    <w:rPr>
      <w:rFonts w:cs="Times New Roman"/>
      <w:sz w:val="20"/>
      <w:szCs w:val="20"/>
      <w:lang w:val="x-none" w:eastAsia="x-none"/>
    </w:rPr>
  </w:style>
  <w:style w:type="character" w:customStyle="1" w:styleId="BodyTextChar">
    <w:name w:val="Body Text Char"/>
    <w:link w:val="BodyText"/>
    <w:rPr>
      <w:rFonts w:ascii="Arial" w:hAnsi="Arial" w:cs="Arial"/>
    </w:rPr>
  </w:style>
  <w:style w:type="paragraph" w:styleId="BodyTextIndent">
    <w:name w:val="Body Text Indent"/>
    <w:basedOn w:val="Normal"/>
    <w:link w:val="BodyTextIndentChar"/>
    <w:pPr>
      <w:numPr>
        <w:numId w:val="1"/>
      </w:numPr>
      <w:overflowPunct/>
      <w:autoSpaceDE/>
      <w:autoSpaceDN/>
      <w:textAlignment w:val="auto"/>
    </w:pPr>
    <w:rPr>
      <w:rFonts w:cs="Times New Roman"/>
      <w:lang w:val="x-none" w:eastAsia="zh-CN"/>
    </w:rPr>
  </w:style>
  <w:style w:type="character" w:customStyle="1" w:styleId="BodyTextIndentChar">
    <w:name w:val="Body Text Indent Char"/>
    <w:link w:val="BodyTextIndent"/>
    <w:locked/>
    <w:rPr>
      <w:rFonts w:ascii="Arial" w:hAnsi="Arial"/>
      <w:sz w:val="22"/>
      <w:szCs w:val="22"/>
      <w:lang w:val="x-none" w:eastAsia="zh-CN"/>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val="x-none" w:eastAsia="zh-CN"/>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Pr>
      <w:rFonts w:ascii="Arial" w:eastAsia="STZhongsong" w:hAnsi="Arial"/>
      <w:sz w:val="22"/>
      <w:szCs w:val="18"/>
      <w:lang w:eastAsia="zh-CN"/>
    </w:rPr>
  </w:style>
  <w:style w:type="paragraph" w:styleId="BlockText">
    <w:name w:val="Block Text"/>
    <w:basedOn w:val="Normal"/>
    <w:uiPriority w:val="99"/>
    <w:pPr>
      <w:spacing w:after="120"/>
      <w:ind w:left="1440" w:right="1440"/>
    </w:pPr>
  </w:style>
  <w:style w:type="table" w:customStyle="1" w:styleId="ColorfulGrid1">
    <w:name w:val="Colorful Grid1"/>
    <w:uiPriority w:val="9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PlainTable21">
    <w:name w:val="Plain Table 21"/>
    <w:basedOn w:val="TableNormal"/>
    <w:uiPriority w:val="99"/>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customStyle="1" w:styleId="PlainTable11">
    <w:name w:val="Plain Table 11"/>
    <w:basedOn w:val="TableNormal"/>
    <w:uiPriority w:val="99"/>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Pr>
      <w:rFonts w:ascii="Times New Roman" w:eastAsia="SimSun" w:hAnsi="Times New Roman" w:cs="Times New Roman"/>
      <w:i/>
      <w:sz w:val="24"/>
      <w:szCs w:val="20"/>
      <w:lang w:val="x-none" w:eastAsia="zh-CN"/>
    </w:rPr>
  </w:style>
  <w:style w:type="character" w:customStyle="1" w:styleId="HTMLAddressChar">
    <w:name w:val="HTML Address Char"/>
    <w:link w:val="HTMLAddress"/>
    <w:uiPriority w:val="99"/>
    <w:locked/>
    <w:rPr>
      <w:rFonts w:eastAsia="SimSun" w:cs="Times New Roman"/>
      <w:i/>
      <w:sz w:val="24"/>
      <w:lang w:eastAsia="zh-CN"/>
    </w:rPr>
  </w:style>
  <w:style w:type="character" w:styleId="HTMLCite">
    <w:name w:val="HTML Cite"/>
    <w:uiPriority w:val="99"/>
    <w:rPr>
      <w:rFonts w:cs="Times New Roman"/>
      <w:i/>
    </w:rPr>
  </w:style>
  <w:style w:type="character" w:styleId="HTMLCode">
    <w:name w:val="HTML Code"/>
    <w:uiPriority w:val="99"/>
    <w:rPr>
      <w:rFonts w:ascii="Courier New" w:hAnsi="Courier New" w:cs="Times New Roman"/>
      <w:sz w:val="20"/>
    </w:rPr>
  </w:style>
  <w:style w:type="character" w:styleId="HTMLDefinition">
    <w:name w:val="HTML Definition"/>
    <w:uiPriority w:val="99"/>
    <w:rPr>
      <w:rFonts w:cs="Times New Roman"/>
      <w:i/>
    </w:rPr>
  </w:style>
  <w:style w:type="character" w:styleId="HTMLKeyboard">
    <w:name w:val="HTML Keyboard"/>
    <w:uiPriority w:val="99"/>
    <w:rPr>
      <w:rFonts w:ascii="Courier New" w:hAnsi="Courier New" w:cs="Times New Roman"/>
      <w:sz w:val="20"/>
    </w:rPr>
  </w:style>
  <w:style w:type="character" w:styleId="HTMLSample">
    <w:name w:val="HTML Sample"/>
    <w:uiPriority w:val="99"/>
    <w:rPr>
      <w:rFonts w:ascii="Courier New" w:hAnsi="Courier New" w:cs="Times New Roman"/>
    </w:rPr>
  </w:style>
  <w:style w:type="character" w:styleId="HTMLTypewriter">
    <w:name w:val="HTML Typewriter"/>
    <w:uiPriority w:val="99"/>
    <w:rPr>
      <w:rFonts w:ascii="Courier New" w:hAnsi="Courier New" w:cs="Times New Roman"/>
      <w:sz w:val="20"/>
    </w:r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table" w:customStyle="1" w:styleId="LightGrid1">
    <w:name w:val="Light Grid1"/>
    <w:uiPriority w:val="9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pPr>
      <w:ind w:left="849" w:hanging="283"/>
      <w:contextualSpacing/>
    </w:pPr>
  </w:style>
  <w:style w:type="table" w:customStyle="1" w:styleId="MediumGrid11">
    <w:name w:val="Medium Grid 11"/>
    <w:uiPriority w:val="99"/>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ColorfulList-Accent6">
    <w:name w:val="Colorful List Accent 6"/>
    <w:basedOn w:val="TableNormal"/>
    <w:uiPriority w:val="9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6">
    <w:name w:val="Colorful Grid Accent 6"/>
    <w:basedOn w:val="TableNormal"/>
    <w:uiPriority w:val="9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GridTable31">
    <w:name w:val="Grid Table 31"/>
    <w:basedOn w:val="Heading1"/>
    <w:next w:val="Normal"/>
    <w:uiPriority w:val="39"/>
    <w:qFormat/>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style>
  <w:style w:type="paragraph" w:customStyle="1" w:styleId="Body">
    <w:name w:val="Body"/>
    <w:basedOn w:val="Normal"/>
    <w:link w:val="BodyChar"/>
  </w:style>
  <w:style w:type="numbering" w:styleId="111111">
    <w:name w:val="Outline List 2"/>
    <w:basedOn w:val="NoList"/>
    <w:uiPriority w:val="99"/>
    <w:semiHidden/>
    <w:unhideWhenUsed/>
    <w:locked/>
    <w:pPr>
      <w:numPr>
        <w:numId w:val="4"/>
      </w:numPr>
    </w:pPr>
  </w:style>
  <w:style w:type="paragraph" w:customStyle="1" w:styleId="GPSL1CLAUSEHEADING">
    <w:name w:val="GPS L1 CLAUSE HEADING"/>
    <w:basedOn w:val="Normal"/>
    <w:next w:val="Normal"/>
    <w:link w:val="GPSL1CLAUSEHEADINGChar"/>
    <w:qFormat/>
    <w:rsid w:val="002240B5"/>
    <w:pPr>
      <w:keepNext/>
      <w:numPr>
        <w:numId w:val="9"/>
      </w:numPr>
      <w:tabs>
        <w:tab w:val="left" w:pos="1560"/>
      </w:tabs>
      <w:overflowPunct/>
      <w:autoSpaceDE/>
      <w:autoSpaceDN/>
      <w:spacing w:before="120"/>
      <w:textAlignment w:val="auto"/>
      <w:outlineLvl w:val="1"/>
    </w:pPr>
    <w:rPr>
      <w:rFonts w:ascii="Arial Bold" w:eastAsia="STZhongsong" w:hAnsi="Arial Bold" w:cs="Times New Roman"/>
      <w:b/>
      <w:lang w:val="x-none" w:eastAsia="zh-CN"/>
    </w:rPr>
  </w:style>
  <w:style w:type="paragraph" w:customStyle="1" w:styleId="GPSL3numberedclause">
    <w:name w:val="GPS L3 numbered clause"/>
    <w:basedOn w:val="Normal"/>
    <w:link w:val="GPSL3numberedclauseChar"/>
    <w:qFormat/>
    <w:rsid w:val="002240B5"/>
    <w:pPr>
      <w:numPr>
        <w:ilvl w:val="2"/>
        <w:numId w:val="9"/>
      </w:numPr>
      <w:tabs>
        <w:tab w:val="left" w:pos="2552"/>
      </w:tabs>
      <w:overflowPunct/>
      <w:autoSpaceDE/>
      <w:autoSpaceDN/>
      <w:spacing w:before="120" w:after="120"/>
      <w:textAlignment w:val="auto"/>
    </w:pPr>
    <w:rPr>
      <w:rFonts w:cs="Times New Roman"/>
      <w:lang w:val="x-none" w:eastAsia="zh-CN"/>
    </w:rPr>
  </w:style>
  <w:style w:type="paragraph" w:customStyle="1" w:styleId="GPSL4numberedclause">
    <w:name w:val="GPS L4 numbered clause"/>
    <w:basedOn w:val="GPSL3numberedclause"/>
    <w:link w:val="GPSL4numberedclauseChar"/>
    <w:qFormat/>
    <w:rsid w:val="00822A14"/>
    <w:pPr>
      <w:numPr>
        <w:ilvl w:val="3"/>
      </w:numPr>
      <w:tabs>
        <w:tab w:val="clear" w:pos="2552"/>
        <w:tab w:val="left" w:pos="3544"/>
      </w:tabs>
    </w:pPr>
  </w:style>
  <w:style w:type="character" w:customStyle="1" w:styleId="GPSL4numberedclauseChar">
    <w:name w:val="GPS L4 numbered clause Char"/>
    <w:link w:val="GPSL4numberedclause"/>
    <w:rsid w:val="00822A14"/>
    <w:rPr>
      <w:rFonts w:ascii="Arial" w:hAnsi="Arial"/>
      <w:sz w:val="22"/>
      <w:szCs w:val="22"/>
      <w:lang w:val="x-none" w:eastAsia="zh-CN"/>
    </w:rPr>
  </w:style>
  <w:style w:type="paragraph" w:customStyle="1" w:styleId="GPSL5numberedclause">
    <w:name w:val="GPS L5 numbered clause"/>
    <w:basedOn w:val="GPSL4numberedclause"/>
    <w:link w:val="GPSL5numberedclauseChar"/>
    <w:qFormat/>
    <w:rsid w:val="00822A14"/>
    <w:pPr>
      <w:numPr>
        <w:ilvl w:val="4"/>
      </w:numPr>
      <w:tabs>
        <w:tab w:val="clear" w:pos="3544"/>
        <w:tab w:val="left" w:pos="4253"/>
      </w:tabs>
    </w:pPr>
  </w:style>
  <w:style w:type="paragraph" w:customStyle="1" w:styleId="GPSL2NumberedBoldHeading">
    <w:name w:val="GPS L2 Numbered Bold Heading"/>
    <w:basedOn w:val="Normal"/>
    <w:link w:val="GPSL2NumberedBoldHeadingChar"/>
    <w:qFormat/>
    <w:pPr>
      <w:numPr>
        <w:ilvl w:val="1"/>
        <w:numId w:val="9"/>
      </w:numPr>
      <w:tabs>
        <w:tab w:val="left" w:pos="1560"/>
      </w:tabs>
      <w:overflowPunct/>
      <w:autoSpaceDE/>
      <w:autoSpaceDN/>
      <w:spacing w:before="120" w:after="120"/>
      <w:textAlignment w:val="auto"/>
    </w:pPr>
    <w:rPr>
      <w:rFonts w:cs="Times New Roman"/>
      <w:b/>
      <w:lang w:val="x-none" w:eastAsia="zh-CN"/>
    </w:rPr>
  </w:style>
  <w:style w:type="paragraph" w:customStyle="1" w:styleId="GPSL6numbered">
    <w:name w:val="GPS L6 numbered"/>
    <w:basedOn w:val="GPSL5numberedclause"/>
    <w:link w:val="GPSL6numberedChar"/>
    <w:qFormat/>
    <w:rsid w:val="00822A14"/>
    <w:pPr>
      <w:numPr>
        <w:ilvl w:val="5"/>
      </w:numPr>
      <w:tabs>
        <w:tab w:val="clear" w:pos="4253"/>
        <w:tab w:val="left" w:pos="4820"/>
      </w:tabs>
      <w:ind w:left="3912" w:hanging="1077"/>
    </w:pPr>
  </w:style>
  <w:style w:type="character" w:customStyle="1" w:styleId="GPSL3numberedclauseChar">
    <w:name w:val="GPS L3 numbered clause Char"/>
    <w:link w:val="GPSL3numberedclause"/>
    <w:rsid w:val="002240B5"/>
    <w:rPr>
      <w:rFonts w:ascii="Arial" w:hAnsi="Arial"/>
      <w:sz w:val="22"/>
      <w:szCs w:val="22"/>
      <w:lang w:val="x-none" w:eastAsia="zh-CN"/>
    </w:rPr>
  </w:style>
  <w:style w:type="character" w:customStyle="1" w:styleId="GPSL5numberedclauseChar">
    <w:name w:val="GPS L5 numbered clause Char"/>
    <w:link w:val="GPSL5numberedclause"/>
    <w:rsid w:val="00822A14"/>
    <w:rPr>
      <w:rFonts w:ascii="Arial" w:hAnsi="Arial"/>
      <w:sz w:val="22"/>
      <w:szCs w:val="22"/>
      <w:lang w:val="x-none" w:eastAsia="zh-CN"/>
    </w:rPr>
  </w:style>
  <w:style w:type="character" w:customStyle="1" w:styleId="GPSL2NumberedBoldHeadingChar">
    <w:name w:val="GPS L2 Numbered Bold Heading Char"/>
    <w:link w:val="GPSL2NumberedBoldHeading"/>
    <w:rPr>
      <w:rFonts w:ascii="Arial" w:hAnsi="Arial"/>
      <w:b/>
      <w:sz w:val="22"/>
      <w:szCs w:val="22"/>
      <w:lang w:val="x-none" w:eastAsia="zh-CN"/>
    </w:rPr>
  </w:style>
  <w:style w:type="paragraph" w:customStyle="1" w:styleId="GPsDefinition">
    <w:name w:val="GPs Definition"/>
    <w:basedOn w:val="Normal"/>
    <w:qFormat/>
    <w:pPr>
      <w:numPr>
        <w:numId w:val="7"/>
      </w:numPr>
      <w:tabs>
        <w:tab w:val="left" w:pos="175"/>
      </w:tabs>
      <w:spacing w:after="120"/>
    </w:pPr>
  </w:style>
  <w:style w:type="paragraph" w:customStyle="1" w:styleId="GPSDefinitionL1Guidance">
    <w:name w:val="GPS Definition L1 Guidance"/>
    <w:basedOn w:val="GPsDefinition"/>
    <w:qFormat/>
    <w:rPr>
      <w:b/>
      <w:i/>
    </w:rPr>
  </w:style>
  <w:style w:type="paragraph" w:customStyle="1" w:styleId="GPSDefinitionL2">
    <w:name w:val="GPS Definition L2"/>
    <w:basedOn w:val="GPsDefinition"/>
    <w:link w:val="GPSDefinitionL2Char"/>
    <w:qFormat/>
    <w:pPr>
      <w:numPr>
        <w:ilvl w:val="1"/>
      </w:numPr>
    </w:pPr>
    <w:rPr>
      <w:rFonts w:cs="Times New Roman"/>
      <w:lang w:val="x-none"/>
    </w:rPr>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FootnoteStyle">
    <w:name w:val="GPS Footnote Style"/>
    <w:qFormat/>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pPr>
      <w:spacing w:before="240" w:after="120"/>
      <w:ind w:left="709"/>
    </w:pPr>
    <w:rPr>
      <w:rFonts w:cs="Times New Roman"/>
      <w:b/>
      <w:i/>
      <w:lang w:val="x-none"/>
    </w:rPr>
  </w:style>
  <w:style w:type="paragraph" w:customStyle="1" w:styleId="GPSL1numberedclausenonbold">
    <w:name w:val="GPS L1 numbered clause non bold"/>
    <w:basedOn w:val="GPSL1CLAUSEHEADING"/>
    <w:qFormat/>
    <w:pPr>
      <w:numPr>
        <w:numId w:val="0"/>
      </w:numPr>
    </w:pPr>
    <w:rPr>
      <w:b w:val="0"/>
    </w:rPr>
  </w:style>
  <w:style w:type="paragraph" w:customStyle="1" w:styleId="GPSL1SCHEDULEHeading">
    <w:name w:val="GPS L1 SCHEDULE Heading"/>
    <w:basedOn w:val="GPSL1CLAUSEHEADING"/>
    <w:link w:val="GPSL1SCHEDULEHeadingChar"/>
    <w:qFormat/>
    <w:pPr>
      <w:outlineLvl w:val="9"/>
    </w:pPr>
    <w:rPr>
      <w:caps/>
    </w:rPr>
  </w:style>
  <w:style w:type="paragraph" w:customStyle="1" w:styleId="GPSL2Guidance">
    <w:name w:val="GPS L2 Guidance"/>
    <w:basedOn w:val="Normal"/>
    <w:link w:val="GPSL2GuidanceChar"/>
    <w:qFormat/>
    <w:pPr>
      <w:tabs>
        <w:tab w:val="left" w:pos="1418"/>
      </w:tabs>
      <w:overflowPunct/>
      <w:autoSpaceDE/>
      <w:autoSpaceDN/>
      <w:spacing w:before="120" w:after="120"/>
      <w:ind w:left="1418"/>
      <w:textAlignment w:val="auto"/>
    </w:pPr>
    <w:rPr>
      <w:b/>
      <w:i/>
      <w:lang w:eastAsia="zh-CN"/>
    </w:rPr>
  </w:style>
  <w:style w:type="paragraph" w:customStyle="1" w:styleId="GPSL2GuidanceNumbered">
    <w:name w:val="GPS L2 Guidance Numbered"/>
    <w:basedOn w:val="Normal"/>
    <w:qFormat/>
    <w:pPr>
      <w:numPr>
        <w:numId w:val="8"/>
      </w:numPr>
      <w:tabs>
        <w:tab w:val="left" w:pos="1418"/>
      </w:tabs>
      <w:overflowPunct/>
      <w:autoSpaceDE/>
      <w:autoSpaceDN/>
      <w:spacing w:before="120" w:after="120"/>
      <w:textAlignment w:val="auto"/>
    </w:pPr>
    <w:rPr>
      <w:b/>
      <w:i/>
      <w:lang w:eastAsia="zh-CN"/>
    </w:rPr>
  </w:style>
  <w:style w:type="paragraph" w:customStyle="1" w:styleId="GPSL2Indent">
    <w:name w:val="GPS L2 Indent"/>
    <w:basedOn w:val="GPSL1indent"/>
    <w:link w:val="GPSL2IndentChar"/>
    <w:qFormat/>
    <w:pPr>
      <w:tabs>
        <w:tab w:val="clear" w:pos="993"/>
        <w:tab w:val="left" w:pos="1560"/>
      </w:tabs>
      <w:ind w:left="1560"/>
    </w:pPr>
  </w:style>
  <w:style w:type="paragraph" w:customStyle="1" w:styleId="GPSL3Guidance">
    <w:name w:val="GPS L3 Guidance"/>
    <w:basedOn w:val="GPSL3numberedclause"/>
    <w:link w:val="GPSL3GuidanceChar"/>
    <w:qFormat/>
    <w:pPr>
      <w:numPr>
        <w:ilvl w:val="0"/>
        <w:numId w:val="0"/>
      </w:numPr>
      <w:ind w:left="2127"/>
    </w:pPr>
    <w:rPr>
      <w:b/>
      <w:i/>
    </w:rPr>
  </w:style>
  <w:style w:type="paragraph" w:customStyle="1" w:styleId="GPSL3Indent">
    <w:name w:val="GPS L3 Indent"/>
    <w:basedOn w:val="Normal"/>
    <w:link w:val="GPSL3IndentChar"/>
    <w:pPr>
      <w:overflowPunct/>
      <w:autoSpaceDE/>
      <w:autoSpaceDN/>
      <w:spacing w:before="120" w:after="120"/>
      <w:ind w:left="2552"/>
      <w:textAlignment w:val="auto"/>
    </w:pPr>
    <w:rPr>
      <w:rFonts w:cs="Times New Roman"/>
      <w:lang w:val="en-US" w:eastAsia="zh-CN"/>
    </w:rPr>
  </w:style>
  <w:style w:type="paragraph" w:customStyle="1" w:styleId="GPSL4indent">
    <w:name w:val="GPS L4 indent"/>
    <w:basedOn w:val="GPSL4numberedclause"/>
    <w:link w:val="GPSL4indentChar"/>
    <w:qFormat/>
    <w:pPr>
      <w:numPr>
        <w:ilvl w:val="0"/>
        <w:numId w:val="0"/>
      </w:numPr>
      <w:ind w:left="3544"/>
    </w:pPr>
  </w:style>
  <w:style w:type="paragraph" w:customStyle="1" w:styleId="GPSL5Guidance">
    <w:name w:val="GPS L5 Guidance"/>
    <w:basedOn w:val="GPSL5numberedclause"/>
    <w:qFormat/>
    <w:pPr>
      <w:numPr>
        <w:ilvl w:val="0"/>
        <w:numId w:val="0"/>
      </w:numPr>
      <w:tabs>
        <w:tab w:val="left" w:pos="2694"/>
      </w:tabs>
      <w:ind w:left="2694"/>
    </w:pPr>
    <w:rPr>
      <w:b/>
      <w:i/>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jc w:val="center"/>
      <w:textAlignment w:val="auto"/>
      <w:outlineLvl w:val="0"/>
    </w:pPr>
    <w:rPr>
      <w:rFonts w:ascii="Arial Bold" w:eastAsia="STZhongsong" w:hAnsi="Arial Bold" w:cs="Times New Roman"/>
      <w:b/>
      <w:caps/>
      <w:lang w:val="x-none" w:eastAsia="zh-CN"/>
    </w:rPr>
  </w:style>
  <w:style w:type="paragraph" w:customStyle="1" w:styleId="GPSSchAnnexname">
    <w:name w:val="GPS Sch Annex name"/>
    <w:basedOn w:val="GPSSchTitleandNumber"/>
    <w:qFormat/>
    <w:pPr>
      <w:outlineLvl w:val="1"/>
    </w:pPr>
    <w:rPr>
      <w:caps w:val="0"/>
    </w:rPr>
  </w:style>
  <w:style w:type="paragraph" w:customStyle="1" w:styleId="GPSSchPart">
    <w:name w:val="GPS Sch Part"/>
    <w:basedOn w:val="GPSSchAnnexname"/>
    <w:link w:val="GPSSchPartChar"/>
    <w:qFormat/>
    <w:pPr>
      <w:spacing w:before="240"/>
      <w:outlineLvl w:val="9"/>
    </w:pPr>
  </w:style>
  <w:style w:type="paragraph" w:customStyle="1" w:styleId="GPSSectionHeading">
    <w:name w:val="GPS Section Heading"/>
    <w:basedOn w:val="Normal"/>
    <w:qFormat/>
    <w:pPr>
      <w:numPr>
        <w:numId w:val="10"/>
      </w:numPr>
      <w:overflowPunct/>
      <w:autoSpaceDE/>
      <w:autoSpaceDN/>
      <w:adjustRightInd/>
      <w:spacing w:before="240"/>
      <w:ind w:left="709" w:hanging="709"/>
      <w:jc w:val="left"/>
      <w:textAlignment w:val="auto"/>
      <w:outlineLvl w:val="0"/>
    </w:pPr>
    <w:rPr>
      <w:rFonts w:cs="Times New Roman"/>
      <w:b/>
      <w:caps/>
      <w:color w:val="C00000"/>
      <w:u w:val="single"/>
    </w:rPr>
  </w:style>
  <w:style w:type="paragraph" w:customStyle="1" w:styleId="GPSTITLES">
    <w:name w:val="GPS TITLES"/>
    <w:basedOn w:val="Normal"/>
    <w:link w:val="GPSTITLESChar"/>
    <w:qFormat/>
    <w:pPr>
      <w:jc w:val="center"/>
    </w:pPr>
    <w:rPr>
      <w:rFonts w:ascii="Arial Bold" w:hAnsi="Arial Bold" w:cs="Times New Roman"/>
      <w:b/>
      <w:caps/>
      <w:lang w:val="x-none"/>
    </w:rPr>
  </w:style>
  <w:style w:type="paragraph" w:customStyle="1" w:styleId="GPSRecitals">
    <w:name w:val="GPS Recitals"/>
    <w:basedOn w:val="Normal"/>
    <w:link w:val="GPSRecitalsChar"/>
    <w:qFormat/>
    <w:pPr>
      <w:numPr>
        <w:numId w:val="2"/>
      </w:numPr>
      <w:overflowPunct/>
      <w:autoSpaceDE/>
      <w:autoSpaceDN/>
      <w:textAlignment w:val="auto"/>
    </w:pPr>
    <w:rPr>
      <w:rFonts w:cs="Times New Roman"/>
      <w:lang w:val="x-none" w:eastAsia="zh-CN"/>
    </w:rPr>
  </w:style>
  <w:style w:type="paragraph" w:customStyle="1" w:styleId="GPSRecitalsguidance">
    <w:name w:val="GPS Recitals guidance"/>
    <w:basedOn w:val="Normal"/>
    <w:qFormat/>
    <w:pPr>
      <w:overflowPunct/>
      <w:autoSpaceDE/>
      <w:autoSpaceDN/>
      <w:spacing w:before="120" w:after="120"/>
      <w:ind w:left="709"/>
      <w:textAlignment w:val="auto"/>
    </w:pPr>
    <w:rPr>
      <w:b/>
      <w:i/>
      <w:lang w:eastAsia="zh-CN"/>
    </w:rPr>
  </w:style>
  <w:style w:type="character" w:customStyle="1" w:styleId="GPSRecitalsChar">
    <w:name w:val="GPS Recitals Char"/>
    <w:link w:val="GPSRecitals"/>
    <w:rPr>
      <w:rFonts w:ascii="Arial" w:hAnsi="Arial"/>
      <w:sz w:val="22"/>
      <w:szCs w:val="22"/>
      <w:lang w:val="x-none" w:eastAsia="zh-CN"/>
    </w:rPr>
  </w:style>
  <w:style w:type="paragraph" w:customStyle="1" w:styleId="GPSL2Numbered">
    <w:name w:val="GPS L2 Numbered"/>
    <w:basedOn w:val="GPSL2NumberedBoldHeading"/>
    <w:link w:val="GPSL2NumberedChar"/>
    <w:qFormat/>
    <w:pPr>
      <w:tabs>
        <w:tab w:val="left" w:pos="1985"/>
      </w:tabs>
    </w:pPr>
    <w:rPr>
      <w:b w:val="0"/>
    </w:rPr>
  </w:style>
  <w:style w:type="character" w:customStyle="1" w:styleId="GPSL2NumberedChar">
    <w:name w:val="GPS L2 Numbered Char"/>
    <w:link w:val="GPSL2Numbered"/>
    <w:rPr>
      <w:rFonts w:ascii="Arial" w:hAnsi="Arial"/>
      <w:sz w:val="22"/>
      <w:szCs w:val="22"/>
      <w:lang w:val="x-none" w:eastAsia="zh-CN"/>
    </w:rPr>
  </w:style>
  <w:style w:type="paragraph" w:customStyle="1" w:styleId="GPSL4Guidance">
    <w:name w:val="GPS L4 Guidance"/>
    <w:basedOn w:val="GPSL3Guidance"/>
    <w:link w:val="GPSL4GuidanceChar"/>
    <w:qFormat/>
    <w:pPr>
      <w:tabs>
        <w:tab w:val="left" w:pos="2694"/>
      </w:tabs>
      <w:ind w:left="2694"/>
    </w:pPr>
  </w:style>
  <w:style w:type="paragraph" w:customStyle="1" w:styleId="GPSL3Boldnotnumbered">
    <w:name w:val="GPS L3 Bold not numbered"/>
    <w:basedOn w:val="GPSL3Indent"/>
    <w:link w:val="GPSL3BoldnotnumberedChar"/>
    <w:rPr>
      <w:b/>
    </w:rPr>
  </w:style>
  <w:style w:type="character" w:customStyle="1" w:styleId="GPSL4GuidanceChar">
    <w:name w:val="GPS L4 Guidance Char"/>
    <w:link w:val="GPSL4Guidance"/>
    <w:rPr>
      <w:rFonts w:ascii="Arial" w:hAnsi="Arial" w:cs="Arial"/>
      <w:b/>
      <w:i/>
      <w:sz w:val="22"/>
      <w:szCs w:val="22"/>
      <w:lang w:eastAsia="zh-CN"/>
    </w:rPr>
  </w:style>
  <w:style w:type="character" w:customStyle="1" w:styleId="GPSL3IndentChar">
    <w:name w:val="GPS L3 Indent Char"/>
    <w:link w:val="GPSL3Indent"/>
    <w:rPr>
      <w:rFonts w:ascii="Arial" w:hAnsi="Arial" w:cs="Arial"/>
      <w:sz w:val="22"/>
      <w:szCs w:val="22"/>
      <w:lang w:val="en-US" w:eastAsia="zh-CN"/>
    </w:rPr>
  </w:style>
  <w:style w:type="character" w:customStyle="1" w:styleId="GPSL3BoldnotnumberedChar">
    <w:name w:val="GPS L3 Bold not numbered Char"/>
    <w:link w:val="GPSL3Boldnotnumbered"/>
    <w:rPr>
      <w:rFonts w:ascii="Arial" w:hAnsi="Arial" w:cs="Arial"/>
      <w:b/>
      <w:sz w:val="22"/>
      <w:szCs w:val="22"/>
      <w:lang w:val="en-US" w:eastAsia="zh-CN"/>
    </w:rPr>
  </w:style>
  <w:style w:type="paragraph" w:customStyle="1" w:styleId="GPSL3Bullet">
    <w:name w:val="GPS L3 Bullet"/>
    <w:basedOn w:val="GPSL3numberedclause"/>
    <w:link w:val="GPSL3BulletChar"/>
    <w:qFormat/>
    <w:pPr>
      <w:numPr>
        <w:numId w:val="11"/>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pPr>
      <w:numPr>
        <w:ilvl w:val="0"/>
        <w:numId w:val="0"/>
      </w:numPr>
      <w:ind w:left="1418"/>
    </w:pPr>
  </w:style>
  <w:style w:type="character" w:customStyle="1" w:styleId="GPSL3BulletChar">
    <w:name w:val="GPS L3 Bullet Char"/>
    <w:link w:val="GPSL3Bullet"/>
    <w:rPr>
      <w:rFonts w:ascii="Arial" w:hAnsi="Arial"/>
      <w:sz w:val="22"/>
      <w:szCs w:val="22"/>
      <w:lang w:val="x-none" w:eastAsia="zh-CN"/>
    </w:rPr>
  </w:style>
  <w:style w:type="paragraph" w:customStyle="1" w:styleId="GPSL1Schedulenumbered">
    <w:name w:val="GPS L1 Schedule numbered"/>
    <w:basedOn w:val="Normal"/>
    <w:link w:val="GPSL1SchedulenumberedChar1"/>
    <w:qFormat/>
    <w:pPr>
      <w:numPr>
        <w:numId w:val="12"/>
      </w:numPr>
      <w:tabs>
        <w:tab w:val="left" w:pos="993"/>
      </w:tabs>
      <w:ind w:left="993" w:hanging="709"/>
    </w:pPr>
    <w:rPr>
      <w:rFonts w:cs="Times New Roman"/>
      <w:lang w:val="x-none"/>
    </w:rPr>
  </w:style>
  <w:style w:type="character" w:customStyle="1" w:styleId="GPSL2non-numberboldheadingChar">
    <w:name w:val="GPS L2 non-number bold heading Char"/>
    <w:link w:val="GPSL2non-numberboldheading"/>
    <w:rPr>
      <w:rFonts w:ascii="Arial" w:hAnsi="Arial" w:cs="Arial"/>
      <w:b/>
      <w:sz w:val="22"/>
      <w:szCs w:val="22"/>
      <w:lang w:eastAsia="zh-CN"/>
    </w:rPr>
  </w:style>
  <w:style w:type="paragraph" w:customStyle="1" w:styleId="GPSL1indent">
    <w:name w:val="GPS L1 indent"/>
    <w:basedOn w:val="GPSL1Schedulenumbered"/>
    <w:link w:val="GPSL1indentChar"/>
    <w:qFormat/>
    <w:pPr>
      <w:numPr>
        <w:numId w:val="0"/>
      </w:numPr>
      <w:ind w:left="709"/>
    </w:pPr>
  </w:style>
  <w:style w:type="character" w:customStyle="1" w:styleId="GPSL1CLAUSEHEADINGChar">
    <w:name w:val="GPS L1 CLAUSE HEADING Char"/>
    <w:link w:val="GPSL1CLAUSEHEADING"/>
    <w:rsid w:val="002240B5"/>
    <w:rPr>
      <w:rFonts w:ascii="Arial Bold" w:eastAsia="STZhongsong" w:hAnsi="Arial Bold"/>
      <w:b/>
      <w:sz w:val="22"/>
      <w:szCs w:val="22"/>
      <w:lang w:val="x-none" w:eastAsia="zh-CN"/>
    </w:rPr>
  </w:style>
  <w:style w:type="character" w:customStyle="1" w:styleId="GPSL1SCHEDULEHeadingChar">
    <w:name w:val="GPS L1 SCHEDULE Heading Char"/>
    <w:link w:val="GPSL1SCHEDULEHeading"/>
    <w:rPr>
      <w:rFonts w:ascii="Arial Bold" w:eastAsia="STZhongsong" w:hAnsi="Arial Bold"/>
      <w:b/>
      <w:caps/>
      <w:sz w:val="22"/>
      <w:szCs w:val="22"/>
      <w:lang w:val="x-none" w:eastAsia="zh-CN"/>
    </w:rPr>
  </w:style>
  <w:style w:type="character" w:customStyle="1" w:styleId="GPSL1SchedulenumberedChar">
    <w:name w:val="GPS L1 Schedule numbered Char"/>
    <w:rPr>
      <w:rFonts w:ascii="Arial Bold" w:eastAsia="STZhongsong" w:hAnsi="Arial Bold" w:cs="Arial"/>
      <w:b/>
      <w:caps/>
      <w:sz w:val="22"/>
      <w:szCs w:val="22"/>
      <w:lang w:eastAsia="zh-CN"/>
    </w:rPr>
  </w:style>
  <w:style w:type="character" w:customStyle="1" w:styleId="GPSL1SchedulenumberedChar1">
    <w:name w:val="GPS L1 Schedule numbered Char1"/>
    <w:link w:val="GPSL1Schedulenumbered"/>
    <w:rPr>
      <w:rFonts w:ascii="Arial" w:hAnsi="Arial"/>
      <w:sz w:val="22"/>
      <w:szCs w:val="22"/>
      <w:lang w:val="x-none" w:eastAsia="en-US"/>
    </w:rPr>
  </w:style>
  <w:style w:type="character" w:customStyle="1" w:styleId="GPSL1indentChar">
    <w:name w:val="GPS L1 indent Char"/>
    <w:link w:val="GPSL1indent"/>
    <w:rPr>
      <w:rFonts w:ascii="Arial" w:hAnsi="Arial" w:cs="Arial"/>
      <w:sz w:val="22"/>
      <w:szCs w:val="22"/>
      <w:lang w:eastAsia="en-US"/>
    </w:rPr>
  </w:style>
  <w:style w:type="paragraph" w:styleId="CommentText">
    <w:name w:val="annotation text"/>
    <w:basedOn w:val="Normal"/>
    <w:link w:val="CommentTextChar"/>
    <w:uiPriority w:val="99"/>
    <w:unhideWhenUsed/>
    <w:locked/>
    <w:rPr>
      <w:rFonts w:cs="Times New Roman"/>
      <w:sz w:val="20"/>
      <w:szCs w:val="20"/>
      <w:lang w:val="x-none"/>
    </w:rPr>
  </w:style>
  <w:style w:type="character" w:customStyle="1" w:styleId="CommentTextChar">
    <w:name w:val="Comment Text Char"/>
    <w:link w:val="CommentText"/>
    <w:uiPriority w:val="99"/>
    <w:rPr>
      <w:rFonts w:ascii="Arial" w:hAnsi="Arial" w:cs="Arial"/>
      <w:lang w:eastAsia="en-US"/>
    </w:rPr>
  </w:style>
  <w:style w:type="character" w:styleId="CommentReference">
    <w:name w:val="annotation reference"/>
    <w:unhideWhenUsed/>
    <w:locked/>
    <w:rPr>
      <w:sz w:val="16"/>
      <w:szCs w:val="16"/>
    </w:rPr>
  </w:style>
  <w:style w:type="paragraph" w:styleId="CommentSubject">
    <w:name w:val="annotation subject"/>
    <w:basedOn w:val="CommentText"/>
    <w:next w:val="CommentText"/>
    <w:link w:val="CommentSubjectChar"/>
    <w:semiHidden/>
    <w:unhideWhenUsed/>
    <w:locked/>
    <w:rPr>
      <w:b/>
      <w:bCs/>
    </w:rPr>
  </w:style>
  <w:style w:type="character" w:customStyle="1" w:styleId="CommentSubjectChar">
    <w:name w:val="Comment Subject Char"/>
    <w:link w:val="CommentSubject"/>
    <w:semiHidden/>
    <w:rPr>
      <w:rFonts w:ascii="Arial" w:hAnsi="Arial" w:cs="Arial"/>
      <w:b/>
      <w:bCs/>
      <w:lang w:eastAsia="en-US"/>
    </w:rPr>
  </w:style>
  <w:style w:type="character" w:styleId="FollowedHyperlink">
    <w:name w:val="FollowedHyperlink"/>
    <w:uiPriority w:val="99"/>
    <w:semiHidden/>
    <w:unhideWhenUsed/>
    <w:locked/>
    <w:rPr>
      <w:color w:val="800080"/>
      <w:u w:val="single"/>
    </w:rPr>
  </w:style>
  <w:style w:type="character" w:customStyle="1" w:styleId="GPSDefinitionL2Char">
    <w:name w:val="GPS Definition L2 Char"/>
    <w:link w:val="GPSDefinitionL2"/>
    <w:rPr>
      <w:rFonts w:ascii="Arial" w:hAnsi="Arial"/>
      <w:sz w:val="22"/>
      <w:szCs w:val="22"/>
      <w:lang w:val="x-none" w:eastAsia="en-US"/>
    </w:rPr>
  </w:style>
  <w:style w:type="character" w:customStyle="1" w:styleId="GPSDefinitionL3Char">
    <w:name w:val="GPS Definition L3 Char"/>
    <w:link w:val="GPSDefinitionL3"/>
    <w:rPr>
      <w:rFonts w:ascii="Arial" w:hAnsi="Arial"/>
      <w:sz w:val="22"/>
      <w:szCs w:val="22"/>
      <w:lang w:val="x-none" w:eastAsia="en-US"/>
    </w:rPr>
  </w:style>
  <w:style w:type="paragraph" w:customStyle="1" w:styleId="TableNormal1">
    <w:name w:val="Table Normal1"/>
    <w:basedOn w:val="Normal"/>
    <w:qFormat/>
    <w:pPr>
      <w:spacing w:after="120"/>
      <w:ind w:left="34"/>
    </w:pPr>
  </w:style>
  <w:style w:type="paragraph" w:customStyle="1" w:styleId="TSOLScheduleNormalLeft">
    <w:name w:val="TSOL Schedule Normal Left"/>
    <w:basedOn w:val="Normal"/>
    <w:qFormat/>
    <w:pPr>
      <w:ind w:left="142"/>
    </w:pPr>
  </w:style>
  <w:style w:type="character" w:customStyle="1" w:styleId="GPSL1GuidanceChar">
    <w:name w:val="GPS L1 Guidance Char"/>
    <w:link w:val="GPSL1Guidance"/>
    <w:rPr>
      <w:rFonts w:ascii="Arial" w:hAnsi="Arial" w:cs="Arial"/>
      <w:b/>
      <w:i/>
      <w:sz w:val="22"/>
      <w:szCs w:val="22"/>
      <w:lang w:eastAsia="en-US"/>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character" w:customStyle="1" w:styleId="GPSTITLESChar">
    <w:name w:val="GPS TITLES Char"/>
    <w:link w:val="GPSTITLES"/>
    <w:rPr>
      <w:rFonts w:ascii="Arial Bold" w:hAnsi="Arial Bold" w:cs="Arial"/>
      <w:b/>
      <w:caps/>
      <w:sz w:val="22"/>
      <w:szCs w:val="22"/>
      <w:lang w:eastAsia="en-US"/>
    </w:rPr>
  </w:style>
  <w:style w:type="paragraph" w:customStyle="1" w:styleId="DecimalAligned">
    <w:name w:val="Decimal Aligned"/>
    <w:basedOn w:val="Normal"/>
    <w:uiPriority w:val="40"/>
    <w:qFormat/>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rPr>
      <w:rFonts w:ascii="Calibri" w:hAnsi="Calibri"/>
      <w:lang w:val="en-US" w:eastAsia="en-US"/>
    </w:rPr>
  </w:style>
  <w:style w:type="character" w:customStyle="1" w:styleId="PlainTable31">
    <w:name w:val="Plain Table 31"/>
    <w:uiPriority w:val="19"/>
    <w:qFormat/>
    <w:rPr>
      <w:rFonts w:eastAsia="Times New Roman" w:cs="Times New Roman"/>
      <w:bCs w:val="0"/>
      <w:i/>
      <w:iCs/>
      <w:color w:val="808080"/>
      <w:szCs w:val="22"/>
      <w:lang w:val="en-US"/>
    </w:rPr>
  </w:style>
  <w:style w:type="table" w:customStyle="1" w:styleId="LightShading-Accent12">
    <w:name w:val="Light Shading - Accent 12"/>
    <w:basedOn w:val="TableNormal"/>
    <w:uiPriority w:val="60"/>
    <w:rPr>
      <w:rFonts w:ascii="Calibri" w:hAnsi="Calibri"/>
      <w:color w:val="365F91"/>
      <w:sz w:val="22"/>
      <w:szCs w:val="22"/>
      <w:lang w:val="en-US" w:eastAsia="en-US"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lorfulList-Accent11">
    <w:name w:val="Colorful List - Accent 11"/>
    <w:basedOn w:val="Normal"/>
    <w:uiPriority w:val="34"/>
    <w:qFormat/>
    <w:pPr>
      <w:ind w:left="720"/>
      <w:contextualSpacing/>
    </w:pPr>
  </w:style>
  <w:style w:type="paragraph" w:customStyle="1" w:styleId="PAM-HEADING">
    <w:name w:val="PAM - HEADING"/>
    <w:basedOn w:val="Normal"/>
    <w:pPr>
      <w:keepNext/>
      <w:numPr>
        <w:numId w:val="14"/>
      </w:numPr>
      <w:overflowPunct/>
      <w:autoSpaceDE/>
      <w:autoSpaceDN/>
      <w:textAlignment w:val="auto"/>
      <w:outlineLvl w:val="0"/>
    </w:pPr>
    <w:rPr>
      <w:rFonts w:ascii="Arial Bold" w:hAnsi="Arial Bold"/>
      <w:caps/>
      <w:color w:val="800000"/>
      <w:sz w:val="24"/>
    </w:rPr>
  </w:style>
  <w:style w:type="paragraph" w:customStyle="1" w:styleId="PAM-NUMBEREDPARAGRAPH">
    <w:name w:val="PAM - NUMBERED PARAGRAPH"/>
    <w:basedOn w:val="Normal"/>
    <w:pPr>
      <w:numPr>
        <w:ilvl w:val="1"/>
        <w:numId w:val="14"/>
      </w:numPr>
    </w:pPr>
  </w:style>
  <w:style w:type="paragraph" w:customStyle="1" w:styleId="TableText">
    <w:name w:val="Table Text"/>
    <w:basedOn w:val="Normal"/>
    <w:link w:val="TableTextChar"/>
    <w:qFormat/>
    <w:pPr>
      <w:overflowPunct/>
      <w:autoSpaceDE/>
      <w:autoSpaceDN/>
      <w:adjustRightInd/>
      <w:spacing w:after="120"/>
      <w:jc w:val="left"/>
      <w:textAlignment w:val="auto"/>
      <w:textboxTightWrap w:val="allLines"/>
    </w:pPr>
    <w:rPr>
      <w:rFonts w:cs="Times New Roman"/>
      <w:sz w:val="21"/>
      <w:szCs w:val="24"/>
      <w:lang w:val="x-none" w:eastAsia="x-none"/>
    </w:rPr>
  </w:style>
  <w:style w:type="character" w:customStyle="1" w:styleId="TableTextChar">
    <w:name w:val="Table Text Char"/>
    <w:link w:val="TableText"/>
    <w:rPr>
      <w:rFonts w:ascii="Arial" w:hAnsi="Arial"/>
      <w:sz w:val="21"/>
      <w:szCs w:val="24"/>
    </w:rPr>
  </w:style>
  <w:style w:type="paragraph" w:customStyle="1" w:styleId="TableHeader">
    <w:name w:val="Table Header"/>
    <w:basedOn w:val="Normal"/>
    <w:qFormat/>
    <w:pPr>
      <w:tabs>
        <w:tab w:val="right" w:pos="14580"/>
      </w:tabs>
      <w:overflowPunct/>
      <w:autoSpaceDE/>
      <w:autoSpaceDN/>
      <w:adjustRightInd/>
      <w:spacing w:before="60" w:after="60"/>
      <w:ind w:right="-108"/>
      <w:jc w:val="left"/>
      <w:textAlignment w:val="auto"/>
      <w:textboxTightWrap w:val="allLines"/>
    </w:pPr>
    <w:rPr>
      <w:rFonts w:eastAsia="SimSun"/>
      <w:b/>
      <w:bCs/>
      <w:sz w:val="21"/>
      <w:szCs w:val="24"/>
      <w:lang w:val="en-US" w:eastAsia="en-GB"/>
    </w:rPr>
  </w:style>
  <w:style w:type="paragraph" w:customStyle="1" w:styleId="ScheduleLevel1">
    <w:name w:val="Schedule Level 1"/>
    <w:basedOn w:val="Normal"/>
    <w:pPr>
      <w:tabs>
        <w:tab w:val="num" w:pos="432"/>
      </w:tabs>
      <w:overflowPunct/>
      <w:autoSpaceDE/>
      <w:autoSpaceDN/>
      <w:adjustRightInd/>
      <w:ind w:left="432" w:hanging="432"/>
      <w:textAlignment w:val="auto"/>
    </w:pPr>
    <w:rPr>
      <w:rFonts w:cs="Times New Roman"/>
      <w:szCs w:val="20"/>
    </w:rPr>
  </w:style>
  <w:style w:type="paragraph" w:customStyle="1" w:styleId="ScheduleLevel2">
    <w:name w:val="Schedule Level 2"/>
    <w:basedOn w:val="Normal"/>
    <w:pPr>
      <w:tabs>
        <w:tab w:val="num" w:pos="1080"/>
      </w:tabs>
      <w:overflowPunct/>
      <w:autoSpaceDE/>
      <w:autoSpaceDN/>
      <w:adjustRightInd/>
      <w:ind w:left="1080" w:hanging="648"/>
      <w:textAlignment w:val="auto"/>
    </w:pPr>
    <w:rPr>
      <w:rFonts w:cs="Times New Roman"/>
      <w:szCs w:val="20"/>
    </w:rPr>
  </w:style>
  <w:style w:type="paragraph" w:customStyle="1" w:styleId="ScheduleLevel3">
    <w:name w:val="Schedule Level 3"/>
    <w:basedOn w:val="Normal"/>
    <w:pPr>
      <w:tabs>
        <w:tab w:val="num" w:pos="1944"/>
      </w:tabs>
      <w:overflowPunct/>
      <w:autoSpaceDE/>
      <w:autoSpaceDN/>
      <w:adjustRightInd/>
      <w:ind w:left="1944" w:hanging="864"/>
      <w:textAlignment w:val="auto"/>
    </w:pPr>
    <w:rPr>
      <w:rFonts w:cs="Times New Roman"/>
      <w:szCs w:val="20"/>
    </w:rPr>
  </w:style>
  <w:style w:type="paragraph" w:customStyle="1" w:styleId="ScheduleLevel4">
    <w:name w:val="Schedule Level 4"/>
    <w:basedOn w:val="Normal"/>
    <w:uiPriority w:val="99"/>
    <w:pPr>
      <w:tabs>
        <w:tab w:val="num" w:pos="2376"/>
      </w:tabs>
      <w:overflowPunct/>
      <w:autoSpaceDE/>
      <w:autoSpaceDN/>
      <w:adjustRightInd/>
      <w:ind w:left="2376" w:hanging="432"/>
      <w:textAlignment w:val="auto"/>
    </w:pPr>
    <w:rPr>
      <w:rFonts w:cs="Times New Roman"/>
      <w:szCs w:val="20"/>
    </w:rPr>
  </w:style>
  <w:style w:type="paragraph" w:customStyle="1" w:styleId="ScheduleLevel5">
    <w:name w:val="Schedule Level 5"/>
    <w:basedOn w:val="Normal"/>
    <w:pPr>
      <w:tabs>
        <w:tab w:val="num" w:pos="3024"/>
      </w:tabs>
      <w:overflowPunct/>
      <w:autoSpaceDE/>
      <w:autoSpaceDN/>
      <w:adjustRightInd/>
      <w:ind w:left="3024" w:hanging="648"/>
      <w:textAlignment w:val="auto"/>
    </w:pPr>
    <w:rPr>
      <w:rFonts w:cs="Times New Roman"/>
      <w:szCs w:val="20"/>
    </w:rPr>
  </w:style>
  <w:style w:type="paragraph" w:customStyle="1" w:styleId="ScheduleLevel6">
    <w:name w:val="Schedule Level 6"/>
    <w:basedOn w:val="Normal"/>
    <w:pPr>
      <w:tabs>
        <w:tab w:val="num" w:pos="3600"/>
      </w:tabs>
      <w:overflowPunct/>
      <w:autoSpaceDE/>
      <w:autoSpaceDN/>
      <w:adjustRightInd/>
      <w:ind w:left="3600" w:hanging="576"/>
      <w:textAlignment w:val="auto"/>
    </w:pPr>
    <w:rPr>
      <w:rFonts w:cs="Times New Roman"/>
      <w:szCs w:val="20"/>
    </w:rPr>
  </w:style>
  <w:style w:type="paragraph" w:customStyle="1" w:styleId="ScheduleLevel7">
    <w:name w:val="Schedule Level 7"/>
    <w:basedOn w:val="Normal"/>
    <w:pPr>
      <w:tabs>
        <w:tab w:val="num" w:pos="3960"/>
      </w:tabs>
      <w:overflowPunct/>
      <w:autoSpaceDE/>
      <w:autoSpaceDN/>
      <w:adjustRightInd/>
      <w:ind w:left="3960" w:hanging="360"/>
      <w:textAlignment w:val="auto"/>
    </w:pPr>
    <w:rPr>
      <w:rFonts w:cs="Times New Roman"/>
      <w:szCs w:val="20"/>
    </w:rPr>
  </w:style>
  <w:style w:type="paragraph" w:customStyle="1" w:styleId="ScheduleLevel8">
    <w:name w:val="Schedule Level 8"/>
    <w:basedOn w:val="Normal"/>
    <w:pPr>
      <w:tabs>
        <w:tab w:val="num" w:pos="4320"/>
      </w:tabs>
      <w:overflowPunct/>
      <w:autoSpaceDE/>
      <w:autoSpaceDN/>
      <w:adjustRightInd/>
      <w:ind w:left="4320" w:hanging="360"/>
      <w:textAlignment w:val="auto"/>
    </w:pPr>
    <w:rPr>
      <w:rFonts w:cs="Times New Roman"/>
      <w:szCs w:val="20"/>
    </w:rPr>
  </w:style>
  <w:style w:type="paragraph" w:customStyle="1" w:styleId="ScheduleLevel9">
    <w:name w:val="Schedule Level 9"/>
    <w:basedOn w:val="Normal"/>
    <w:pPr>
      <w:tabs>
        <w:tab w:val="num" w:pos="4752"/>
      </w:tabs>
      <w:overflowPunct/>
      <w:autoSpaceDE/>
      <w:autoSpaceDN/>
      <w:adjustRightInd/>
      <w:ind w:left="4752" w:hanging="432"/>
      <w:textAlignment w:val="auto"/>
    </w:pPr>
    <w:rPr>
      <w:rFonts w:cs="Times New Roman"/>
      <w:szCs w:val="20"/>
    </w:rPr>
  </w:style>
  <w:style w:type="paragraph" w:styleId="PlainText">
    <w:name w:val="Plain Text"/>
    <w:basedOn w:val="Normal"/>
    <w:link w:val="PlainTextChar"/>
    <w:uiPriority w:val="99"/>
    <w:semiHidden/>
    <w:unhideWhenUsed/>
    <w:locked/>
    <w:pPr>
      <w:overflowPunct/>
      <w:autoSpaceDE/>
      <w:autoSpaceDN/>
      <w:adjustRightInd/>
      <w:spacing w:after="0"/>
      <w:jc w:val="left"/>
      <w:textAlignment w:val="auto"/>
    </w:pPr>
    <w:rPr>
      <w:rFonts w:ascii="Consolas" w:eastAsia="Calibri" w:hAnsi="Consolas" w:cs="Times New Roman"/>
      <w:sz w:val="21"/>
      <w:szCs w:val="21"/>
      <w:lang w:val="x-none"/>
    </w:rPr>
  </w:style>
  <w:style w:type="character" w:customStyle="1" w:styleId="PlainTextChar">
    <w:name w:val="Plain Text Char"/>
    <w:link w:val="PlainText"/>
    <w:uiPriority w:val="99"/>
    <w:semiHidden/>
    <w:rPr>
      <w:rFonts w:ascii="Consolas" w:eastAsia="Calibri" w:hAnsi="Consolas" w:cs="Times New Roman"/>
      <w:sz w:val="21"/>
      <w:szCs w:val="21"/>
      <w:lang w:eastAsia="en-US"/>
    </w:rPr>
  </w:style>
  <w:style w:type="paragraph" w:customStyle="1" w:styleId="gpsl3numberedclause0">
    <w:name w:val="gpsl3numberedclause"/>
    <w:basedOn w:val="Normal"/>
    <w:pPr>
      <w:overflowPunct/>
      <w:autoSpaceDE/>
      <w:autoSpaceDN/>
      <w:adjustRightInd/>
      <w:spacing w:before="120" w:after="120"/>
      <w:ind w:left="1997" w:hanging="720"/>
      <w:textAlignment w:val="auto"/>
    </w:pPr>
    <w:rPr>
      <w:rFonts w:eastAsia="Calibri"/>
      <w:lang w:eastAsia="en-GB"/>
    </w:rPr>
  </w:style>
  <w:style w:type="paragraph" w:customStyle="1" w:styleId="Footnote-hanging">
    <w:name w:val="Footnote - hanging"/>
    <w:basedOn w:val="Heading6"/>
    <w:link w:val="Footnote-hangingChar"/>
    <w:pPr>
      <w:tabs>
        <w:tab w:val="left" w:pos="284"/>
      </w:tabs>
      <w:autoSpaceDE w:val="0"/>
      <w:autoSpaceDN w:val="0"/>
      <w:spacing w:after="280"/>
      <w:ind w:left="284" w:hanging="284"/>
      <w:jc w:val="left"/>
      <w:outlineLvl w:val="9"/>
    </w:pPr>
    <w:rPr>
      <w:rFonts w:ascii="Arial" w:hAnsi="Arial"/>
      <w:b/>
      <w:bCs/>
      <w:i/>
      <w:sz w:val="18"/>
      <w:szCs w:val="18"/>
      <w:lang w:val="en-GB" w:eastAsia="en-US"/>
    </w:rPr>
  </w:style>
  <w:style w:type="character" w:customStyle="1" w:styleId="Footnote-hangingChar">
    <w:name w:val="Footnote - hanging Char"/>
    <w:link w:val="Footnote-hanging"/>
    <w:rPr>
      <w:rFonts w:ascii="Arial" w:eastAsia="Times New Roman" w:hAnsi="Arial" w:cs="FrutigerLTStd-Light"/>
      <w:b/>
      <w:bCs/>
      <w:i/>
      <w:sz w:val="18"/>
      <w:szCs w:val="18"/>
      <w:lang w:val="en-GB" w:eastAsia="en-US"/>
    </w:rPr>
  </w:style>
  <w:style w:type="paragraph" w:customStyle="1" w:styleId="ScheduleL1Boldheadingnonumber">
    <w:name w:val="Schedule L1 Bold heading no number"/>
    <w:basedOn w:val="Normal"/>
    <w:link w:val="ScheduleL1BoldheadingnonumberChar"/>
    <w:qFormat/>
    <w:pPr>
      <w:overflowPunct/>
      <w:autoSpaceDE/>
      <w:autoSpaceDN/>
      <w:adjustRightInd/>
      <w:spacing w:before="240"/>
      <w:ind w:left="709"/>
      <w:textAlignment w:val="auto"/>
    </w:pPr>
    <w:rPr>
      <w:rFonts w:cs="Times New Roman"/>
      <w:b/>
      <w:caps/>
      <w:szCs w:val="20"/>
      <w:lang w:val="x-none"/>
    </w:rPr>
  </w:style>
  <w:style w:type="character" w:customStyle="1" w:styleId="ScheduleL1BoldheadingnonumberChar">
    <w:name w:val="Schedule L1 Bold heading no number Char"/>
    <w:link w:val="ScheduleL1Boldheadingnonumber"/>
    <w:rPr>
      <w:rFonts w:ascii="Arial" w:hAnsi="Arial" w:cs="Arial"/>
      <w:b/>
      <w:caps/>
      <w:sz w:val="22"/>
      <w:lang w:eastAsia="en-US"/>
    </w:rPr>
  </w:style>
  <w:style w:type="paragraph" w:customStyle="1" w:styleId="Level2">
    <w:name w:val="Level 2"/>
    <w:basedOn w:val="Normal"/>
    <w:pPr>
      <w:numPr>
        <w:ilvl w:val="1"/>
        <w:numId w:val="16"/>
      </w:numPr>
      <w:overflowPunct/>
      <w:autoSpaceDE/>
      <w:autoSpaceDN/>
      <w:adjustRightInd/>
      <w:textAlignment w:val="auto"/>
      <w:outlineLvl w:val="1"/>
    </w:pPr>
    <w:rPr>
      <w:sz w:val="20"/>
      <w:szCs w:val="20"/>
    </w:rPr>
  </w:style>
  <w:style w:type="paragraph" w:customStyle="1" w:styleId="Level1">
    <w:name w:val="Level 1"/>
    <w:basedOn w:val="Normal"/>
    <w:pPr>
      <w:numPr>
        <w:numId w:val="16"/>
      </w:numPr>
      <w:overflowPunct/>
      <w:autoSpaceDE/>
      <w:autoSpaceDN/>
      <w:adjustRightInd/>
      <w:textAlignment w:val="auto"/>
      <w:outlineLvl w:val="0"/>
    </w:pPr>
    <w:rPr>
      <w:sz w:val="20"/>
      <w:szCs w:val="20"/>
    </w:rPr>
  </w:style>
  <w:style w:type="paragraph" w:customStyle="1" w:styleId="Level3">
    <w:name w:val="Level 3"/>
    <w:basedOn w:val="Normal"/>
    <w:pPr>
      <w:numPr>
        <w:ilvl w:val="2"/>
        <w:numId w:val="16"/>
      </w:numPr>
      <w:overflowPunct/>
      <w:autoSpaceDE/>
      <w:autoSpaceDN/>
      <w:adjustRightInd/>
      <w:textAlignment w:val="auto"/>
      <w:outlineLvl w:val="2"/>
    </w:pPr>
    <w:rPr>
      <w:sz w:val="20"/>
      <w:szCs w:val="20"/>
    </w:rPr>
  </w:style>
  <w:style w:type="paragraph" w:customStyle="1" w:styleId="Level4">
    <w:name w:val="Level 4"/>
    <w:basedOn w:val="Normal"/>
    <w:pPr>
      <w:numPr>
        <w:ilvl w:val="3"/>
        <w:numId w:val="16"/>
      </w:numPr>
      <w:overflowPunct/>
      <w:autoSpaceDE/>
      <w:autoSpaceDN/>
      <w:adjustRightInd/>
      <w:spacing w:line="240" w:lineRule="atLeast"/>
      <w:textAlignment w:val="auto"/>
      <w:outlineLvl w:val="3"/>
    </w:pPr>
    <w:rPr>
      <w:rFonts w:ascii="Times New Roman" w:hAnsi="Times New Roman"/>
      <w:szCs w:val="20"/>
    </w:rPr>
  </w:style>
  <w:style w:type="paragraph" w:customStyle="1" w:styleId="Level5">
    <w:name w:val="Level 5"/>
    <w:basedOn w:val="Normal"/>
    <w:pPr>
      <w:numPr>
        <w:ilvl w:val="4"/>
        <w:numId w:val="16"/>
      </w:numPr>
      <w:overflowPunct/>
      <w:autoSpaceDE/>
      <w:autoSpaceDN/>
      <w:adjustRightInd/>
      <w:spacing w:line="240" w:lineRule="atLeast"/>
      <w:textAlignment w:val="auto"/>
      <w:outlineLvl w:val="4"/>
    </w:pPr>
    <w:rPr>
      <w:rFonts w:ascii="Times New Roman" w:hAnsi="Times New Roman"/>
      <w:szCs w:val="20"/>
    </w:rPr>
  </w:style>
  <w:style w:type="character" w:customStyle="1" w:styleId="GPSDefinitionL4Char">
    <w:name w:val="GPS Definition L4 Char"/>
    <w:link w:val="GPSDefinitionL4"/>
    <w:rPr>
      <w:rFonts w:ascii="Arial" w:hAnsi="Arial"/>
      <w:sz w:val="22"/>
      <w:szCs w:val="22"/>
      <w:lang w:val="x-none" w:eastAsia="en-US"/>
    </w:rPr>
  </w:style>
  <w:style w:type="character" w:customStyle="1" w:styleId="BodyChar">
    <w:name w:val="Body Char"/>
    <w:link w:val="Body"/>
    <w:rPr>
      <w:rFonts w:ascii="Arial" w:hAnsi="Arial" w:cs="Arial"/>
      <w:sz w:val="22"/>
      <w:szCs w:val="22"/>
      <w:lang w:eastAsia="en-US"/>
    </w:rPr>
  </w:style>
  <w:style w:type="paragraph" w:customStyle="1" w:styleId="GPSL4boldheading">
    <w:name w:val="GPS L4 bold heading"/>
    <w:basedOn w:val="GPSL3numberedclause"/>
    <w:qFormat/>
    <w:pPr>
      <w:numPr>
        <w:numId w:val="18"/>
      </w:numPr>
      <w:tabs>
        <w:tab w:val="clear" w:pos="2552"/>
        <w:tab w:val="left" w:pos="1134"/>
        <w:tab w:val="left" w:pos="2127"/>
      </w:tabs>
      <w:ind w:left="2127" w:hanging="993"/>
    </w:pPr>
    <w:rPr>
      <w:rFonts w:ascii="Calibri" w:hAnsi="Calibri" w:cs="Arial"/>
      <w:b/>
      <w:lang w:val="en-GB"/>
    </w:rPr>
  </w:style>
  <w:style w:type="character" w:customStyle="1" w:styleId="GPSL3GuidanceChar">
    <w:name w:val="GPS L3 Guidance Char"/>
    <w:link w:val="GPSL3Guidance"/>
    <w:rPr>
      <w:rFonts w:ascii="Arial" w:hAnsi="Arial"/>
      <w:b/>
      <w:i/>
      <w:sz w:val="22"/>
      <w:szCs w:val="22"/>
      <w:lang w:val="x-none" w:eastAsia="zh-CN"/>
    </w:rPr>
  </w:style>
  <w:style w:type="character" w:customStyle="1" w:styleId="GPSL2IndentChar">
    <w:name w:val="GPS L2 Indent Char"/>
    <w:link w:val="GPSL2Indent"/>
    <w:rPr>
      <w:rFonts w:ascii="Arial" w:hAnsi="Arial"/>
      <w:sz w:val="22"/>
      <w:szCs w:val="22"/>
      <w:lang w:val="x-none" w:eastAsia="en-US"/>
    </w:rPr>
  </w:style>
  <w:style w:type="character" w:customStyle="1" w:styleId="GPSSchPartChar">
    <w:name w:val="GPS Sch Part Char"/>
    <w:link w:val="GPSSchPart"/>
    <w:rPr>
      <w:rFonts w:ascii="Arial Bold" w:eastAsia="STZhongsong" w:hAnsi="Arial Bold"/>
      <w:b/>
      <w:sz w:val="22"/>
      <w:szCs w:val="22"/>
      <w:lang w:val="x-none" w:eastAsia="zh-CN"/>
    </w:rPr>
  </w:style>
  <w:style w:type="character" w:customStyle="1" w:styleId="GPSL2GuidanceChar">
    <w:name w:val="GPS L2 Guidance Char"/>
    <w:link w:val="GPSL2Guidance"/>
    <w:rPr>
      <w:rFonts w:ascii="Arial" w:hAnsi="Arial" w:cs="Arial"/>
      <w:b/>
      <w:i/>
      <w:sz w:val="22"/>
      <w:szCs w:val="22"/>
      <w:lang w:eastAsia="zh-CN"/>
    </w:rPr>
  </w:style>
  <w:style w:type="character" w:customStyle="1" w:styleId="GPSL4indentChar">
    <w:name w:val="GPS L4 indent Char"/>
    <w:link w:val="GPSL4indent"/>
    <w:rPr>
      <w:rFonts w:ascii="Arial" w:hAnsi="Arial"/>
      <w:sz w:val="22"/>
      <w:szCs w:val="22"/>
      <w:lang w:val="x-none" w:eastAsia="zh-CN"/>
    </w:rPr>
  </w:style>
  <w:style w:type="character" w:customStyle="1" w:styleId="GPSL6numberedChar">
    <w:name w:val="GPS L6 numbered Char"/>
    <w:link w:val="GPSL6numbered"/>
    <w:rsid w:val="00822A14"/>
    <w:rPr>
      <w:rFonts w:ascii="Arial" w:hAnsi="Arial"/>
      <w:sz w:val="22"/>
      <w:szCs w:val="22"/>
      <w:lang w:val="x-none" w:eastAsia="zh-CN"/>
    </w:rPr>
  </w:style>
  <w:style w:type="paragraph" w:customStyle="1" w:styleId="GPSL2numberedclause">
    <w:name w:val="GPS L2 numbered clause"/>
    <w:basedOn w:val="Normal"/>
    <w:link w:val="GPSL2numberedclauseChar1"/>
    <w:qFormat/>
    <w:pPr>
      <w:tabs>
        <w:tab w:val="num" w:pos="576"/>
      </w:tabs>
      <w:overflowPunct/>
      <w:autoSpaceDE/>
      <w:autoSpaceDN/>
      <w:spacing w:before="200" w:after="0" w:line="360" w:lineRule="auto"/>
      <w:ind w:left="576" w:hanging="576"/>
      <w:textAlignment w:val="auto"/>
    </w:pPr>
    <w:rPr>
      <w:sz w:val="20"/>
      <w:lang w:eastAsia="zh-CN"/>
    </w:rPr>
  </w:style>
  <w:style w:type="paragraph" w:styleId="BodyTextIndent2">
    <w:name w:val="Body Text Indent 2"/>
    <w:basedOn w:val="Normal"/>
    <w:link w:val="BodyTextIndent2Char"/>
    <w:semiHidden/>
    <w:unhideWhenUsed/>
    <w:locked/>
    <w:pPr>
      <w:spacing w:after="120" w:line="480" w:lineRule="auto"/>
      <w:ind w:left="283"/>
    </w:pPr>
  </w:style>
  <w:style w:type="character" w:customStyle="1" w:styleId="BodyTextIndent2Char">
    <w:name w:val="Body Text Indent 2 Char"/>
    <w:link w:val="BodyTextIndent2"/>
    <w:semiHidden/>
    <w:rPr>
      <w:rFonts w:ascii="Arial" w:hAnsi="Arial" w:cs="Arial"/>
      <w:sz w:val="22"/>
      <w:szCs w:val="22"/>
      <w:lang w:eastAsia="en-US"/>
    </w:rPr>
  </w:style>
  <w:style w:type="character" w:customStyle="1" w:styleId="GPSL2numberedclauseChar1">
    <w:name w:val="GPS L2 numbered clause Char1"/>
    <w:link w:val="GPSL2numberedclause"/>
    <w:rPr>
      <w:rFonts w:ascii="Arial" w:hAnsi="Arial" w:cs="Arial"/>
      <w:szCs w:val="22"/>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paragraph" w:customStyle="1" w:styleId="Body4">
    <w:name w:val="Body4"/>
    <w:basedOn w:val="Normal"/>
    <w:uiPriority w:val="99"/>
    <w:pPr>
      <w:overflowPunct/>
      <w:autoSpaceDE/>
      <w:autoSpaceDN/>
      <w:adjustRightInd/>
      <w:spacing w:after="220"/>
      <w:ind w:left="2132"/>
      <w:textAlignment w:val="auto"/>
    </w:pPr>
    <w:rPr>
      <w:rFonts w:ascii="Trebuchet MS" w:hAnsi="Trebuchet MS" w:cs="Times New Roman"/>
      <w:sz w:val="20"/>
      <w:szCs w:val="20"/>
    </w:rPr>
  </w:style>
  <w:style w:type="character" w:customStyle="1" w:styleId="legds2">
    <w:name w:val="legds2"/>
  </w:style>
  <w:style w:type="paragraph" w:styleId="ListParagraph">
    <w:name w:val="List Paragraph"/>
    <w:aliases w:val="Dot pt,F5 List Paragraph,List Paragraph1,List Paragraph11,Bullet Points,MAIN CONTENT,No Spacing1,List Paragraph Char Char Char,Indicator Text,Numbered Para 1,Medium Grid 1 - Accent 21,Text bullets 1,Bullets - L1"/>
    <w:basedOn w:val="Normal"/>
    <w:link w:val="ListParagraphChar"/>
    <w:uiPriority w:val="34"/>
    <w:qFormat/>
    <w:pPr>
      <w:ind w:left="720"/>
      <w:contextualSpacing/>
    </w:pPr>
  </w:style>
  <w:style w:type="paragraph" w:styleId="Revision">
    <w:name w:val="Revision"/>
    <w:hidden/>
    <w:uiPriority w:val="99"/>
    <w:semiHidden/>
    <w:rPr>
      <w:rFonts w:ascii="Arial" w:hAnsi="Arial" w:cs="Arial"/>
      <w:sz w:val="22"/>
      <w:szCs w:val="22"/>
      <w:lang w:eastAsia="en-US"/>
    </w:rPr>
  </w:style>
  <w:style w:type="table" w:customStyle="1" w:styleId="PlainTable22">
    <w:name w:val="Plain Table 22"/>
    <w:basedOn w:val="TableNormal"/>
    <w:uiPriority w:val="99"/>
    <w:rsid w:val="00FA4FAB"/>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PlainTable12">
    <w:name w:val="Plain Table 12"/>
    <w:basedOn w:val="TableNormal"/>
    <w:uiPriority w:val="99"/>
    <w:rsid w:val="00FA4FAB"/>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character" w:customStyle="1" w:styleId="ListParagraphChar">
    <w:name w:val="List Paragraph Char"/>
    <w:aliases w:val="Dot pt Char,F5 List Paragraph Char,List Paragraph1 Char,List Paragraph11 Char,Bullet Points Char,MAIN CONTENT Char,No Spacing1 Char,List Paragraph Char Char Char Char,Indicator Text Char,Numbered Para 1 Char,Text bullets 1 Char"/>
    <w:link w:val="ListParagraph"/>
    <w:uiPriority w:val="34"/>
    <w:qFormat/>
    <w:locked/>
    <w:rsid w:val="00E0796E"/>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4955">
      <w:bodyDiv w:val="1"/>
      <w:marLeft w:val="0"/>
      <w:marRight w:val="0"/>
      <w:marTop w:val="0"/>
      <w:marBottom w:val="0"/>
      <w:divBdr>
        <w:top w:val="none" w:sz="0" w:space="0" w:color="auto"/>
        <w:left w:val="none" w:sz="0" w:space="0" w:color="auto"/>
        <w:bottom w:val="none" w:sz="0" w:space="0" w:color="auto"/>
        <w:right w:val="none" w:sz="0" w:space="0" w:color="auto"/>
      </w:divBdr>
    </w:div>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59136218">
      <w:bodyDiv w:val="1"/>
      <w:marLeft w:val="0"/>
      <w:marRight w:val="0"/>
      <w:marTop w:val="0"/>
      <w:marBottom w:val="0"/>
      <w:divBdr>
        <w:top w:val="none" w:sz="0" w:space="0" w:color="auto"/>
        <w:left w:val="none" w:sz="0" w:space="0" w:color="auto"/>
        <w:bottom w:val="none" w:sz="0" w:space="0" w:color="auto"/>
        <w:right w:val="none" w:sz="0" w:space="0" w:color="auto"/>
      </w:divBdr>
    </w:div>
    <w:div w:id="190150830">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193344127">
      <w:bodyDiv w:val="1"/>
      <w:marLeft w:val="0"/>
      <w:marRight w:val="0"/>
      <w:marTop w:val="0"/>
      <w:marBottom w:val="0"/>
      <w:divBdr>
        <w:top w:val="none" w:sz="0" w:space="0" w:color="auto"/>
        <w:left w:val="none" w:sz="0" w:space="0" w:color="auto"/>
        <w:bottom w:val="none" w:sz="0" w:space="0" w:color="auto"/>
        <w:right w:val="none" w:sz="0" w:space="0" w:color="auto"/>
      </w:divBdr>
    </w:div>
    <w:div w:id="212036179">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234172032">
      <w:bodyDiv w:val="1"/>
      <w:marLeft w:val="0"/>
      <w:marRight w:val="0"/>
      <w:marTop w:val="0"/>
      <w:marBottom w:val="0"/>
      <w:divBdr>
        <w:top w:val="none" w:sz="0" w:space="0" w:color="auto"/>
        <w:left w:val="none" w:sz="0" w:space="0" w:color="auto"/>
        <w:bottom w:val="none" w:sz="0" w:space="0" w:color="auto"/>
        <w:right w:val="none" w:sz="0" w:space="0" w:color="auto"/>
      </w:divBdr>
    </w:div>
    <w:div w:id="308366270">
      <w:bodyDiv w:val="1"/>
      <w:marLeft w:val="0"/>
      <w:marRight w:val="0"/>
      <w:marTop w:val="0"/>
      <w:marBottom w:val="0"/>
      <w:divBdr>
        <w:top w:val="none" w:sz="0" w:space="0" w:color="auto"/>
        <w:left w:val="none" w:sz="0" w:space="0" w:color="auto"/>
        <w:bottom w:val="none" w:sz="0" w:space="0" w:color="auto"/>
        <w:right w:val="none" w:sz="0" w:space="0" w:color="auto"/>
      </w:divBdr>
      <w:divsChild>
        <w:div w:id="303389846">
          <w:marLeft w:val="446"/>
          <w:marRight w:val="0"/>
          <w:marTop w:val="240"/>
          <w:marBottom w:val="0"/>
          <w:divBdr>
            <w:top w:val="none" w:sz="0" w:space="0" w:color="auto"/>
            <w:left w:val="none" w:sz="0" w:space="0" w:color="auto"/>
            <w:bottom w:val="none" w:sz="0" w:space="0" w:color="auto"/>
            <w:right w:val="none" w:sz="0" w:space="0" w:color="auto"/>
          </w:divBdr>
        </w:div>
      </w:divsChild>
    </w:div>
    <w:div w:id="321081854">
      <w:bodyDiv w:val="1"/>
      <w:marLeft w:val="0"/>
      <w:marRight w:val="0"/>
      <w:marTop w:val="0"/>
      <w:marBottom w:val="0"/>
      <w:divBdr>
        <w:top w:val="none" w:sz="0" w:space="0" w:color="auto"/>
        <w:left w:val="none" w:sz="0" w:space="0" w:color="auto"/>
        <w:bottom w:val="none" w:sz="0" w:space="0" w:color="auto"/>
        <w:right w:val="none" w:sz="0" w:space="0" w:color="auto"/>
      </w:divBdr>
    </w:div>
    <w:div w:id="374081842">
      <w:bodyDiv w:val="1"/>
      <w:marLeft w:val="0"/>
      <w:marRight w:val="0"/>
      <w:marTop w:val="0"/>
      <w:marBottom w:val="0"/>
      <w:divBdr>
        <w:top w:val="none" w:sz="0" w:space="0" w:color="auto"/>
        <w:left w:val="none" w:sz="0" w:space="0" w:color="auto"/>
        <w:bottom w:val="none" w:sz="0" w:space="0" w:color="auto"/>
        <w:right w:val="none" w:sz="0" w:space="0" w:color="auto"/>
      </w:divBdr>
      <w:divsChild>
        <w:div w:id="2038696501">
          <w:marLeft w:val="446"/>
          <w:marRight w:val="0"/>
          <w:marTop w:val="240"/>
          <w:marBottom w:val="0"/>
          <w:divBdr>
            <w:top w:val="none" w:sz="0" w:space="0" w:color="auto"/>
            <w:left w:val="none" w:sz="0" w:space="0" w:color="auto"/>
            <w:bottom w:val="none" w:sz="0" w:space="0" w:color="auto"/>
            <w:right w:val="none" w:sz="0" w:space="0" w:color="auto"/>
          </w:divBdr>
        </w:div>
      </w:divsChild>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398090146">
      <w:bodyDiv w:val="1"/>
      <w:marLeft w:val="0"/>
      <w:marRight w:val="0"/>
      <w:marTop w:val="0"/>
      <w:marBottom w:val="0"/>
      <w:divBdr>
        <w:top w:val="none" w:sz="0" w:space="0" w:color="auto"/>
        <w:left w:val="none" w:sz="0" w:space="0" w:color="auto"/>
        <w:bottom w:val="none" w:sz="0" w:space="0" w:color="auto"/>
        <w:right w:val="none" w:sz="0" w:space="0" w:color="auto"/>
      </w:divBdr>
    </w:div>
    <w:div w:id="467356508">
      <w:bodyDiv w:val="1"/>
      <w:marLeft w:val="0"/>
      <w:marRight w:val="0"/>
      <w:marTop w:val="0"/>
      <w:marBottom w:val="0"/>
      <w:divBdr>
        <w:top w:val="none" w:sz="0" w:space="0" w:color="auto"/>
        <w:left w:val="none" w:sz="0" w:space="0" w:color="auto"/>
        <w:bottom w:val="none" w:sz="0" w:space="0" w:color="auto"/>
        <w:right w:val="none" w:sz="0" w:space="0" w:color="auto"/>
      </w:divBdr>
    </w:div>
    <w:div w:id="603072146">
      <w:bodyDiv w:val="1"/>
      <w:marLeft w:val="0"/>
      <w:marRight w:val="0"/>
      <w:marTop w:val="0"/>
      <w:marBottom w:val="0"/>
      <w:divBdr>
        <w:top w:val="none" w:sz="0" w:space="0" w:color="auto"/>
        <w:left w:val="none" w:sz="0" w:space="0" w:color="auto"/>
        <w:bottom w:val="none" w:sz="0" w:space="0" w:color="auto"/>
        <w:right w:val="none" w:sz="0" w:space="0" w:color="auto"/>
      </w:divBdr>
    </w:div>
    <w:div w:id="640812089">
      <w:bodyDiv w:val="1"/>
      <w:marLeft w:val="0"/>
      <w:marRight w:val="0"/>
      <w:marTop w:val="0"/>
      <w:marBottom w:val="0"/>
      <w:divBdr>
        <w:top w:val="none" w:sz="0" w:space="0" w:color="auto"/>
        <w:left w:val="none" w:sz="0" w:space="0" w:color="auto"/>
        <w:bottom w:val="none" w:sz="0" w:space="0" w:color="auto"/>
        <w:right w:val="none" w:sz="0" w:space="0" w:color="auto"/>
      </w:divBdr>
      <w:divsChild>
        <w:div w:id="1032222329">
          <w:marLeft w:val="547"/>
          <w:marRight w:val="0"/>
          <w:marTop w:val="240"/>
          <w:marBottom w:val="0"/>
          <w:divBdr>
            <w:top w:val="none" w:sz="0" w:space="0" w:color="auto"/>
            <w:left w:val="none" w:sz="0" w:space="0" w:color="auto"/>
            <w:bottom w:val="none" w:sz="0" w:space="0" w:color="auto"/>
            <w:right w:val="none" w:sz="0" w:space="0" w:color="auto"/>
          </w:divBdr>
        </w:div>
      </w:divsChild>
    </w:div>
    <w:div w:id="674306353">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73938350">
      <w:bodyDiv w:val="1"/>
      <w:marLeft w:val="0"/>
      <w:marRight w:val="0"/>
      <w:marTop w:val="0"/>
      <w:marBottom w:val="0"/>
      <w:divBdr>
        <w:top w:val="none" w:sz="0" w:space="0" w:color="auto"/>
        <w:left w:val="none" w:sz="0" w:space="0" w:color="auto"/>
        <w:bottom w:val="none" w:sz="0" w:space="0" w:color="auto"/>
        <w:right w:val="none" w:sz="0" w:space="0" w:color="auto"/>
      </w:divBdr>
    </w:div>
    <w:div w:id="792481137">
      <w:bodyDiv w:val="1"/>
      <w:marLeft w:val="0"/>
      <w:marRight w:val="0"/>
      <w:marTop w:val="0"/>
      <w:marBottom w:val="0"/>
      <w:divBdr>
        <w:top w:val="none" w:sz="0" w:space="0" w:color="auto"/>
        <w:left w:val="none" w:sz="0" w:space="0" w:color="auto"/>
        <w:bottom w:val="none" w:sz="0" w:space="0" w:color="auto"/>
        <w:right w:val="none" w:sz="0" w:space="0" w:color="auto"/>
      </w:divBdr>
    </w:div>
    <w:div w:id="796338353">
      <w:bodyDiv w:val="1"/>
      <w:marLeft w:val="0"/>
      <w:marRight w:val="0"/>
      <w:marTop w:val="0"/>
      <w:marBottom w:val="0"/>
      <w:divBdr>
        <w:top w:val="none" w:sz="0" w:space="0" w:color="auto"/>
        <w:left w:val="none" w:sz="0" w:space="0" w:color="auto"/>
        <w:bottom w:val="none" w:sz="0" w:space="0" w:color="auto"/>
        <w:right w:val="none" w:sz="0" w:space="0" w:color="auto"/>
      </w:divBdr>
      <w:divsChild>
        <w:div w:id="751044730">
          <w:marLeft w:val="446"/>
          <w:marRight w:val="0"/>
          <w:marTop w:val="240"/>
          <w:marBottom w:val="0"/>
          <w:divBdr>
            <w:top w:val="none" w:sz="0" w:space="0" w:color="auto"/>
            <w:left w:val="none" w:sz="0" w:space="0" w:color="auto"/>
            <w:bottom w:val="none" w:sz="0" w:space="0" w:color="auto"/>
            <w:right w:val="none" w:sz="0" w:space="0" w:color="auto"/>
          </w:divBdr>
        </w:div>
      </w:divsChild>
    </w:div>
    <w:div w:id="833953813">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096437177">
      <w:bodyDiv w:val="1"/>
      <w:marLeft w:val="0"/>
      <w:marRight w:val="0"/>
      <w:marTop w:val="0"/>
      <w:marBottom w:val="0"/>
      <w:divBdr>
        <w:top w:val="none" w:sz="0" w:space="0" w:color="auto"/>
        <w:left w:val="none" w:sz="0" w:space="0" w:color="auto"/>
        <w:bottom w:val="none" w:sz="0" w:space="0" w:color="auto"/>
        <w:right w:val="none" w:sz="0" w:space="0" w:color="auto"/>
      </w:divBdr>
      <w:divsChild>
        <w:div w:id="1600722163">
          <w:marLeft w:val="446"/>
          <w:marRight w:val="0"/>
          <w:marTop w:val="240"/>
          <w:marBottom w:val="0"/>
          <w:divBdr>
            <w:top w:val="none" w:sz="0" w:space="0" w:color="auto"/>
            <w:left w:val="none" w:sz="0" w:space="0" w:color="auto"/>
            <w:bottom w:val="none" w:sz="0" w:space="0" w:color="auto"/>
            <w:right w:val="none" w:sz="0" w:space="0" w:color="auto"/>
          </w:divBdr>
        </w:div>
      </w:divsChild>
    </w:div>
    <w:div w:id="1318462497">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36310131">
      <w:bodyDiv w:val="1"/>
      <w:marLeft w:val="0"/>
      <w:marRight w:val="0"/>
      <w:marTop w:val="0"/>
      <w:marBottom w:val="0"/>
      <w:divBdr>
        <w:top w:val="none" w:sz="0" w:space="0" w:color="auto"/>
        <w:left w:val="none" w:sz="0" w:space="0" w:color="auto"/>
        <w:bottom w:val="none" w:sz="0" w:space="0" w:color="auto"/>
        <w:right w:val="none" w:sz="0" w:space="0" w:color="auto"/>
      </w:divBdr>
      <w:divsChild>
        <w:div w:id="1626544973">
          <w:marLeft w:val="446"/>
          <w:marRight w:val="0"/>
          <w:marTop w:val="240"/>
          <w:marBottom w:val="0"/>
          <w:divBdr>
            <w:top w:val="none" w:sz="0" w:space="0" w:color="auto"/>
            <w:left w:val="none" w:sz="0" w:space="0" w:color="auto"/>
            <w:bottom w:val="none" w:sz="0" w:space="0" w:color="auto"/>
            <w:right w:val="none" w:sz="0" w:space="0" w:color="auto"/>
          </w:divBdr>
        </w:div>
      </w:divsChild>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637293504">
      <w:bodyDiv w:val="1"/>
      <w:marLeft w:val="0"/>
      <w:marRight w:val="0"/>
      <w:marTop w:val="0"/>
      <w:marBottom w:val="0"/>
      <w:divBdr>
        <w:top w:val="none" w:sz="0" w:space="0" w:color="auto"/>
        <w:left w:val="none" w:sz="0" w:space="0" w:color="auto"/>
        <w:bottom w:val="none" w:sz="0" w:space="0" w:color="auto"/>
        <w:right w:val="none" w:sz="0" w:space="0" w:color="auto"/>
      </w:divBdr>
    </w:div>
    <w:div w:id="1660113035">
      <w:bodyDiv w:val="1"/>
      <w:marLeft w:val="0"/>
      <w:marRight w:val="0"/>
      <w:marTop w:val="0"/>
      <w:marBottom w:val="0"/>
      <w:divBdr>
        <w:top w:val="none" w:sz="0" w:space="0" w:color="auto"/>
        <w:left w:val="none" w:sz="0" w:space="0" w:color="auto"/>
        <w:bottom w:val="none" w:sz="0" w:space="0" w:color="auto"/>
        <w:right w:val="none" w:sz="0" w:space="0" w:color="auto"/>
      </w:divBdr>
      <w:divsChild>
        <w:div w:id="557131384">
          <w:marLeft w:val="446"/>
          <w:marRight w:val="0"/>
          <w:marTop w:val="240"/>
          <w:marBottom w:val="0"/>
          <w:divBdr>
            <w:top w:val="none" w:sz="0" w:space="0" w:color="auto"/>
            <w:left w:val="none" w:sz="0" w:space="0" w:color="auto"/>
            <w:bottom w:val="none" w:sz="0" w:space="0" w:color="auto"/>
            <w:right w:val="none" w:sz="0" w:space="0" w:color="auto"/>
          </w:divBdr>
        </w:div>
      </w:divsChild>
    </w:div>
    <w:div w:id="1734966939">
      <w:bodyDiv w:val="1"/>
      <w:marLeft w:val="0"/>
      <w:marRight w:val="0"/>
      <w:marTop w:val="0"/>
      <w:marBottom w:val="0"/>
      <w:divBdr>
        <w:top w:val="none" w:sz="0" w:space="0" w:color="auto"/>
        <w:left w:val="none" w:sz="0" w:space="0" w:color="auto"/>
        <w:bottom w:val="none" w:sz="0" w:space="0" w:color="auto"/>
        <w:right w:val="none" w:sz="0" w:space="0" w:color="auto"/>
      </w:divBdr>
      <w:divsChild>
        <w:div w:id="1979146072">
          <w:marLeft w:val="446"/>
          <w:marRight w:val="0"/>
          <w:marTop w:val="240"/>
          <w:marBottom w:val="0"/>
          <w:divBdr>
            <w:top w:val="none" w:sz="0" w:space="0" w:color="auto"/>
            <w:left w:val="none" w:sz="0" w:space="0" w:color="auto"/>
            <w:bottom w:val="none" w:sz="0" w:space="0" w:color="auto"/>
            <w:right w:val="none" w:sz="0" w:space="0" w:color="auto"/>
          </w:divBdr>
        </w:div>
      </w:divsChild>
    </w:div>
    <w:div w:id="1765106315">
      <w:bodyDiv w:val="1"/>
      <w:marLeft w:val="0"/>
      <w:marRight w:val="0"/>
      <w:marTop w:val="0"/>
      <w:marBottom w:val="0"/>
      <w:divBdr>
        <w:top w:val="none" w:sz="0" w:space="0" w:color="auto"/>
        <w:left w:val="none" w:sz="0" w:space="0" w:color="auto"/>
        <w:bottom w:val="none" w:sz="0" w:space="0" w:color="auto"/>
        <w:right w:val="none" w:sz="0" w:space="0" w:color="auto"/>
      </w:divBdr>
      <w:divsChild>
        <w:div w:id="1368600805">
          <w:marLeft w:val="446"/>
          <w:marRight w:val="0"/>
          <w:marTop w:val="240"/>
          <w:marBottom w:val="0"/>
          <w:divBdr>
            <w:top w:val="none" w:sz="0" w:space="0" w:color="auto"/>
            <w:left w:val="none" w:sz="0" w:space="0" w:color="auto"/>
            <w:bottom w:val="none" w:sz="0" w:space="0" w:color="auto"/>
            <w:right w:val="none" w:sz="0" w:space="0" w:color="auto"/>
          </w:divBdr>
        </w:div>
      </w:divsChild>
    </w:div>
    <w:div w:id="1841431303">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899170740">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1982928707">
      <w:bodyDiv w:val="1"/>
      <w:marLeft w:val="0"/>
      <w:marRight w:val="0"/>
      <w:marTop w:val="0"/>
      <w:marBottom w:val="0"/>
      <w:divBdr>
        <w:top w:val="none" w:sz="0" w:space="0" w:color="auto"/>
        <w:left w:val="none" w:sz="0" w:space="0" w:color="auto"/>
        <w:bottom w:val="none" w:sz="0" w:space="0" w:color="auto"/>
        <w:right w:val="none" w:sz="0" w:space="0" w:color="auto"/>
      </w:divBdr>
    </w:div>
    <w:div w:id="198418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miso.ccs.cabinetoffice.gov.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groups/public-services-networ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digital.nhs.uk/health-social-care-network/connectivity-supplier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igital.nhs.uk/health-social-care-network/connectivity-suppliers" TargetMode="External"/><Relationship Id="rId20" Type="http://schemas.openxmlformats.org/officeDocument/2006/relationships/hyperlink" Target="https://www.digital.nhs.uk/health-social-care-network/connectivity-supplier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digital.nhs.uk/health-social-care-network/connectivity-suppliers"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gov.uk/government/groups/public-services-networ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sid4gov.cabinetoffice.gov.uk/dps" TargetMode="External"/><Relationship Id="rId22" Type="http://schemas.openxmlformats.org/officeDocument/2006/relationships/hyperlink" Target="https://digital.nhs.uk/health-social-care-network/suppliers"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51565-1D5A-44EE-A8EE-45322032101E}">
  <ds:schemaRefs>
    <ds:schemaRef ds:uri="http://schemas.microsoft.com/sharepoint/v3/contenttype/forms"/>
  </ds:schemaRefs>
</ds:datastoreItem>
</file>

<file path=customXml/itemProps2.xml><?xml version="1.0" encoding="utf-8"?>
<ds:datastoreItem xmlns:ds="http://schemas.openxmlformats.org/officeDocument/2006/customXml" ds:itemID="{1E99718E-4E16-4F07-AE44-C2723BCBF9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23FB76-D0CA-4AC0-BA1F-612C2E778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708B2E-4972-4799-A58D-B8E5004B6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67DFC33-FE84-4007-9E01-FDFE82089DE6}">
  <ds:schemaRefs>
    <ds:schemaRef ds:uri="http://schemas.microsoft.com/sharepoint/v3/contenttype/forms"/>
  </ds:schemaRefs>
</ds:datastoreItem>
</file>

<file path=customXml/itemProps6.xml><?xml version="1.0" encoding="utf-8"?>
<ds:datastoreItem xmlns:ds="http://schemas.openxmlformats.org/officeDocument/2006/customXml" ds:itemID="{51A2210B-DCE7-40AB-8241-0AA3856F179F}">
  <ds:schemaRefs>
    <ds:schemaRef ds:uri="http://schemas.openxmlformats.org/officeDocument/2006/bibliography"/>
  </ds:schemaRefs>
</ds:datastoreItem>
</file>

<file path=customXml/itemProps7.xml><?xml version="1.0" encoding="utf-8"?>
<ds:datastoreItem xmlns:ds="http://schemas.openxmlformats.org/officeDocument/2006/customXml" ds:itemID="{E3AFF1BC-1E8C-4513-AE13-92BFFC74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36627</Words>
  <Characters>208779</Characters>
  <Application>Microsoft Office Word</Application>
  <DocSecurity>0</DocSecurity>
  <Lines>1739</Lines>
  <Paragraphs>489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244917</CharactersWithSpaces>
  <SharedDoc>false</SharedDoc>
  <HLinks>
    <vt:vector size="516" baseType="variant">
      <vt:variant>
        <vt:i4>2359345</vt:i4>
      </vt:variant>
      <vt:variant>
        <vt:i4>1053</vt:i4>
      </vt:variant>
      <vt:variant>
        <vt:i4>0</vt:i4>
      </vt:variant>
      <vt:variant>
        <vt:i4>5</vt:i4>
      </vt:variant>
      <vt:variant>
        <vt:lpwstr>https://digital.nhs.uk/health-social-care-network/suppliers</vt:lpwstr>
      </vt:variant>
      <vt:variant>
        <vt:lpwstr/>
      </vt:variant>
      <vt:variant>
        <vt:i4>1179667</vt:i4>
      </vt:variant>
      <vt:variant>
        <vt:i4>1050</vt:i4>
      </vt:variant>
      <vt:variant>
        <vt:i4>0</vt:i4>
      </vt:variant>
      <vt:variant>
        <vt:i4>5</vt:i4>
      </vt:variant>
      <vt:variant>
        <vt:lpwstr>https://www.gov.uk/government/groups/public-services-network</vt:lpwstr>
      </vt:variant>
      <vt:variant>
        <vt:lpwstr/>
      </vt:variant>
      <vt:variant>
        <vt:i4>65558</vt:i4>
      </vt:variant>
      <vt:variant>
        <vt:i4>1047</vt:i4>
      </vt:variant>
      <vt:variant>
        <vt:i4>0</vt:i4>
      </vt:variant>
      <vt:variant>
        <vt:i4>5</vt:i4>
      </vt:variant>
      <vt:variant>
        <vt:lpwstr>https://www.digital.nhs.uk/health-social-care-network/connectivity-suppliers</vt:lpwstr>
      </vt:variant>
      <vt:variant>
        <vt:lpwstr/>
      </vt:variant>
      <vt:variant>
        <vt:i4>3997758</vt:i4>
      </vt:variant>
      <vt:variant>
        <vt:i4>1023</vt:i4>
      </vt:variant>
      <vt:variant>
        <vt:i4>0</vt:i4>
      </vt:variant>
      <vt:variant>
        <vt:i4>5</vt:i4>
      </vt:variant>
      <vt:variant>
        <vt:lpwstr>https://miso.ccs.cabinetoffice.gov.uk/</vt:lpwstr>
      </vt:variant>
      <vt:variant>
        <vt:lpwstr/>
      </vt:variant>
      <vt:variant>
        <vt:i4>65558</vt:i4>
      </vt:variant>
      <vt:variant>
        <vt:i4>1002</vt:i4>
      </vt:variant>
      <vt:variant>
        <vt:i4>0</vt:i4>
      </vt:variant>
      <vt:variant>
        <vt:i4>5</vt:i4>
      </vt:variant>
      <vt:variant>
        <vt:lpwstr>https://www.digital.nhs.uk/health-social-care-network/connectivity-suppliers</vt:lpwstr>
      </vt:variant>
      <vt:variant>
        <vt:lpwstr/>
      </vt:variant>
      <vt:variant>
        <vt:i4>65558</vt:i4>
      </vt:variant>
      <vt:variant>
        <vt:i4>999</vt:i4>
      </vt:variant>
      <vt:variant>
        <vt:i4>0</vt:i4>
      </vt:variant>
      <vt:variant>
        <vt:i4>5</vt:i4>
      </vt:variant>
      <vt:variant>
        <vt:lpwstr>https://www.digital.nhs.uk/health-social-care-network/connectivity-suppliers</vt:lpwstr>
      </vt:variant>
      <vt:variant>
        <vt:lpwstr/>
      </vt:variant>
      <vt:variant>
        <vt:i4>4587587</vt:i4>
      </vt:variant>
      <vt:variant>
        <vt:i4>996</vt:i4>
      </vt:variant>
      <vt:variant>
        <vt:i4>0</vt:i4>
      </vt:variant>
      <vt:variant>
        <vt:i4>5</vt:i4>
      </vt:variant>
      <vt:variant>
        <vt:lpwstr>https://www.gov.uk/government/collections/ict-strategy-resources</vt:lpwstr>
      </vt:variant>
      <vt:variant>
        <vt:lpwstr/>
      </vt:variant>
      <vt:variant>
        <vt:i4>2031642</vt:i4>
      </vt:variant>
      <vt:variant>
        <vt:i4>990</vt:i4>
      </vt:variant>
      <vt:variant>
        <vt:i4>0</vt:i4>
      </vt:variant>
      <vt:variant>
        <vt:i4>5</vt:i4>
      </vt:variant>
      <vt:variant>
        <vt:lpwstr>https://ico.org.uk/for-organisations/data-protection-reform/overview-of-the-gdpr/</vt:lpwstr>
      </vt:variant>
      <vt:variant>
        <vt:lpwstr/>
      </vt:variant>
      <vt:variant>
        <vt:i4>1572933</vt:i4>
      </vt:variant>
      <vt:variant>
        <vt:i4>987</vt:i4>
      </vt:variant>
      <vt:variant>
        <vt:i4>0</vt:i4>
      </vt:variant>
      <vt:variant>
        <vt:i4>5</vt:i4>
      </vt:variant>
      <vt:variant>
        <vt:lpwstr>http://eur-lex.europa.eu/legal-content/en/TXT/?uri=CELEX%3A32016R0679</vt:lpwstr>
      </vt:variant>
      <vt:variant>
        <vt:lpwstr/>
      </vt:variant>
      <vt:variant>
        <vt:i4>1638412</vt:i4>
      </vt:variant>
      <vt:variant>
        <vt:i4>981</vt:i4>
      </vt:variant>
      <vt:variant>
        <vt:i4>0</vt:i4>
      </vt:variant>
      <vt:variant>
        <vt:i4>5</vt:i4>
      </vt:variant>
      <vt:variant>
        <vt:lpwstr>https://sid4gov.cabinetoffice.gov.uk/dps</vt:lpwstr>
      </vt:variant>
      <vt:variant>
        <vt:lpwstr/>
      </vt:variant>
      <vt:variant>
        <vt:i4>1441884</vt:i4>
      </vt:variant>
      <vt:variant>
        <vt:i4>972</vt:i4>
      </vt:variant>
      <vt:variant>
        <vt:i4>0</vt:i4>
      </vt:variant>
      <vt:variant>
        <vt:i4>5</vt:i4>
      </vt:variant>
      <vt:variant>
        <vt:lpwstr>https://www.gov.uk/guidance/broadband-delivery-uk</vt:lpwstr>
      </vt:variant>
      <vt:variant>
        <vt:lpwstr/>
      </vt:variant>
      <vt:variant>
        <vt:i4>6684731</vt:i4>
      </vt:variant>
      <vt:variant>
        <vt:i4>969</vt:i4>
      </vt:variant>
      <vt:variant>
        <vt:i4>0</vt:i4>
      </vt:variant>
      <vt:variant>
        <vt:i4>5</vt:i4>
      </vt:variant>
      <vt:variant>
        <vt:lpwstr>https://www.gov.uk/government/publications/cyber-essentials-scheme-overview</vt:lpwstr>
      </vt:variant>
      <vt:variant>
        <vt:lpwstr/>
      </vt:variant>
      <vt:variant>
        <vt:i4>1245238</vt:i4>
      </vt:variant>
      <vt:variant>
        <vt:i4>440</vt:i4>
      </vt:variant>
      <vt:variant>
        <vt:i4>0</vt:i4>
      </vt:variant>
      <vt:variant>
        <vt:i4>5</vt:i4>
      </vt:variant>
      <vt:variant>
        <vt:lpwstr/>
      </vt:variant>
      <vt:variant>
        <vt:lpwstr>_Toc493246594</vt:lpwstr>
      </vt:variant>
      <vt:variant>
        <vt:i4>1245238</vt:i4>
      </vt:variant>
      <vt:variant>
        <vt:i4>434</vt:i4>
      </vt:variant>
      <vt:variant>
        <vt:i4>0</vt:i4>
      </vt:variant>
      <vt:variant>
        <vt:i4>5</vt:i4>
      </vt:variant>
      <vt:variant>
        <vt:lpwstr/>
      </vt:variant>
      <vt:variant>
        <vt:lpwstr>_Toc493246593</vt:lpwstr>
      </vt:variant>
      <vt:variant>
        <vt:i4>1245238</vt:i4>
      </vt:variant>
      <vt:variant>
        <vt:i4>428</vt:i4>
      </vt:variant>
      <vt:variant>
        <vt:i4>0</vt:i4>
      </vt:variant>
      <vt:variant>
        <vt:i4>5</vt:i4>
      </vt:variant>
      <vt:variant>
        <vt:lpwstr/>
      </vt:variant>
      <vt:variant>
        <vt:lpwstr>_Toc493246592</vt:lpwstr>
      </vt:variant>
      <vt:variant>
        <vt:i4>1245238</vt:i4>
      </vt:variant>
      <vt:variant>
        <vt:i4>422</vt:i4>
      </vt:variant>
      <vt:variant>
        <vt:i4>0</vt:i4>
      </vt:variant>
      <vt:variant>
        <vt:i4>5</vt:i4>
      </vt:variant>
      <vt:variant>
        <vt:lpwstr/>
      </vt:variant>
      <vt:variant>
        <vt:lpwstr>_Toc493246591</vt:lpwstr>
      </vt:variant>
      <vt:variant>
        <vt:i4>1245238</vt:i4>
      </vt:variant>
      <vt:variant>
        <vt:i4>416</vt:i4>
      </vt:variant>
      <vt:variant>
        <vt:i4>0</vt:i4>
      </vt:variant>
      <vt:variant>
        <vt:i4>5</vt:i4>
      </vt:variant>
      <vt:variant>
        <vt:lpwstr/>
      </vt:variant>
      <vt:variant>
        <vt:lpwstr>_Toc493246590</vt:lpwstr>
      </vt:variant>
      <vt:variant>
        <vt:i4>1179702</vt:i4>
      </vt:variant>
      <vt:variant>
        <vt:i4>410</vt:i4>
      </vt:variant>
      <vt:variant>
        <vt:i4>0</vt:i4>
      </vt:variant>
      <vt:variant>
        <vt:i4>5</vt:i4>
      </vt:variant>
      <vt:variant>
        <vt:lpwstr/>
      </vt:variant>
      <vt:variant>
        <vt:lpwstr>_Toc493246589</vt:lpwstr>
      </vt:variant>
      <vt:variant>
        <vt:i4>1179702</vt:i4>
      </vt:variant>
      <vt:variant>
        <vt:i4>404</vt:i4>
      </vt:variant>
      <vt:variant>
        <vt:i4>0</vt:i4>
      </vt:variant>
      <vt:variant>
        <vt:i4>5</vt:i4>
      </vt:variant>
      <vt:variant>
        <vt:lpwstr/>
      </vt:variant>
      <vt:variant>
        <vt:lpwstr>_Toc493246588</vt:lpwstr>
      </vt:variant>
      <vt:variant>
        <vt:i4>1179702</vt:i4>
      </vt:variant>
      <vt:variant>
        <vt:i4>398</vt:i4>
      </vt:variant>
      <vt:variant>
        <vt:i4>0</vt:i4>
      </vt:variant>
      <vt:variant>
        <vt:i4>5</vt:i4>
      </vt:variant>
      <vt:variant>
        <vt:lpwstr/>
      </vt:variant>
      <vt:variant>
        <vt:lpwstr>_Toc493246587</vt:lpwstr>
      </vt:variant>
      <vt:variant>
        <vt:i4>1179702</vt:i4>
      </vt:variant>
      <vt:variant>
        <vt:i4>392</vt:i4>
      </vt:variant>
      <vt:variant>
        <vt:i4>0</vt:i4>
      </vt:variant>
      <vt:variant>
        <vt:i4>5</vt:i4>
      </vt:variant>
      <vt:variant>
        <vt:lpwstr/>
      </vt:variant>
      <vt:variant>
        <vt:lpwstr>_Toc493246586</vt:lpwstr>
      </vt:variant>
      <vt:variant>
        <vt:i4>1179702</vt:i4>
      </vt:variant>
      <vt:variant>
        <vt:i4>386</vt:i4>
      </vt:variant>
      <vt:variant>
        <vt:i4>0</vt:i4>
      </vt:variant>
      <vt:variant>
        <vt:i4>5</vt:i4>
      </vt:variant>
      <vt:variant>
        <vt:lpwstr/>
      </vt:variant>
      <vt:variant>
        <vt:lpwstr>_Toc493246585</vt:lpwstr>
      </vt:variant>
      <vt:variant>
        <vt:i4>1179702</vt:i4>
      </vt:variant>
      <vt:variant>
        <vt:i4>380</vt:i4>
      </vt:variant>
      <vt:variant>
        <vt:i4>0</vt:i4>
      </vt:variant>
      <vt:variant>
        <vt:i4>5</vt:i4>
      </vt:variant>
      <vt:variant>
        <vt:lpwstr/>
      </vt:variant>
      <vt:variant>
        <vt:lpwstr>_Toc493246584</vt:lpwstr>
      </vt:variant>
      <vt:variant>
        <vt:i4>1179702</vt:i4>
      </vt:variant>
      <vt:variant>
        <vt:i4>374</vt:i4>
      </vt:variant>
      <vt:variant>
        <vt:i4>0</vt:i4>
      </vt:variant>
      <vt:variant>
        <vt:i4>5</vt:i4>
      </vt:variant>
      <vt:variant>
        <vt:lpwstr/>
      </vt:variant>
      <vt:variant>
        <vt:lpwstr>_Toc493246583</vt:lpwstr>
      </vt:variant>
      <vt:variant>
        <vt:i4>1179702</vt:i4>
      </vt:variant>
      <vt:variant>
        <vt:i4>368</vt:i4>
      </vt:variant>
      <vt:variant>
        <vt:i4>0</vt:i4>
      </vt:variant>
      <vt:variant>
        <vt:i4>5</vt:i4>
      </vt:variant>
      <vt:variant>
        <vt:lpwstr/>
      </vt:variant>
      <vt:variant>
        <vt:lpwstr>_Toc493246582</vt:lpwstr>
      </vt:variant>
      <vt:variant>
        <vt:i4>1179702</vt:i4>
      </vt:variant>
      <vt:variant>
        <vt:i4>362</vt:i4>
      </vt:variant>
      <vt:variant>
        <vt:i4>0</vt:i4>
      </vt:variant>
      <vt:variant>
        <vt:i4>5</vt:i4>
      </vt:variant>
      <vt:variant>
        <vt:lpwstr/>
      </vt:variant>
      <vt:variant>
        <vt:lpwstr>_Toc493246581</vt:lpwstr>
      </vt:variant>
      <vt:variant>
        <vt:i4>1179702</vt:i4>
      </vt:variant>
      <vt:variant>
        <vt:i4>356</vt:i4>
      </vt:variant>
      <vt:variant>
        <vt:i4>0</vt:i4>
      </vt:variant>
      <vt:variant>
        <vt:i4>5</vt:i4>
      </vt:variant>
      <vt:variant>
        <vt:lpwstr/>
      </vt:variant>
      <vt:variant>
        <vt:lpwstr>_Toc493246580</vt:lpwstr>
      </vt:variant>
      <vt:variant>
        <vt:i4>1900598</vt:i4>
      </vt:variant>
      <vt:variant>
        <vt:i4>350</vt:i4>
      </vt:variant>
      <vt:variant>
        <vt:i4>0</vt:i4>
      </vt:variant>
      <vt:variant>
        <vt:i4>5</vt:i4>
      </vt:variant>
      <vt:variant>
        <vt:lpwstr/>
      </vt:variant>
      <vt:variant>
        <vt:lpwstr>_Toc493246579</vt:lpwstr>
      </vt:variant>
      <vt:variant>
        <vt:i4>1900598</vt:i4>
      </vt:variant>
      <vt:variant>
        <vt:i4>344</vt:i4>
      </vt:variant>
      <vt:variant>
        <vt:i4>0</vt:i4>
      </vt:variant>
      <vt:variant>
        <vt:i4>5</vt:i4>
      </vt:variant>
      <vt:variant>
        <vt:lpwstr/>
      </vt:variant>
      <vt:variant>
        <vt:lpwstr>_Toc493246578</vt:lpwstr>
      </vt:variant>
      <vt:variant>
        <vt:i4>1900598</vt:i4>
      </vt:variant>
      <vt:variant>
        <vt:i4>338</vt:i4>
      </vt:variant>
      <vt:variant>
        <vt:i4>0</vt:i4>
      </vt:variant>
      <vt:variant>
        <vt:i4>5</vt:i4>
      </vt:variant>
      <vt:variant>
        <vt:lpwstr/>
      </vt:variant>
      <vt:variant>
        <vt:lpwstr>_Toc493246577</vt:lpwstr>
      </vt:variant>
      <vt:variant>
        <vt:i4>1900598</vt:i4>
      </vt:variant>
      <vt:variant>
        <vt:i4>332</vt:i4>
      </vt:variant>
      <vt:variant>
        <vt:i4>0</vt:i4>
      </vt:variant>
      <vt:variant>
        <vt:i4>5</vt:i4>
      </vt:variant>
      <vt:variant>
        <vt:lpwstr/>
      </vt:variant>
      <vt:variant>
        <vt:lpwstr>_Toc493246576</vt:lpwstr>
      </vt:variant>
      <vt:variant>
        <vt:i4>1900598</vt:i4>
      </vt:variant>
      <vt:variant>
        <vt:i4>326</vt:i4>
      </vt:variant>
      <vt:variant>
        <vt:i4>0</vt:i4>
      </vt:variant>
      <vt:variant>
        <vt:i4>5</vt:i4>
      </vt:variant>
      <vt:variant>
        <vt:lpwstr/>
      </vt:variant>
      <vt:variant>
        <vt:lpwstr>_Toc493246575</vt:lpwstr>
      </vt:variant>
      <vt:variant>
        <vt:i4>1900598</vt:i4>
      </vt:variant>
      <vt:variant>
        <vt:i4>320</vt:i4>
      </vt:variant>
      <vt:variant>
        <vt:i4>0</vt:i4>
      </vt:variant>
      <vt:variant>
        <vt:i4>5</vt:i4>
      </vt:variant>
      <vt:variant>
        <vt:lpwstr/>
      </vt:variant>
      <vt:variant>
        <vt:lpwstr>_Toc493246574</vt:lpwstr>
      </vt:variant>
      <vt:variant>
        <vt:i4>1900598</vt:i4>
      </vt:variant>
      <vt:variant>
        <vt:i4>314</vt:i4>
      </vt:variant>
      <vt:variant>
        <vt:i4>0</vt:i4>
      </vt:variant>
      <vt:variant>
        <vt:i4>5</vt:i4>
      </vt:variant>
      <vt:variant>
        <vt:lpwstr/>
      </vt:variant>
      <vt:variant>
        <vt:lpwstr>_Toc493246573</vt:lpwstr>
      </vt:variant>
      <vt:variant>
        <vt:i4>1900598</vt:i4>
      </vt:variant>
      <vt:variant>
        <vt:i4>308</vt:i4>
      </vt:variant>
      <vt:variant>
        <vt:i4>0</vt:i4>
      </vt:variant>
      <vt:variant>
        <vt:i4>5</vt:i4>
      </vt:variant>
      <vt:variant>
        <vt:lpwstr/>
      </vt:variant>
      <vt:variant>
        <vt:lpwstr>_Toc493246572</vt:lpwstr>
      </vt:variant>
      <vt:variant>
        <vt:i4>1900598</vt:i4>
      </vt:variant>
      <vt:variant>
        <vt:i4>302</vt:i4>
      </vt:variant>
      <vt:variant>
        <vt:i4>0</vt:i4>
      </vt:variant>
      <vt:variant>
        <vt:i4>5</vt:i4>
      </vt:variant>
      <vt:variant>
        <vt:lpwstr/>
      </vt:variant>
      <vt:variant>
        <vt:lpwstr>_Toc493246571</vt:lpwstr>
      </vt:variant>
      <vt:variant>
        <vt:i4>1900598</vt:i4>
      </vt:variant>
      <vt:variant>
        <vt:i4>296</vt:i4>
      </vt:variant>
      <vt:variant>
        <vt:i4>0</vt:i4>
      </vt:variant>
      <vt:variant>
        <vt:i4>5</vt:i4>
      </vt:variant>
      <vt:variant>
        <vt:lpwstr/>
      </vt:variant>
      <vt:variant>
        <vt:lpwstr>_Toc493246570</vt:lpwstr>
      </vt:variant>
      <vt:variant>
        <vt:i4>1835062</vt:i4>
      </vt:variant>
      <vt:variant>
        <vt:i4>290</vt:i4>
      </vt:variant>
      <vt:variant>
        <vt:i4>0</vt:i4>
      </vt:variant>
      <vt:variant>
        <vt:i4>5</vt:i4>
      </vt:variant>
      <vt:variant>
        <vt:lpwstr/>
      </vt:variant>
      <vt:variant>
        <vt:lpwstr>_Toc493246569</vt:lpwstr>
      </vt:variant>
      <vt:variant>
        <vt:i4>1835062</vt:i4>
      </vt:variant>
      <vt:variant>
        <vt:i4>284</vt:i4>
      </vt:variant>
      <vt:variant>
        <vt:i4>0</vt:i4>
      </vt:variant>
      <vt:variant>
        <vt:i4>5</vt:i4>
      </vt:variant>
      <vt:variant>
        <vt:lpwstr/>
      </vt:variant>
      <vt:variant>
        <vt:lpwstr>_Toc493246568</vt:lpwstr>
      </vt:variant>
      <vt:variant>
        <vt:i4>1835062</vt:i4>
      </vt:variant>
      <vt:variant>
        <vt:i4>278</vt:i4>
      </vt:variant>
      <vt:variant>
        <vt:i4>0</vt:i4>
      </vt:variant>
      <vt:variant>
        <vt:i4>5</vt:i4>
      </vt:variant>
      <vt:variant>
        <vt:lpwstr/>
      </vt:variant>
      <vt:variant>
        <vt:lpwstr>_Toc493246567</vt:lpwstr>
      </vt:variant>
      <vt:variant>
        <vt:i4>1835062</vt:i4>
      </vt:variant>
      <vt:variant>
        <vt:i4>272</vt:i4>
      </vt:variant>
      <vt:variant>
        <vt:i4>0</vt:i4>
      </vt:variant>
      <vt:variant>
        <vt:i4>5</vt:i4>
      </vt:variant>
      <vt:variant>
        <vt:lpwstr/>
      </vt:variant>
      <vt:variant>
        <vt:lpwstr>_Toc493246566</vt:lpwstr>
      </vt:variant>
      <vt:variant>
        <vt:i4>1835062</vt:i4>
      </vt:variant>
      <vt:variant>
        <vt:i4>266</vt:i4>
      </vt:variant>
      <vt:variant>
        <vt:i4>0</vt:i4>
      </vt:variant>
      <vt:variant>
        <vt:i4>5</vt:i4>
      </vt:variant>
      <vt:variant>
        <vt:lpwstr/>
      </vt:variant>
      <vt:variant>
        <vt:lpwstr>_Toc493246565</vt:lpwstr>
      </vt:variant>
      <vt:variant>
        <vt:i4>1835062</vt:i4>
      </vt:variant>
      <vt:variant>
        <vt:i4>260</vt:i4>
      </vt:variant>
      <vt:variant>
        <vt:i4>0</vt:i4>
      </vt:variant>
      <vt:variant>
        <vt:i4>5</vt:i4>
      </vt:variant>
      <vt:variant>
        <vt:lpwstr/>
      </vt:variant>
      <vt:variant>
        <vt:lpwstr>_Toc493246564</vt:lpwstr>
      </vt:variant>
      <vt:variant>
        <vt:i4>1835062</vt:i4>
      </vt:variant>
      <vt:variant>
        <vt:i4>254</vt:i4>
      </vt:variant>
      <vt:variant>
        <vt:i4>0</vt:i4>
      </vt:variant>
      <vt:variant>
        <vt:i4>5</vt:i4>
      </vt:variant>
      <vt:variant>
        <vt:lpwstr/>
      </vt:variant>
      <vt:variant>
        <vt:lpwstr>_Toc493246563</vt:lpwstr>
      </vt:variant>
      <vt:variant>
        <vt:i4>1835062</vt:i4>
      </vt:variant>
      <vt:variant>
        <vt:i4>248</vt:i4>
      </vt:variant>
      <vt:variant>
        <vt:i4>0</vt:i4>
      </vt:variant>
      <vt:variant>
        <vt:i4>5</vt:i4>
      </vt:variant>
      <vt:variant>
        <vt:lpwstr/>
      </vt:variant>
      <vt:variant>
        <vt:lpwstr>_Toc493246562</vt:lpwstr>
      </vt:variant>
      <vt:variant>
        <vt:i4>1835062</vt:i4>
      </vt:variant>
      <vt:variant>
        <vt:i4>242</vt:i4>
      </vt:variant>
      <vt:variant>
        <vt:i4>0</vt:i4>
      </vt:variant>
      <vt:variant>
        <vt:i4>5</vt:i4>
      </vt:variant>
      <vt:variant>
        <vt:lpwstr/>
      </vt:variant>
      <vt:variant>
        <vt:lpwstr>_Toc493246561</vt:lpwstr>
      </vt:variant>
      <vt:variant>
        <vt:i4>1835062</vt:i4>
      </vt:variant>
      <vt:variant>
        <vt:i4>236</vt:i4>
      </vt:variant>
      <vt:variant>
        <vt:i4>0</vt:i4>
      </vt:variant>
      <vt:variant>
        <vt:i4>5</vt:i4>
      </vt:variant>
      <vt:variant>
        <vt:lpwstr/>
      </vt:variant>
      <vt:variant>
        <vt:lpwstr>_Toc493246560</vt:lpwstr>
      </vt:variant>
      <vt:variant>
        <vt:i4>2031670</vt:i4>
      </vt:variant>
      <vt:variant>
        <vt:i4>230</vt:i4>
      </vt:variant>
      <vt:variant>
        <vt:i4>0</vt:i4>
      </vt:variant>
      <vt:variant>
        <vt:i4>5</vt:i4>
      </vt:variant>
      <vt:variant>
        <vt:lpwstr/>
      </vt:variant>
      <vt:variant>
        <vt:lpwstr>_Toc493246559</vt:lpwstr>
      </vt:variant>
      <vt:variant>
        <vt:i4>2031670</vt:i4>
      </vt:variant>
      <vt:variant>
        <vt:i4>224</vt:i4>
      </vt:variant>
      <vt:variant>
        <vt:i4>0</vt:i4>
      </vt:variant>
      <vt:variant>
        <vt:i4>5</vt:i4>
      </vt:variant>
      <vt:variant>
        <vt:lpwstr/>
      </vt:variant>
      <vt:variant>
        <vt:lpwstr>_Toc493246558</vt:lpwstr>
      </vt:variant>
      <vt:variant>
        <vt:i4>2031670</vt:i4>
      </vt:variant>
      <vt:variant>
        <vt:i4>218</vt:i4>
      </vt:variant>
      <vt:variant>
        <vt:i4>0</vt:i4>
      </vt:variant>
      <vt:variant>
        <vt:i4>5</vt:i4>
      </vt:variant>
      <vt:variant>
        <vt:lpwstr/>
      </vt:variant>
      <vt:variant>
        <vt:lpwstr>_Toc493246557</vt:lpwstr>
      </vt:variant>
      <vt:variant>
        <vt:i4>2031670</vt:i4>
      </vt:variant>
      <vt:variant>
        <vt:i4>212</vt:i4>
      </vt:variant>
      <vt:variant>
        <vt:i4>0</vt:i4>
      </vt:variant>
      <vt:variant>
        <vt:i4>5</vt:i4>
      </vt:variant>
      <vt:variant>
        <vt:lpwstr/>
      </vt:variant>
      <vt:variant>
        <vt:lpwstr>_Toc493246556</vt:lpwstr>
      </vt:variant>
      <vt:variant>
        <vt:i4>2031670</vt:i4>
      </vt:variant>
      <vt:variant>
        <vt:i4>206</vt:i4>
      </vt:variant>
      <vt:variant>
        <vt:i4>0</vt:i4>
      </vt:variant>
      <vt:variant>
        <vt:i4>5</vt:i4>
      </vt:variant>
      <vt:variant>
        <vt:lpwstr/>
      </vt:variant>
      <vt:variant>
        <vt:lpwstr>_Toc493246555</vt:lpwstr>
      </vt:variant>
      <vt:variant>
        <vt:i4>2031670</vt:i4>
      </vt:variant>
      <vt:variant>
        <vt:i4>200</vt:i4>
      </vt:variant>
      <vt:variant>
        <vt:i4>0</vt:i4>
      </vt:variant>
      <vt:variant>
        <vt:i4>5</vt:i4>
      </vt:variant>
      <vt:variant>
        <vt:lpwstr/>
      </vt:variant>
      <vt:variant>
        <vt:lpwstr>_Toc493246554</vt:lpwstr>
      </vt:variant>
      <vt:variant>
        <vt:i4>2031670</vt:i4>
      </vt:variant>
      <vt:variant>
        <vt:i4>194</vt:i4>
      </vt:variant>
      <vt:variant>
        <vt:i4>0</vt:i4>
      </vt:variant>
      <vt:variant>
        <vt:i4>5</vt:i4>
      </vt:variant>
      <vt:variant>
        <vt:lpwstr/>
      </vt:variant>
      <vt:variant>
        <vt:lpwstr>_Toc493246553</vt:lpwstr>
      </vt:variant>
      <vt:variant>
        <vt:i4>2031670</vt:i4>
      </vt:variant>
      <vt:variant>
        <vt:i4>188</vt:i4>
      </vt:variant>
      <vt:variant>
        <vt:i4>0</vt:i4>
      </vt:variant>
      <vt:variant>
        <vt:i4>5</vt:i4>
      </vt:variant>
      <vt:variant>
        <vt:lpwstr/>
      </vt:variant>
      <vt:variant>
        <vt:lpwstr>_Toc493246552</vt:lpwstr>
      </vt:variant>
      <vt:variant>
        <vt:i4>2031670</vt:i4>
      </vt:variant>
      <vt:variant>
        <vt:i4>182</vt:i4>
      </vt:variant>
      <vt:variant>
        <vt:i4>0</vt:i4>
      </vt:variant>
      <vt:variant>
        <vt:i4>5</vt:i4>
      </vt:variant>
      <vt:variant>
        <vt:lpwstr/>
      </vt:variant>
      <vt:variant>
        <vt:lpwstr>_Toc493246551</vt:lpwstr>
      </vt:variant>
      <vt:variant>
        <vt:i4>2031670</vt:i4>
      </vt:variant>
      <vt:variant>
        <vt:i4>176</vt:i4>
      </vt:variant>
      <vt:variant>
        <vt:i4>0</vt:i4>
      </vt:variant>
      <vt:variant>
        <vt:i4>5</vt:i4>
      </vt:variant>
      <vt:variant>
        <vt:lpwstr/>
      </vt:variant>
      <vt:variant>
        <vt:lpwstr>_Toc493246550</vt:lpwstr>
      </vt:variant>
      <vt:variant>
        <vt:i4>1966134</vt:i4>
      </vt:variant>
      <vt:variant>
        <vt:i4>170</vt:i4>
      </vt:variant>
      <vt:variant>
        <vt:i4>0</vt:i4>
      </vt:variant>
      <vt:variant>
        <vt:i4>5</vt:i4>
      </vt:variant>
      <vt:variant>
        <vt:lpwstr/>
      </vt:variant>
      <vt:variant>
        <vt:lpwstr>_Toc493246549</vt:lpwstr>
      </vt:variant>
      <vt:variant>
        <vt:i4>1769526</vt:i4>
      </vt:variant>
      <vt:variant>
        <vt:i4>164</vt:i4>
      </vt:variant>
      <vt:variant>
        <vt:i4>0</vt:i4>
      </vt:variant>
      <vt:variant>
        <vt:i4>5</vt:i4>
      </vt:variant>
      <vt:variant>
        <vt:lpwstr/>
      </vt:variant>
      <vt:variant>
        <vt:lpwstr>_Toc493246514</vt:lpwstr>
      </vt:variant>
      <vt:variant>
        <vt:i4>1769526</vt:i4>
      </vt:variant>
      <vt:variant>
        <vt:i4>158</vt:i4>
      </vt:variant>
      <vt:variant>
        <vt:i4>0</vt:i4>
      </vt:variant>
      <vt:variant>
        <vt:i4>5</vt:i4>
      </vt:variant>
      <vt:variant>
        <vt:lpwstr/>
      </vt:variant>
      <vt:variant>
        <vt:lpwstr>_Toc493246513</vt:lpwstr>
      </vt:variant>
      <vt:variant>
        <vt:i4>1769526</vt:i4>
      </vt:variant>
      <vt:variant>
        <vt:i4>152</vt:i4>
      </vt:variant>
      <vt:variant>
        <vt:i4>0</vt:i4>
      </vt:variant>
      <vt:variant>
        <vt:i4>5</vt:i4>
      </vt:variant>
      <vt:variant>
        <vt:lpwstr/>
      </vt:variant>
      <vt:variant>
        <vt:lpwstr>_Toc493246512</vt:lpwstr>
      </vt:variant>
      <vt:variant>
        <vt:i4>1769526</vt:i4>
      </vt:variant>
      <vt:variant>
        <vt:i4>146</vt:i4>
      </vt:variant>
      <vt:variant>
        <vt:i4>0</vt:i4>
      </vt:variant>
      <vt:variant>
        <vt:i4>5</vt:i4>
      </vt:variant>
      <vt:variant>
        <vt:lpwstr/>
      </vt:variant>
      <vt:variant>
        <vt:lpwstr>_Toc493246511</vt:lpwstr>
      </vt:variant>
      <vt:variant>
        <vt:i4>1769526</vt:i4>
      </vt:variant>
      <vt:variant>
        <vt:i4>140</vt:i4>
      </vt:variant>
      <vt:variant>
        <vt:i4>0</vt:i4>
      </vt:variant>
      <vt:variant>
        <vt:i4>5</vt:i4>
      </vt:variant>
      <vt:variant>
        <vt:lpwstr/>
      </vt:variant>
      <vt:variant>
        <vt:lpwstr>_Toc493246510</vt:lpwstr>
      </vt:variant>
      <vt:variant>
        <vt:i4>1703990</vt:i4>
      </vt:variant>
      <vt:variant>
        <vt:i4>134</vt:i4>
      </vt:variant>
      <vt:variant>
        <vt:i4>0</vt:i4>
      </vt:variant>
      <vt:variant>
        <vt:i4>5</vt:i4>
      </vt:variant>
      <vt:variant>
        <vt:lpwstr/>
      </vt:variant>
      <vt:variant>
        <vt:lpwstr>_Toc493246509</vt:lpwstr>
      </vt:variant>
      <vt:variant>
        <vt:i4>1703990</vt:i4>
      </vt:variant>
      <vt:variant>
        <vt:i4>128</vt:i4>
      </vt:variant>
      <vt:variant>
        <vt:i4>0</vt:i4>
      </vt:variant>
      <vt:variant>
        <vt:i4>5</vt:i4>
      </vt:variant>
      <vt:variant>
        <vt:lpwstr/>
      </vt:variant>
      <vt:variant>
        <vt:lpwstr>_Toc493246508</vt:lpwstr>
      </vt:variant>
      <vt:variant>
        <vt:i4>1703990</vt:i4>
      </vt:variant>
      <vt:variant>
        <vt:i4>122</vt:i4>
      </vt:variant>
      <vt:variant>
        <vt:i4>0</vt:i4>
      </vt:variant>
      <vt:variant>
        <vt:i4>5</vt:i4>
      </vt:variant>
      <vt:variant>
        <vt:lpwstr/>
      </vt:variant>
      <vt:variant>
        <vt:lpwstr>_Toc493246507</vt:lpwstr>
      </vt:variant>
      <vt:variant>
        <vt:i4>1703990</vt:i4>
      </vt:variant>
      <vt:variant>
        <vt:i4>116</vt:i4>
      </vt:variant>
      <vt:variant>
        <vt:i4>0</vt:i4>
      </vt:variant>
      <vt:variant>
        <vt:i4>5</vt:i4>
      </vt:variant>
      <vt:variant>
        <vt:lpwstr/>
      </vt:variant>
      <vt:variant>
        <vt:lpwstr>_Toc493246506</vt:lpwstr>
      </vt:variant>
      <vt:variant>
        <vt:i4>1703990</vt:i4>
      </vt:variant>
      <vt:variant>
        <vt:i4>110</vt:i4>
      </vt:variant>
      <vt:variant>
        <vt:i4>0</vt:i4>
      </vt:variant>
      <vt:variant>
        <vt:i4>5</vt:i4>
      </vt:variant>
      <vt:variant>
        <vt:lpwstr/>
      </vt:variant>
      <vt:variant>
        <vt:lpwstr>_Toc493246505</vt:lpwstr>
      </vt:variant>
      <vt:variant>
        <vt:i4>1703990</vt:i4>
      </vt:variant>
      <vt:variant>
        <vt:i4>104</vt:i4>
      </vt:variant>
      <vt:variant>
        <vt:i4>0</vt:i4>
      </vt:variant>
      <vt:variant>
        <vt:i4>5</vt:i4>
      </vt:variant>
      <vt:variant>
        <vt:lpwstr/>
      </vt:variant>
      <vt:variant>
        <vt:lpwstr>_Toc493246504</vt:lpwstr>
      </vt:variant>
      <vt:variant>
        <vt:i4>1703990</vt:i4>
      </vt:variant>
      <vt:variant>
        <vt:i4>98</vt:i4>
      </vt:variant>
      <vt:variant>
        <vt:i4>0</vt:i4>
      </vt:variant>
      <vt:variant>
        <vt:i4>5</vt:i4>
      </vt:variant>
      <vt:variant>
        <vt:lpwstr/>
      </vt:variant>
      <vt:variant>
        <vt:lpwstr>_Toc493246503</vt:lpwstr>
      </vt:variant>
      <vt:variant>
        <vt:i4>1703990</vt:i4>
      </vt:variant>
      <vt:variant>
        <vt:i4>92</vt:i4>
      </vt:variant>
      <vt:variant>
        <vt:i4>0</vt:i4>
      </vt:variant>
      <vt:variant>
        <vt:i4>5</vt:i4>
      </vt:variant>
      <vt:variant>
        <vt:lpwstr/>
      </vt:variant>
      <vt:variant>
        <vt:lpwstr>_Toc493246502</vt:lpwstr>
      </vt:variant>
      <vt:variant>
        <vt:i4>1703990</vt:i4>
      </vt:variant>
      <vt:variant>
        <vt:i4>86</vt:i4>
      </vt:variant>
      <vt:variant>
        <vt:i4>0</vt:i4>
      </vt:variant>
      <vt:variant>
        <vt:i4>5</vt:i4>
      </vt:variant>
      <vt:variant>
        <vt:lpwstr/>
      </vt:variant>
      <vt:variant>
        <vt:lpwstr>_Toc493246501</vt:lpwstr>
      </vt:variant>
      <vt:variant>
        <vt:i4>1703990</vt:i4>
      </vt:variant>
      <vt:variant>
        <vt:i4>80</vt:i4>
      </vt:variant>
      <vt:variant>
        <vt:i4>0</vt:i4>
      </vt:variant>
      <vt:variant>
        <vt:i4>5</vt:i4>
      </vt:variant>
      <vt:variant>
        <vt:lpwstr/>
      </vt:variant>
      <vt:variant>
        <vt:lpwstr>_Toc493246500</vt:lpwstr>
      </vt:variant>
      <vt:variant>
        <vt:i4>1245239</vt:i4>
      </vt:variant>
      <vt:variant>
        <vt:i4>74</vt:i4>
      </vt:variant>
      <vt:variant>
        <vt:i4>0</vt:i4>
      </vt:variant>
      <vt:variant>
        <vt:i4>5</vt:i4>
      </vt:variant>
      <vt:variant>
        <vt:lpwstr/>
      </vt:variant>
      <vt:variant>
        <vt:lpwstr>_Toc493246499</vt:lpwstr>
      </vt:variant>
      <vt:variant>
        <vt:i4>1245239</vt:i4>
      </vt:variant>
      <vt:variant>
        <vt:i4>68</vt:i4>
      </vt:variant>
      <vt:variant>
        <vt:i4>0</vt:i4>
      </vt:variant>
      <vt:variant>
        <vt:i4>5</vt:i4>
      </vt:variant>
      <vt:variant>
        <vt:lpwstr/>
      </vt:variant>
      <vt:variant>
        <vt:lpwstr>_Toc493246498</vt:lpwstr>
      </vt:variant>
      <vt:variant>
        <vt:i4>1245239</vt:i4>
      </vt:variant>
      <vt:variant>
        <vt:i4>62</vt:i4>
      </vt:variant>
      <vt:variant>
        <vt:i4>0</vt:i4>
      </vt:variant>
      <vt:variant>
        <vt:i4>5</vt:i4>
      </vt:variant>
      <vt:variant>
        <vt:lpwstr/>
      </vt:variant>
      <vt:variant>
        <vt:lpwstr>_Toc493246497</vt:lpwstr>
      </vt:variant>
      <vt:variant>
        <vt:i4>1245239</vt:i4>
      </vt:variant>
      <vt:variant>
        <vt:i4>56</vt:i4>
      </vt:variant>
      <vt:variant>
        <vt:i4>0</vt:i4>
      </vt:variant>
      <vt:variant>
        <vt:i4>5</vt:i4>
      </vt:variant>
      <vt:variant>
        <vt:lpwstr/>
      </vt:variant>
      <vt:variant>
        <vt:lpwstr>_Toc493246496</vt:lpwstr>
      </vt:variant>
      <vt:variant>
        <vt:i4>1245239</vt:i4>
      </vt:variant>
      <vt:variant>
        <vt:i4>50</vt:i4>
      </vt:variant>
      <vt:variant>
        <vt:i4>0</vt:i4>
      </vt:variant>
      <vt:variant>
        <vt:i4>5</vt:i4>
      </vt:variant>
      <vt:variant>
        <vt:lpwstr/>
      </vt:variant>
      <vt:variant>
        <vt:lpwstr>_Toc493246491</vt:lpwstr>
      </vt:variant>
      <vt:variant>
        <vt:i4>1245239</vt:i4>
      </vt:variant>
      <vt:variant>
        <vt:i4>44</vt:i4>
      </vt:variant>
      <vt:variant>
        <vt:i4>0</vt:i4>
      </vt:variant>
      <vt:variant>
        <vt:i4>5</vt:i4>
      </vt:variant>
      <vt:variant>
        <vt:lpwstr/>
      </vt:variant>
      <vt:variant>
        <vt:lpwstr>_Toc493246490</vt:lpwstr>
      </vt:variant>
      <vt:variant>
        <vt:i4>1179703</vt:i4>
      </vt:variant>
      <vt:variant>
        <vt:i4>38</vt:i4>
      </vt:variant>
      <vt:variant>
        <vt:i4>0</vt:i4>
      </vt:variant>
      <vt:variant>
        <vt:i4>5</vt:i4>
      </vt:variant>
      <vt:variant>
        <vt:lpwstr/>
      </vt:variant>
      <vt:variant>
        <vt:lpwstr>_Toc493246489</vt:lpwstr>
      </vt:variant>
      <vt:variant>
        <vt:i4>1179703</vt:i4>
      </vt:variant>
      <vt:variant>
        <vt:i4>32</vt:i4>
      </vt:variant>
      <vt:variant>
        <vt:i4>0</vt:i4>
      </vt:variant>
      <vt:variant>
        <vt:i4>5</vt:i4>
      </vt:variant>
      <vt:variant>
        <vt:lpwstr/>
      </vt:variant>
      <vt:variant>
        <vt:lpwstr>_Toc493246488</vt:lpwstr>
      </vt:variant>
      <vt:variant>
        <vt:i4>1179703</vt:i4>
      </vt:variant>
      <vt:variant>
        <vt:i4>26</vt:i4>
      </vt:variant>
      <vt:variant>
        <vt:i4>0</vt:i4>
      </vt:variant>
      <vt:variant>
        <vt:i4>5</vt:i4>
      </vt:variant>
      <vt:variant>
        <vt:lpwstr/>
      </vt:variant>
      <vt:variant>
        <vt:lpwstr>_Toc493246487</vt:lpwstr>
      </vt:variant>
      <vt:variant>
        <vt:i4>1179703</vt:i4>
      </vt:variant>
      <vt:variant>
        <vt:i4>20</vt:i4>
      </vt:variant>
      <vt:variant>
        <vt:i4>0</vt:i4>
      </vt:variant>
      <vt:variant>
        <vt:i4>5</vt:i4>
      </vt:variant>
      <vt:variant>
        <vt:lpwstr/>
      </vt:variant>
      <vt:variant>
        <vt:lpwstr>_Toc493246486</vt:lpwstr>
      </vt:variant>
      <vt:variant>
        <vt:i4>1179703</vt:i4>
      </vt:variant>
      <vt:variant>
        <vt:i4>14</vt:i4>
      </vt:variant>
      <vt:variant>
        <vt:i4>0</vt:i4>
      </vt:variant>
      <vt:variant>
        <vt:i4>5</vt:i4>
      </vt:variant>
      <vt:variant>
        <vt:lpwstr/>
      </vt:variant>
      <vt:variant>
        <vt:lpwstr>_Toc493246485</vt:lpwstr>
      </vt:variant>
      <vt:variant>
        <vt:i4>1179703</vt:i4>
      </vt:variant>
      <vt:variant>
        <vt:i4>8</vt:i4>
      </vt:variant>
      <vt:variant>
        <vt:i4>0</vt:i4>
      </vt:variant>
      <vt:variant>
        <vt:i4>5</vt:i4>
      </vt:variant>
      <vt:variant>
        <vt:lpwstr/>
      </vt:variant>
      <vt:variant>
        <vt:lpwstr>_Toc493246484</vt:lpwstr>
      </vt:variant>
      <vt:variant>
        <vt:i4>1179703</vt:i4>
      </vt:variant>
      <vt:variant>
        <vt:i4>2</vt:i4>
      </vt:variant>
      <vt:variant>
        <vt:i4>0</vt:i4>
      </vt:variant>
      <vt:variant>
        <vt:i4>5</vt:i4>
      </vt:variant>
      <vt:variant>
        <vt:lpwstr/>
      </vt:variant>
      <vt:variant>
        <vt:lpwstr>_Toc493246483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robertsonm</dc:creator>
  <cp:lastModifiedBy>Patricia Smith</cp:lastModifiedBy>
  <cp:revision>2</cp:revision>
  <cp:lastPrinted>2017-11-17T11:40:00Z</cp:lastPrinted>
  <dcterms:created xsi:type="dcterms:W3CDTF">2020-05-21T08:43:00Z</dcterms:created>
  <dcterms:modified xsi:type="dcterms:W3CDTF">2020-05-21T08:43:00Z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29 September 2017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0x010100B7C82E606A73514588C608D095B111BD</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73984</vt:lpwstr>
  </property>
  <property fmtid="{D5CDD505-2E9C-101B-9397-08002B2CF9AE}" pid="25" name="ASSOCID">
    <vt:lpwstr>316146</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2467805</vt:lpwstr>
  </property>
  <property fmtid="{D5CDD505-2E9C-101B-9397-08002B2CF9AE}" pid="29" name="DOCIDEX">
    <vt:lpwstr> </vt:lpwstr>
  </property>
  <property fmtid="{D5CDD505-2E9C-101B-9397-08002B2CF9AE}" pid="30" name="VERSIONID">
    <vt:lpwstr>1c35d809-07c1-4a66-be6c-99970f0758fd</vt:lpwstr>
  </property>
  <property fmtid="{D5CDD505-2E9C-101B-9397-08002B2CF9AE}" pid="31" name="VERSIONLABEL">
    <vt:lpwstr>1</vt:lpwstr>
  </property>
  <property fmtid="{D5CDD505-2E9C-101B-9397-08002B2CF9AE}" pid="32" name="Plato EditorId">
    <vt:lpwstr>189258fd-2634-4c9e-b0a9-da23e70b6153</vt:lpwstr>
  </property>
  <property fmtid="{D5CDD505-2E9C-101B-9397-08002B2CF9AE}" pid="33" name="CreateDate">
    <vt:lpwstr/>
  </property>
</Properties>
</file>