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26E3" w:rsidRDefault="00C426E3">
      <w:pPr>
        <w:rPr>
          <w:rFonts w:ascii="Arial" w:eastAsia="Arial" w:hAnsi="Arial" w:cs="Arial"/>
          <w:b/>
          <w:sz w:val="36"/>
          <w:szCs w:val="36"/>
        </w:rPr>
      </w:pPr>
    </w:p>
    <w:p w:rsidR="00C426E3" w:rsidRDefault="007D2813">
      <w:pPr>
        <w:rPr>
          <w:rFonts w:ascii="Arial" w:eastAsia="Arial" w:hAnsi="Arial" w:cs="Arial"/>
          <w:b/>
          <w:sz w:val="36"/>
          <w:szCs w:val="36"/>
        </w:rPr>
      </w:pPr>
      <w:r>
        <w:rPr>
          <w:rFonts w:ascii="Arial" w:eastAsia="Arial" w:hAnsi="Arial" w:cs="Arial"/>
          <w:b/>
          <w:sz w:val="36"/>
          <w:szCs w:val="36"/>
        </w:rPr>
        <w:t>Joint Schedule 1 (Definitions)</w:t>
      </w:r>
    </w:p>
    <w:p w:rsidR="00C426E3" w:rsidRDefault="007D2813">
      <w:pPr>
        <w:numPr>
          <w:ilvl w:val="1"/>
          <w:numId w:val="21"/>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 xml:space="preserve">In </w:t>
      </w:r>
      <w:bookmarkStart w:id="0" w:name="bookmark=id.gjdgxs" w:colFirst="0" w:colLast="0"/>
      <w:bookmarkEnd w:id="0"/>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rsidR="00C426E3" w:rsidRDefault="007D2813">
      <w:pPr>
        <w:numPr>
          <w:ilvl w:val="1"/>
          <w:numId w:val="21"/>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C426E3" w:rsidRDefault="007D2813">
      <w:pPr>
        <w:numPr>
          <w:ilvl w:val="1"/>
          <w:numId w:val="21"/>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rsidR="00C426E3" w:rsidRDefault="007D2813">
      <w:pPr>
        <w:numPr>
          <w:ilvl w:val="2"/>
          <w:numId w:val="2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rsidR="00C426E3" w:rsidRDefault="007D2813">
      <w:pPr>
        <w:numPr>
          <w:ilvl w:val="2"/>
          <w:numId w:val="2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rsidR="00C426E3" w:rsidRDefault="007D2813">
      <w:pPr>
        <w:numPr>
          <w:ilvl w:val="2"/>
          <w:numId w:val="2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rsidR="00C426E3" w:rsidRDefault="007D2813">
      <w:pPr>
        <w:numPr>
          <w:ilvl w:val="2"/>
          <w:numId w:val="2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consolidated or re-enacted from time to time;</w:t>
      </w:r>
    </w:p>
    <w:p w:rsidR="00C426E3" w:rsidRDefault="007D2813">
      <w:pPr>
        <w:numPr>
          <w:ilvl w:val="2"/>
          <w:numId w:val="2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rsidR="00C426E3" w:rsidRDefault="007D2813">
      <w:pPr>
        <w:numPr>
          <w:ilvl w:val="2"/>
          <w:numId w:val="2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rsidR="00C426E3" w:rsidRDefault="007D2813">
      <w:pPr>
        <w:numPr>
          <w:ilvl w:val="2"/>
          <w:numId w:val="2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rsidR="00C426E3" w:rsidRDefault="007D2813">
      <w:pPr>
        <w:numPr>
          <w:ilvl w:val="2"/>
          <w:numId w:val="2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C426E3" w:rsidRDefault="007D2813">
      <w:pPr>
        <w:numPr>
          <w:ilvl w:val="2"/>
          <w:numId w:val="2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rsidR="00C426E3" w:rsidRDefault="007D2813">
      <w:pPr>
        <w:numPr>
          <w:ilvl w:val="2"/>
          <w:numId w:val="2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series of Clauses or Paragraphs shall be inclusive of the clause numbers specified;</w:t>
      </w:r>
    </w:p>
    <w:p w:rsidR="00C426E3" w:rsidRDefault="007D2813">
      <w:pPr>
        <w:numPr>
          <w:ilvl w:val="2"/>
          <w:numId w:val="2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 xml:space="preserve">the headings in each Contract are for ease of reference only and shall not affect the interpretation or construction of a Contract; </w:t>
      </w:r>
    </w:p>
    <w:p w:rsidR="00C426E3" w:rsidRDefault="007D2813">
      <w:pPr>
        <w:numPr>
          <w:ilvl w:val="2"/>
          <w:numId w:val="2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lastRenderedPageBreak/>
        <w:t>where the Buyer is a Central Government Body it shall be treated as contracting with the Crown as a whole;</w:t>
      </w:r>
    </w:p>
    <w:p w:rsidR="00C426E3" w:rsidRDefault="007D2813">
      <w:pPr>
        <w:numPr>
          <w:ilvl w:val="2"/>
          <w:numId w:val="2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any reference in a Contract which immediately before Exit Day was a reference to (as it has effect from time to time):</w:t>
      </w:r>
    </w:p>
    <w:p w:rsidR="00C426E3" w:rsidRDefault="007D2813">
      <w:pPr>
        <w:numPr>
          <w:ilvl w:val="3"/>
          <w:numId w:val="21"/>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C426E3" w:rsidRDefault="007D2813">
      <w:pPr>
        <w:numPr>
          <w:ilvl w:val="3"/>
          <w:numId w:val="21"/>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 body to which its functions were transferred; and</w:t>
      </w:r>
    </w:p>
    <w:p w:rsidR="00C426E3" w:rsidRDefault="007D2813">
      <w:pPr>
        <w:numPr>
          <w:ilvl w:val="2"/>
          <w:numId w:val="2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rsidR="00C426E3" w:rsidRDefault="007D2813">
      <w:pPr>
        <w:numPr>
          <w:ilvl w:val="2"/>
          <w:numId w:val="2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Call-off Contracts.</w:t>
      </w:r>
    </w:p>
    <w:p w:rsidR="00C426E3" w:rsidRDefault="007D2813">
      <w:pPr>
        <w:numPr>
          <w:ilvl w:val="1"/>
          <w:numId w:val="21"/>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the following words shall have the following meanings:</w:t>
      </w:r>
    </w:p>
    <w:p w:rsidR="00C426E3" w:rsidRDefault="00C426E3">
      <w:pPr>
        <w:keepNext/>
        <w:pBdr>
          <w:top w:val="nil"/>
          <w:left w:val="nil"/>
          <w:bottom w:val="nil"/>
          <w:right w:val="nil"/>
          <w:between w:val="nil"/>
        </w:pBdr>
        <w:tabs>
          <w:tab w:val="left" w:pos="1134"/>
        </w:tabs>
        <w:spacing w:before="120" w:after="120" w:line="240" w:lineRule="auto"/>
        <w:ind w:left="567" w:hanging="360"/>
        <w:jc w:val="both"/>
        <w:rPr>
          <w:rFonts w:ascii="Arial" w:eastAsia="Arial" w:hAnsi="Arial" w:cs="Arial"/>
          <w:color w:val="000000"/>
          <w:sz w:val="24"/>
          <w:szCs w:val="24"/>
        </w:rPr>
      </w:pPr>
    </w:p>
    <w:tbl>
      <w:tblPr>
        <w:tblStyle w:val="a5"/>
        <w:tblW w:w="10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70"/>
        <w:gridCol w:w="8010"/>
      </w:tblGrid>
      <w:tr w:rsidR="00C426E3">
        <w:tc>
          <w:tcPr>
            <w:tcW w:w="2070" w:type="dxa"/>
            <w:shd w:val="clear" w:color="auto" w:fill="auto"/>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bookmarkStart w:id="3" w:name="_heading=h.2et92p0" w:colFirst="0" w:colLast="0"/>
            <w:bookmarkEnd w:id="3"/>
            <w:r>
              <w:rPr>
                <w:rFonts w:ascii="Arial" w:eastAsia="Arial" w:hAnsi="Arial" w:cs="Arial"/>
                <w:b/>
                <w:color w:val="000000"/>
                <w:sz w:val="24"/>
                <w:szCs w:val="24"/>
              </w:rPr>
              <w:t xml:space="preserve">“Accounting  </w:t>
            </w:r>
          </w:p>
          <w:p w:rsidR="00C426E3" w:rsidRDefault="007D2813">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Reference Date”</w:t>
            </w:r>
          </w:p>
        </w:tc>
        <w:tc>
          <w:tcPr>
            <w:tcW w:w="8010" w:type="dxa"/>
            <w:shd w:val="clear" w:color="auto" w:fill="auto"/>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in each year the date to which the Supplier prepares its annual audited financial statements;</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bookmarkStart w:id="4" w:name="_heading=h.3znysh7" w:colFirst="0" w:colLast="0"/>
            <w:bookmarkEnd w:id="4"/>
            <w:r>
              <w:rPr>
                <w:rFonts w:ascii="Arial" w:eastAsia="Arial" w:hAnsi="Arial" w:cs="Arial"/>
                <w:b/>
                <w:color w:val="000000"/>
                <w:sz w:val="24"/>
                <w:szCs w:val="24"/>
              </w:rPr>
              <w:t>"Achieve"</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"Admin Fee”</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"Affected Party"</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"Affiliates"</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“Annex”</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"Approval"</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"Audit"</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rsidR="00C426E3" w:rsidRDefault="007D2813">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Buyer under a Call-Off Contract (including proposed or actual variations to them in accordance with the Contract); </w:t>
            </w:r>
          </w:p>
          <w:p w:rsidR="00C426E3" w:rsidRDefault="007D2813">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verify the costs of the Supplier (including the costs of all Subcontractors and any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suppliers) in connection with the provision of the Services;</w:t>
            </w:r>
          </w:p>
          <w:p w:rsidR="00C426E3" w:rsidRDefault="007D2813">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Open Book Data;</w:t>
            </w:r>
          </w:p>
          <w:p w:rsidR="00C426E3" w:rsidRDefault="007D2813">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Contract and applicable Law;</w:t>
            </w:r>
          </w:p>
          <w:p w:rsidR="00C426E3" w:rsidRDefault="007D2813">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C426E3" w:rsidRDefault="007D2813">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rsidR="00C426E3" w:rsidRDefault="007D2813">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rsidR="00C426E3" w:rsidRDefault="007D2813">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Contract;</w:t>
            </w:r>
          </w:p>
          <w:p w:rsidR="00C426E3" w:rsidRDefault="007D2813">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rsidR="00C426E3" w:rsidRDefault="007D2813">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Relevant Authority has used its resources; or</w:t>
            </w:r>
          </w:p>
          <w:p w:rsidR="00C426E3" w:rsidRDefault="007D2813">
            <w:pPr>
              <w:numPr>
                <w:ilvl w:val="0"/>
                <w:numId w:val="1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 Management Information delivered or required by the Framework Contract;</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"Auditor"</w:t>
            </w:r>
          </w:p>
        </w:tc>
        <w:tc>
          <w:tcPr>
            <w:tcW w:w="8010" w:type="dxa"/>
          </w:tcPr>
          <w:p w:rsidR="00C426E3" w:rsidRDefault="007D2813">
            <w:pPr>
              <w:numPr>
                <w:ilvl w:val="0"/>
                <w:numId w:val="23"/>
              </w:numPr>
              <w:pBdr>
                <w:top w:val="nil"/>
                <w:left w:val="nil"/>
                <w:bottom w:val="nil"/>
                <w:right w:val="nil"/>
                <w:between w:val="nil"/>
              </w:pBdr>
              <w:tabs>
                <w:tab w:val="left" w:pos="-179"/>
                <w:tab w:val="left" w:pos="-9"/>
              </w:tabs>
              <w:spacing w:after="120"/>
              <w:ind w:left="501" w:hanging="331"/>
              <w:jc w:val="both"/>
              <w:rPr>
                <w:rFonts w:ascii="Arial" w:eastAsia="Arial" w:hAnsi="Arial" w:cs="Arial"/>
                <w:color w:val="000000"/>
                <w:sz w:val="24"/>
                <w:szCs w:val="24"/>
              </w:rPr>
            </w:pPr>
            <w:r>
              <w:rPr>
                <w:rFonts w:ascii="Arial" w:eastAsia="Arial" w:hAnsi="Arial" w:cs="Arial"/>
                <w:color w:val="000000"/>
                <w:sz w:val="24"/>
                <w:szCs w:val="24"/>
              </w:rPr>
              <w:t>the Relevant Authority’s internal and external auditors;</w:t>
            </w:r>
          </w:p>
          <w:p w:rsidR="00C426E3" w:rsidRDefault="007D2813">
            <w:pPr>
              <w:numPr>
                <w:ilvl w:val="0"/>
                <w:numId w:val="2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Relevant Authority’s statutory or regulatory auditors;</w:t>
            </w:r>
          </w:p>
          <w:p w:rsidR="00C426E3" w:rsidRDefault="007D2813">
            <w:pPr>
              <w:numPr>
                <w:ilvl w:val="0"/>
                <w:numId w:val="2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rsidR="00C426E3" w:rsidRDefault="007D2813">
            <w:pPr>
              <w:numPr>
                <w:ilvl w:val="0"/>
                <w:numId w:val="2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HM Treasury or the Cabinet Office;</w:t>
            </w:r>
          </w:p>
          <w:p w:rsidR="00C426E3" w:rsidRDefault="007D2813">
            <w:pPr>
              <w:numPr>
                <w:ilvl w:val="0"/>
                <w:numId w:val="2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lastRenderedPageBreak/>
              <w:t>any party formally appointed by the Relevant Authority to carry out audit or similar review functions; and</w:t>
            </w:r>
          </w:p>
          <w:p w:rsidR="00C426E3" w:rsidRDefault="007D2813">
            <w:pPr>
              <w:numPr>
                <w:ilvl w:val="0"/>
                <w:numId w:val="2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C426E3">
        <w:trPr>
          <w:trHeight w:val="601"/>
        </w:trPr>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"Authority"</w:t>
            </w:r>
          </w:p>
        </w:tc>
        <w:tc>
          <w:tcPr>
            <w:tcW w:w="8010" w:type="dxa"/>
          </w:tcPr>
          <w:p w:rsidR="00C426E3" w:rsidRDefault="007D2813">
            <w:pPr>
              <w:rPr>
                <w:rFonts w:ascii="Arial" w:eastAsia="Arial" w:hAnsi="Arial" w:cs="Arial"/>
                <w:sz w:val="24"/>
                <w:szCs w:val="24"/>
              </w:rPr>
            </w:pPr>
            <w:r>
              <w:rPr>
                <w:rFonts w:ascii="Arial" w:eastAsia="Arial" w:hAnsi="Arial" w:cs="Arial"/>
                <w:sz w:val="24"/>
                <w:szCs w:val="24"/>
              </w:rPr>
              <w:t xml:space="preserve">   CCS and each Buyer;</w:t>
            </w:r>
          </w:p>
        </w:tc>
      </w:tr>
      <w:tr w:rsidR="00C426E3">
        <w:tc>
          <w:tcPr>
            <w:tcW w:w="2070" w:type="dxa"/>
          </w:tcPr>
          <w:p w:rsidR="00C426E3" w:rsidRDefault="007D2813">
            <w:pPr>
              <w:pBdr>
                <w:top w:val="nil"/>
                <w:left w:val="nil"/>
                <w:bottom w:val="nil"/>
                <w:right w:val="nil"/>
                <w:between w:val="nil"/>
              </w:pBdr>
              <w:ind w:left="-108"/>
              <w:rPr>
                <w:rFonts w:ascii="Arial" w:eastAsia="Arial" w:hAnsi="Arial" w:cs="Arial"/>
                <w:b/>
                <w:color w:val="000000"/>
                <w:sz w:val="24"/>
                <w:szCs w:val="24"/>
              </w:rPr>
            </w:pPr>
            <w:r>
              <w:rPr>
                <w:rFonts w:ascii="Arial" w:eastAsia="Arial" w:hAnsi="Arial" w:cs="Arial"/>
                <w:b/>
                <w:color w:val="000000"/>
                <w:sz w:val="24"/>
                <w:szCs w:val="24"/>
              </w:rPr>
              <w:t>"Authority Cause"</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"BACS"</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"Beneficiary"</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C426E3">
        <w:tc>
          <w:tcPr>
            <w:tcW w:w="2070" w:type="dxa"/>
          </w:tcPr>
          <w:p w:rsidR="00C426E3" w:rsidRDefault="007D281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Assets"</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Premises"</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Call-Off Contract;</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scheduled date of the end of a Call-Off Contract as stated in the Order Form;</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Initial Period of a Call-Off Contract specified in the Order Form;</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as specified in the Order Form;</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(Call-Off Award Procedure);</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"Call-Off Special Terms"</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Call-Off Contract; </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Start Date"</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a Call-Off Contract as stated in the Order Form;</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Tender"</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 Authorised Representative"</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C426E3">
        <w:tc>
          <w:tcPr>
            <w:tcW w:w="2070" w:type="dxa"/>
          </w:tcPr>
          <w:p w:rsidR="00C426E3" w:rsidRDefault="007D281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rsidR="00C426E3" w:rsidRDefault="007D2813">
            <w:pPr>
              <w:numPr>
                <w:ilvl w:val="1"/>
                <w:numId w:val="14"/>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Government Department;</w:t>
            </w:r>
          </w:p>
          <w:p w:rsidR="00C426E3" w:rsidRDefault="007D2813">
            <w:pPr>
              <w:numPr>
                <w:ilvl w:val="1"/>
                <w:numId w:val="1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rsidR="00C426E3" w:rsidRDefault="007D2813">
            <w:pPr>
              <w:numPr>
                <w:ilvl w:val="1"/>
                <w:numId w:val="14"/>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rsidR="00C426E3" w:rsidRDefault="007D2813">
            <w:pPr>
              <w:numPr>
                <w:ilvl w:val="1"/>
                <w:numId w:val="14"/>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in Law"</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"Charges"</w:t>
            </w:r>
          </w:p>
        </w:tc>
        <w:tc>
          <w:tcPr>
            <w:tcW w:w="8010" w:type="dxa"/>
          </w:tcPr>
          <w:p w:rsidR="00C426E3" w:rsidRDefault="007D2813">
            <w:pPr>
              <w:pBdr>
                <w:top w:val="nil"/>
                <w:left w:val="nil"/>
                <w:bottom w:val="nil"/>
                <w:right w:val="nil"/>
                <w:between w:val="nil"/>
              </w:pBdr>
              <w:tabs>
                <w:tab w:val="left" w:pos="-179"/>
                <w:tab w:val="left" w:pos="-9"/>
              </w:tabs>
              <w:spacing w:after="120"/>
              <w:ind w:left="144"/>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"Claim"</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"Confidential Information"</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C426E3">
        <w:tc>
          <w:tcPr>
            <w:tcW w:w="2070" w:type="dxa"/>
          </w:tcPr>
          <w:p w:rsidR="00C426E3" w:rsidRDefault="007D281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"Conflict of Interest"</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Period"</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applicable Start Date; or</w:t>
            </w:r>
          </w:p>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 the Effective Date</w:t>
            </w:r>
          </w:p>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up to and including the applicable End Date; </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Value"</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Year"</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Start Date or each anniversary thereof;</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“Controller”</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“Core Terms”</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CCS’ terms and conditions for common goods and services which govern how Suppliers must interact with CCS and Buyers under Framework Contracts and Call-Off Contracts;</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"Costs"</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rsidR="00C426E3" w:rsidRDefault="007D2813">
            <w:pPr>
              <w:numPr>
                <w:ilvl w:val="1"/>
                <w:numId w:val="1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cost to the Supplier or the Key Subcontractor (as the context requires), calculated per Work Day, of engaging the Supplier Staff, including:</w:t>
            </w:r>
          </w:p>
          <w:p w:rsidR="00C426E3" w:rsidRDefault="007D2813">
            <w:pPr>
              <w:numPr>
                <w:ilvl w:val="2"/>
                <w:numId w:val="1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rsidR="00C426E3" w:rsidRDefault="007D2813">
            <w:pPr>
              <w:numPr>
                <w:ilvl w:val="2"/>
                <w:numId w:val="1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rsidR="00C426E3" w:rsidRDefault="007D2813">
            <w:pPr>
              <w:numPr>
                <w:ilvl w:val="2"/>
                <w:numId w:val="1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pension contributions;</w:t>
            </w:r>
          </w:p>
          <w:p w:rsidR="00C426E3" w:rsidRDefault="007D2813">
            <w:pPr>
              <w:numPr>
                <w:ilvl w:val="2"/>
                <w:numId w:val="1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car allowances; </w:t>
            </w:r>
          </w:p>
          <w:p w:rsidR="00C426E3" w:rsidRDefault="007D2813">
            <w:pPr>
              <w:numPr>
                <w:ilvl w:val="2"/>
                <w:numId w:val="1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rsidR="00C426E3" w:rsidRDefault="007D2813">
            <w:pPr>
              <w:numPr>
                <w:ilvl w:val="2"/>
                <w:numId w:val="1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training;</w:t>
            </w:r>
          </w:p>
          <w:p w:rsidR="00C426E3" w:rsidRDefault="007D2813">
            <w:pPr>
              <w:numPr>
                <w:ilvl w:val="2"/>
                <w:numId w:val="1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lastRenderedPageBreak/>
              <w:t>work place accommodation;</w:t>
            </w:r>
          </w:p>
          <w:p w:rsidR="00C426E3" w:rsidRDefault="007D2813">
            <w:pPr>
              <w:numPr>
                <w:ilvl w:val="2"/>
                <w:numId w:val="1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IT equipment and tools reasonably necessary to provide the Deliverables (but not including items included within limb (b) below); and</w:t>
            </w:r>
          </w:p>
          <w:p w:rsidR="00C426E3" w:rsidRDefault="007D2813">
            <w:pPr>
              <w:numPr>
                <w:ilvl w:val="2"/>
                <w:numId w:val="1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rsidR="00C426E3" w:rsidRDefault="007D2813">
            <w:pPr>
              <w:numPr>
                <w:ilvl w:val="1"/>
                <w:numId w:val="1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C426E3" w:rsidRDefault="007D2813">
            <w:pPr>
              <w:numPr>
                <w:ilvl w:val="1"/>
                <w:numId w:val="1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and</w:t>
            </w:r>
          </w:p>
          <w:p w:rsidR="00C426E3" w:rsidRDefault="007D2813">
            <w:pPr>
              <w:numPr>
                <w:ilvl w:val="1"/>
                <w:numId w:val="1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rsidR="00C426E3" w:rsidRDefault="007D2813">
            <w:pPr>
              <w:pBdr>
                <w:top w:val="nil"/>
                <w:left w:val="nil"/>
                <w:bottom w:val="nil"/>
                <w:right w:val="nil"/>
                <w:between w:val="nil"/>
              </w:pBdr>
              <w:tabs>
                <w:tab w:val="left" w:pos="-179"/>
                <w:tab w:val="left" w:pos="411"/>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b/>
              <w:t>but excluding:</w:t>
            </w:r>
          </w:p>
          <w:p w:rsidR="00C426E3" w:rsidRDefault="007D2813">
            <w:pPr>
              <w:numPr>
                <w:ilvl w:val="1"/>
                <w:numId w:val="14"/>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Overhead;</w:t>
            </w:r>
          </w:p>
          <w:p w:rsidR="00C426E3" w:rsidRDefault="007D2813">
            <w:pPr>
              <w:numPr>
                <w:ilvl w:val="1"/>
                <w:numId w:val="14"/>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financing or similar costs;</w:t>
            </w:r>
          </w:p>
          <w:p w:rsidR="00C426E3" w:rsidRDefault="007D2813">
            <w:pPr>
              <w:numPr>
                <w:ilvl w:val="1"/>
                <w:numId w:val="1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rsidR="00C426E3" w:rsidRDefault="007D2813">
            <w:pPr>
              <w:numPr>
                <w:ilvl w:val="1"/>
                <w:numId w:val="14"/>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taxation;</w:t>
            </w:r>
          </w:p>
          <w:p w:rsidR="00C426E3" w:rsidRDefault="007D2813">
            <w:pPr>
              <w:numPr>
                <w:ilvl w:val="1"/>
                <w:numId w:val="14"/>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fines and penalties;</w:t>
            </w:r>
          </w:p>
          <w:p w:rsidR="00C426E3" w:rsidRDefault="007D2813">
            <w:pPr>
              <w:numPr>
                <w:ilvl w:val="1"/>
                <w:numId w:val="1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amounts payable under Call-Off Schedule 16 (Benchmarking) where such Schedule is used; and</w:t>
            </w:r>
          </w:p>
          <w:p w:rsidR="00C426E3" w:rsidRDefault="007D2813">
            <w:pPr>
              <w:numPr>
                <w:ilvl w:val="1"/>
                <w:numId w:val="1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"CRTPA"</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the UK GDPR as amended from time to time; (ii) the DPA 2018 to the extent that it relates to Processing of Personal Data and privacy; (iii) all applicable Law about the Processing of Personal Data and privacy;</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amount specified in the Framework Award Form;</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"Data Subject Access Request"</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"Deductions"</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Schedule 5 (Management Charges and Information);</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"Delay Payments"</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"Deliverables"</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"Delivery"</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"Disclosing Party"</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C426E3">
        <w:tc>
          <w:tcPr>
            <w:tcW w:w="2070" w:type="dxa"/>
          </w:tcPr>
          <w:p w:rsidR="00C426E3" w:rsidRDefault="007D281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"Documentation"</w:t>
            </w:r>
          </w:p>
        </w:tc>
        <w:tc>
          <w:tcPr>
            <w:tcW w:w="8010" w:type="dxa"/>
          </w:tcPr>
          <w:p w:rsidR="00C426E3" w:rsidRDefault="007D2813">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C426E3" w:rsidRDefault="007D2813">
            <w:pPr>
              <w:numPr>
                <w:ilvl w:val="1"/>
                <w:numId w:val="1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would reasonably be required by a competent third party capable of Good Industry Practice contracted by the Buyer to develop, configure, </w:t>
            </w:r>
            <w:r>
              <w:rPr>
                <w:rFonts w:ascii="Arial" w:eastAsia="Arial" w:hAnsi="Arial" w:cs="Arial"/>
                <w:color w:val="000000"/>
                <w:sz w:val="24"/>
                <w:szCs w:val="24"/>
              </w:rPr>
              <w:lastRenderedPageBreak/>
              <w:t>build, deploy, run, maintain, upgrade and test the individual systems that provide the Deliverables</w:t>
            </w:r>
          </w:p>
          <w:p w:rsidR="00C426E3" w:rsidRDefault="007D2813">
            <w:pPr>
              <w:numPr>
                <w:ilvl w:val="1"/>
                <w:numId w:val="1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rsidR="00C426E3" w:rsidRDefault="007D2813">
            <w:pPr>
              <w:numPr>
                <w:ilvl w:val="1"/>
                <w:numId w:val="1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"DOTAS"</w:t>
            </w:r>
          </w:p>
        </w:tc>
        <w:tc>
          <w:tcPr>
            <w:tcW w:w="8010" w:type="dxa"/>
          </w:tcPr>
          <w:p w:rsidR="00C426E3" w:rsidRDefault="007D2813">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“DPA 2018”</w:t>
            </w:r>
          </w:p>
        </w:tc>
        <w:tc>
          <w:tcPr>
            <w:tcW w:w="8010" w:type="dxa"/>
          </w:tcPr>
          <w:p w:rsidR="00C426E3" w:rsidRDefault="007D2813">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"Due Diligence Information”</w:t>
            </w:r>
            <w:bookmarkStart w:id="5" w:name="_GoBack"/>
            <w:bookmarkEnd w:id="5"/>
          </w:p>
        </w:tc>
        <w:tc>
          <w:tcPr>
            <w:tcW w:w="8010" w:type="dxa"/>
          </w:tcPr>
          <w:p w:rsidR="00C426E3" w:rsidRDefault="007D2813">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“Effective Date”</w:t>
            </w:r>
          </w:p>
        </w:tc>
        <w:tc>
          <w:tcPr>
            <w:tcW w:w="8010" w:type="dxa"/>
          </w:tcPr>
          <w:p w:rsidR="00C426E3" w:rsidRDefault="007D2813">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"EIR"</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8010" w:type="dxa"/>
          </w:tcPr>
          <w:p w:rsidR="00C426E3" w:rsidRDefault="007D2813">
            <w:pPr>
              <w:pBdr>
                <w:top w:val="nil"/>
                <w:left w:val="nil"/>
                <w:bottom w:val="nil"/>
                <w:right w:val="nil"/>
                <w:between w:val="nil"/>
              </w:pBdr>
              <w:tabs>
                <w:tab w:val="left" w:pos="-576"/>
                <w:tab w:val="left" w:pos="144"/>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rsidR="00C426E3" w:rsidRDefault="007D2813">
            <w:pPr>
              <w:numPr>
                <w:ilvl w:val="1"/>
                <w:numId w:val="14"/>
              </w:numPr>
              <w:pBdr>
                <w:top w:val="nil"/>
                <w:left w:val="nil"/>
                <w:bottom w:val="nil"/>
                <w:right w:val="nil"/>
                <w:between w:val="nil"/>
              </w:pBdr>
              <w:tabs>
                <w:tab w:val="left" w:pos="-576"/>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Relevant Authority under Clause 10.1.2); or</w:t>
            </w:r>
          </w:p>
          <w:p w:rsidR="00C426E3" w:rsidRDefault="007D2813">
            <w:pPr>
              <w:numPr>
                <w:ilvl w:val="1"/>
                <w:numId w:val="14"/>
              </w:numPr>
              <w:pBdr>
                <w:top w:val="nil"/>
                <w:left w:val="nil"/>
                <w:bottom w:val="nil"/>
                <w:right w:val="nil"/>
                <w:between w:val="nil"/>
              </w:pBdr>
              <w:tabs>
                <w:tab w:val="left" w:pos="-576"/>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801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C426E3">
        <w:tc>
          <w:tcPr>
            <w:tcW w:w="207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8010" w:type="dxa"/>
          </w:tcPr>
          <w:p w:rsidR="00C426E3" w:rsidRDefault="007D2813">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p w:rsidR="00C426E3" w:rsidRDefault="00C426E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bl>
    <w:p w:rsidR="00C426E3" w:rsidRDefault="00C426E3">
      <w:pPr>
        <w:widowControl w:val="0"/>
        <w:pBdr>
          <w:top w:val="nil"/>
          <w:left w:val="nil"/>
          <w:bottom w:val="nil"/>
          <w:right w:val="nil"/>
          <w:between w:val="nil"/>
        </w:pBdr>
        <w:spacing w:after="0"/>
        <w:rPr>
          <w:rFonts w:ascii="Arial" w:eastAsia="Arial" w:hAnsi="Arial" w:cs="Arial"/>
          <w:color w:val="000000"/>
          <w:sz w:val="24"/>
          <w:szCs w:val="24"/>
        </w:rPr>
      </w:pPr>
    </w:p>
    <w:tbl>
      <w:tblPr>
        <w:tblStyle w:val="a6"/>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7350"/>
      </w:tblGrid>
      <w:tr w:rsidR="00C426E3">
        <w:tc>
          <w:tcPr>
            <w:tcW w:w="2400" w:type="dxa"/>
            <w:tcBorders>
              <w:top w:val="nil"/>
              <w:left w:val="single" w:sz="8" w:space="0" w:color="000000"/>
              <w:bottom w:val="single" w:sz="4" w:space="0" w:color="000000"/>
              <w:right w:val="single" w:sz="8" w:space="0" w:color="000000"/>
            </w:tcBorders>
            <w:tcMar>
              <w:top w:w="0" w:type="dxa"/>
              <w:left w:w="108" w:type="dxa"/>
              <w:bottom w:w="0" w:type="dxa"/>
              <w:right w:w="108" w:type="dxa"/>
            </w:tcMar>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"Estimated Yearly Charges"</w:t>
            </w:r>
          </w:p>
        </w:tc>
        <w:tc>
          <w:tcPr>
            <w:tcW w:w="7350" w:type="dxa"/>
            <w:tcBorders>
              <w:top w:val="nil"/>
              <w:left w:val="nil"/>
              <w:bottom w:val="single" w:sz="4" w:space="0" w:color="000000"/>
              <w:right w:val="single" w:sz="8" w:space="0" w:color="000000"/>
            </w:tcBorders>
            <w:tcMar>
              <w:top w:w="0" w:type="dxa"/>
              <w:left w:w="108" w:type="dxa"/>
              <w:bottom w:w="0" w:type="dxa"/>
              <w:right w:w="108" w:type="dxa"/>
            </w:tcMar>
          </w:tcPr>
          <w:p w:rsidR="00C426E3" w:rsidRDefault="007D2813">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means for the purposes of calculating each Party’s annual liability under clause </w:t>
            </w:r>
            <w:proofErr w:type="gramStart"/>
            <w:r>
              <w:rPr>
                <w:rFonts w:ascii="Arial" w:eastAsia="Arial" w:hAnsi="Arial" w:cs="Arial"/>
                <w:color w:val="000000"/>
                <w:sz w:val="24"/>
                <w:szCs w:val="24"/>
              </w:rPr>
              <w:t>11.2 :</w:t>
            </w:r>
            <w:proofErr w:type="gramEnd"/>
          </w:p>
          <w:p w:rsidR="00C426E3" w:rsidRDefault="007D2813">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in the first Contract Year, the Estimated Year 1 Charges; or </w:t>
            </w:r>
          </w:p>
          <w:p w:rsidR="00C426E3" w:rsidRDefault="007D2813">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in the any subsequent Contract Years, the Charges paid or payable in the previous Call-off Contract Year; or</w:t>
            </w:r>
          </w:p>
          <w:p w:rsidR="00C426E3" w:rsidRDefault="007D2813">
            <w:p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    iii) after the end of the Call-off Contract, the Charges paid or payable in the last Contract Year during the Call-off Contract Period;  </w:t>
            </w:r>
          </w:p>
        </w:tc>
      </w:tr>
      <w:tr w:rsidR="00C426E3">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rPr>
              <w:t>“</w:t>
            </w:r>
            <w:r>
              <w:rPr>
                <w:rFonts w:ascii="Arial" w:eastAsia="Arial" w:hAnsi="Arial" w:cs="Arial"/>
                <w:b/>
              </w:rPr>
              <w:t>Exempt Buyer</w:t>
            </w:r>
            <w:r>
              <w:rPr>
                <w:rFonts w:ascii="Arial" w:eastAsia="Arial" w:hAnsi="Arial" w:cs="Arial"/>
              </w:rPr>
              <w:t>”</w:t>
            </w:r>
          </w:p>
        </w:tc>
        <w:tc>
          <w:tcPr>
            <w:tcW w:w="7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26E3" w:rsidRDefault="007D2813">
            <w:pPr>
              <w:pBdr>
                <w:top w:val="nil"/>
                <w:left w:val="nil"/>
                <w:bottom w:val="nil"/>
                <w:right w:val="nil"/>
                <w:between w:val="nil"/>
              </w:pBdr>
              <w:spacing w:after="200" w:line="276" w:lineRule="auto"/>
              <w:jc w:val="both"/>
              <w:rPr>
                <w:rFonts w:ascii="Arial" w:eastAsia="Arial" w:hAnsi="Arial" w:cs="Arial"/>
                <w:color w:val="000000"/>
                <w:sz w:val="22"/>
                <w:szCs w:val="22"/>
              </w:rPr>
            </w:pPr>
            <w:r>
              <w:rPr>
                <w:rFonts w:ascii="Arial" w:eastAsia="Arial" w:hAnsi="Arial" w:cs="Arial"/>
                <w:color w:val="000000"/>
                <w:sz w:val="22"/>
                <w:szCs w:val="22"/>
              </w:rPr>
              <w:t>a public sector purchaser that is:</w:t>
            </w:r>
          </w:p>
          <w:p w:rsidR="00C426E3" w:rsidRDefault="007D2813">
            <w:pPr>
              <w:numPr>
                <w:ilvl w:val="0"/>
                <w:numId w:val="2"/>
              </w:numPr>
              <w:pBdr>
                <w:top w:val="nil"/>
                <w:left w:val="nil"/>
                <w:bottom w:val="nil"/>
                <w:right w:val="nil"/>
                <w:between w:val="nil"/>
              </w:pBdr>
              <w:tabs>
                <w:tab w:val="left" w:pos="-179"/>
                <w:tab w:val="left" w:pos="-9"/>
              </w:tabs>
              <w:spacing w:after="120"/>
              <w:ind w:left="388"/>
              <w:jc w:val="both"/>
            </w:pPr>
            <w:r>
              <w:rPr>
                <w:rFonts w:ascii="Arial" w:eastAsia="Arial" w:hAnsi="Arial" w:cs="Arial"/>
                <w:color w:val="000000"/>
                <w:sz w:val="22"/>
                <w:szCs w:val="22"/>
              </w:rPr>
              <w:t>eligible to use the Framework Contract; and</w:t>
            </w:r>
          </w:p>
          <w:p w:rsidR="00C426E3" w:rsidRDefault="007D2813">
            <w:pPr>
              <w:numPr>
                <w:ilvl w:val="0"/>
                <w:numId w:val="2"/>
              </w:numPr>
              <w:pBdr>
                <w:top w:val="nil"/>
                <w:left w:val="nil"/>
                <w:bottom w:val="nil"/>
                <w:right w:val="nil"/>
                <w:between w:val="nil"/>
              </w:pBdr>
              <w:tabs>
                <w:tab w:val="left" w:pos="-179"/>
                <w:tab w:val="left" w:pos="-9"/>
              </w:tabs>
              <w:spacing w:after="120"/>
              <w:ind w:left="388"/>
              <w:jc w:val="both"/>
            </w:pPr>
            <w:r>
              <w:rPr>
                <w:rFonts w:ascii="Arial" w:eastAsia="Arial" w:hAnsi="Arial" w:cs="Arial"/>
                <w:color w:val="000000"/>
                <w:sz w:val="22"/>
                <w:szCs w:val="22"/>
              </w:rPr>
              <w:t>is entering into an Exempt Call-off Contract that is not subject to (as applicable) any of:</w:t>
            </w:r>
          </w:p>
          <w:p w:rsidR="00C426E3" w:rsidRDefault="007D2813">
            <w:pPr>
              <w:numPr>
                <w:ilvl w:val="1"/>
                <w:numId w:val="2"/>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Regulations;</w:t>
            </w:r>
          </w:p>
          <w:p w:rsidR="00C426E3" w:rsidRDefault="007D2813">
            <w:pPr>
              <w:numPr>
                <w:ilvl w:val="1"/>
                <w:numId w:val="2"/>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Concession Contracts Regulations 2016 (SI 2016/273);</w:t>
            </w:r>
          </w:p>
          <w:p w:rsidR="00C426E3" w:rsidRDefault="007D2813">
            <w:pPr>
              <w:numPr>
                <w:ilvl w:val="1"/>
                <w:numId w:val="2"/>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Utilities Contracts Regulations 2016 (SI 2016/274);</w:t>
            </w:r>
          </w:p>
          <w:p w:rsidR="00C426E3" w:rsidRDefault="007D2813">
            <w:pPr>
              <w:numPr>
                <w:ilvl w:val="1"/>
                <w:numId w:val="2"/>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Defence and Security Public Contracts Regulations 2011 (SI 2011/1848);</w:t>
            </w:r>
          </w:p>
          <w:p w:rsidR="00C426E3" w:rsidRDefault="007D2813">
            <w:pPr>
              <w:numPr>
                <w:ilvl w:val="1"/>
                <w:numId w:val="2"/>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Remedies Directive (2007/66/EC);</w:t>
            </w:r>
          </w:p>
          <w:p w:rsidR="00C426E3" w:rsidRDefault="007D2813">
            <w:pPr>
              <w:numPr>
                <w:ilvl w:val="1"/>
                <w:numId w:val="2"/>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Directive 2014/23/EU of the European Parliament and Council;</w:t>
            </w:r>
          </w:p>
          <w:p w:rsidR="00C426E3" w:rsidRDefault="007D2813">
            <w:pPr>
              <w:numPr>
                <w:ilvl w:val="1"/>
                <w:numId w:val="2"/>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Directive 2014/24/EU of the European Parliament and Council;</w:t>
            </w:r>
          </w:p>
          <w:p w:rsidR="00C426E3" w:rsidRDefault="007D2813">
            <w:pPr>
              <w:numPr>
                <w:ilvl w:val="1"/>
                <w:numId w:val="2"/>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Directive 2014/25/EU of the European Parliament and Council; or</w:t>
            </w:r>
          </w:p>
          <w:p w:rsidR="00C426E3" w:rsidRDefault="007D2813">
            <w:pPr>
              <w:numPr>
                <w:ilvl w:val="1"/>
                <w:numId w:val="2"/>
              </w:numPr>
              <w:pBdr>
                <w:top w:val="nil"/>
                <w:left w:val="nil"/>
                <w:bottom w:val="nil"/>
                <w:right w:val="nil"/>
                <w:between w:val="nil"/>
              </w:pBdr>
              <w:tabs>
                <w:tab w:val="left" w:pos="-179"/>
                <w:tab w:val="left" w:pos="-9"/>
              </w:tabs>
              <w:spacing w:after="120"/>
              <w:ind w:left="814"/>
              <w:jc w:val="both"/>
              <w:rPr>
                <w:rFonts w:ascii="Arial" w:eastAsia="Arial" w:hAnsi="Arial" w:cs="Arial"/>
                <w:color w:val="000000"/>
                <w:sz w:val="24"/>
                <w:szCs w:val="24"/>
              </w:rPr>
            </w:pPr>
            <w:r>
              <w:rPr>
                <w:rFonts w:ascii="Arial" w:eastAsia="Arial" w:hAnsi="Arial" w:cs="Arial"/>
                <w:color w:val="000000"/>
                <w:sz w:val="22"/>
                <w:szCs w:val="22"/>
              </w:rPr>
              <w:t>Directive 2009/81/EC of the European Parliament and Council;</w:t>
            </w:r>
          </w:p>
        </w:tc>
      </w:tr>
      <w:tr w:rsidR="00C426E3">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rPr>
              <w:t>“</w:t>
            </w:r>
            <w:r>
              <w:rPr>
                <w:rFonts w:ascii="Arial" w:eastAsia="Arial" w:hAnsi="Arial" w:cs="Arial"/>
                <w:b/>
              </w:rPr>
              <w:t>Exempt Call-off Contract</w:t>
            </w:r>
            <w:r>
              <w:rPr>
                <w:rFonts w:ascii="Arial" w:eastAsia="Arial" w:hAnsi="Arial" w:cs="Arial"/>
              </w:rPr>
              <w:t>”</w:t>
            </w:r>
          </w:p>
        </w:tc>
        <w:tc>
          <w:tcPr>
            <w:tcW w:w="7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26E3" w:rsidRDefault="007D2813">
            <w:pPr>
              <w:pBdr>
                <w:top w:val="nil"/>
                <w:left w:val="nil"/>
                <w:bottom w:val="nil"/>
                <w:right w:val="nil"/>
                <w:between w:val="nil"/>
              </w:pBdr>
              <w:spacing w:after="200" w:line="276" w:lineRule="auto"/>
              <w:jc w:val="both"/>
              <w:rPr>
                <w:rFonts w:ascii="Arial" w:eastAsia="Arial" w:hAnsi="Arial" w:cs="Arial"/>
                <w:color w:val="000000"/>
                <w:sz w:val="22"/>
                <w:szCs w:val="22"/>
              </w:rPr>
            </w:pPr>
            <w:r>
              <w:rPr>
                <w:rFonts w:ascii="Arial" w:eastAsia="Arial" w:hAnsi="Arial" w:cs="Arial"/>
                <w:color w:val="000000"/>
                <w:sz w:val="22"/>
                <w:szCs w:val="22"/>
              </w:rPr>
              <w:t>the contract between the Exempt Buyer and the Supplier for Deliverables which consists of the terms set out and referred to in the Order Form incorporating and, where necessary, amending, refining or adding to the terms of the Framework Contract;</w:t>
            </w:r>
          </w:p>
        </w:tc>
      </w:tr>
      <w:tr w:rsidR="00C426E3">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rPr>
              <w:t>“</w:t>
            </w:r>
            <w:r>
              <w:rPr>
                <w:rFonts w:ascii="Arial" w:eastAsia="Arial" w:hAnsi="Arial" w:cs="Arial"/>
                <w:b/>
              </w:rPr>
              <w:t>Exempt Procurement Amendments</w:t>
            </w:r>
            <w:r>
              <w:rPr>
                <w:rFonts w:ascii="Arial" w:eastAsia="Arial" w:hAnsi="Arial" w:cs="Arial"/>
              </w:rPr>
              <w:t>”</w:t>
            </w:r>
          </w:p>
        </w:tc>
        <w:tc>
          <w:tcPr>
            <w:tcW w:w="7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26E3" w:rsidRDefault="007D2813">
            <w:pPr>
              <w:pBdr>
                <w:top w:val="nil"/>
                <w:left w:val="nil"/>
                <w:bottom w:val="nil"/>
                <w:right w:val="nil"/>
                <w:between w:val="nil"/>
              </w:pBdr>
              <w:spacing w:after="200" w:line="276" w:lineRule="auto"/>
              <w:jc w:val="both"/>
              <w:rPr>
                <w:rFonts w:ascii="Arial" w:eastAsia="Arial" w:hAnsi="Arial" w:cs="Arial"/>
                <w:color w:val="000000"/>
                <w:sz w:val="22"/>
                <w:szCs w:val="22"/>
              </w:rPr>
            </w:pPr>
            <w:r>
              <w:rPr>
                <w:rFonts w:ascii="Arial" w:eastAsia="Arial" w:hAnsi="Arial" w:cs="Arial"/>
                <w:color w:val="000000"/>
                <w:sz w:val="22"/>
                <w:szCs w:val="22"/>
              </w:rPr>
              <w:t>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C426E3" w:rsidRDefault="00C426E3">
      <w:pPr>
        <w:widowControl w:val="0"/>
        <w:pBdr>
          <w:top w:val="nil"/>
          <w:left w:val="nil"/>
          <w:bottom w:val="nil"/>
          <w:right w:val="nil"/>
          <w:between w:val="nil"/>
        </w:pBdr>
        <w:spacing w:after="0"/>
        <w:rPr>
          <w:rFonts w:ascii="Arial" w:eastAsia="Arial" w:hAnsi="Arial" w:cs="Arial"/>
          <w:color w:val="000000"/>
        </w:rPr>
      </w:pPr>
    </w:p>
    <w:tbl>
      <w:tblPr>
        <w:tblStyle w:val="a7"/>
        <w:tblW w:w="99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7560"/>
      </w:tblGrid>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"Existing IPR"</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Day”</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"Expiry Date"</w:t>
            </w:r>
          </w:p>
        </w:tc>
        <w:tc>
          <w:tcPr>
            <w:tcW w:w="7560" w:type="dxa"/>
          </w:tcPr>
          <w:p w:rsidR="00C426E3" w:rsidRDefault="007D2813">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Framework Optional Extension Period or the Call-Off Optional Extension Period as the context dictates;</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“Financial Reports”</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report by the Supplier to the Buyer that:</w:t>
            </w:r>
          </w:p>
          <w:p w:rsidR="00C426E3" w:rsidRDefault="007D2813">
            <w:pPr>
              <w:numPr>
                <w:ilvl w:val="1"/>
                <w:numId w:val="20"/>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provides a true and fair reflection of the Costs and Supplier Profit Margin forecast by the Supplier;</w:t>
            </w:r>
          </w:p>
          <w:p w:rsidR="00C426E3" w:rsidRDefault="007D2813">
            <w:pPr>
              <w:numPr>
                <w:ilvl w:val="1"/>
                <w:numId w:val="20"/>
              </w:numPr>
              <w:pBdr>
                <w:top w:val="nil"/>
                <w:left w:val="nil"/>
                <w:bottom w:val="nil"/>
                <w:right w:val="nil"/>
                <w:between w:val="nil"/>
              </w:pBdr>
              <w:tabs>
                <w:tab w:val="left" w:pos="-179"/>
                <w:tab w:val="left" w:pos="-9"/>
              </w:tabs>
              <w:spacing w:after="120"/>
              <w:ind w:hanging="259"/>
              <w:jc w:val="both"/>
              <w:rPr>
                <w:rFonts w:ascii="Arial" w:eastAsia="Arial" w:hAnsi="Arial" w:cs="Arial"/>
                <w:color w:val="000000"/>
                <w:sz w:val="24"/>
                <w:szCs w:val="24"/>
              </w:rPr>
            </w:pPr>
            <w:r>
              <w:rPr>
                <w:rFonts w:ascii="Arial" w:eastAsia="Arial" w:hAnsi="Arial" w:cs="Arial"/>
                <w:color w:val="000000"/>
                <w:sz w:val="24"/>
                <w:szCs w:val="24"/>
              </w:rPr>
              <w:t>provides a true and fair reflection of the costs and expenses to be incurred by Key Subcontractors (as requested by the Buyer);</w:t>
            </w:r>
          </w:p>
          <w:p w:rsidR="00C426E3" w:rsidRDefault="007D2813">
            <w:pPr>
              <w:numPr>
                <w:ilvl w:val="1"/>
                <w:numId w:val="20"/>
              </w:numPr>
              <w:pBdr>
                <w:top w:val="nil"/>
                <w:left w:val="nil"/>
                <w:bottom w:val="nil"/>
                <w:right w:val="nil"/>
                <w:between w:val="nil"/>
              </w:pBdr>
              <w:tabs>
                <w:tab w:val="left" w:pos="-179"/>
                <w:tab w:val="left" w:pos="-9"/>
              </w:tabs>
              <w:spacing w:after="120"/>
              <w:ind w:hanging="259"/>
              <w:jc w:val="both"/>
              <w:rPr>
                <w:rFonts w:ascii="Arial" w:eastAsia="Arial" w:hAnsi="Arial" w:cs="Arial"/>
                <w:color w:val="000000"/>
                <w:sz w:val="24"/>
                <w:szCs w:val="24"/>
              </w:rPr>
            </w:pPr>
            <w:r>
              <w:rPr>
                <w:rFonts w:ascii="Arial" w:eastAsia="Arial" w:hAnsi="Arial" w:cs="Arial"/>
                <w:color w:val="000000"/>
                <w:sz w:val="24"/>
                <w:szCs w:val="24"/>
              </w:rPr>
              <w:t>is in the same software package (Microsoft Excel or Microsoft Word), layout and format as the blank templates which have been issued by the Buyer to the Supplier on or before the Start Date for the purposes of the Contract; and</w:t>
            </w:r>
          </w:p>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is certified by the Supplier’s Chief Financial Officer or Director of Finance;</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"FOIA"</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C426E3" w:rsidRDefault="007D2813">
            <w:pPr>
              <w:numPr>
                <w:ilvl w:val="1"/>
                <w:numId w:val="1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rsidR="00C426E3" w:rsidRDefault="007D2813">
            <w:pPr>
              <w:numPr>
                <w:ilvl w:val="1"/>
                <w:numId w:val="1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terrorism;</w:t>
            </w:r>
          </w:p>
          <w:p w:rsidR="00C426E3" w:rsidRDefault="007D2813">
            <w:pPr>
              <w:numPr>
                <w:ilvl w:val="1"/>
                <w:numId w:val="1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government, local government or regulatory bodies;</w:t>
            </w:r>
          </w:p>
          <w:p w:rsidR="00C426E3" w:rsidRDefault="007D2813">
            <w:pPr>
              <w:numPr>
                <w:ilvl w:val="1"/>
                <w:numId w:val="13"/>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 Buyers by the Supplier pursuant to the notice published on the Find a Tender Service;</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 Period"</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"Framework Incorporated Terms"</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Optional Extension Period"</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Framework Contract Period may be extended as specified in the Framework Award Form;</w:t>
            </w:r>
          </w:p>
        </w:tc>
      </w:tr>
      <w:tr w:rsidR="00C426E3">
        <w:tc>
          <w:tcPr>
            <w:tcW w:w="2400" w:type="dxa"/>
          </w:tcPr>
          <w:p w:rsidR="00C426E3" w:rsidRDefault="007D281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Price(s)"</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further competition procedure described in Framework Schedule 7 (Call-Off Award Procedure);</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"UK GDPR"</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retained EU law version of the General Data Protection Regulation (Regulation (EU) 2016/679);</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560" w:type="dxa"/>
          </w:tcPr>
          <w:p w:rsidR="00C426E3" w:rsidRDefault="007D2813">
            <w:pPr>
              <w:numPr>
                <w:ilvl w:val="1"/>
                <w:numId w:val="1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and </w:t>
            </w:r>
          </w:p>
          <w:p w:rsidR="00C426E3" w:rsidRDefault="007D2813">
            <w:pPr>
              <w:numPr>
                <w:ilvl w:val="1"/>
                <w:numId w:val="1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 or duties of any sort affecting the Supplier) or which affects or relates to a Comparable Supply;</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“Gold Contract”</w:t>
            </w:r>
            <w:r>
              <w:rPr>
                <w:rFonts w:ascii="Arial" w:eastAsia="Arial" w:hAnsi="Arial" w:cs="Arial"/>
                <w:b/>
                <w:sz w:val="24"/>
                <w:szCs w:val="24"/>
              </w:rPr>
              <w:tab/>
            </w:r>
            <w:r>
              <w:rPr>
                <w:rFonts w:ascii="Arial" w:eastAsia="Arial" w:hAnsi="Arial" w:cs="Arial"/>
                <w:b/>
                <w:sz w:val="24"/>
                <w:szCs w:val="24"/>
              </w:rPr>
              <w:tab/>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Call-Off Contract categorised as a Gold contract using the Cabinet Office Contract Tiering Tool;</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"Goods"</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goods made available by the Supplier as specified in Framework Schedule 1 (Specification) and in relation to a Call-Off Contract as specified in the Order </w:t>
            </w:r>
            <w:proofErr w:type="gramStart"/>
            <w:r>
              <w:rPr>
                <w:rFonts w:ascii="Arial" w:eastAsia="Arial" w:hAnsi="Arial" w:cs="Arial"/>
                <w:color w:val="000000"/>
                <w:sz w:val="24"/>
                <w:szCs w:val="24"/>
              </w:rPr>
              <w:t>Form ;</w:t>
            </w:r>
            <w:proofErr w:type="gramEnd"/>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 Data"</w:t>
            </w:r>
          </w:p>
        </w:tc>
        <w:tc>
          <w:tcPr>
            <w:tcW w:w="7560" w:type="dxa"/>
          </w:tcPr>
          <w:p w:rsidR="00C426E3" w:rsidRDefault="007D2813">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C426E3" w:rsidRDefault="007D2813">
            <w:pPr>
              <w:numPr>
                <w:ilvl w:val="2"/>
                <w:numId w:val="1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lastRenderedPageBreak/>
              <w:t>are supplied to the Supplier by or on behalf of the Authority; or</w:t>
            </w:r>
          </w:p>
          <w:p w:rsidR="00C426E3" w:rsidRDefault="007D2813">
            <w:pPr>
              <w:numPr>
                <w:ilvl w:val="2"/>
                <w:numId w:val="1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C426E3">
        <w:tc>
          <w:tcPr>
            <w:tcW w:w="2400" w:type="dxa"/>
          </w:tcPr>
          <w:p w:rsidR="00C426E3" w:rsidRDefault="007D281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"Guarantor"</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“HM Government”</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Her Majesty's Government;</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"HMRC"</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Her Majesty’s Revenue and Customs;</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"ICT Policy"</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rsidR="00C426E3" w:rsidRDefault="007D2813">
            <w:pPr>
              <w:numPr>
                <w:ilvl w:val="1"/>
                <w:numId w:val="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rsidR="00C426E3" w:rsidRDefault="007D2813">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rsidR="00C426E3" w:rsidRDefault="007D2813">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C426E3" w:rsidRDefault="007D2813">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 timetable for the implementation, together with any proposals for the testing of the Variation; and</w:t>
            </w:r>
          </w:p>
          <w:p w:rsidR="00C426E3" w:rsidRDefault="007D2813">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"Implementation Plan"</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"Indemnifier"</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"Indexation"</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"Information Commissioner"</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"Initial Period"</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initial term of a Contract specified in the Framework Award Form or the Order Form, as the context requires;</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 inability to pay its debts, or:</w:t>
            </w:r>
          </w:p>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(being a company or </w:t>
            </w: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LLP) is deemed unable to pay its debts within the meaning of section 123 of the Insolvency Act 1986, or</w:t>
            </w:r>
          </w:p>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(being a partnership) is deemed unable to pay its debts within the meaning of section 222 of the Insolvency Act 1986;</w:t>
            </w:r>
          </w:p>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 another person becomes entitled to appoint a receiver over the assets of that person or a receiver is appointed over the assets of that person;</w:t>
            </w:r>
          </w:p>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 all or a substantial part of its business;</w:t>
            </w:r>
          </w:p>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(f) where that person is a company, </w:t>
            </w: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LLP or a partnership:</w:t>
            </w:r>
          </w:p>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an application is made to court, or an order is made, for the appointment of an administrator, or if a notice of intention to appoint an administrator is filed at Court or given or if an administrator is appointed, over that person;</w:t>
            </w:r>
          </w:p>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(iii) (being a company or </w:t>
            </w: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LLP) the holder of a qualifying floating charge over the assets of that person has become entitled to appoint or has appointed an administrative receiver; or</w:t>
            </w:r>
          </w:p>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(iv) (being a partnership) the holder of an agricultural floating charge over the assets of that person has become entitled to appoint or has appointed an agricultural receiver; or</w:t>
            </w:r>
          </w:p>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(g) any event occurs, or proceeding is taken, with respect to that person in any jurisdiction to which it is subject that has an effect equivalent or similar to any of the events mentioned above;</w:t>
            </w:r>
          </w:p>
        </w:tc>
      </w:tr>
      <w:tr w:rsidR="00C426E3">
        <w:tc>
          <w:tcPr>
            <w:tcW w:w="2400" w:type="dxa"/>
          </w:tcPr>
          <w:p w:rsidR="00C426E3" w:rsidRDefault="007D281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560" w:type="dxa"/>
          </w:tcPr>
          <w:p w:rsidR="00C426E3" w:rsidRDefault="007D2813">
            <w:pPr>
              <w:numPr>
                <w:ilvl w:val="1"/>
                <w:numId w:val="8"/>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C426E3" w:rsidRDefault="007D2813">
            <w:pPr>
              <w:numPr>
                <w:ilvl w:val="1"/>
                <w:numId w:val="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rsidR="00C426E3" w:rsidRDefault="007D2813">
            <w:pPr>
              <w:numPr>
                <w:ilvl w:val="1"/>
                <w:numId w:val="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"IPR Claim"</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"IR35"</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income tax and National Insurance contributions as an employee which can be found online at: </w:t>
            </w:r>
            <w:hyperlink r:id="rId8">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“ISO”</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International Organization for Standardization;</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Staff"</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C426E3">
        <w:trPr>
          <w:trHeight w:val="357"/>
        </w:trPr>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C426E3">
        <w:trPr>
          <w:trHeight w:val="426"/>
        </w:trPr>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"Key Subcontractor"</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Subcontractor:</w:t>
            </w:r>
          </w:p>
          <w:p w:rsidR="00C426E3" w:rsidRDefault="007D2813">
            <w:pPr>
              <w:numPr>
                <w:ilvl w:val="1"/>
                <w:numId w:val="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rsidR="00C426E3" w:rsidRDefault="007D2813">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rsidR="00C426E3" w:rsidRDefault="007D2813">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Call-Off Contract,</w:t>
            </w:r>
          </w:p>
          <w:p w:rsidR="00C426E3" w:rsidRDefault="007D2813">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C426E3">
        <w:tc>
          <w:tcPr>
            <w:tcW w:w="2400" w:type="dxa"/>
          </w:tcPr>
          <w:p w:rsidR="00C426E3" w:rsidRDefault="007D281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"Know-How"</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"Law"</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"Losses"</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"Lots"</w:t>
            </w:r>
          </w:p>
        </w:tc>
        <w:tc>
          <w:tcPr>
            <w:tcW w:w="7560" w:type="dxa"/>
          </w:tcPr>
          <w:p w:rsidR="00C426E3" w:rsidRDefault="007D2813">
            <w:pPr>
              <w:pBdr>
                <w:top w:val="nil"/>
                <w:left w:val="nil"/>
                <w:bottom w:val="nil"/>
                <w:right w:val="nil"/>
                <w:between w:val="nil"/>
              </w:pBdr>
              <w:tabs>
                <w:tab w:val="left" w:pos="-179"/>
                <w:tab w:val="left" w:pos="175"/>
              </w:tabs>
              <w:spacing w:after="120"/>
              <w:ind w:left="170" w:right="189"/>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560" w:type="dxa"/>
          </w:tcPr>
          <w:p w:rsidR="00C426E3" w:rsidRDefault="007D2813">
            <w:pPr>
              <w:pBdr>
                <w:top w:val="nil"/>
                <w:left w:val="nil"/>
                <w:bottom w:val="nil"/>
                <w:right w:val="nil"/>
                <w:between w:val="nil"/>
              </w:pBdr>
              <w:tabs>
                <w:tab w:val="left" w:pos="-179"/>
                <w:tab w:val="left" w:pos="-9"/>
              </w:tabs>
              <w:spacing w:after="120"/>
              <w:ind w:left="170" w:right="189"/>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(Management Charges and Information);</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Default”</w:t>
            </w:r>
          </w:p>
        </w:tc>
        <w:tc>
          <w:tcPr>
            <w:tcW w:w="7560" w:type="dxa"/>
          </w:tcPr>
          <w:p w:rsidR="00C426E3" w:rsidRDefault="007D2813">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Failure"</w:t>
            </w:r>
          </w:p>
        </w:tc>
        <w:tc>
          <w:tcPr>
            <w:tcW w:w="7560" w:type="dxa"/>
          </w:tcPr>
          <w:p w:rsidR="00C426E3" w:rsidRDefault="007D2813">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when an MI report:</w:t>
            </w:r>
          </w:p>
          <w:p w:rsidR="00C426E3" w:rsidRDefault="007D2813">
            <w:pPr>
              <w:numPr>
                <w:ilvl w:val="1"/>
                <w:numId w:val="10"/>
              </w:numPr>
              <w:pBdr>
                <w:top w:val="nil"/>
                <w:left w:val="nil"/>
                <w:bottom w:val="nil"/>
                <w:right w:val="nil"/>
                <w:between w:val="nil"/>
              </w:pBdr>
              <w:tabs>
                <w:tab w:val="left" w:pos="-576"/>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rsidR="00C426E3" w:rsidRDefault="007D2813">
            <w:pPr>
              <w:numPr>
                <w:ilvl w:val="1"/>
                <w:numId w:val="10"/>
              </w:numPr>
              <w:pBdr>
                <w:top w:val="nil"/>
                <w:left w:val="nil"/>
                <w:bottom w:val="nil"/>
                <w:right w:val="nil"/>
                <w:between w:val="nil"/>
              </w:pBdr>
              <w:tabs>
                <w:tab w:val="left" w:pos="-576"/>
                <w:tab w:val="left" w:pos="175"/>
              </w:tabs>
              <w:spacing w:after="120"/>
              <w:ind w:left="720" w:hanging="544"/>
              <w:jc w:val="both"/>
              <w:rPr>
                <w:rFonts w:ascii="Arial" w:eastAsia="Arial" w:hAnsi="Arial" w:cs="Arial"/>
                <w:color w:val="000000"/>
                <w:sz w:val="24"/>
                <w:szCs w:val="24"/>
              </w:rPr>
            </w:pPr>
            <w:r>
              <w:rPr>
                <w:rFonts w:ascii="Arial" w:eastAsia="Arial" w:hAnsi="Arial" w:cs="Arial"/>
                <w:color w:val="000000"/>
                <w:sz w:val="24"/>
                <w:szCs w:val="24"/>
              </w:rPr>
              <w:t xml:space="preserve">is submitted using an incorrect MI reporting Template; or </w:t>
            </w:r>
          </w:p>
          <w:p w:rsidR="00C426E3" w:rsidRDefault="007D2813">
            <w:pPr>
              <w:numPr>
                <w:ilvl w:val="1"/>
                <w:numId w:val="10"/>
              </w:numPr>
              <w:pBdr>
                <w:top w:val="nil"/>
                <w:left w:val="nil"/>
                <w:bottom w:val="nil"/>
                <w:right w:val="nil"/>
                <w:between w:val="nil"/>
              </w:pBdr>
              <w:tabs>
                <w:tab w:val="left" w:pos="-576"/>
                <w:tab w:val="left" w:pos="175"/>
              </w:tabs>
              <w:spacing w:after="120"/>
              <w:ind w:left="720" w:hanging="544"/>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"MI Report"</w:t>
            </w:r>
          </w:p>
        </w:tc>
        <w:tc>
          <w:tcPr>
            <w:tcW w:w="7560" w:type="dxa"/>
          </w:tcPr>
          <w:p w:rsidR="00C426E3" w:rsidRDefault="007D2813">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7560" w:type="dxa"/>
          </w:tcPr>
          <w:p w:rsidR="00C426E3" w:rsidRDefault="007D2813">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Schedule 5 (Management Charges and Information) setting out the information the Supplier is required to supply to the Authority;</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 Date"</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"Month"</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contributions required by the Social Security Contributions and Benefits Act 1992 and made in accordance with </w:t>
            </w:r>
            <w:proofErr w:type="gramStart"/>
            <w:r>
              <w:rPr>
                <w:rFonts w:ascii="Arial" w:eastAsia="Arial" w:hAnsi="Arial" w:cs="Arial"/>
                <w:color w:val="000000"/>
                <w:sz w:val="24"/>
                <w:szCs w:val="24"/>
              </w:rPr>
              <w:t>the  Social</w:t>
            </w:r>
            <w:proofErr w:type="gramEnd"/>
            <w:r>
              <w:rPr>
                <w:rFonts w:ascii="Arial" w:eastAsia="Arial" w:hAnsi="Arial" w:cs="Arial"/>
                <w:color w:val="000000"/>
                <w:sz w:val="24"/>
                <w:szCs w:val="24"/>
              </w:rPr>
              <w:t xml:space="preserve"> Security (Contributions) Regulations 2001 (SI 2001/1004);</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"New IPR"</w:t>
            </w:r>
          </w:p>
        </w:tc>
        <w:tc>
          <w:tcPr>
            <w:tcW w:w="7560" w:type="dxa"/>
          </w:tcPr>
          <w:p w:rsidR="00C426E3" w:rsidRDefault="007D2813">
            <w:pPr>
              <w:numPr>
                <w:ilvl w:val="1"/>
                <w:numId w:val="2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rsidR="00C426E3" w:rsidRDefault="007D2813">
            <w:pPr>
              <w:numPr>
                <w:ilvl w:val="1"/>
                <w:numId w:val="2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Supplier’s obligations under a Contract and all updates and amendments to the same; </w:t>
            </w:r>
          </w:p>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where: </w:t>
            </w:r>
          </w:p>
          <w:p w:rsidR="00C426E3" w:rsidRDefault="007D2813">
            <w:pPr>
              <w:numPr>
                <w:ilvl w:val="1"/>
                <w:numId w:val="15"/>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is found on or after 1 April 2013 to be incorrect as a result of:</w:t>
            </w:r>
          </w:p>
          <w:p w:rsidR="00C426E3" w:rsidRDefault="007D2813">
            <w:pPr>
              <w:numPr>
                <w:ilvl w:val="2"/>
                <w:numId w:val="1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C426E3" w:rsidRDefault="007D2813">
            <w:pPr>
              <w:numPr>
                <w:ilvl w:val="2"/>
                <w:numId w:val="1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rsidR="00C426E3" w:rsidRDefault="007D2813">
            <w:pPr>
              <w:numPr>
                <w:ilvl w:val="1"/>
                <w:numId w:val="1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"Open Book Data "</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C426E3" w:rsidRDefault="007D2813">
            <w:pPr>
              <w:numPr>
                <w:ilvl w:val="1"/>
                <w:numId w:val="17"/>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the Supplier’s Costs broken down against each Good and/or Service and/or Deliverable, including actual capital expenditure (including capital replacement costs) and the unit cost and total actual costs of all Deliverables;</w:t>
            </w:r>
          </w:p>
          <w:p w:rsidR="00C426E3" w:rsidRDefault="007D2813">
            <w:pPr>
              <w:numPr>
                <w:ilvl w:val="1"/>
                <w:numId w:val="1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rsidR="00C426E3" w:rsidRDefault="007D2813">
            <w:pPr>
              <w:numPr>
                <w:ilvl w:val="2"/>
                <w:numId w:val="17"/>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rsidR="00C426E3" w:rsidRDefault="007D2813">
            <w:pPr>
              <w:numPr>
                <w:ilvl w:val="2"/>
                <w:numId w:val="17"/>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costs broken down into the number and grade/role of all Supplier Staff (free of any contingency) together with a list of agreed rates against each grade;</w:t>
            </w:r>
          </w:p>
          <w:p w:rsidR="00C426E3" w:rsidRDefault="007D2813">
            <w:pPr>
              <w:numPr>
                <w:ilvl w:val="2"/>
                <w:numId w:val="17"/>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list of Costs underpinning those rates for each grade, being the agreed rate less the Supplier Profit Margin; and</w:t>
            </w:r>
          </w:p>
          <w:p w:rsidR="00C426E3" w:rsidRDefault="007D2813">
            <w:pPr>
              <w:numPr>
                <w:ilvl w:val="2"/>
                <w:numId w:val="17"/>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Order Form; </w:t>
            </w:r>
          </w:p>
          <w:p w:rsidR="00C426E3" w:rsidRDefault="007D2813">
            <w:pPr>
              <w:numPr>
                <w:ilvl w:val="1"/>
                <w:numId w:val="17"/>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 xml:space="preserve">Overheads; </w:t>
            </w:r>
          </w:p>
          <w:p w:rsidR="00C426E3" w:rsidRDefault="007D2813">
            <w:pPr>
              <w:numPr>
                <w:ilvl w:val="1"/>
                <w:numId w:val="1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all interest, expenses and any other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financing costs incurred in relation to the provision of the Deliverables;</w:t>
            </w:r>
          </w:p>
          <w:p w:rsidR="00C426E3" w:rsidRDefault="007D2813">
            <w:pPr>
              <w:numPr>
                <w:ilvl w:val="1"/>
                <w:numId w:val="1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Profit achieved over the Framework Contract Period and on an annual basis;</w:t>
            </w:r>
          </w:p>
          <w:p w:rsidR="00C426E3" w:rsidRDefault="007D2813">
            <w:pPr>
              <w:numPr>
                <w:ilvl w:val="1"/>
                <w:numId w:val="1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rsidR="00C426E3" w:rsidRDefault="007D2813">
            <w:pPr>
              <w:numPr>
                <w:ilvl w:val="1"/>
                <w:numId w:val="1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rsidR="00C426E3" w:rsidRDefault="007D2813">
            <w:pPr>
              <w:numPr>
                <w:ilvl w:val="1"/>
                <w:numId w:val="1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actual Costs profile for each Service Period;</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"Order"</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 Template"</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C426E3">
        <w:tc>
          <w:tcPr>
            <w:tcW w:w="2400" w:type="dxa"/>
          </w:tcPr>
          <w:p w:rsidR="00C426E3" w:rsidRDefault="007D281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"Overhead"</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C426E3">
        <w:tc>
          <w:tcPr>
            <w:tcW w:w="2400" w:type="dxa"/>
          </w:tcPr>
          <w:p w:rsidR="00C426E3" w:rsidRDefault="007D281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"Parliament"</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"Party"</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context of the Framework Contract, CCS or the Supplier, and in the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“Personnel”</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all directors, officers, employees, agents, consultants and suppliers of a Party and/or of any Subcontractor and/or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engaged in the performance of its obligations under a Contract;</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9">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“Processing”</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“Processor”</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“Prohibited Acts”</w:t>
            </w:r>
          </w:p>
        </w:tc>
        <w:tc>
          <w:tcPr>
            <w:tcW w:w="7560" w:type="dxa"/>
          </w:tcPr>
          <w:p w:rsidR="00C426E3" w:rsidRDefault="007D2813">
            <w:pPr>
              <w:numPr>
                <w:ilvl w:val="1"/>
                <w:numId w:val="18"/>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rsidR="00C426E3" w:rsidRDefault="007D2813">
            <w:pPr>
              <w:numPr>
                <w:ilvl w:val="2"/>
                <w:numId w:val="18"/>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rsidR="00C426E3" w:rsidRDefault="007D2813">
            <w:pPr>
              <w:numPr>
                <w:ilvl w:val="2"/>
                <w:numId w:val="18"/>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reward that person for improper performance of a relevant function or activity; </w:t>
            </w:r>
          </w:p>
          <w:p w:rsidR="00C426E3" w:rsidRDefault="007D2813">
            <w:pPr>
              <w:numPr>
                <w:ilvl w:val="1"/>
                <w:numId w:val="1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each Contract; or</w:t>
            </w:r>
          </w:p>
          <w:p w:rsidR="00C426E3" w:rsidRDefault="007D2813">
            <w:pPr>
              <w:numPr>
                <w:ilvl w:val="1"/>
                <w:numId w:val="18"/>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rsidR="00C426E3" w:rsidRDefault="007D2813">
            <w:pPr>
              <w:numPr>
                <w:ilvl w:val="2"/>
                <w:numId w:val="18"/>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rsidR="00C426E3" w:rsidRDefault="007D2813">
            <w:pPr>
              <w:numPr>
                <w:ilvl w:val="2"/>
                <w:numId w:val="18"/>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rsidR="00C426E3" w:rsidRDefault="007D2813">
            <w:pPr>
              <w:numPr>
                <w:ilvl w:val="2"/>
                <w:numId w:val="18"/>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rsidR="00C426E3" w:rsidRDefault="007D2813">
            <w:pPr>
              <w:numPr>
                <w:ilvl w:val="1"/>
                <w:numId w:val="1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“Protective Measures”</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“Rating Agency”</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as defined in the Framework Award Form or the Order Form, as the context requires;</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“Recall”</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"Recipient Party"</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Supplier’s plan (or revised plan) to rectify </w:t>
            </w:r>
            <w:proofErr w:type="gramStart"/>
            <w:r>
              <w:rPr>
                <w:rFonts w:ascii="Arial" w:eastAsia="Arial" w:hAnsi="Arial" w:cs="Arial"/>
                <w:color w:val="000000"/>
                <w:sz w:val="24"/>
                <w:szCs w:val="24"/>
              </w:rPr>
              <w:t>it’s</w:t>
            </w:r>
            <w:proofErr w:type="gramEnd"/>
            <w:r>
              <w:rPr>
                <w:rFonts w:ascii="Arial" w:eastAsia="Arial" w:hAnsi="Arial" w:cs="Arial"/>
                <w:color w:val="000000"/>
                <w:sz w:val="24"/>
                <w:szCs w:val="24"/>
              </w:rPr>
              <w:t xml:space="preserve"> breach using the template in Joint Schedule 10 (Rectification Plan) which shall include:</w:t>
            </w:r>
          </w:p>
          <w:p w:rsidR="00C426E3" w:rsidRDefault="007D2813">
            <w:pPr>
              <w:numPr>
                <w:ilvl w:val="1"/>
                <w:numId w:val="19"/>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rsidR="00C426E3" w:rsidRDefault="007D2813">
            <w:pPr>
              <w:numPr>
                <w:ilvl w:val="1"/>
                <w:numId w:val="19"/>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rsidR="00C426E3" w:rsidRDefault="007D2813">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"Rectification Plan Process"</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"Regulations"</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C426E3" w:rsidRDefault="007D2813">
            <w:pPr>
              <w:numPr>
                <w:ilvl w:val="1"/>
                <w:numId w:val="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rsidR="00C426E3" w:rsidRDefault="007D2813">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560" w:type="dxa"/>
          </w:tcPr>
          <w:p w:rsidR="00C426E3" w:rsidRDefault="007D2813">
            <w:pPr>
              <w:numPr>
                <w:ilvl w:val="1"/>
                <w:numId w:val="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C426E3" w:rsidRDefault="007D2813">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any other information clearly designated as being confidential (whether or not it is marked "confidential") or which ought reasonably </w:t>
            </w:r>
            <w:proofErr w:type="gramStart"/>
            <w:r>
              <w:rPr>
                <w:rFonts w:ascii="Arial" w:eastAsia="Arial" w:hAnsi="Arial" w:cs="Arial"/>
                <w:color w:val="000000"/>
                <w:sz w:val="24"/>
                <w:szCs w:val="24"/>
              </w:rPr>
              <w:t>be</w:t>
            </w:r>
            <w:proofErr w:type="gramEnd"/>
            <w:r>
              <w:rPr>
                <w:rFonts w:ascii="Arial" w:eastAsia="Arial" w:hAnsi="Arial" w:cs="Arial"/>
                <w:color w:val="000000"/>
                <w:sz w:val="24"/>
                <w:szCs w:val="24"/>
              </w:rPr>
              <w:t xml:space="preserve"> considered confidential which comes (or has come) to the Relevant Authority’s attention or into the Relevant Authority’s possession in connection with a Contract; and</w:t>
            </w:r>
          </w:p>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C426E3">
        <w:tc>
          <w:tcPr>
            <w:tcW w:w="2400" w:type="dxa"/>
          </w:tcPr>
          <w:p w:rsidR="00C426E3" w:rsidRDefault="007D281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"Reminder Notice"</w:t>
            </w:r>
          </w:p>
        </w:tc>
        <w:tc>
          <w:tcPr>
            <w:tcW w:w="7560" w:type="dxa"/>
          </w:tcPr>
          <w:p w:rsidR="00C426E3" w:rsidRDefault="007D2813">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7560" w:type="dxa"/>
          </w:tcPr>
          <w:p w:rsidR="00C426E3" w:rsidRDefault="007D2813">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C426E3">
        <w:tc>
          <w:tcPr>
            <w:tcW w:w="2400" w:type="dxa"/>
          </w:tcPr>
          <w:p w:rsidR="00C426E3" w:rsidRDefault="007D281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"Replacement Subcontractor"</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provider of Replacement Deliverables appointed by or at the direction of the Buyer from time to time or where the Buyer is providing Replacement Deliverables for its own account, shall also include the Buyer;</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 xml:space="preserve">"Request </w:t>
            </w:r>
            <w:proofErr w:type="gramStart"/>
            <w:r>
              <w:rPr>
                <w:rFonts w:ascii="Arial" w:eastAsia="Arial" w:hAnsi="Arial" w:cs="Arial"/>
                <w:b/>
                <w:color w:val="000000"/>
                <w:sz w:val="24"/>
                <w:szCs w:val="24"/>
              </w:rPr>
              <w:t>For</w:t>
            </w:r>
            <w:proofErr w:type="gramEnd"/>
            <w:r>
              <w:rPr>
                <w:rFonts w:ascii="Arial" w:eastAsia="Arial" w:hAnsi="Arial" w:cs="Arial"/>
                <w:b/>
                <w:color w:val="000000"/>
                <w:sz w:val="24"/>
                <w:szCs w:val="24"/>
              </w:rPr>
              <w:t xml:space="preserve"> Information"</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“RTI”</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Real Time Information;</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Policy"</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t>
            </w:r>
            <w:proofErr w:type="spellStart"/>
            <w:r>
              <w:rPr>
                <w:rFonts w:ascii="Arial" w:eastAsia="Arial" w:hAnsi="Arial" w:cs="Arial"/>
                <w:b/>
                <w:color w:val="000000"/>
                <w:sz w:val="24"/>
                <w:szCs w:val="24"/>
              </w:rPr>
              <w:t>Self Audit</w:t>
            </w:r>
            <w:proofErr w:type="spellEnd"/>
            <w:r>
              <w:rPr>
                <w:rFonts w:ascii="Arial" w:eastAsia="Arial" w:hAnsi="Arial" w:cs="Arial"/>
                <w:b/>
                <w:color w:val="000000"/>
                <w:sz w:val="24"/>
                <w:szCs w:val="24"/>
              </w:rPr>
              <w:t xml:space="preserve"> Certificate"</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certificate in the form as set out in Framework Schedule 8 (Self Audit Certificate);</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Levels”</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the Call Off Contract (which, where Call Off Schedule 14 (Service Levels) is used in this Contract, are specified in the Annex to Part A of such Schedule);</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Period"</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C426E3">
        <w:tc>
          <w:tcPr>
            <w:tcW w:w="2400" w:type="dxa"/>
          </w:tcPr>
          <w:p w:rsidR="00C426E3" w:rsidRDefault="007D281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"Services"</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C426E3">
        <w:tc>
          <w:tcPr>
            <w:tcW w:w="2400" w:type="dxa"/>
          </w:tcPr>
          <w:p w:rsidR="00C426E3" w:rsidRDefault="007D281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"Sites"</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premises (including the Buyer Premises, the Supplier’s premises or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premises) from, to or at which:</w:t>
            </w:r>
          </w:p>
          <w:p w:rsidR="00C426E3" w:rsidRDefault="007D2813">
            <w:pPr>
              <w:numPr>
                <w:ilvl w:val="1"/>
                <w:numId w:val="7"/>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the Deliverables are (or are to be) provided; or</w:t>
            </w:r>
          </w:p>
          <w:p w:rsidR="00C426E3" w:rsidRDefault="007D2813">
            <w:pPr>
              <w:numPr>
                <w:ilvl w:val="1"/>
                <w:numId w:val="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w:t>
            </w:r>
          </w:p>
        </w:tc>
      </w:tr>
      <w:tr w:rsidR="00C426E3">
        <w:trPr>
          <w:trHeight w:val="945"/>
        </w:trPr>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"SME"</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C426E3">
        <w:trPr>
          <w:trHeight w:val="945"/>
        </w:trPr>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"Special Terms"</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additional Clauses set out in the Framework Award Form or Order Form which shall form part of the respective Contract;</w:t>
            </w:r>
          </w:p>
        </w:tc>
      </w:tr>
      <w:tr w:rsidR="00C426E3">
        <w:trPr>
          <w:trHeight w:val="945"/>
        </w:trPr>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C426E3">
        <w:trPr>
          <w:trHeight w:val="945"/>
        </w:trPr>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"Specification"</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"Standards"</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w:t>
            </w:r>
          </w:p>
          <w:p w:rsidR="00C426E3" w:rsidRDefault="007D2813">
            <w:pPr>
              <w:numPr>
                <w:ilvl w:val="1"/>
                <w:numId w:val="5"/>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C426E3" w:rsidRDefault="007D2813">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rsidR="00C426E3" w:rsidRDefault="007D2813">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 between the Parties from time to time;</w:t>
            </w:r>
          </w:p>
          <w:p w:rsidR="00C426E3" w:rsidRDefault="007D2813">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"Start Date"</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C426E3">
        <w:tc>
          <w:tcPr>
            <w:tcW w:w="2400" w:type="dxa"/>
          </w:tcPr>
          <w:p w:rsidR="00C426E3" w:rsidRDefault="007D281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"Storage Media"</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C426E3">
        <w:tc>
          <w:tcPr>
            <w:tcW w:w="2400" w:type="dxa"/>
          </w:tcPr>
          <w:p w:rsidR="00C426E3" w:rsidRDefault="007D281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"Sub-Contract"</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rsidR="00C426E3" w:rsidRDefault="007D2813">
            <w:pPr>
              <w:numPr>
                <w:ilvl w:val="1"/>
                <w:numId w:val="9"/>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rsidR="00C426E3" w:rsidRDefault="007D2813">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rsidR="00C426E3" w:rsidRDefault="007D2813">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"Subcontractor"</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t>
            </w:r>
            <w:proofErr w:type="spellStart"/>
            <w:r>
              <w:rPr>
                <w:rFonts w:ascii="Arial" w:eastAsia="Arial" w:hAnsi="Arial" w:cs="Arial"/>
                <w:b/>
                <w:color w:val="000000"/>
                <w:sz w:val="24"/>
                <w:szCs w:val="24"/>
              </w:rPr>
              <w:t>Subprocessor</w:t>
            </w:r>
            <w:proofErr w:type="spellEnd"/>
            <w:r>
              <w:rPr>
                <w:rFonts w:ascii="Arial" w:eastAsia="Arial" w:hAnsi="Arial" w:cs="Arial"/>
                <w:b/>
                <w:color w:val="000000"/>
                <w:sz w:val="24"/>
                <w:szCs w:val="24"/>
              </w:rPr>
              <w:t>"</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Framework Award Form;</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Assets"</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7560" w:type="dxa"/>
          </w:tcPr>
          <w:p w:rsidR="00C426E3" w:rsidRDefault="007D2813">
            <w:pPr>
              <w:numPr>
                <w:ilvl w:val="1"/>
                <w:numId w:val="1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rsidR="00C426E3" w:rsidRDefault="007D2813">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C426E3" w:rsidRDefault="007D2813">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Information derived from any of (a) and (b) above;</w:t>
            </w:r>
          </w:p>
        </w:tc>
      </w:tr>
      <w:tr w:rsidR="00C426E3">
        <w:tc>
          <w:tcPr>
            <w:tcW w:w="2400" w:type="dxa"/>
          </w:tcPr>
          <w:p w:rsidR="00C426E3" w:rsidRDefault="007D2813">
            <w:pPr>
              <w:pBdr>
                <w:top w:val="nil"/>
                <w:left w:val="nil"/>
                <w:bottom w:val="nil"/>
                <w:right w:val="nil"/>
                <w:between w:val="nil"/>
              </w:pBdr>
              <w:tabs>
                <w:tab w:val="left" w:pos="1134"/>
              </w:tabs>
              <w:spacing w:before="120" w:after="120"/>
              <w:ind w:left="928" w:hanging="360"/>
              <w:rPr>
                <w:rFonts w:ascii="Arial" w:eastAsia="Arial" w:hAnsi="Arial" w:cs="Arial"/>
                <w:b/>
                <w:color w:val="000000"/>
                <w:sz w:val="24"/>
                <w:szCs w:val="24"/>
              </w:rPr>
            </w:pPr>
            <w:r>
              <w:rPr>
                <w:rFonts w:ascii="Arial" w:eastAsia="Arial" w:hAnsi="Arial" w:cs="Arial"/>
                <w:b/>
                <w:color w:val="000000"/>
                <w:sz w:val="24"/>
                <w:szCs w:val="24"/>
              </w:rPr>
              <w:t xml:space="preserve">"Supplier's Contract Manager </w:t>
            </w:r>
          </w:p>
        </w:tc>
        <w:tc>
          <w:tcPr>
            <w:tcW w:w="7560" w:type="dxa"/>
          </w:tcPr>
          <w:p w:rsidR="00C426E3" w:rsidRDefault="007D2813">
            <w:pPr>
              <w:pBdr>
                <w:top w:val="nil"/>
                <w:left w:val="nil"/>
                <w:bottom w:val="nil"/>
                <w:right w:val="nil"/>
                <w:between w:val="nil"/>
              </w:pBdr>
              <w:tabs>
                <w:tab w:val="left" w:pos="1134"/>
              </w:tabs>
              <w:spacing w:before="120" w:after="120"/>
              <w:ind w:left="928" w:hanging="360"/>
              <w:jc w:val="both"/>
              <w:rPr>
                <w:rFonts w:ascii="Arial" w:eastAsia="Arial" w:hAnsi="Arial" w:cs="Arial"/>
                <w:b/>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Marketing Contact"</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rsidR="00C426E3" w:rsidRDefault="007D2813">
            <w:pPr>
              <w:numPr>
                <w:ilvl w:val="1"/>
                <w:numId w:val="25"/>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rsidR="00C426E3" w:rsidRDefault="007D2813">
            <w:pPr>
              <w:numPr>
                <w:ilvl w:val="1"/>
                <w:numId w:val="2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provide the Goods and/or Services in accordance with the Service </w:t>
            </w:r>
            <w:proofErr w:type="gramStart"/>
            <w:r>
              <w:rPr>
                <w:rFonts w:ascii="Arial" w:eastAsia="Arial" w:hAnsi="Arial" w:cs="Arial"/>
                <w:color w:val="000000"/>
                <w:sz w:val="24"/>
                <w:szCs w:val="24"/>
              </w:rPr>
              <w:t>Levels ;</w:t>
            </w:r>
            <w:proofErr w:type="gramEnd"/>
            <w:r>
              <w:rPr>
                <w:rFonts w:ascii="Arial" w:eastAsia="Arial" w:hAnsi="Arial" w:cs="Arial"/>
                <w:color w:val="000000"/>
                <w:sz w:val="24"/>
                <w:szCs w:val="24"/>
              </w:rPr>
              <w:t xml:space="preserve"> and/or</w:t>
            </w:r>
          </w:p>
          <w:p w:rsidR="00C426E3" w:rsidRDefault="007D2813">
            <w:pPr>
              <w:numPr>
                <w:ilvl w:val="1"/>
                <w:numId w:val="25"/>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comply with an obligation under a Contract;</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"Supplier Profit"</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Staff"</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“Tax”</w:t>
            </w:r>
          </w:p>
        </w:tc>
        <w:tc>
          <w:tcPr>
            <w:tcW w:w="7560" w:type="dxa"/>
          </w:tcPr>
          <w:p w:rsidR="00C426E3" w:rsidRDefault="007D2813">
            <w:pPr>
              <w:numPr>
                <w:ilvl w:val="0"/>
                <w:numId w:val="22"/>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forms of taxation whether direct or indirect;</w:t>
            </w:r>
          </w:p>
          <w:p w:rsidR="00C426E3" w:rsidRDefault="007D2813">
            <w:pPr>
              <w:numPr>
                <w:ilvl w:val="0"/>
                <w:numId w:val="22"/>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national insurance contributions in the United Kingdom and similar contributions or obligations in any other jurisdiction;</w:t>
            </w:r>
          </w:p>
          <w:p w:rsidR="00C426E3" w:rsidRDefault="007D2813">
            <w:pPr>
              <w:numPr>
                <w:ilvl w:val="0"/>
                <w:numId w:val="22"/>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all statutory, governmental, state, federal, provincial, local government or municipal charges, duties, imports, contributions. levies or liabilities (other than in </w:t>
            </w:r>
            <w:proofErr w:type="gramStart"/>
            <w:r>
              <w:rPr>
                <w:rFonts w:ascii="Arial" w:eastAsia="Arial" w:hAnsi="Arial" w:cs="Arial"/>
                <w:color w:val="000000"/>
                <w:sz w:val="24"/>
                <w:szCs w:val="24"/>
              </w:rPr>
              <w:t>return  for</w:t>
            </w:r>
            <w:proofErr w:type="gramEnd"/>
            <w:r>
              <w:rPr>
                <w:rFonts w:ascii="Arial" w:eastAsia="Arial" w:hAnsi="Arial" w:cs="Arial"/>
                <w:color w:val="000000"/>
                <w:sz w:val="24"/>
                <w:szCs w:val="24"/>
              </w:rPr>
              <w:t xml:space="preserve"> goods or services supplied or performed or to be performed) and withholdings; and</w:t>
            </w:r>
          </w:p>
          <w:p w:rsidR="00C426E3" w:rsidRDefault="007D2813">
            <w:pPr>
              <w:numPr>
                <w:ilvl w:val="0"/>
                <w:numId w:val="22"/>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penalty, fine, surcharge, interest, charges or costs relating to any of the above,</w:t>
            </w:r>
          </w:p>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each case wherever chargeable and whether of the United Kingdom and any other jurisdiction;</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Issue"</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Plan"</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plan:</w:t>
            </w:r>
          </w:p>
          <w:p w:rsidR="00C426E3" w:rsidRDefault="007D2813">
            <w:pPr>
              <w:numPr>
                <w:ilvl w:val="1"/>
                <w:numId w:val="16"/>
              </w:numPr>
              <w:pBdr>
                <w:top w:val="nil"/>
                <w:left w:val="nil"/>
                <w:bottom w:val="nil"/>
                <w:right w:val="nil"/>
                <w:between w:val="nil"/>
              </w:pBdr>
              <w:tabs>
                <w:tab w:val="left" w:pos="-576"/>
                <w:tab w:val="left" w:pos="141"/>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rsidR="00C426E3" w:rsidRDefault="007D2813">
            <w:pPr>
              <w:numPr>
                <w:ilvl w:val="1"/>
                <w:numId w:val="1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"Tests "</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"Third Party IPR"</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C426E3">
        <w:tc>
          <w:tcPr>
            <w:tcW w:w="2400" w:type="dxa"/>
          </w:tcPr>
          <w:p w:rsidR="00C426E3" w:rsidRDefault="007D281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7560" w:type="dxa"/>
          </w:tcPr>
          <w:p w:rsidR="00C426E3" w:rsidRDefault="007D2813">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rsidR="00C426E3" w:rsidRDefault="007D2813">
            <w:pPr>
              <w:keepNext/>
              <w:pBdr>
                <w:top w:val="nil"/>
                <w:left w:val="nil"/>
                <w:bottom w:val="nil"/>
                <w:right w:val="nil"/>
                <w:between w:val="nil"/>
              </w:pBdr>
              <w:tabs>
                <w:tab w:val="left" w:pos="-179"/>
                <w:tab w:val="left" w:pos="-9"/>
              </w:tabs>
              <w:spacing w:after="120"/>
              <w:ind w:left="72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w:t>
            </w:r>
            <w:r>
              <w:rPr>
                <w:rFonts w:ascii="Arial" w:eastAsia="Arial" w:hAnsi="Arial" w:cs="Arial"/>
                <w:color w:val="000000"/>
                <w:sz w:val="24"/>
                <w:szCs w:val="24"/>
              </w:rPr>
              <w:tab/>
              <w:t>any information which is exempt from disclosure in accordance with the provisions of the FOIA, which shall be determined by the Relevant Authority; and</w:t>
            </w:r>
          </w:p>
          <w:p w:rsidR="00C426E3" w:rsidRDefault="007D2813">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p w:rsidR="00C426E3" w:rsidRDefault="00C426E3">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202124"/>
                <w:sz w:val="24"/>
                <w:szCs w:val="24"/>
              </w:rPr>
              <w:t>“TUPE”</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202124"/>
                <w:sz w:val="24"/>
                <w:szCs w:val="24"/>
              </w:rPr>
              <w:t>Transfer of Undertakings (Protection of Employment) Regulations 2006 (SI 2006/246) as amended or replaced or any other regulations or UK legislation implementing the Acquired Rights Directive</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202124"/>
                <w:sz w:val="24"/>
                <w:szCs w:val="24"/>
              </w:rPr>
              <w:t>“United Kingdom”</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202124"/>
                <w:sz w:val="24"/>
                <w:szCs w:val="24"/>
              </w:rPr>
              <w:t>the country that consists of England, Scotland, Wales, and Northern Ireland</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to a Contract;</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Form"</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"VAT"</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"VCSE"</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"Worker"</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"Working Day"</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Day"</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7.5 Work Hours, whether or not such hours are worked consecutively and whether or not they are worked on the same day; and</w:t>
            </w:r>
          </w:p>
        </w:tc>
      </w:tr>
      <w:tr w:rsidR="00C426E3">
        <w:tc>
          <w:tcPr>
            <w:tcW w:w="2400" w:type="dxa"/>
          </w:tcPr>
          <w:p w:rsidR="00C426E3" w:rsidRDefault="007D281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"Work Hours"</w:t>
            </w:r>
          </w:p>
        </w:tc>
        <w:tc>
          <w:tcPr>
            <w:tcW w:w="7560" w:type="dxa"/>
          </w:tcPr>
          <w:p w:rsidR="00C426E3" w:rsidRDefault="007D281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bl>
    <w:p w:rsidR="00C426E3" w:rsidRDefault="00C426E3">
      <w:pPr>
        <w:spacing w:after="0" w:line="240" w:lineRule="auto"/>
        <w:rPr>
          <w:rFonts w:ascii="Arial" w:eastAsia="Arial" w:hAnsi="Arial" w:cs="Arial"/>
          <w:sz w:val="24"/>
          <w:szCs w:val="24"/>
        </w:rPr>
      </w:pPr>
      <w:bookmarkStart w:id="6" w:name="_heading=h.gjdgxs" w:colFirst="0" w:colLast="0"/>
      <w:bookmarkEnd w:id="6"/>
    </w:p>
    <w:sectPr w:rsidR="00C426E3">
      <w:headerReference w:type="default"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2E96" w:rsidRDefault="008B2E96">
      <w:pPr>
        <w:spacing w:after="0" w:line="240" w:lineRule="auto"/>
      </w:pPr>
      <w:r>
        <w:separator/>
      </w:r>
    </w:p>
  </w:endnote>
  <w:endnote w:type="continuationSeparator" w:id="0">
    <w:p w:rsidR="008B2E96" w:rsidRDefault="008B2E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2813" w:rsidRDefault="007D281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RM6290</w:t>
    </w:r>
    <w:r>
      <w:rPr>
        <w:rFonts w:ascii="Arial" w:eastAsia="Arial" w:hAnsi="Arial" w:cs="Arial"/>
        <w:sz w:val="20"/>
        <w:szCs w:val="20"/>
      </w:rPr>
      <w:tab/>
      <w:t xml:space="preserve">                                           </w:t>
    </w:r>
  </w:p>
  <w:p w:rsidR="007D2813" w:rsidRDefault="007D281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7D2813" w:rsidRDefault="007D28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v3.10</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2813" w:rsidRDefault="007D2813">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7D2813" w:rsidRDefault="007D281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7D2813" w:rsidRDefault="007D28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2E96" w:rsidRDefault="008B2E96">
      <w:pPr>
        <w:spacing w:after="0" w:line="240" w:lineRule="auto"/>
      </w:pPr>
      <w:r>
        <w:separator/>
      </w:r>
    </w:p>
  </w:footnote>
  <w:footnote w:type="continuationSeparator" w:id="0">
    <w:p w:rsidR="008B2E96" w:rsidRDefault="008B2E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2813" w:rsidRDefault="007D281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rsidR="007D2813" w:rsidRDefault="007D2813">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r>
      <w:rPr>
        <w:rFonts w:ascii="Arial" w:eastAsia="Arial" w:hAnsi="Arial" w:cs="Arial"/>
        <w:color w:val="BFBFBF"/>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2813" w:rsidRDefault="007D2813">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rsidR="007D2813" w:rsidRDefault="007D2813">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67A55"/>
    <w:multiLevelType w:val="multilevel"/>
    <w:tmpl w:val="B804F248"/>
    <w:lvl w:ilvl="0">
      <w:start w:val="1"/>
      <w:numFmt w:val="decimal"/>
      <w:pStyle w:val="ORDERFORML1PraraNo"/>
      <w:lvlText w:val="%1"/>
      <w:lvlJc w:val="left"/>
      <w:pPr>
        <w:ind w:left="170" w:hanging="170"/>
      </w:pPr>
      <w:rPr>
        <w:rFonts w:ascii="Arial" w:eastAsia="Arial" w:hAnsi="Arial" w:cs="Arial"/>
        <w:sz w:val="22"/>
        <w:szCs w:val="22"/>
      </w:rPr>
    </w:lvl>
    <w:lvl w:ilvl="1">
      <w:start w:val="1"/>
      <w:numFmt w:val="lowerLetter"/>
      <w:pStyle w:val="ORDERFORML2Titl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6D64CA"/>
    <w:multiLevelType w:val="multilevel"/>
    <w:tmpl w:val="C302A0E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26C6249"/>
    <w:multiLevelType w:val="multilevel"/>
    <w:tmpl w:val="B7B6538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ED63410"/>
    <w:multiLevelType w:val="multilevel"/>
    <w:tmpl w:val="1B40DDB2"/>
    <w:lvl w:ilvl="0">
      <w:start w:val="1"/>
      <w:numFmt w:val="decimal"/>
      <w:pStyle w:val="GPSL2GuidanceNumbered"/>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3C214ED"/>
    <w:multiLevelType w:val="multilevel"/>
    <w:tmpl w:val="0D4A1DAE"/>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5" w15:restartNumberingAfterBreak="0">
    <w:nsid w:val="248072B2"/>
    <w:multiLevelType w:val="multilevel"/>
    <w:tmpl w:val="CA909DF6"/>
    <w:lvl w:ilvl="0">
      <w:start w:val="1"/>
      <w:numFmt w:val="decimal"/>
      <w:pStyle w:val="GPSDefinitionL4"/>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B186132"/>
    <w:multiLevelType w:val="multilevel"/>
    <w:tmpl w:val="312E235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DAF5720"/>
    <w:multiLevelType w:val="multilevel"/>
    <w:tmpl w:val="470CE984"/>
    <w:lvl w:ilvl="0">
      <w:start w:val="1"/>
      <w:numFmt w:val="lowerLetter"/>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8" w15:restartNumberingAfterBreak="0">
    <w:nsid w:val="37AF6E26"/>
    <w:multiLevelType w:val="multilevel"/>
    <w:tmpl w:val="CA34EAB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B43578"/>
    <w:multiLevelType w:val="multilevel"/>
    <w:tmpl w:val="D47ACC3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EDB1527"/>
    <w:multiLevelType w:val="multilevel"/>
    <w:tmpl w:val="7500239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A694FCA"/>
    <w:multiLevelType w:val="multilevel"/>
    <w:tmpl w:val="5C78F40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B7F0B2D"/>
    <w:multiLevelType w:val="multilevel"/>
    <w:tmpl w:val="EA64B6B6"/>
    <w:lvl w:ilvl="0">
      <w:start w:val="1"/>
      <w:numFmt w:val="decimal"/>
      <w:pStyle w:val="GPSL1CLAUSEHEADING"/>
      <w:lvlText w:val="%1"/>
      <w:lvlJc w:val="left"/>
      <w:pPr>
        <w:ind w:left="170" w:hanging="170"/>
      </w:pPr>
      <w:rPr>
        <w:rFonts w:ascii="Arial" w:eastAsia="Arial" w:hAnsi="Arial" w:cs="Arial"/>
        <w:sz w:val="22"/>
        <w:szCs w:val="22"/>
      </w:rPr>
    </w:lvl>
    <w:lvl w:ilvl="1">
      <w:start w:val="1"/>
      <w:numFmt w:val="lowerLetter"/>
      <w:pStyle w:val="GPSL2numberedclaus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pStyle w:val="GPSL3numberedclause"/>
      <w:lvlText w:val="%3)"/>
      <w:lvlJc w:val="left"/>
      <w:pPr>
        <w:ind w:left="1080" w:hanging="360"/>
      </w:pPr>
      <w:rPr>
        <w:rFonts w:ascii="Arial" w:eastAsia="Arial" w:hAnsi="Arial" w:cs="Arial"/>
        <w:sz w:val="24"/>
        <w:szCs w:val="24"/>
      </w:rPr>
    </w:lvl>
    <w:lvl w:ilvl="3">
      <w:start w:val="1"/>
      <w:numFmt w:val="decimal"/>
      <w:pStyle w:val="GPSL4numberedclause"/>
      <w:lvlText w:val="(%4)"/>
      <w:lvlJc w:val="left"/>
      <w:pPr>
        <w:ind w:left="1440" w:hanging="360"/>
      </w:pPr>
    </w:lvl>
    <w:lvl w:ilvl="4">
      <w:start w:val="1"/>
      <w:numFmt w:val="lowerLetter"/>
      <w:pStyle w:val="GPSL5numberedclause"/>
      <w:lvlText w:val="(%5)"/>
      <w:lvlJc w:val="left"/>
      <w:pPr>
        <w:ind w:left="1800" w:hanging="360"/>
      </w:pPr>
    </w:lvl>
    <w:lvl w:ilvl="5">
      <w:start w:val="1"/>
      <w:numFmt w:val="lowerRoman"/>
      <w:pStyle w:val="GPSL6numbered"/>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CD47DAB"/>
    <w:multiLevelType w:val="multilevel"/>
    <w:tmpl w:val="AC20B1D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F6B4D14"/>
    <w:multiLevelType w:val="multilevel"/>
    <w:tmpl w:val="626A122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0445C71"/>
    <w:multiLevelType w:val="multilevel"/>
    <w:tmpl w:val="2A78AFA4"/>
    <w:lvl w:ilvl="0">
      <w:start w:val="1"/>
      <w:numFmt w:val="decimal"/>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6" w15:restartNumberingAfterBreak="0">
    <w:nsid w:val="69912870"/>
    <w:multiLevelType w:val="multilevel"/>
    <w:tmpl w:val="24427DBC"/>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7" w15:restartNumberingAfterBreak="0">
    <w:nsid w:val="6B0157E4"/>
    <w:multiLevelType w:val="multilevel"/>
    <w:tmpl w:val="4112D54C"/>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47212A2"/>
    <w:multiLevelType w:val="multilevel"/>
    <w:tmpl w:val="077675C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AD03EF5"/>
    <w:multiLevelType w:val="multilevel"/>
    <w:tmpl w:val="E11EBFE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AFF4CFA"/>
    <w:multiLevelType w:val="multilevel"/>
    <w:tmpl w:val="9454C5E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BEC5608"/>
    <w:multiLevelType w:val="multilevel"/>
    <w:tmpl w:val="6804D14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BFF4016"/>
    <w:multiLevelType w:val="multilevel"/>
    <w:tmpl w:val="B6CC27B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C8143AE"/>
    <w:multiLevelType w:val="multilevel"/>
    <w:tmpl w:val="7B6EBE1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CEE1272"/>
    <w:multiLevelType w:val="multilevel"/>
    <w:tmpl w:val="8A9877F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7"/>
  </w:num>
  <w:num w:numId="3">
    <w:abstractNumId w:val="22"/>
  </w:num>
  <w:num w:numId="4">
    <w:abstractNumId w:val="3"/>
  </w:num>
  <w:num w:numId="5">
    <w:abstractNumId w:val="9"/>
  </w:num>
  <w:num w:numId="6">
    <w:abstractNumId w:val="12"/>
  </w:num>
  <w:num w:numId="7">
    <w:abstractNumId w:val="0"/>
  </w:num>
  <w:num w:numId="8">
    <w:abstractNumId w:val="10"/>
  </w:num>
  <w:num w:numId="9">
    <w:abstractNumId w:val="21"/>
  </w:num>
  <w:num w:numId="10">
    <w:abstractNumId w:val="11"/>
  </w:num>
  <w:num w:numId="11">
    <w:abstractNumId w:val="6"/>
  </w:num>
  <w:num w:numId="12">
    <w:abstractNumId w:val="16"/>
  </w:num>
  <w:num w:numId="13">
    <w:abstractNumId w:val="1"/>
  </w:num>
  <w:num w:numId="14">
    <w:abstractNumId w:val="18"/>
  </w:num>
  <w:num w:numId="15">
    <w:abstractNumId w:val="8"/>
  </w:num>
  <w:num w:numId="16">
    <w:abstractNumId w:val="2"/>
  </w:num>
  <w:num w:numId="17">
    <w:abstractNumId w:val="14"/>
  </w:num>
  <w:num w:numId="18">
    <w:abstractNumId w:val="13"/>
  </w:num>
  <w:num w:numId="19">
    <w:abstractNumId w:val="24"/>
  </w:num>
  <w:num w:numId="20">
    <w:abstractNumId w:val="20"/>
  </w:num>
  <w:num w:numId="21">
    <w:abstractNumId w:val="15"/>
  </w:num>
  <w:num w:numId="22">
    <w:abstractNumId w:val="17"/>
  </w:num>
  <w:num w:numId="23">
    <w:abstractNumId w:val="4"/>
  </w:num>
  <w:num w:numId="24">
    <w:abstractNumId w:val="19"/>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26E3"/>
    <w:rsid w:val="0073541A"/>
    <w:rsid w:val="007D2813"/>
    <w:rsid w:val="008B2E96"/>
    <w:rsid w:val="00C426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8DCAD"/>
  <w15:docId w15:val="{2A1C503B-B33F-453F-B8CB-4B9702FAE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
    <w:semiHidden/>
    <w:unhideWhenUsed/>
    <w:qFormat/>
    <w:rsid w:val="004E36B0"/>
    <w:pPr>
      <w:widowControl w:val="0"/>
      <w:tabs>
        <w:tab w:val="num" w:pos="709"/>
      </w:tabs>
      <w:spacing w:after="220" w:line="240" w:lineRule="auto"/>
      <w:ind w:left="709" w:hanging="709"/>
      <w:jc w:val="both"/>
      <w:outlineLvl w:val="1"/>
    </w:pPr>
    <w:rPr>
      <w:rFonts w:ascii="Trebuchet MS" w:eastAsia="Times New Roman" w:hAnsi="Trebuchet MS" w:cs="Arial"/>
      <w:bCs/>
      <w:iCs/>
      <w:sz w:val="20"/>
      <w:szCs w:val="28"/>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eastAsia="Times New Roman" w:hAnsi="Trebuchet MS" w:cs="Arial"/>
      <w:bCs/>
      <w:iCs/>
      <w:sz w:val="20"/>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Pr>
  </w:style>
  <w:style w:type="table" w:customStyle="1" w:styleId="a2">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3">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4">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5">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6">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7">
    <w:basedOn w:val="TableNormal"/>
    <w:pPr>
      <w:spacing w:after="0" w:line="240" w:lineRule="auto"/>
    </w:pPr>
    <w:rPr>
      <w:sz w:val="20"/>
      <w:szCs w:val="20"/>
    </w:r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eqN4AuczEORixeZepuGchRBQ7mA==">AMUW2mXjx/dfiO9qR2va8CWVMLnQPPDMwbFQwHpTtK1VBZvUBibUtMdg4+nFlxLUjiM3G+3CwuSbRmtPB21fj8hbqJmNR2uAu+Vbwynd3gAnL9H1BuRHsVkzVSOGz2rGzXvw3r2PoC0EpAHVRylE+RX1pdj/z+PX6vK7tlwZJ6WgXwqTObYVJSEkh2jda9TJVxV6J16BjVhH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9541</Words>
  <Characters>54386</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Tim Brandram</cp:lastModifiedBy>
  <cp:revision>3</cp:revision>
  <dcterms:created xsi:type="dcterms:W3CDTF">2022-02-11T09:44:00Z</dcterms:created>
  <dcterms:modified xsi:type="dcterms:W3CDTF">2023-02-09T11:53:00Z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