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A3DE8B8" w14:textId="4B4C928C" w:rsidR="000A3E97" w:rsidRDefault="00AA6552" w:rsidP="006268C8">
      <w:pPr>
        <w:pStyle w:val="BodyText"/>
        <w:kinsoku w:val="0"/>
        <w:overflowPunct w:val="0"/>
        <w:spacing w:before="11"/>
        <w:ind w:left="567" w:right="-53" w:firstLine="0"/>
        <w:jc w:val="center"/>
        <w:rPr>
          <w:b/>
          <w:bCs/>
          <w:spacing w:val="-1"/>
          <w:sz w:val="36"/>
          <w:szCs w:val="36"/>
        </w:rPr>
      </w:pPr>
      <w:r w:rsidRPr="00AA6552">
        <w:rPr>
          <w:b/>
          <w:bCs/>
          <w:spacing w:val="-1"/>
          <w:sz w:val="36"/>
          <w:szCs w:val="36"/>
        </w:rPr>
        <w:t xml:space="preserve">RETROFIT AN EXISTING INDUSTRIAL UNIT Penryn, Cornwall, TR10 </w:t>
      </w:r>
      <w:proofErr w:type="gramStart"/>
      <w:r w:rsidRPr="00AA6552">
        <w:rPr>
          <w:b/>
          <w:bCs/>
          <w:spacing w:val="-1"/>
          <w:sz w:val="36"/>
          <w:szCs w:val="36"/>
        </w:rPr>
        <w:t>9EP</w:t>
      </w:r>
      <w:proofErr w:type="gramEnd"/>
    </w:p>
    <w:p w14:paraId="11D4FF10" w14:textId="77777777" w:rsidR="00AA6552" w:rsidRPr="00421CBC" w:rsidRDefault="00AA6552" w:rsidP="006268C8">
      <w:pPr>
        <w:pStyle w:val="BodyText"/>
        <w:kinsoku w:val="0"/>
        <w:overflowPunct w:val="0"/>
        <w:spacing w:before="11"/>
        <w:ind w:left="567" w:right="-53" w:firstLine="0"/>
        <w:jc w:val="center"/>
        <w:rPr>
          <w:b/>
          <w:bCs/>
          <w:color w:val="FF0000"/>
          <w:sz w:val="36"/>
          <w:szCs w:val="36"/>
        </w:rPr>
      </w:pPr>
    </w:p>
    <w:p w14:paraId="140BD49B" w14:textId="2936F34E" w:rsidR="00C21622" w:rsidRPr="0073095D"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AA6552">
        <w:rPr>
          <w:b/>
          <w:bCs/>
          <w:sz w:val="36"/>
          <w:szCs w:val="36"/>
        </w:rPr>
        <w:t xml:space="preserve"> </w:t>
      </w:r>
      <w:r w:rsidR="00EE4DFA" w:rsidRPr="00EE4DFA">
        <w:rPr>
          <w:b/>
          <w:bCs/>
          <w:sz w:val="36"/>
          <w:szCs w:val="36"/>
        </w:rPr>
        <w:t>BCR-PEN-001</w:t>
      </w: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CB84085" w:rsidR="008B4124" w:rsidRPr="004A562D" w:rsidRDefault="008B4124" w:rsidP="00F91691">
      <w:pPr>
        <w:pStyle w:val="Heading1"/>
      </w:pPr>
      <w:r w:rsidRPr="004A562D">
        <w:lastRenderedPageBreak/>
        <w:t xml:space="preserve">1. </w:t>
      </w:r>
      <w:r w:rsidR="003D4F03">
        <w:tab/>
      </w:r>
      <w:r w:rsidR="000A3E97" w:rsidRPr="004A562D">
        <w:t xml:space="preserve">About </w:t>
      </w:r>
      <w:r w:rsidR="00AA6552">
        <w:t>Bluecap Resources Limited</w:t>
      </w:r>
    </w:p>
    <w:p w14:paraId="304A6DE1" w14:textId="77777777" w:rsidR="008B4124" w:rsidRPr="0073095D" w:rsidRDefault="008B4124" w:rsidP="00F138F1">
      <w:pPr>
        <w:rPr>
          <w:rFonts w:ascii="Verdana" w:hAnsi="Verdana"/>
          <w:sz w:val="22"/>
          <w:szCs w:val="22"/>
        </w:rPr>
      </w:pPr>
    </w:p>
    <w:p w14:paraId="329C9F8C" w14:textId="664AA9FD" w:rsidR="00F91691" w:rsidRDefault="009B51CA" w:rsidP="00F91691">
      <w:pPr>
        <w:rPr>
          <w:rFonts w:ascii="Verdana" w:hAnsi="Verdana" w:cs="Verdana"/>
          <w:sz w:val="22"/>
          <w:szCs w:val="22"/>
        </w:rPr>
      </w:pPr>
      <w:r w:rsidRPr="009B51CA">
        <w:rPr>
          <w:rFonts w:ascii="Verdana" w:hAnsi="Verdana" w:cs="Verdana"/>
          <w:sz w:val="22"/>
          <w:szCs w:val="22"/>
        </w:rPr>
        <w:t>Bluecap Resources Ltd – focused on using novel “Green Technology” developed in-house to recover value from mine waste dumps, tailings ponds, slag heaps and other “above ground mines”, offering both the environmental improvement of often heavily-polluted dump sites in addition to generating metal supply streams without the perceived negative environmental impact of primary invasive mining.</w:t>
      </w:r>
    </w:p>
    <w:p w14:paraId="0DD5E992" w14:textId="77777777" w:rsidR="009B51CA" w:rsidRPr="00F91691" w:rsidRDefault="009B51CA" w:rsidP="00F91691">
      <w:pPr>
        <w:rPr>
          <w:rFonts w:ascii="Verdana" w:hAnsi="Verdana" w:cs="Verdana"/>
          <w:sz w:val="22"/>
          <w:szCs w:val="22"/>
        </w:rPr>
      </w:pPr>
    </w:p>
    <w:p w14:paraId="6EBD3F4C" w14:textId="168B5410" w:rsidR="008D38AA" w:rsidRPr="00F91691" w:rsidRDefault="008B4124" w:rsidP="00F91691">
      <w:pPr>
        <w:pStyle w:val="Heading1"/>
      </w:pPr>
      <w:r w:rsidRPr="00F91691">
        <w:t xml:space="preserve">2. </w:t>
      </w:r>
      <w:r w:rsidR="003D4F03" w:rsidRPr="00F91691">
        <w:tab/>
      </w:r>
      <w:r w:rsidR="000A3E97" w:rsidRPr="00F91691">
        <w:t>Background and Context</w:t>
      </w:r>
    </w:p>
    <w:p w14:paraId="6D322A56" w14:textId="6C326257" w:rsidR="002C6BD0" w:rsidRPr="00F91691" w:rsidRDefault="002C6BD0" w:rsidP="006268C8">
      <w:pPr>
        <w:rPr>
          <w:rFonts w:ascii="Verdana" w:hAnsi="Verdana"/>
          <w:sz w:val="22"/>
          <w:szCs w:val="22"/>
        </w:rPr>
      </w:pPr>
    </w:p>
    <w:p w14:paraId="23B5E729" w14:textId="29A973B9" w:rsidR="0065050F" w:rsidRDefault="0065050F" w:rsidP="002D4526">
      <w:pPr>
        <w:widowControl/>
        <w:autoSpaceDE/>
        <w:autoSpaceDN/>
        <w:adjustRightInd/>
        <w:spacing w:after="200" w:line="276" w:lineRule="auto"/>
        <w:rPr>
          <w:rFonts w:ascii="Verdana" w:eastAsia="Calibri" w:hAnsi="Verdana"/>
          <w:sz w:val="22"/>
          <w:szCs w:val="22"/>
          <w:lang w:eastAsia="en-US"/>
        </w:rPr>
      </w:pPr>
      <w:r w:rsidRPr="0065050F">
        <w:rPr>
          <w:rFonts w:ascii="Verdana" w:eastAsia="Calibri" w:hAnsi="Verdana"/>
          <w:sz w:val="22"/>
          <w:szCs w:val="22"/>
          <w:lang w:eastAsia="en-US"/>
        </w:rPr>
        <w:t xml:space="preserve">Bluecap Resources Ltd invites tenders to undertake work in </w:t>
      </w:r>
      <w:proofErr w:type="gramStart"/>
      <w:r w:rsidRPr="0065050F">
        <w:rPr>
          <w:rFonts w:ascii="Verdana" w:eastAsia="Calibri" w:hAnsi="Verdana"/>
          <w:sz w:val="22"/>
          <w:szCs w:val="22"/>
          <w:lang w:eastAsia="en-US"/>
        </w:rPr>
        <w:t>refurbishing  an</w:t>
      </w:r>
      <w:proofErr w:type="gramEnd"/>
      <w:r w:rsidRPr="0065050F">
        <w:rPr>
          <w:rFonts w:ascii="Verdana" w:eastAsia="Calibri" w:hAnsi="Verdana"/>
          <w:sz w:val="22"/>
          <w:szCs w:val="22"/>
          <w:lang w:eastAsia="en-US"/>
        </w:rPr>
        <w:t xml:space="preserve"> existing industrial unit as part of its development to a R&amp;D facility located in Penryn, Cornwall. This document provides details on the scope of work, requirements, and submission process for the tender. Applicants are encouraged to suggest alternative construction </w:t>
      </w:r>
      <w:proofErr w:type="gramStart"/>
      <w:r w:rsidRPr="0065050F">
        <w:rPr>
          <w:rFonts w:ascii="Verdana" w:eastAsia="Calibri" w:hAnsi="Verdana"/>
          <w:sz w:val="22"/>
          <w:szCs w:val="22"/>
          <w:lang w:eastAsia="en-US"/>
        </w:rPr>
        <w:t>methodologies,</w:t>
      </w:r>
      <w:proofErr w:type="gramEnd"/>
      <w:r w:rsidRPr="0065050F">
        <w:rPr>
          <w:rFonts w:ascii="Verdana" w:eastAsia="Calibri" w:hAnsi="Verdana"/>
          <w:sz w:val="22"/>
          <w:szCs w:val="22"/>
          <w:lang w:eastAsia="en-US"/>
        </w:rPr>
        <w:t xml:space="preserve"> however all works will be agreed prior to commencement.  The successful applicant is expected to liaise with third party suppliers to ensure appropriate systems are installed to fulfil their intended use.</w:t>
      </w:r>
    </w:p>
    <w:p w14:paraId="75016FC5" w14:textId="0755EDD9"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F9169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EE26520"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65050F">
        <w:rPr>
          <w:spacing w:val="-1"/>
        </w:rPr>
        <w:t xml:space="preserve"> at </w:t>
      </w:r>
      <w:r w:rsidR="0065050F" w:rsidRPr="0065050F">
        <w:rPr>
          <w:spacing w:val="-1"/>
        </w:rPr>
        <w:t xml:space="preserve">Unit 7 </w:t>
      </w:r>
      <w:proofErr w:type="spellStart"/>
      <w:r w:rsidR="0065050F" w:rsidRPr="0065050F">
        <w:rPr>
          <w:spacing w:val="-1"/>
        </w:rPr>
        <w:t>Parkengue</w:t>
      </w:r>
      <w:proofErr w:type="spellEnd"/>
      <w:r w:rsidR="0065050F" w:rsidRPr="0065050F">
        <w:rPr>
          <w:spacing w:val="-1"/>
        </w:rPr>
        <w:t xml:space="preserve">, </w:t>
      </w:r>
      <w:proofErr w:type="spellStart"/>
      <w:r w:rsidR="0065050F" w:rsidRPr="0065050F">
        <w:rPr>
          <w:spacing w:val="-1"/>
        </w:rPr>
        <w:t>Kernick</w:t>
      </w:r>
      <w:proofErr w:type="spellEnd"/>
      <w:r w:rsidR="0065050F" w:rsidRPr="0065050F">
        <w:rPr>
          <w:spacing w:val="-1"/>
        </w:rPr>
        <w:t xml:space="preserve"> Industrial Estate, Penryn, Cornwall, TR10 9EP</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2548B335" w14:textId="036A1C7D" w:rsidR="002E2791" w:rsidRDefault="00C21622" w:rsidP="007B27FE">
      <w:pPr>
        <w:pStyle w:val="Neading3"/>
        <w:rPr>
          <w:b/>
          <w:bCs/>
        </w:rPr>
      </w:pPr>
      <w:bookmarkStart w:id="0" w:name="_Hlk163041562"/>
      <w:r w:rsidRPr="007B27FE">
        <w:rPr>
          <w:b/>
          <w:bCs/>
        </w:rPr>
        <w:t>3</w:t>
      </w:r>
      <w:r w:rsidR="002E2791" w:rsidRPr="007B27FE">
        <w:rPr>
          <w:b/>
          <w:bCs/>
        </w:rPr>
        <w:t>.1</w:t>
      </w:r>
      <w:r w:rsidR="00B634E3" w:rsidRPr="007B27FE">
        <w:rPr>
          <w:b/>
          <w:bCs/>
        </w:rPr>
        <w:tab/>
      </w:r>
      <w:r w:rsidR="007B44AD" w:rsidRPr="007B27FE">
        <w:rPr>
          <w:b/>
          <w:bCs/>
        </w:rPr>
        <w:t>Design Specifications</w:t>
      </w:r>
      <w:r w:rsidR="00AA6552">
        <w:rPr>
          <w:b/>
          <w:bCs/>
        </w:rPr>
        <w:t xml:space="preserve"> and </w:t>
      </w:r>
      <w:r w:rsidR="002F60F5" w:rsidRPr="007B27FE">
        <w:rPr>
          <w:b/>
          <w:bCs/>
        </w:rPr>
        <w:t xml:space="preserve">Drawing </w:t>
      </w:r>
      <w:proofErr w:type="gramStart"/>
      <w:r w:rsidR="002F60F5" w:rsidRPr="007B27FE">
        <w:rPr>
          <w:b/>
          <w:bCs/>
        </w:rPr>
        <w:t>set</w:t>
      </w:r>
      <w:proofErr w:type="gramEnd"/>
    </w:p>
    <w:p w14:paraId="0B2688F1" w14:textId="77777777" w:rsidR="007B27FE" w:rsidRDefault="007B27FE" w:rsidP="007B27FE">
      <w:pPr>
        <w:pStyle w:val="Neading3"/>
        <w:rPr>
          <w:b/>
          <w:bCs/>
        </w:rPr>
      </w:pPr>
    </w:p>
    <w:p w14:paraId="31D9070C" w14:textId="77777777" w:rsidR="00AA6552" w:rsidRDefault="00AA6552" w:rsidP="00AA6552">
      <w:pPr>
        <w:pStyle w:val="Neading3"/>
        <w:numPr>
          <w:ilvl w:val="0"/>
          <w:numId w:val="13"/>
        </w:numPr>
      </w:pPr>
      <w:bookmarkStart w:id="1" w:name="_Hlk178629274"/>
      <w:r>
        <w:t xml:space="preserve">Enclosure 1: Structural </w:t>
      </w:r>
    </w:p>
    <w:p w14:paraId="6DF02E33" w14:textId="77777777" w:rsidR="00AA6552" w:rsidRDefault="00AA6552" w:rsidP="00AA6552">
      <w:pPr>
        <w:pStyle w:val="Neading3"/>
        <w:numPr>
          <w:ilvl w:val="0"/>
          <w:numId w:val="13"/>
        </w:numPr>
      </w:pPr>
      <w:r>
        <w:t xml:space="preserve">Enclosure 1a: Bunding and Fencing </w:t>
      </w:r>
    </w:p>
    <w:p w14:paraId="32294860" w14:textId="77777777" w:rsidR="00AA6552" w:rsidRDefault="00AA6552" w:rsidP="00AA6552">
      <w:pPr>
        <w:pStyle w:val="Neading3"/>
        <w:numPr>
          <w:ilvl w:val="0"/>
          <w:numId w:val="13"/>
        </w:numPr>
      </w:pPr>
      <w:r>
        <w:t xml:space="preserve">Enclosure 2: Local Exhaust Ventilation </w:t>
      </w:r>
    </w:p>
    <w:p w14:paraId="74CA4970" w14:textId="77777777" w:rsidR="00AA6552" w:rsidRDefault="00AA6552" w:rsidP="00AA6552">
      <w:pPr>
        <w:pStyle w:val="Neading3"/>
        <w:numPr>
          <w:ilvl w:val="0"/>
          <w:numId w:val="13"/>
        </w:numPr>
      </w:pPr>
      <w:r>
        <w:t xml:space="preserve">Enclosure 3: Work Surfaces </w:t>
      </w:r>
    </w:p>
    <w:p w14:paraId="0F70413B" w14:textId="77777777" w:rsidR="00AA6552" w:rsidRDefault="00AA6552" w:rsidP="00AA6552">
      <w:pPr>
        <w:pStyle w:val="Neading3"/>
        <w:numPr>
          <w:ilvl w:val="0"/>
          <w:numId w:val="13"/>
        </w:numPr>
      </w:pPr>
      <w:r>
        <w:t>Enclosure 4: Electrical</w:t>
      </w:r>
    </w:p>
    <w:p w14:paraId="60832B81" w14:textId="77777777" w:rsidR="00AA6552" w:rsidRDefault="00AA6552" w:rsidP="00AA6552">
      <w:pPr>
        <w:pStyle w:val="Neading3"/>
        <w:numPr>
          <w:ilvl w:val="0"/>
          <w:numId w:val="13"/>
        </w:numPr>
      </w:pPr>
      <w:r>
        <w:t>Enclosure 5: Sinks and Showers</w:t>
      </w:r>
    </w:p>
    <w:p w14:paraId="2328E11C" w14:textId="77777777" w:rsidR="00AA6552" w:rsidRDefault="00AA6552" w:rsidP="00AA6552">
      <w:pPr>
        <w:pStyle w:val="Neading3"/>
        <w:numPr>
          <w:ilvl w:val="0"/>
          <w:numId w:val="13"/>
        </w:numPr>
      </w:pPr>
      <w:r>
        <w:t xml:space="preserve">Enclosure 6: Gas and Air Pipelines </w:t>
      </w:r>
    </w:p>
    <w:p w14:paraId="27C5FFA5" w14:textId="77777777" w:rsidR="002F60F5" w:rsidRPr="002F60F5" w:rsidRDefault="002F60F5" w:rsidP="007B27FE">
      <w:pPr>
        <w:pStyle w:val="Neading3"/>
      </w:pPr>
    </w:p>
    <w:p w14:paraId="5D9D202D" w14:textId="6AA3DEAA"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B634E3" w:rsidRPr="007B27FE">
        <w:rPr>
          <w:rStyle w:val="Neading3Char"/>
          <w:b/>
          <w:bCs/>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p w14:paraId="2BA204B0" w14:textId="12A80902" w:rsidR="007B27FE"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AA6552">
        <w:rPr>
          <w:rFonts w:ascii="Verdana" w:eastAsia="Calibri" w:hAnsi="Verdana" w:cs="Arial"/>
          <w:bCs/>
          <w:sz w:val="22"/>
          <w:szCs w:val="22"/>
          <w:lang w:eastAsia="en-US"/>
        </w:rPr>
        <w:t>7</w:t>
      </w:r>
      <w:r w:rsidR="00C20407">
        <w:rPr>
          <w:rFonts w:ascii="Verdana" w:eastAsia="Calibri" w:hAnsi="Verdana" w:cs="Arial"/>
          <w:bCs/>
          <w:sz w:val="22"/>
          <w:szCs w:val="22"/>
          <w:lang w:eastAsia="en-US"/>
        </w:rPr>
        <w:t>.</w:t>
      </w:r>
      <w:r w:rsidR="00C20407" w:rsidRPr="00C20407">
        <w:rPr>
          <w:rFonts w:ascii="Verdana" w:eastAsia="Calibri" w:hAnsi="Verdana" w:cs="Arial"/>
          <w:bCs/>
          <w:sz w:val="22"/>
          <w:szCs w:val="22"/>
          <w:lang w:eastAsia="en-US"/>
        </w:rPr>
        <w:t xml:space="preserve"> </w:t>
      </w:r>
    </w:p>
    <w:p w14:paraId="02FB8F23" w14:textId="4CCB71E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Pricing Document</w:t>
      </w:r>
    </w:p>
    <w:p w14:paraId="54F2E342" w14:textId="40447377"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3.4.1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8 </w:t>
      </w:r>
      <w:proofErr w:type="gramStart"/>
      <w:r w:rsidR="00C20407" w:rsidRPr="00C20407">
        <w:rPr>
          <w:rFonts w:ascii="Verdana" w:eastAsia="Calibri" w:hAnsi="Verdana" w:cs="Arial"/>
          <w:bCs/>
          <w:sz w:val="22"/>
          <w:szCs w:val="22"/>
          <w:lang w:eastAsia="en-US"/>
        </w:rPr>
        <w:t>completed</w:t>
      </w:r>
      <w:proofErr w:type="gramEnd"/>
    </w:p>
    <w:p w14:paraId="50C96996" w14:textId="6173F55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38989CB2" w14:textId="295FE3D6"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3.5.1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Enclosure 9 Form of Tender</w:t>
      </w:r>
    </w:p>
    <w:bookmarkEnd w:id="0"/>
    <w:bookmarkEnd w:id="1"/>
    <w:p w14:paraId="04E25A6B" w14:textId="0C14F8E1"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lastRenderedPageBreak/>
        <w:t>3.</w:t>
      </w:r>
      <w:r>
        <w:rPr>
          <w:rFonts w:ascii="Verdana" w:eastAsia="Calibri" w:hAnsi="Verdana"/>
          <w:b/>
          <w:bCs/>
          <w:sz w:val="22"/>
          <w:szCs w:val="22"/>
          <w:lang w:eastAsia="en-US"/>
        </w:rPr>
        <w:t>6</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Pr="00146062">
        <w:t xml:space="preserve"> </w:t>
      </w:r>
      <w:r w:rsidRPr="00AE742E">
        <w:rPr>
          <w:rFonts w:ascii="Verdana" w:hAnsi="Verdana"/>
        </w:rPr>
        <w:t>(see also</w:t>
      </w:r>
      <w:r>
        <w:t xml:space="preserve"> </w:t>
      </w:r>
      <w:r w:rsidRPr="00146062">
        <w:rPr>
          <w:rFonts w:ascii="Verdana" w:eastAsia="Calibri" w:hAnsi="Verdana"/>
          <w:sz w:val="22"/>
          <w:szCs w:val="22"/>
          <w:lang w:eastAsia="en-US"/>
        </w:rPr>
        <w:t xml:space="preserve">Guide for Construction Projects </w:t>
      </w:r>
      <w:proofErr w:type="gramStart"/>
      <w:r w:rsidRPr="00146062">
        <w:rPr>
          <w:rFonts w:ascii="Verdana" w:eastAsia="Calibri" w:hAnsi="Verdana"/>
          <w:sz w:val="22"/>
          <w:szCs w:val="22"/>
          <w:lang w:eastAsia="en-US"/>
        </w:rPr>
        <w:t>With</w:t>
      </w:r>
      <w:proofErr w:type="gramEnd"/>
      <w:r w:rsidRPr="00146062">
        <w:rPr>
          <w:rFonts w:ascii="Verdana" w:eastAsia="Calibri" w:hAnsi="Verdana"/>
          <w:sz w:val="22"/>
          <w:szCs w:val="22"/>
          <w:lang w:eastAsia="en-US"/>
        </w:rPr>
        <w:t xml:space="preserve"> a Project Value Over £100,000 Sections 2-5 </w:t>
      </w:r>
      <w:r w:rsidRPr="00E70C9B">
        <w:rPr>
          <w:rFonts w:ascii="Verdana" w:eastAsia="Calibri" w:hAnsi="Verdana"/>
          <w:sz w:val="22"/>
          <w:szCs w:val="22"/>
          <w:lang w:eastAsia="en-US"/>
        </w:rPr>
        <w:t xml:space="preserve">Enclosure </w:t>
      </w:r>
      <w:r>
        <w:rPr>
          <w:rFonts w:ascii="Verdana" w:eastAsia="Calibri" w:hAnsi="Verdana"/>
          <w:sz w:val="22"/>
          <w:szCs w:val="22"/>
          <w:lang w:eastAsia="en-US"/>
        </w:rPr>
        <w:t>10)</w:t>
      </w:r>
      <w:r w:rsidRPr="00B37F6E">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7B27FE">
      <w:pPr>
        <w:pStyle w:val="Neading3"/>
        <w:rPr>
          <w:rFonts w:cs="Arial"/>
          <w:b/>
          <w:bCs/>
        </w:rPr>
      </w:pPr>
    </w:p>
    <w:p w14:paraId="36E59976" w14:textId="77777777" w:rsidR="006255A8" w:rsidRDefault="006255A8" w:rsidP="007B27FE">
      <w:pPr>
        <w:pStyle w:val="Neading3"/>
        <w:rPr>
          <w:rFonts w:cs="Arial"/>
          <w:b/>
          <w:bCs/>
        </w:rPr>
      </w:pPr>
    </w:p>
    <w:p w14:paraId="7A9B1DD3" w14:textId="60C12B5D" w:rsidR="005663C5" w:rsidRPr="005663C5" w:rsidRDefault="002F60F5" w:rsidP="007B27FE">
      <w:pPr>
        <w:pStyle w:val="Neading3"/>
      </w:pPr>
      <w:r w:rsidRPr="00C20407">
        <w:rPr>
          <w:rFonts w:cs="Arial"/>
          <w:b/>
          <w:bCs/>
        </w:rPr>
        <w:t>3.</w:t>
      </w:r>
      <w:r w:rsidR="006255A8">
        <w:rPr>
          <w:rFonts w:cs="Arial"/>
          <w:b/>
          <w:bCs/>
        </w:rPr>
        <w:t>7</w:t>
      </w:r>
      <w:r>
        <w:rPr>
          <w:rFonts w:cs="Arial"/>
        </w:rPr>
        <w:tab/>
      </w:r>
      <w:bookmarkStart w:id="2" w:name="_Hlk161834154"/>
      <w:r w:rsidR="00455ED5">
        <w:rPr>
          <w:rFonts w:cs="Arial"/>
        </w:rPr>
        <w:t xml:space="preserve">Shared Prosperity Fund Branding and Publicity Guidance </w:t>
      </w:r>
      <w:bookmarkEnd w:id="2"/>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38ACF99E" w14:textId="77777777" w:rsidR="009B51CA" w:rsidRDefault="009B51CA" w:rsidP="009071BD">
      <w:pPr>
        <w:widowControl/>
        <w:autoSpaceDE/>
        <w:autoSpaceDN/>
        <w:adjustRightInd/>
        <w:spacing w:after="200"/>
        <w:rPr>
          <w:rFonts w:ascii="Verdana" w:eastAsia="Calibri" w:hAnsi="Verdana" w:cs="Arial"/>
          <w:bCs/>
          <w:sz w:val="22"/>
          <w:szCs w:val="22"/>
          <w:lang w:eastAsia="en-US"/>
        </w:rPr>
      </w:pPr>
      <w:bookmarkStart w:id="3" w:name="_Hlk161834183"/>
    </w:p>
    <w:p w14:paraId="6F2AAE7A" w14:textId="626E3325"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3"/>
    <w:p w14:paraId="7AEA7C32" w14:textId="56C9A162" w:rsidR="002F60F5" w:rsidRPr="00C30B0B" w:rsidRDefault="00AA6552"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Bluecap Resources Limited</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F1C61A7"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783FD1" w:rsidRPr="00783FD1">
        <w:rPr>
          <w:rFonts w:ascii="Verdana" w:hAnsi="Verdana"/>
          <w:color w:val="auto"/>
          <w:sz w:val="22"/>
          <w:szCs w:val="22"/>
        </w:rPr>
        <w:t>325</w:t>
      </w:r>
      <w:r w:rsidR="00C20407" w:rsidRPr="00783FD1">
        <w:rPr>
          <w:rFonts w:ascii="Verdana" w:hAnsi="Verdana"/>
          <w:color w:val="auto"/>
          <w:sz w:val="22"/>
          <w:szCs w:val="22"/>
        </w:rPr>
        <w:t>,</w:t>
      </w:r>
      <w:r w:rsidR="00C20407" w:rsidRPr="00C20407">
        <w:rPr>
          <w:rFonts w:ascii="Verdana" w:hAnsi="Verdana"/>
          <w:color w:val="auto"/>
          <w:sz w:val="22"/>
          <w:szCs w:val="22"/>
        </w:rPr>
        <w:t xml:space="preserve">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02B64AB" w:rsidR="00BB1F13" w:rsidRDefault="00BB1F13" w:rsidP="00AB7130">
      <w:pPr>
        <w:rPr>
          <w:rFonts w:ascii="Verdana" w:hAnsi="Verdana"/>
          <w:sz w:val="22"/>
          <w:szCs w:val="22"/>
        </w:rPr>
      </w:pPr>
      <w:r w:rsidRPr="009B51CA">
        <w:rPr>
          <w:rFonts w:ascii="Verdana" w:hAnsi="Verdana"/>
          <w:sz w:val="22"/>
          <w:szCs w:val="22"/>
        </w:rPr>
        <w:t xml:space="preserve">The timescale of the </w:t>
      </w:r>
      <w:r w:rsidR="00F14C5E" w:rsidRPr="009B51CA">
        <w:rPr>
          <w:rFonts w:ascii="Verdana" w:hAnsi="Verdana"/>
          <w:sz w:val="22"/>
          <w:szCs w:val="22"/>
        </w:rPr>
        <w:t>programme</w:t>
      </w:r>
      <w:r w:rsidR="00F138F1" w:rsidRPr="009B51CA">
        <w:rPr>
          <w:rFonts w:ascii="Verdana" w:hAnsi="Verdana"/>
          <w:sz w:val="22"/>
          <w:szCs w:val="22"/>
        </w:rPr>
        <w:t xml:space="preserve"> </w:t>
      </w:r>
      <w:r w:rsidRPr="009B51CA">
        <w:rPr>
          <w:rFonts w:ascii="Verdana" w:hAnsi="Verdana"/>
          <w:sz w:val="22"/>
          <w:szCs w:val="22"/>
        </w:rPr>
        <w:t xml:space="preserve">is </w:t>
      </w:r>
      <w:r w:rsidR="0030497B" w:rsidRPr="009B51CA">
        <w:rPr>
          <w:rFonts w:ascii="Verdana" w:hAnsi="Verdana"/>
          <w:sz w:val="22"/>
          <w:szCs w:val="22"/>
        </w:rPr>
        <w:t xml:space="preserve">in accordance with the </w:t>
      </w:r>
      <w:r w:rsidR="009B51CA" w:rsidRPr="009B51CA">
        <w:rPr>
          <w:rFonts w:ascii="Verdana" w:hAnsi="Verdana"/>
          <w:sz w:val="22"/>
          <w:szCs w:val="22"/>
        </w:rPr>
        <w:t>ITT and the supplier’s response</w:t>
      </w:r>
      <w:r w:rsidRPr="009B51CA">
        <w:rPr>
          <w:rFonts w:ascii="Verdana" w:hAnsi="Verdana"/>
          <w:sz w:val="22"/>
          <w:szCs w:val="22"/>
        </w:rPr>
        <w:t xml:space="preserve">.  </w:t>
      </w: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3515"/>
      </w:tblGrid>
      <w:tr w:rsidR="00043839" w:rsidRPr="00043839" w14:paraId="18F09D01" w14:textId="77777777" w:rsidTr="00F96F4F">
        <w:trPr>
          <w:trHeight w:hRule="exact" w:val="317"/>
        </w:trPr>
        <w:tc>
          <w:tcPr>
            <w:tcW w:w="4990"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515"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F96F4F">
        <w:trPr>
          <w:trHeight w:hRule="exact" w:val="436"/>
        </w:trPr>
        <w:tc>
          <w:tcPr>
            <w:tcW w:w="4990"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3515" w:type="dxa"/>
            <w:shd w:val="clear" w:color="auto" w:fill="auto"/>
          </w:tcPr>
          <w:p w14:paraId="35F0009A" w14:textId="3060BA95" w:rsidR="004A562D" w:rsidRPr="00231011" w:rsidRDefault="009B51CA" w:rsidP="004A562D">
            <w:pPr>
              <w:pStyle w:val="TableParagraph"/>
              <w:kinsoku w:val="0"/>
              <w:overflowPunct w:val="0"/>
              <w:rPr>
                <w:rFonts w:ascii="Verdana" w:hAnsi="Verdana"/>
                <w:sz w:val="22"/>
                <w:szCs w:val="22"/>
              </w:rPr>
            </w:pPr>
            <w:r>
              <w:rPr>
                <w:rFonts w:ascii="Verdana" w:hAnsi="Verdana"/>
                <w:sz w:val="22"/>
                <w:szCs w:val="22"/>
              </w:rPr>
              <w:t>1 October 2024</w:t>
            </w:r>
          </w:p>
        </w:tc>
      </w:tr>
      <w:tr w:rsidR="00AB7130" w:rsidRPr="00043839" w14:paraId="76DF3964" w14:textId="77777777" w:rsidTr="00F96F4F">
        <w:trPr>
          <w:trHeight w:hRule="exact" w:val="578"/>
        </w:trPr>
        <w:tc>
          <w:tcPr>
            <w:tcW w:w="4990" w:type="dxa"/>
            <w:shd w:val="clear" w:color="auto" w:fill="auto"/>
          </w:tcPr>
          <w:p w14:paraId="54A878C6" w14:textId="04A38852"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bookmarkStart w:id="4" w:name="_Hlk178627075"/>
            <w:r w:rsidR="00F96F4F" w:rsidRPr="00F96F4F">
              <w:rPr>
                <w:rFonts w:ascii="Verdana" w:hAnsi="Verdana"/>
                <w:sz w:val="22"/>
                <w:szCs w:val="22"/>
              </w:rPr>
              <w:t>kc@bluecapresources.com</w:t>
            </w:r>
            <w:bookmarkEnd w:id="4"/>
          </w:p>
          <w:p w14:paraId="315FD857" w14:textId="09E2AC44" w:rsidR="00AE742E" w:rsidRPr="00231011" w:rsidRDefault="00AE742E" w:rsidP="004A562D">
            <w:pPr>
              <w:pStyle w:val="TableParagraph"/>
              <w:kinsoku w:val="0"/>
              <w:overflowPunct w:val="0"/>
              <w:ind w:left="102"/>
              <w:rPr>
                <w:rFonts w:ascii="Verdana" w:hAnsi="Verdana"/>
                <w:sz w:val="22"/>
                <w:szCs w:val="22"/>
              </w:rPr>
            </w:pPr>
          </w:p>
        </w:tc>
        <w:tc>
          <w:tcPr>
            <w:tcW w:w="3515" w:type="dxa"/>
            <w:shd w:val="clear" w:color="auto" w:fill="auto"/>
          </w:tcPr>
          <w:p w14:paraId="44FB46FD" w14:textId="460D55AF" w:rsidR="00AB7130" w:rsidRPr="00231011" w:rsidRDefault="00F96F4F" w:rsidP="004A562D">
            <w:pPr>
              <w:pStyle w:val="TableParagraph"/>
              <w:kinsoku w:val="0"/>
              <w:overflowPunct w:val="0"/>
              <w:rPr>
                <w:rFonts w:ascii="Verdana" w:hAnsi="Verdana"/>
                <w:sz w:val="22"/>
                <w:szCs w:val="22"/>
              </w:rPr>
            </w:pPr>
            <w:r>
              <w:rPr>
                <w:rFonts w:ascii="Verdana" w:hAnsi="Verdana"/>
                <w:sz w:val="22"/>
                <w:szCs w:val="22"/>
              </w:rPr>
              <w:t>2-11 October 2024</w:t>
            </w:r>
          </w:p>
        </w:tc>
      </w:tr>
      <w:tr w:rsidR="004A562D" w:rsidRPr="00043839" w14:paraId="6C13F099" w14:textId="77777777" w:rsidTr="00F96F4F">
        <w:trPr>
          <w:trHeight w:hRule="exact" w:val="429"/>
        </w:trPr>
        <w:tc>
          <w:tcPr>
            <w:tcW w:w="4990"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3515" w:type="dxa"/>
            <w:shd w:val="clear" w:color="auto" w:fill="auto"/>
          </w:tcPr>
          <w:p w14:paraId="3AC9D598" w14:textId="26566EB9" w:rsidR="004A562D" w:rsidRPr="00231011" w:rsidRDefault="00F96F4F" w:rsidP="004A562D">
            <w:pPr>
              <w:pStyle w:val="TableParagraph"/>
              <w:kinsoku w:val="0"/>
              <w:overflowPunct w:val="0"/>
              <w:rPr>
                <w:rFonts w:ascii="Verdana" w:hAnsi="Verdana"/>
                <w:sz w:val="22"/>
                <w:szCs w:val="22"/>
              </w:rPr>
            </w:pPr>
            <w:r>
              <w:rPr>
                <w:rFonts w:ascii="Verdana" w:hAnsi="Verdana"/>
                <w:sz w:val="22"/>
                <w:szCs w:val="22"/>
              </w:rPr>
              <w:t>1700 11 October 2024</w:t>
            </w:r>
          </w:p>
        </w:tc>
      </w:tr>
      <w:tr w:rsidR="004A562D" w:rsidRPr="00043839" w14:paraId="7A17DE84" w14:textId="77777777" w:rsidTr="00F96F4F">
        <w:trPr>
          <w:trHeight w:hRule="exact" w:val="421"/>
        </w:trPr>
        <w:tc>
          <w:tcPr>
            <w:tcW w:w="4990"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3515" w:type="dxa"/>
            <w:shd w:val="clear" w:color="auto" w:fill="auto"/>
          </w:tcPr>
          <w:p w14:paraId="6D29DD33" w14:textId="651D5653" w:rsidR="004A562D" w:rsidRPr="00231011" w:rsidRDefault="00F96F4F" w:rsidP="004A562D">
            <w:pPr>
              <w:pStyle w:val="TableParagraph"/>
              <w:kinsoku w:val="0"/>
              <w:overflowPunct w:val="0"/>
              <w:rPr>
                <w:rFonts w:ascii="Verdana" w:hAnsi="Verdana"/>
                <w:sz w:val="22"/>
                <w:szCs w:val="22"/>
              </w:rPr>
            </w:pPr>
            <w:r>
              <w:rPr>
                <w:rFonts w:ascii="Verdana" w:hAnsi="Verdana"/>
                <w:sz w:val="22"/>
                <w:szCs w:val="22"/>
              </w:rPr>
              <w:t>1700 14 October 2024</w:t>
            </w:r>
          </w:p>
        </w:tc>
      </w:tr>
      <w:tr w:rsidR="004A562D" w:rsidRPr="00043839" w14:paraId="01FF3EF8" w14:textId="77777777" w:rsidTr="00F96F4F">
        <w:trPr>
          <w:trHeight w:hRule="exact" w:val="427"/>
        </w:trPr>
        <w:tc>
          <w:tcPr>
            <w:tcW w:w="4990"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3515" w:type="dxa"/>
            <w:shd w:val="clear" w:color="auto" w:fill="auto"/>
          </w:tcPr>
          <w:p w14:paraId="70D04BF7" w14:textId="45C018CF" w:rsidR="004A562D" w:rsidRPr="00231011" w:rsidRDefault="00F96F4F" w:rsidP="004A562D">
            <w:pPr>
              <w:pStyle w:val="TableParagraph"/>
              <w:kinsoku w:val="0"/>
              <w:overflowPunct w:val="0"/>
              <w:rPr>
                <w:rFonts w:ascii="Verdana" w:hAnsi="Verdana"/>
                <w:b/>
                <w:sz w:val="22"/>
                <w:szCs w:val="22"/>
              </w:rPr>
            </w:pPr>
            <w:r>
              <w:rPr>
                <w:rFonts w:ascii="Verdana" w:hAnsi="Verdana"/>
                <w:b/>
                <w:sz w:val="22"/>
                <w:szCs w:val="22"/>
              </w:rPr>
              <w:t>1700: 23 October 2024</w:t>
            </w:r>
          </w:p>
        </w:tc>
      </w:tr>
      <w:tr w:rsidR="004A562D" w:rsidRPr="00043839" w14:paraId="530071B0" w14:textId="77777777" w:rsidTr="00F96F4F">
        <w:trPr>
          <w:trHeight w:hRule="exact" w:val="436"/>
        </w:trPr>
        <w:tc>
          <w:tcPr>
            <w:tcW w:w="4990"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3515" w:type="dxa"/>
            <w:shd w:val="clear" w:color="auto" w:fill="auto"/>
          </w:tcPr>
          <w:p w14:paraId="24224D69" w14:textId="29D52B72" w:rsidR="004A562D" w:rsidRPr="00231011" w:rsidRDefault="00F96F4F" w:rsidP="004A562D">
            <w:pPr>
              <w:pStyle w:val="TableParagraph"/>
              <w:kinsoku w:val="0"/>
              <w:overflowPunct w:val="0"/>
              <w:rPr>
                <w:rFonts w:ascii="Verdana" w:hAnsi="Verdana"/>
                <w:sz w:val="22"/>
                <w:szCs w:val="22"/>
              </w:rPr>
            </w:pPr>
            <w:r>
              <w:rPr>
                <w:rFonts w:ascii="Verdana" w:hAnsi="Verdana"/>
                <w:sz w:val="22"/>
                <w:szCs w:val="22"/>
              </w:rPr>
              <w:t>24 October 2024</w:t>
            </w:r>
          </w:p>
        </w:tc>
      </w:tr>
      <w:tr w:rsidR="00231011" w:rsidRPr="00043839" w14:paraId="050A673F" w14:textId="77777777" w:rsidTr="00F96F4F">
        <w:trPr>
          <w:trHeight w:hRule="exact" w:val="411"/>
        </w:trPr>
        <w:tc>
          <w:tcPr>
            <w:tcW w:w="4990" w:type="dxa"/>
            <w:shd w:val="clear" w:color="auto" w:fill="auto"/>
          </w:tcPr>
          <w:p w14:paraId="53163DC9" w14:textId="6FE2E3F8" w:rsidR="00231011" w:rsidRPr="00231011" w:rsidRDefault="00F96F4F" w:rsidP="00231011">
            <w:pPr>
              <w:pStyle w:val="TableParagraph"/>
              <w:kinsoku w:val="0"/>
              <w:overflowPunct w:val="0"/>
              <w:ind w:left="102"/>
              <w:rPr>
                <w:rFonts w:ascii="Verdana" w:hAnsi="Verdana"/>
                <w:sz w:val="22"/>
                <w:szCs w:val="22"/>
              </w:rPr>
            </w:pPr>
            <w:r>
              <w:rPr>
                <w:rFonts w:ascii="Verdana" w:hAnsi="Verdana"/>
                <w:sz w:val="22"/>
                <w:szCs w:val="22"/>
              </w:rPr>
              <w:t>Award of contract</w:t>
            </w:r>
          </w:p>
        </w:tc>
        <w:tc>
          <w:tcPr>
            <w:tcW w:w="3515" w:type="dxa"/>
            <w:shd w:val="clear" w:color="auto" w:fill="auto"/>
          </w:tcPr>
          <w:p w14:paraId="174D217D" w14:textId="76018AE9" w:rsidR="00231011" w:rsidRPr="00231011" w:rsidRDefault="00F96F4F" w:rsidP="00231011">
            <w:pPr>
              <w:pStyle w:val="TableParagraph"/>
              <w:kinsoku w:val="0"/>
              <w:overflowPunct w:val="0"/>
              <w:rPr>
                <w:rFonts w:ascii="Verdana" w:hAnsi="Verdana"/>
                <w:sz w:val="22"/>
                <w:szCs w:val="22"/>
              </w:rPr>
            </w:pPr>
            <w:r>
              <w:rPr>
                <w:rFonts w:ascii="Verdana" w:hAnsi="Verdana"/>
                <w:sz w:val="22"/>
                <w:szCs w:val="22"/>
              </w:rPr>
              <w:t>25 October 2024</w:t>
            </w:r>
          </w:p>
        </w:tc>
      </w:tr>
      <w:tr w:rsidR="00231011" w:rsidRPr="00043839" w14:paraId="57484289" w14:textId="77777777" w:rsidTr="00F96F4F">
        <w:trPr>
          <w:trHeight w:hRule="exact" w:val="411"/>
        </w:trPr>
        <w:tc>
          <w:tcPr>
            <w:tcW w:w="4990"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3515" w:type="dxa"/>
          </w:tcPr>
          <w:p w14:paraId="34F933E2" w14:textId="407E9DF7" w:rsidR="00231011" w:rsidRPr="00043839" w:rsidRDefault="00F96F4F" w:rsidP="00231011">
            <w:pPr>
              <w:pStyle w:val="TableParagraph"/>
              <w:kinsoku w:val="0"/>
              <w:overflowPunct w:val="0"/>
              <w:rPr>
                <w:rFonts w:ascii="Verdana" w:hAnsi="Verdana"/>
                <w:sz w:val="22"/>
                <w:szCs w:val="22"/>
              </w:rPr>
            </w:pPr>
            <w:r>
              <w:rPr>
                <w:rFonts w:ascii="Verdana" w:hAnsi="Verdana"/>
                <w:sz w:val="22"/>
                <w:szCs w:val="22"/>
              </w:rPr>
              <w:t>28 October 2024</w:t>
            </w:r>
          </w:p>
        </w:tc>
      </w:tr>
      <w:tr w:rsidR="00231011" w:rsidRPr="00043839" w14:paraId="46B4C80A" w14:textId="77777777" w:rsidTr="00F96F4F">
        <w:trPr>
          <w:trHeight w:hRule="exact" w:val="450"/>
        </w:trPr>
        <w:tc>
          <w:tcPr>
            <w:tcW w:w="4990"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3515" w:type="dxa"/>
          </w:tcPr>
          <w:p w14:paraId="0C08BFDA" w14:textId="337CD4DB" w:rsidR="00231011" w:rsidRPr="00043839" w:rsidRDefault="00F96F4F" w:rsidP="00231011">
            <w:pPr>
              <w:pStyle w:val="TableParagraph"/>
              <w:kinsoku w:val="0"/>
              <w:overflowPunct w:val="0"/>
              <w:rPr>
                <w:rFonts w:ascii="Verdana" w:hAnsi="Verdana"/>
                <w:sz w:val="22"/>
                <w:szCs w:val="22"/>
              </w:rPr>
            </w:pPr>
            <w:r>
              <w:rPr>
                <w:rFonts w:ascii="Verdana" w:hAnsi="Verdana"/>
                <w:sz w:val="22"/>
                <w:szCs w:val="22"/>
              </w:rPr>
              <w:t>20 December 2024</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2D2A65FD"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AA6552">
        <w:rPr>
          <w:rFonts w:ascii="Verdana" w:hAnsi="Verdana"/>
          <w:color w:val="auto"/>
          <w:sz w:val="22"/>
          <w:szCs w:val="22"/>
        </w:rPr>
        <w:t>Bluecap Resources Limited</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w:t>
      </w:r>
      <w:r w:rsidRPr="002713CE">
        <w:lastRenderedPageBreak/>
        <w:t xml:space="preserve">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4354C671" w:rsidR="007B44AD" w:rsidRDefault="007B44AD" w:rsidP="0088228B">
      <w:pPr>
        <w:pStyle w:val="BodyText"/>
        <w:numPr>
          <w:ilvl w:val="0"/>
          <w:numId w:val="1"/>
        </w:numPr>
        <w:tabs>
          <w:tab w:val="left" w:pos="1418"/>
          <w:tab w:val="left" w:pos="1560"/>
        </w:tabs>
        <w:kinsoku w:val="0"/>
        <w:overflowPunct w:val="0"/>
        <w:ind w:left="1418" w:hanging="709"/>
      </w:pPr>
      <w:bookmarkStart w:id="5" w:name="_Hlk161834221"/>
      <w:r>
        <w:t xml:space="preserve">Confirmation that the supplier has read and understood the Shared Prosperity Branding and Publicity </w:t>
      </w:r>
      <w:r w:rsidRPr="00D80C4B">
        <w:t xml:space="preserve">Guidance </w:t>
      </w:r>
      <w:bookmarkEnd w:id="5"/>
      <w:r w:rsidRPr="00D80C4B">
        <w:t xml:space="preserve">(see </w:t>
      </w:r>
      <w:r w:rsidR="00D80C4B" w:rsidRPr="00D80C4B">
        <w:t xml:space="preserve">Section </w:t>
      </w:r>
      <w:r w:rsidRPr="00D80C4B">
        <w:t>3)</w:t>
      </w:r>
    </w:p>
    <w:p w14:paraId="264DA91B" w14:textId="5A45CA8E" w:rsidR="00C20407" w:rsidRDefault="00C20407" w:rsidP="0088228B">
      <w:pPr>
        <w:pStyle w:val="BodyText"/>
        <w:numPr>
          <w:ilvl w:val="0"/>
          <w:numId w:val="1"/>
        </w:numPr>
        <w:tabs>
          <w:tab w:val="left" w:pos="1418"/>
          <w:tab w:val="left" w:pos="1560"/>
        </w:tabs>
        <w:kinsoku w:val="0"/>
        <w:overflowPunct w:val="0"/>
        <w:ind w:left="1418" w:hanging="709"/>
      </w:pPr>
      <w:r>
        <w:t xml:space="preserve">Completed </w:t>
      </w:r>
      <w:r w:rsidR="00CA459A">
        <w:t>Pricing document</w:t>
      </w:r>
      <w:r w:rsidR="00843C15">
        <w:t xml:space="preserve"> </w:t>
      </w:r>
      <w:r w:rsidR="00843C15" w:rsidRPr="00843C15">
        <w:t>(see Section 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62ABA6A2" w:rsidR="0088228B" w:rsidRPr="00DB4F09" w:rsidRDefault="00E878B2" w:rsidP="007C1CF2">
      <w:pPr>
        <w:pStyle w:val="BodyText"/>
        <w:tabs>
          <w:tab w:val="left" w:pos="851"/>
        </w:tabs>
        <w:kinsoku w:val="0"/>
        <w:overflowPunct w:val="0"/>
        <w:ind w:left="851" w:right="197" w:hanging="851"/>
        <w:rPr>
          <w:spacing w:val="-1"/>
        </w:rPr>
      </w:pPr>
      <w:bookmarkStart w:id="6"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843C15" w:rsidRPr="00843C15">
        <w:rPr>
          <w:spacing w:val="-1"/>
        </w:rPr>
        <w:t>10)</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5CC0B90D" w:rsidR="00A626D2" w:rsidRDefault="00E878B2" w:rsidP="007C1CF2">
      <w:pPr>
        <w:pStyle w:val="BodyText"/>
        <w:kinsoku w:val="0"/>
        <w:overflowPunct w:val="0"/>
        <w:ind w:left="851" w:hanging="851"/>
      </w:pPr>
      <w:r>
        <w:t>6</w:t>
      </w:r>
      <w:r w:rsidR="00EB28C2" w:rsidRPr="00043839">
        <w:t>.3</w:t>
      </w:r>
      <w:r w:rsidR="00EB28C2" w:rsidRPr="00043839">
        <w:tab/>
      </w:r>
      <w:r w:rsidR="00087C4B">
        <w:t>Details of 2 projects of value and size</w:t>
      </w:r>
      <w:r w:rsidR="00CA459A">
        <w:t xml:space="preserve"> that demonstrate p</w:t>
      </w:r>
      <w:r w:rsidR="00CA459A" w:rsidRPr="00CA459A">
        <w:t>roven experience in similar refurbishment project</w:t>
      </w:r>
      <w:r w:rsidR="00CA459A">
        <w:t xml:space="preserve"> to include</w:t>
      </w:r>
      <w:r w:rsidR="00CA459A" w:rsidRPr="00CA459A">
        <w:t xml:space="preserve"> supplying and installing metallurgical R&amp;D </w:t>
      </w:r>
      <w:proofErr w:type="gramStart"/>
      <w:r w:rsidR="00CA459A" w:rsidRPr="00CA459A">
        <w:t>equipment</w:t>
      </w:r>
      <w:r w:rsidR="00CA459A">
        <w:t xml:space="preserve"> </w:t>
      </w:r>
      <w:r w:rsidR="00CA459A" w:rsidRPr="00CA459A">
        <w:t>.</w:t>
      </w:r>
      <w:proofErr w:type="gramEnd"/>
      <w:r w:rsidR="00CA459A">
        <w:t xml:space="preserve"> </w:t>
      </w:r>
      <w:r w:rsidR="00087C4B">
        <w:t xml:space="preserv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27AB9A5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r w:rsidR="00CA459A">
        <w:rPr>
          <w:spacing w:val="-1"/>
        </w:rPr>
        <w:t xml:space="preserve">  Methodology for issuing and coordinating c</w:t>
      </w:r>
      <w:r w:rsidR="00CA459A" w:rsidRPr="00CA459A">
        <w:rPr>
          <w:spacing w:val="-1"/>
        </w:rPr>
        <w:t>ertification of competency for all installers.</w:t>
      </w:r>
    </w:p>
    <w:p w14:paraId="513F2F11" w14:textId="0C20C542" w:rsidR="00CA459A" w:rsidRDefault="00CA459A" w:rsidP="00D80C4B">
      <w:pPr>
        <w:pStyle w:val="BodyText"/>
        <w:kinsoku w:val="0"/>
        <w:overflowPunct w:val="0"/>
        <w:ind w:left="851" w:hanging="720"/>
        <w:rPr>
          <w:spacing w:val="-1"/>
        </w:rPr>
      </w:pPr>
      <w:r>
        <w:rPr>
          <w:spacing w:val="-1"/>
        </w:rPr>
        <w:tab/>
        <w:t>c.</w:t>
      </w:r>
      <w:r>
        <w:rPr>
          <w:spacing w:val="-1"/>
        </w:rPr>
        <w:tab/>
      </w:r>
      <w:r w:rsidRPr="00CA459A">
        <w:rPr>
          <w:spacing w:val="-1"/>
        </w:rPr>
        <w:t>A comprehensive fire management plan must be submitted on completion of works.</w:t>
      </w:r>
    </w:p>
    <w:p w14:paraId="6D234436" w14:textId="7CD4F3BC" w:rsidR="00C54F23" w:rsidRDefault="00C54F23" w:rsidP="00D80C4B">
      <w:pPr>
        <w:pStyle w:val="BodyText"/>
        <w:kinsoku w:val="0"/>
        <w:overflowPunct w:val="0"/>
        <w:ind w:left="851" w:hanging="720"/>
        <w:rPr>
          <w:spacing w:val="-1"/>
        </w:rPr>
      </w:pPr>
      <w:r>
        <w:rPr>
          <w:spacing w:val="-1"/>
        </w:rPr>
        <w:tab/>
      </w:r>
      <w:r w:rsidR="00CA459A">
        <w:rPr>
          <w:spacing w:val="-1"/>
        </w:rPr>
        <w:t>d</w:t>
      </w:r>
      <w:r>
        <w:rPr>
          <w:spacing w:val="-1"/>
        </w:rPr>
        <w:t>.</w:t>
      </w:r>
      <w:r>
        <w:rPr>
          <w:spacing w:val="-1"/>
        </w:rPr>
        <w:tab/>
        <w:t>Details of any design proposals</w:t>
      </w:r>
    </w:p>
    <w:p w14:paraId="726F034E" w14:textId="43B43EB4" w:rsidR="00E220BB" w:rsidRDefault="00E220BB" w:rsidP="00CA459A">
      <w:pPr>
        <w:pStyle w:val="BodyText"/>
        <w:kinsoku w:val="0"/>
        <w:overflowPunct w:val="0"/>
        <w:ind w:left="851" w:hanging="720"/>
        <w:rPr>
          <w:spacing w:val="-1"/>
        </w:rPr>
      </w:pPr>
      <w:r>
        <w:rPr>
          <w:spacing w:val="-1"/>
        </w:rPr>
        <w:tab/>
      </w:r>
      <w:proofErr w:type="gramStart"/>
      <w:r w:rsidR="00CA459A">
        <w:rPr>
          <w:spacing w:val="-1"/>
        </w:rPr>
        <w:t xml:space="preserve">e </w:t>
      </w:r>
      <w:r>
        <w:rPr>
          <w:spacing w:val="-1"/>
        </w:rPr>
        <w:t>.</w:t>
      </w:r>
      <w:proofErr w:type="gramEnd"/>
      <w:r>
        <w:rPr>
          <w:spacing w:val="-1"/>
        </w:rPr>
        <w:tab/>
        <w:t>Monthly valuation forecast</w:t>
      </w:r>
    </w:p>
    <w:p w14:paraId="7D15F3C2" w14:textId="4E35436D" w:rsidR="00CA459A" w:rsidRDefault="00CA459A" w:rsidP="00CA459A">
      <w:pPr>
        <w:pStyle w:val="BodyText"/>
        <w:kinsoku w:val="0"/>
        <w:overflowPunct w:val="0"/>
        <w:ind w:left="851" w:hanging="720"/>
        <w:rPr>
          <w:spacing w:val="-1"/>
        </w:rPr>
      </w:pPr>
      <w:r>
        <w:rPr>
          <w:spacing w:val="-1"/>
        </w:rPr>
        <w:lastRenderedPageBreak/>
        <w:tab/>
      </w:r>
    </w:p>
    <w:p w14:paraId="49E5BA39" w14:textId="0D25F55A" w:rsidR="007C1CF2" w:rsidRDefault="007C1CF2" w:rsidP="00D80C4B">
      <w:pPr>
        <w:pStyle w:val="BodyText"/>
        <w:kinsoku w:val="0"/>
        <w:overflowPunct w:val="0"/>
        <w:ind w:left="851" w:hanging="720"/>
        <w:rPr>
          <w:spacing w:val="-1"/>
        </w:rPr>
      </w:pPr>
    </w:p>
    <w:p w14:paraId="3697E639" w14:textId="19CAD799" w:rsidR="002E24C0" w:rsidRPr="00043839" w:rsidRDefault="00087C4B" w:rsidP="00D80C4B">
      <w:pPr>
        <w:pStyle w:val="BodyText"/>
        <w:kinsoku w:val="0"/>
        <w:overflowPunct w:val="0"/>
        <w:ind w:left="851" w:hanging="851"/>
        <w:rPr>
          <w:spacing w:val="-1"/>
        </w:rPr>
      </w:pPr>
      <w:r>
        <w:rPr>
          <w:spacing w:val="-1"/>
        </w:rPr>
        <w:t>6.</w:t>
      </w:r>
      <w:r w:rsidR="00EB08F4">
        <w:rPr>
          <w:spacing w:val="-1"/>
        </w:rPr>
        <w:t>5</w:t>
      </w:r>
      <w:r>
        <w:rPr>
          <w:spacing w:val="-1"/>
        </w:rPr>
        <w:tab/>
      </w:r>
      <w:r w:rsidR="002E24C0" w:rsidRPr="00043839">
        <w:rPr>
          <w:spacing w:val="-1"/>
        </w:rPr>
        <w:t>Budget</w:t>
      </w:r>
      <w:r w:rsidR="007C1CF2">
        <w:rPr>
          <w:spacing w:val="-1"/>
        </w:rPr>
        <w:t xml:space="preserve"> including</w:t>
      </w:r>
      <w:r w:rsidR="00146062" w:rsidRPr="00146062">
        <w:t xml:space="preserve"> </w:t>
      </w:r>
      <w:r w:rsidR="00146062">
        <w:rPr>
          <w:spacing w:val="-1"/>
        </w:rPr>
        <w:t>t</w:t>
      </w:r>
      <w:r w:rsidR="00146062" w:rsidRPr="00146062">
        <w:rPr>
          <w:spacing w:val="-1"/>
        </w:rPr>
        <w:t>otal amount (£)</w:t>
      </w:r>
      <w:r w:rsidR="00146062">
        <w:rPr>
          <w:spacing w:val="-1"/>
        </w:rPr>
        <w:t xml:space="preserve"> to be </w:t>
      </w:r>
      <w:r w:rsidR="00146062" w:rsidRPr="00146062">
        <w:rPr>
          <w:spacing w:val="-1"/>
        </w:rPr>
        <w:t>spent through contract with local micro, small and medium enterprises (MSMEs) Local is defined as any SME with a Cornwall and the Isles of Scilly Postcode</w:t>
      </w:r>
    </w:p>
    <w:bookmarkEnd w:id="6"/>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E8453AE"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AA6552">
        <w:rPr>
          <w:rFonts w:ascii="Verdana" w:eastAsia="Times New Roman" w:hAnsi="Verdana" w:cs="Arial Narrow"/>
          <w:sz w:val="22"/>
          <w:szCs w:val="22"/>
        </w:rPr>
        <w:t>Bluecap Resources Limited</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1EC3B25"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AA6552">
        <w:rPr>
          <w:rFonts w:ascii="Verdana" w:hAnsi="Verdana" w:cs="Verdana"/>
          <w:spacing w:val="-1"/>
          <w:sz w:val="22"/>
          <w:szCs w:val="22"/>
        </w:rPr>
        <w:t>Bluecap Resources Limited</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6E0C5A73"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AA6552">
        <w:rPr>
          <w:rFonts w:ascii="Verdana" w:eastAsia="Times New Roman" w:hAnsi="Verdana" w:cs="Arial Narrow"/>
          <w:sz w:val="22"/>
          <w:szCs w:val="22"/>
        </w:rPr>
        <w:t>Bluecap Resources Limited</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7414AAA" w14:textId="41993864" w:rsidR="00AE742E" w:rsidRPr="00F96F4F" w:rsidRDefault="00EE4DFA" w:rsidP="006268C8">
      <w:pPr>
        <w:pStyle w:val="Default"/>
        <w:spacing w:before="60" w:after="60"/>
        <w:rPr>
          <w:rFonts w:ascii="Verdana" w:hAnsi="Verdana"/>
          <w:sz w:val="22"/>
          <w:szCs w:val="22"/>
        </w:rPr>
      </w:pPr>
      <w:hyperlink r:id="rId11" w:history="1">
        <w:r w:rsidR="00F96F4F" w:rsidRPr="00F96F4F">
          <w:rPr>
            <w:rStyle w:val="Hyperlink"/>
            <w:rFonts w:ascii="Verdana" w:hAnsi="Verdana" w:cs="Arial Narrow"/>
            <w:sz w:val="22"/>
            <w:szCs w:val="22"/>
          </w:rPr>
          <w:t>kc@bluecapresources.com</w:t>
        </w:r>
      </w:hyperlink>
    </w:p>
    <w:p w14:paraId="7920A3F8" w14:textId="77777777" w:rsidR="00F96F4F" w:rsidRDefault="00F96F4F"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DC40B8E"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7" w:name="_Hlk128568722"/>
      <w:r w:rsidR="00AA6552">
        <w:rPr>
          <w:rFonts w:ascii="Verdana" w:hAnsi="Verdana"/>
          <w:color w:val="auto"/>
          <w:sz w:val="22"/>
          <w:szCs w:val="22"/>
        </w:rPr>
        <w:t>Bluecap Resources Limited</w:t>
      </w:r>
      <w:r w:rsidR="004B66F2" w:rsidRPr="00D80C4B">
        <w:rPr>
          <w:rFonts w:ascii="Verdana" w:hAnsi="Verdana"/>
          <w:color w:val="auto"/>
          <w:sz w:val="22"/>
          <w:szCs w:val="22"/>
        </w:rPr>
        <w:t xml:space="preserve"> </w:t>
      </w:r>
      <w:bookmarkEnd w:id="7"/>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55127091"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AA6552">
        <w:rPr>
          <w:rFonts w:ascii="Verdana" w:hAnsi="Verdana"/>
          <w:color w:val="auto"/>
          <w:spacing w:val="-1"/>
          <w:sz w:val="22"/>
          <w:szCs w:val="22"/>
        </w:rPr>
        <w:t>Bluecap Resources Limited</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91691">
      <w:pPr>
        <w:pStyle w:val="Heading1"/>
      </w:pPr>
      <w:r w:rsidRPr="00043839">
        <w:lastRenderedPageBreak/>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8" w:name="_Toc336433903"/>
      <w:bookmarkStart w:id="9"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8"/>
          <w:bookmarkEnd w:id="9"/>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0754BFAC" w:rsidR="00AC3C13" w:rsidRPr="00043839" w:rsidRDefault="00CA459A"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BC0B63">
              <w:rPr>
                <w:rFonts w:ascii="Verdana" w:eastAsia="Calibri" w:hAnsi="Verdana"/>
                <w:sz w:val="22"/>
                <w:szCs w:val="22"/>
                <w:lang w:eastAsia="en-US"/>
              </w:rPr>
              <w:t>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6887FFB0"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04497D0A" w:rsidR="00BC0B63" w:rsidRPr="00043839" w:rsidRDefault="00CA459A"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BC0B63">
              <w:rPr>
                <w:rFonts w:ascii="Verdana" w:eastAsia="Calibri" w:hAnsi="Verdana"/>
                <w:sz w:val="22"/>
                <w:szCs w:val="22"/>
                <w:lang w:eastAsia="en-US"/>
              </w:rPr>
              <w:t>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6D296B72"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lastRenderedPageBreak/>
              <w:t xml:space="preserve">The lowest bid will be awarded the full </w:t>
            </w:r>
            <w:r w:rsidR="007C1CF2">
              <w:rPr>
                <w:rFonts w:ascii="Verdana" w:eastAsia="Calibri" w:hAnsi="Verdana"/>
                <w:sz w:val="22"/>
                <w:szCs w:val="22"/>
                <w:lang w:eastAsia="en-US"/>
              </w:rPr>
              <w:t>5</w:t>
            </w:r>
            <w:r w:rsidR="00E220BB">
              <w:rPr>
                <w:rFonts w:ascii="Verdana" w:eastAsia="Calibri" w:hAnsi="Verdana"/>
                <w:sz w:val="22"/>
                <w:szCs w:val="22"/>
                <w:lang w:eastAsia="en-US"/>
              </w:rPr>
              <w:t>0</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CA459A">
              <w:rPr>
                <w:rFonts w:ascii="Verdana" w:eastAsia="Calibri" w:hAnsi="Verdana"/>
                <w:sz w:val="22"/>
                <w:szCs w:val="22"/>
                <w:lang w:eastAsia="en-US"/>
              </w:rPr>
              <w:t>4</w:t>
            </w:r>
            <w:r w:rsidR="00E220BB">
              <w:rPr>
                <w:rFonts w:ascii="Verdana" w:eastAsia="Calibri" w:hAnsi="Verdana"/>
                <w:sz w:val="22"/>
                <w:szCs w:val="22"/>
                <w:lang w:eastAsia="en-US"/>
              </w:rPr>
              <w:t>0</w:t>
            </w:r>
            <w:r w:rsidRPr="00043839">
              <w:rPr>
                <w:rFonts w:ascii="Verdana" w:eastAsia="Calibri" w:hAnsi="Verdana"/>
                <w:sz w:val="22"/>
                <w:szCs w:val="22"/>
                <w:lang w:eastAsia="en-US"/>
              </w:rPr>
              <w:t xml:space="preserve"> x lowest bid / bid</w:t>
            </w:r>
          </w:p>
          <w:p w14:paraId="36092B7F" w14:textId="77777777" w:rsidR="007C1CF2" w:rsidRDefault="007C1CF2" w:rsidP="00BC0B63">
            <w:pPr>
              <w:widowControl/>
              <w:autoSpaceDE/>
              <w:autoSpaceDN/>
              <w:adjustRightInd/>
              <w:spacing w:after="60"/>
              <w:rPr>
                <w:rFonts w:ascii="Verdana" w:eastAsia="Calibri" w:hAnsi="Verdana"/>
                <w:sz w:val="22"/>
                <w:szCs w:val="22"/>
                <w:lang w:eastAsia="en-US"/>
              </w:rPr>
            </w:pPr>
          </w:p>
          <w:p w14:paraId="20D6A926" w14:textId="55C1DE09" w:rsidR="007C1CF2" w:rsidRPr="00043839" w:rsidRDefault="007C1CF2"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w:t>
            </w:r>
            <w:r w:rsidR="00146062">
              <w:rPr>
                <w:rFonts w:ascii="Verdana" w:eastAsia="Calibri" w:hAnsi="Verdana"/>
                <w:sz w:val="22"/>
                <w:szCs w:val="22"/>
                <w:lang w:eastAsia="en-US"/>
              </w:rPr>
              <w:t>s</w:t>
            </w:r>
            <w:r>
              <w:rPr>
                <w:rFonts w:ascii="Verdana" w:eastAsia="Calibri" w:hAnsi="Verdana"/>
                <w:sz w:val="22"/>
                <w:szCs w:val="22"/>
                <w:lang w:eastAsia="en-US"/>
              </w:rPr>
              <w:t xml:space="preserve"> </w:t>
            </w:r>
            <w:r w:rsidR="00146062">
              <w:rPr>
                <w:rFonts w:ascii="Verdana" w:eastAsia="Calibri" w:hAnsi="Verdana"/>
                <w:sz w:val="22"/>
                <w:szCs w:val="22"/>
                <w:lang w:eastAsia="en-US"/>
              </w:rPr>
              <w:t>awarded =</w:t>
            </w:r>
            <w:r>
              <w:rPr>
                <w:rFonts w:ascii="Verdana" w:eastAsia="Calibri" w:hAnsi="Verdana"/>
                <w:sz w:val="22"/>
                <w:szCs w:val="22"/>
                <w:lang w:eastAsia="en-US"/>
              </w:rPr>
              <w:t xml:space="preserve"> </w:t>
            </w:r>
            <w:r w:rsidR="00E220BB">
              <w:rPr>
                <w:rFonts w:ascii="Verdana" w:eastAsia="Calibri" w:hAnsi="Verdana"/>
                <w:sz w:val="22"/>
                <w:szCs w:val="22"/>
                <w:lang w:eastAsia="en-US"/>
              </w:rPr>
              <w:t>10</w:t>
            </w:r>
            <w:r>
              <w:rPr>
                <w:rFonts w:ascii="Verdana" w:eastAsia="Calibri" w:hAnsi="Verdana"/>
                <w:sz w:val="22"/>
                <w:szCs w:val="22"/>
                <w:lang w:eastAsia="en-US"/>
              </w:rPr>
              <w:t xml:space="preserve"> x Contract Value to be spent in Cornwall/Total Contract Value</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11E64136"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AA6552">
        <w:rPr>
          <w:rFonts w:ascii="Verdana" w:hAnsi="Verdana"/>
          <w:color w:val="auto"/>
          <w:sz w:val="22"/>
          <w:szCs w:val="22"/>
        </w:rPr>
        <w:t>Bluecap Resources Limited</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646E40A8" w:rsidR="00944CA5" w:rsidRPr="00D80C4B" w:rsidRDefault="00AA6552" w:rsidP="006268C8">
      <w:pPr>
        <w:pStyle w:val="Default"/>
        <w:spacing w:before="60" w:after="60"/>
        <w:rPr>
          <w:rFonts w:ascii="Verdana" w:hAnsi="Verdana"/>
          <w:color w:val="auto"/>
          <w:sz w:val="22"/>
          <w:szCs w:val="22"/>
        </w:rPr>
      </w:pPr>
      <w:r>
        <w:rPr>
          <w:rFonts w:ascii="Verdana" w:hAnsi="Verdana"/>
          <w:color w:val="auto"/>
          <w:sz w:val="22"/>
          <w:szCs w:val="22"/>
        </w:rPr>
        <w:t>Bluecap Resources Limited</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Bluecap Resources Limited</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Bluecap Resources Limited</w:t>
      </w:r>
      <w:r w:rsidR="00944CA5" w:rsidRPr="00D80C4B">
        <w:rPr>
          <w:rFonts w:ascii="Verdana" w:hAnsi="Verdana"/>
          <w:color w:val="auto"/>
          <w:sz w:val="22"/>
          <w:szCs w:val="22"/>
        </w:rPr>
        <w:t xml:space="preserve">’s internal procedures and </w:t>
      </w:r>
      <w:r>
        <w:rPr>
          <w:rFonts w:ascii="Verdana" w:hAnsi="Verdana"/>
          <w:color w:val="auto"/>
          <w:sz w:val="22"/>
          <w:szCs w:val="22"/>
        </w:rPr>
        <w:t>Bluecap Resources Limited</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2206810C"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535B2C">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77B50331" w:rsidR="00AB7130" w:rsidRP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F96F4F">
        <w:rPr>
          <w:rFonts w:ascii="Verdana" w:eastAsia="Calibri" w:hAnsi="Verdana"/>
          <w:sz w:val="22"/>
          <w:szCs w:val="22"/>
          <w:lang w:eastAsia="en-US"/>
        </w:rPr>
        <w:t xml:space="preserve">this ITT and the supplier’s </w:t>
      </w:r>
      <w:proofErr w:type="gramStart"/>
      <w:r w:rsidR="00F96F4F">
        <w:rPr>
          <w:rFonts w:ascii="Verdana" w:eastAsia="Calibri" w:hAnsi="Verdana"/>
          <w:sz w:val="22"/>
          <w:szCs w:val="22"/>
          <w:lang w:eastAsia="en-US"/>
        </w:rPr>
        <w:t>response</w:t>
      </w:r>
      <w:proofErr w:type="gramEnd"/>
    </w:p>
    <w:p w14:paraId="20AB9DBF" w14:textId="1FDA863F" w:rsidR="009E5BAE" w:rsidRPr="00043839" w:rsidRDefault="009E5BAE" w:rsidP="006268C8">
      <w:pPr>
        <w:widowControl/>
        <w:autoSpaceDE/>
        <w:autoSpaceDN/>
        <w:adjustRightInd/>
        <w:spacing w:after="200"/>
        <w:rPr>
          <w:rFonts w:ascii="Verdana" w:eastAsia="Calibri" w:hAnsi="Verdana"/>
          <w:sz w:val="22"/>
          <w:szCs w:val="22"/>
          <w:lang w:eastAsia="en-US"/>
        </w:rPr>
      </w:pPr>
    </w:p>
    <w:p w14:paraId="72CF66F3" w14:textId="5CAB6C7F" w:rsidR="00F241D3" w:rsidRPr="00043839" w:rsidRDefault="008048C0" w:rsidP="00F91691">
      <w:pPr>
        <w:pStyle w:val="Heading1"/>
      </w:pPr>
      <w:r w:rsidRPr="00043839">
        <w:t>1</w:t>
      </w:r>
      <w:r w:rsidR="00535B2C">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3C6C320D" w14:textId="290EA7A4" w:rsidR="00AE742E" w:rsidRDefault="00EE4DFA" w:rsidP="00231011">
      <w:pPr>
        <w:pStyle w:val="BodyText"/>
        <w:kinsoku w:val="0"/>
        <w:overflowPunct w:val="0"/>
        <w:ind w:left="0" w:right="255" w:firstLine="0"/>
      </w:pPr>
      <w:hyperlink r:id="rId12" w:history="1">
        <w:r w:rsidR="00F96F4F" w:rsidRPr="003E3E6F">
          <w:rPr>
            <w:rStyle w:val="Hyperlink"/>
            <w:rFonts w:cs="Verdana"/>
          </w:rPr>
          <w:t>kc@bluecapresources.com</w:t>
        </w:r>
      </w:hyperlink>
    </w:p>
    <w:p w14:paraId="4770AC21" w14:textId="77777777" w:rsidR="00F96F4F" w:rsidRDefault="00F96F4F"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7E0D810F" w:rsidR="00231011" w:rsidRPr="00E220BB" w:rsidRDefault="00231011" w:rsidP="00231011">
      <w:pPr>
        <w:pStyle w:val="BodyText"/>
        <w:kinsoku w:val="0"/>
        <w:overflowPunct w:val="0"/>
        <w:ind w:left="0" w:right="255" w:firstLine="0"/>
        <w:rPr>
          <w:spacing w:val="-1"/>
        </w:rPr>
      </w:pPr>
      <w:r w:rsidRPr="00E220BB">
        <w:rPr>
          <w:spacing w:val="-1"/>
        </w:rPr>
        <w:t>‘</w:t>
      </w:r>
      <w:r w:rsidR="00EE4DFA" w:rsidRPr="00EE4DFA">
        <w:rPr>
          <w:spacing w:val="-1"/>
        </w:rPr>
        <w:t>BCR-PEN-001</w:t>
      </w:r>
      <w:r w:rsidR="00F96F4F" w:rsidRPr="00F96F4F">
        <w:rPr>
          <w:spacing w:val="-1"/>
        </w:rPr>
        <w:t xml:space="preserve"> ITT Response</w:t>
      </w:r>
      <w:r w:rsidR="00D52D8B" w:rsidRPr="00F96F4F">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669D288" w:rsidR="00F241D3" w:rsidRPr="00043839" w:rsidRDefault="00457AFE" w:rsidP="00F91691">
      <w:pPr>
        <w:pStyle w:val="Heading1"/>
      </w:pPr>
      <w:r>
        <w:t>1</w:t>
      </w:r>
      <w:r w:rsidR="00535B2C">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07563A4"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AA6552">
        <w:rPr>
          <w:rFonts w:ascii="Verdana" w:hAnsi="Verdana"/>
          <w:color w:val="auto"/>
          <w:sz w:val="22"/>
          <w:szCs w:val="22"/>
        </w:rPr>
        <w:t>Bluecap Resources Limited</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AA6552">
        <w:rPr>
          <w:rFonts w:ascii="Verdana" w:hAnsi="Verdana"/>
          <w:color w:val="auto"/>
          <w:sz w:val="22"/>
          <w:szCs w:val="22"/>
        </w:rPr>
        <w:t>Bluecap Resources Limited</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AA6552">
        <w:rPr>
          <w:rFonts w:ascii="Verdana" w:hAnsi="Verdana"/>
          <w:color w:val="auto"/>
          <w:sz w:val="22"/>
          <w:szCs w:val="22"/>
        </w:rPr>
        <w:t>Bluecap Resources Limited</w:t>
      </w:r>
      <w:r w:rsidRPr="00D80C4B">
        <w:rPr>
          <w:rFonts w:ascii="Verdana" w:hAnsi="Verdana"/>
          <w:color w:val="auto"/>
          <w:sz w:val="22"/>
          <w:szCs w:val="22"/>
        </w:rPr>
        <w:t xml:space="preserve"> and any other party (save for a formal award of contract made in writing by </w:t>
      </w:r>
      <w:r w:rsidR="00AA6552">
        <w:rPr>
          <w:rFonts w:ascii="Verdana" w:hAnsi="Verdana"/>
          <w:color w:val="auto"/>
          <w:sz w:val="22"/>
          <w:szCs w:val="22"/>
        </w:rPr>
        <w:t>Bluecap Resources Limited</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AA6552">
        <w:rPr>
          <w:rFonts w:ascii="Verdana" w:hAnsi="Verdana"/>
          <w:color w:val="auto"/>
          <w:sz w:val="22"/>
          <w:szCs w:val="22"/>
        </w:rPr>
        <w:t>Bluecap Resources Limited</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20FEFBD"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AA6552">
        <w:rPr>
          <w:rFonts w:ascii="Verdana" w:hAnsi="Verdana"/>
          <w:color w:val="auto"/>
          <w:sz w:val="22"/>
          <w:szCs w:val="22"/>
        </w:rPr>
        <w:t>Bluecap Resources Limited</w:t>
      </w:r>
      <w:r w:rsidRPr="00D80C4B">
        <w:rPr>
          <w:rFonts w:ascii="Verdana" w:hAnsi="Verdana"/>
          <w:color w:val="auto"/>
          <w:sz w:val="22"/>
          <w:szCs w:val="22"/>
        </w:rPr>
        <w:t xml:space="preserve"> or any information contained in </w:t>
      </w:r>
      <w:r w:rsidR="00AA6552">
        <w:rPr>
          <w:rFonts w:ascii="Verdana" w:hAnsi="Verdana"/>
          <w:color w:val="auto"/>
          <w:sz w:val="22"/>
          <w:szCs w:val="22"/>
        </w:rPr>
        <w:t>Bluecap Resources Limited</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AA6552">
        <w:rPr>
          <w:rFonts w:ascii="Verdana" w:hAnsi="Verdana"/>
          <w:color w:val="auto"/>
          <w:sz w:val="22"/>
          <w:szCs w:val="22"/>
        </w:rPr>
        <w:t>Bluecap Resources Limited</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3BCA2E28" w:rsidR="00F241D3" w:rsidRPr="00D80C4B" w:rsidRDefault="00AA6552" w:rsidP="006268C8">
      <w:pPr>
        <w:pStyle w:val="Default"/>
        <w:spacing w:before="60" w:after="60"/>
        <w:rPr>
          <w:rFonts w:ascii="Verdana" w:hAnsi="Verdana"/>
          <w:color w:val="auto"/>
          <w:sz w:val="22"/>
          <w:szCs w:val="22"/>
        </w:rPr>
      </w:pPr>
      <w:r>
        <w:rPr>
          <w:rFonts w:ascii="Verdana" w:hAnsi="Verdana"/>
          <w:color w:val="auto"/>
          <w:sz w:val="22"/>
          <w:szCs w:val="22"/>
        </w:rPr>
        <w:t>Bluecap Resources Limited</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46753023"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AA6552">
        <w:rPr>
          <w:rFonts w:ascii="Verdana" w:hAnsi="Verdana"/>
          <w:color w:val="auto"/>
          <w:sz w:val="22"/>
          <w:szCs w:val="22"/>
        </w:rPr>
        <w:t>Bluecap Resources Limited</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30B3633" w:rsidR="00F241D3" w:rsidRPr="00043839" w:rsidRDefault="00043839" w:rsidP="00F91691">
      <w:pPr>
        <w:pStyle w:val="Heading1"/>
      </w:pPr>
      <w:r w:rsidRPr="00043839">
        <w:t>1</w:t>
      </w:r>
      <w:r w:rsidR="00535B2C">
        <w:t>5</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2EB4AEF5" w14:textId="00464B67" w:rsidR="009E1DA1" w:rsidRPr="009E1DA1" w:rsidRDefault="009E1DA1" w:rsidP="009E1DA1">
      <w:pPr>
        <w:pStyle w:val="ListParagraph"/>
        <w:numPr>
          <w:ilvl w:val="0"/>
          <w:numId w:val="14"/>
        </w:numPr>
        <w:tabs>
          <w:tab w:val="left" w:pos="851"/>
        </w:tabs>
        <w:ind w:left="851" w:hanging="851"/>
        <w:rPr>
          <w:rFonts w:ascii="Verdana" w:hAnsi="Verdana"/>
          <w:sz w:val="22"/>
          <w:szCs w:val="22"/>
        </w:rPr>
      </w:pPr>
      <w:r w:rsidRPr="009E1DA1">
        <w:rPr>
          <w:rFonts w:ascii="Verdana" w:hAnsi="Verdana"/>
          <w:sz w:val="22"/>
          <w:szCs w:val="22"/>
        </w:rPr>
        <w:t xml:space="preserve"> Structural </w:t>
      </w:r>
    </w:p>
    <w:p w14:paraId="64A8AD4A" w14:textId="68D575C7" w:rsidR="009E1DA1" w:rsidRPr="009E1DA1" w:rsidRDefault="009E1DA1" w:rsidP="009E1DA1">
      <w:pPr>
        <w:tabs>
          <w:tab w:val="left" w:pos="851"/>
        </w:tabs>
        <w:rPr>
          <w:rFonts w:ascii="Verdana" w:hAnsi="Verdana"/>
          <w:sz w:val="22"/>
          <w:szCs w:val="22"/>
        </w:rPr>
      </w:pPr>
      <w:r w:rsidRPr="009E1DA1">
        <w:rPr>
          <w:rFonts w:ascii="Verdana" w:hAnsi="Verdana"/>
          <w:sz w:val="22"/>
          <w:szCs w:val="22"/>
        </w:rPr>
        <w:t>1a</w:t>
      </w:r>
      <w:r>
        <w:rPr>
          <w:rFonts w:ascii="Verdana" w:hAnsi="Verdana"/>
          <w:sz w:val="22"/>
          <w:szCs w:val="22"/>
        </w:rPr>
        <w:t xml:space="preserve">. </w:t>
      </w:r>
      <w:r w:rsidRPr="009E1DA1">
        <w:rPr>
          <w:rFonts w:ascii="Verdana" w:hAnsi="Verdana"/>
          <w:sz w:val="22"/>
          <w:szCs w:val="22"/>
        </w:rPr>
        <w:t xml:space="preserve"> </w:t>
      </w:r>
      <w:r>
        <w:rPr>
          <w:rFonts w:ascii="Verdana" w:hAnsi="Verdana"/>
          <w:sz w:val="22"/>
          <w:szCs w:val="22"/>
        </w:rPr>
        <w:tab/>
      </w:r>
      <w:r w:rsidRPr="009E1DA1">
        <w:rPr>
          <w:rFonts w:ascii="Verdana" w:hAnsi="Verdana"/>
          <w:sz w:val="22"/>
          <w:szCs w:val="22"/>
        </w:rPr>
        <w:t xml:space="preserve">Bunding and Fencing </w:t>
      </w:r>
    </w:p>
    <w:p w14:paraId="360CEA3E" w14:textId="601443E9" w:rsidR="009E1DA1" w:rsidRPr="009E1DA1" w:rsidRDefault="009E1DA1" w:rsidP="009E1DA1">
      <w:pPr>
        <w:tabs>
          <w:tab w:val="left" w:pos="851"/>
        </w:tabs>
        <w:rPr>
          <w:rFonts w:ascii="Verdana" w:hAnsi="Verdana"/>
          <w:sz w:val="22"/>
          <w:szCs w:val="22"/>
        </w:rPr>
      </w:pPr>
      <w:r w:rsidRPr="009E1DA1">
        <w:rPr>
          <w:rFonts w:ascii="Verdana" w:hAnsi="Verdana"/>
          <w:sz w:val="22"/>
          <w:szCs w:val="22"/>
        </w:rPr>
        <w:t>2</w:t>
      </w:r>
      <w:r>
        <w:rPr>
          <w:rFonts w:ascii="Verdana" w:hAnsi="Verdana"/>
          <w:sz w:val="22"/>
          <w:szCs w:val="22"/>
        </w:rPr>
        <w:t xml:space="preserve">. </w:t>
      </w:r>
      <w:r w:rsidRPr="009E1DA1">
        <w:rPr>
          <w:rFonts w:ascii="Verdana" w:hAnsi="Verdana"/>
          <w:sz w:val="22"/>
          <w:szCs w:val="22"/>
        </w:rPr>
        <w:t xml:space="preserve"> </w:t>
      </w:r>
      <w:r>
        <w:rPr>
          <w:rFonts w:ascii="Verdana" w:hAnsi="Verdana"/>
          <w:sz w:val="22"/>
          <w:szCs w:val="22"/>
        </w:rPr>
        <w:tab/>
      </w:r>
      <w:r w:rsidRPr="009E1DA1">
        <w:rPr>
          <w:rFonts w:ascii="Verdana" w:hAnsi="Verdana"/>
          <w:sz w:val="22"/>
          <w:szCs w:val="22"/>
        </w:rPr>
        <w:t xml:space="preserve">Local Exhaust Ventilation </w:t>
      </w:r>
    </w:p>
    <w:p w14:paraId="288317C1" w14:textId="047E1BB6" w:rsidR="009E1DA1" w:rsidRPr="009E1DA1" w:rsidRDefault="009E1DA1" w:rsidP="009E1DA1">
      <w:pPr>
        <w:tabs>
          <w:tab w:val="left" w:pos="851"/>
        </w:tabs>
        <w:rPr>
          <w:rFonts w:ascii="Verdana" w:hAnsi="Verdana"/>
          <w:sz w:val="22"/>
          <w:szCs w:val="22"/>
        </w:rPr>
      </w:pPr>
      <w:r w:rsidRPr="009E1DA1">
        <w:rPr>
          <w:rFonts w:ascii="Verdana" w:hAnsi="Verdana"/>
          <w:sz w:val="22"/>
          <w:szCs w:val="22"/>
        </w:rPr>
        <w:t>3</w:t>
      </w:r>
      <w:r>
        <w:rPr>
          <w:rFonts w:ascii="Verdana" w:hAnsi="Verdana"/>
          <w:sz w:val="22"/>
          <w:szCs w:val="22"/>
        </w:rPr>
        <w:t xml:space="preserve">. </w:t>
      </w:r>
      <w:r w:rsidRPr="009E1DA1">
        <w:rPr>
          <w:rFonts w:ascii="Verdana" w:hAnsi="Verdana"/>
          <w:sz w:val="22"/>
          <w:szCs w:val="22"/>
        </w:rPr>
        <w:t xml:space="preserve"> </w:t>
      </w:r>
      <w:r>
        <w:rPr>
          <w:rFonts w:ascii="Verdana" w:hAnsi="Verdana"/>
          <w:sz w:val="22"/>
          <w:szCs w:val="22"/>
        </w:rPr>
        <w:tab/>
      </w:r>
      <w:r w:rsidRPr="009E1DA1">
        <w:rPr>
          <w:rFonts w:ascii="Verdana" w:hAnsi="Verdana"/>
          <w:sz w:val="22"/>
          <w:szCs w:val="22"/>
        </w:rPr>
        <w:t xml:space="preserve">Work Surfaces </w:t>
      </w:r>
    </w:p>
    <w:p w14:paraId="483308AD" w14:textId="74F9D554" w:rsidR="009E1DA1" w:rsidRPr="009E1DA1" w:rsidRDefault="009E1DA1" w:rsidP="009E1DA1">
      <w:pPr>
        <w:tabs>
          <w:tab w:val="left" w:pos="851"/>
        </w:tabs>
        <w:rPr>
          <w:rFonts w:ascii="Verdana" w:hAnsi="Verdana"/>
          <w:sz w:val="22"/>
          <w:szCs w:val="22"/>
        </w:rPr>
      </w:pPr>
      <w:r w:rsidRPr="009E1DA1">
        <w:rPr>
          <w:rFonts w:ascii="Verdana" w:hAnsi="Verdana"/>
          <w:sz w:val="22"/>
          <w:szCs w:val="22"/>
        </w:rPr>
        <w:t>4</w:t>
      </w:r>
      <w:r>
        <w:rPr>
          <w:rFonts w:ascii="Verdana" w:hAnsi="Verdana"/>
          <w:sz w:val="22"/>
          <w:szCs w:val="22"/>
        </w:rPr>
        <w:t xml:space="preserve">. </w:t>
      </w:r>
      <w:r w:rsidRPr="009E1DA1">
        <w:rPr>
          <w:rFonts w:ascii="Verdana" w:hAnsi="Verdana"/>
          <w:sz w:val="22"/>
          <w:szCs w:val="22"/>
        </w:rPr>
        <w:t xml:space="preserve"> </w:t>
      </w:r>
      <w:r>
        <w:rPr>
          <w:rFonts w:ascii="Verdana" w:hAnsi="Verdana"/>
          <w:sz w:val="22"/>
          <w:szCs w:val="22"/>
        </w:rPr>
        <w:tab/>
      </w:r>
      <w:r w:rsidRPr="009E1DA1">
        <w:rPr>
          <w:rFonts w:ascii="Verdana" w:hAnsi="Verdana"/>
          <w:sz w:val="22"/>
          <w:szCs w:val="22"/>
        </w:rPr>
        <w:t>Electrical</w:t>
      </w:r>
    </w:p>
    <w:p w14:paraId="68E0AC36" w14:textId="2F79EAE8" w:rsidR="009E1DA1" w:rsidRPr="009E1DA1" w:rsidRDefault="009E1DA1" w:rsidP="009E1DA1">
      <w:pPr>
        <w:tabs>
          <w:tab w:val="left" w:pos="851"/>
        </w:tabs>
        <w:rPr>
          <w:rFonts w:ascii="Verdana" w:hAnsi="Verdana"/>
          <w:sz w:val="22"/>
          <w:szCs w:val="22"/>
        </w:rPr>
      </w:pPr>
      <w:r w:rsidRPr="009E1DA1">
        <w:rPr>
          <w:rFonts w:ascii="Verdana" w:hAnsi="Verdana"/>
          <w:sz w:val="22"/>
          <w:szCs w:val="22"/>
        </w:rPr>
        <w:t>5</w:t>
      </w:r>
      <w:r>
        <w:rPr>
          <w:rFonts w:ascii="Verdana" w:hAnsi="Verdana"/>
          <w:sz w:val="22"/>
          <w:szCs w:val="22"/>
        </w:rPr>
        <w:t xml:space="preserve">. </w:t>
      </w:r>
      <w:r w:rsidRPr="009E1DA1">
        <w:rPr>
          <w:rFonts w:ascii="Verdana" w:hAnsi="Verdana"/>
          <w:sz w:val="22"/>
          <w:szCs w:val="22"/>
        </w:rPr>
        <w:t xml:space="preserve"> </w:t>
      </w:r>
      <w:r>
        <w:rPr>
          <w:rFonts w:ascii="Verdana" w:hAnsi="Verdana"/>
          <w:sz w:val="22"/>
          <w:szCs w:val="22"/>
        </w:rPr>
        <w:tab/>
      </w:r>
      <w:r w:rsidRPr="009E1DA1">
        <w:rPr>
          <w:rFonts w:ascii="Verdana" w:hAnsi="Verdana"/>
          <w:sz w:val="22"/>
          <w:szCs w:val="22"/>
        </w:rPr>
        <w:t>Sinks and Showers</w:t>
      </w:r>
    </w:p>
    <w:p w14:paraId="0E3B8BE1" w14:textId="733595A1" w:rsidR="009E1DA1" w:rsidRPr="009E1DA1" w:rsidRDefault="009E1DA1" w:rsidP="009E1DA1">
      <w:pPr>
        <w:tabs>
          <w:tab w:val="left" w:pos="851"/>
        </w:tabs>
        <w:rPr>
          <w:rFonts w:ascii="Verdana" w:hAnsi="Verdana"/>
          <w:sz w:val="22"/>
          <w:szCs w:val="22"/>
        </w:rPr>
      </w:pPr>
      <w:r w:rsidRPr="009E1DA1">
        <w:rPr>
          <w:rFonts w:ascii="Verdana" w:hAnsi="Verdana"/>
          <w:sz w:val="22"/>
          <w:szCs w:val="22"/>
        </w:rPr>
        <w:t>6</w:t>
      </w:r>
      <w:r>
        <w:rPr>
          <w:rFonts w:ascii="Verdana" w:hAnsi="Verdana"/>
          <w:sz w:val="22"/>
          <w:szCs w:val="22"/>
        </w:rPr>
        <w:t xml:space="preserve">. </w:t>
      </w:r>
      <w:r w:rsidRPr="009E1DA1">
        <w:rPr>
          <w:rFonts w:ascii="Verdana" w:hAnsi="Verdana"/>
          <w:sz w:val="22"/>
          <w:szCs w:val="22"/>
        </w:rPr>
        <w:t xml:space="preserve"> </w:t>
      </w:r>
      <w:r>
        <w:rPr>
          <w:rFonts w:ascii="Verdana" w:hAnsi="Verdana"/>
          <w:sz w:val="22"/>
          <w:szCs w:val="22"/>
        </w:rPr>
        <w:tab/>
      </w:r>
      <w:r w:rsidRPr="009E1DA1">
        <w:rPr>
          <w:rFonts w:ascii="Verdana" w:hAnsi="Verdana"/>
          <w:sz w:val="22"/>
          <w:szCs w:val="22"/>
        </w:rPr>
        <w:t xml:space="preserve">Gas and Air Pipelines </w:t>
      </w:r>
    </w:p>
    <w:p w14:paraId="3943CE59" w14:textId="69BA2909" w:rsidR="009E1DA1" w:rsidRPr="009E1DA1" w:rsidRDefault="009E1DA1" w:rsidP="009E1DA1">
      <w:pPr>
        <w:tabs>
          <w:tab w:val="left" w:pos="851"/>
        </w:tabs>
        <w:rPr>
          <w:rFonts w:ascii="Verdana" w:hAnsi="Verdana"/>
          <w:sz w:val="22"/>
          <w:szCs w:val="22"/>
        </w:rPr>
      </w:pPr>
      <w:r w:rsidRPr="009E1DA1">
        <w:rPr>
          <w:rFonts w:ascii="Verdana" w:hAnsi="Verdana"/>
          <w:sz w:val="22"/>
          <w:szCs w:val="22"/>
        </w:rPr>
        <w:t>7.</w:t>
      </w:r>
      <w:r>
        <w:rPr>
          <w:rFonts w:ascii="Verdana" w:hAnsi="Verdana"/>
          <w:sz w:val="22"/>
          <w:szCs w:val="22"/>
        </w:rPr>
        <w:t xml:space="preserve">  </w:t>
      </w:r>
      <w:r>
        <w:rPr>
          <w:rFonts w:ascii="Verdana" w:hAnsi="Verdana"/>
          <w:sz w:val="22"/>
          <w:szCs w:val="22"/>
        </w:rPr>
        <w:tab/>
      </w:r>
      <w:r w:rsidRPr="009E1DA1">
        <w:rPr>
          <w:rFonts w:ascii="Verdana" w:hAnsi="Verdana"/>
          <w:sz w:val="22"/>
          <w:szCs w:val="22"/>
        </w:rPr>
        <w:t>Schedule of Works/Bill of Materials</w:t>
      </w:r>
    </w:p>
    <w:p w14:paraId="0C184E08" w14:textId="4046ADFB" w:rsidR="009E1DA1" w:rsidRPr="009E1DA1" w:rsidRDefault="009E1DA1" w:rsidP="009E1DA1">
      <w:pPr>
        <w:tabs>
          <w:tab w:val="left" w:pos="851"/>
        </w:tabs>
        <w:rPr>
          <w:rFonts w:ascii="Verdana" w:hAnsi="Verdana"/>
          <w:sz w:val="22"/>
          <w:szCs w:val="22"/>
        </w:rPr>
      </w:pPr>
      <w:r>
        <w:rPr>
          <w:rFonts w:ascii="Verdana" w:hAnsi="Verdana"/>
          <w:sz w:val="22"/>
          <w:szCs w:val="22"/>
        </w:rPr>
        <w:t>8.</w:t>
      </w:r>
      <w:r w:rsidRPr="009E1DA1">
        <w:rPr>
          <w:rFonts w:ascii="Verdana" w:hAnsi="Verdana"/>
          <w:sz w:val="22"/>
          <w:szCs w:val="22"/>
        </w:rPr>
        <w:tab/>
        <w:t>Pricing Document</w:t>
      </w:r>
    </w:p>
    <w:p w14:paraId="075A76AA" w14:textId="25C53FAC" w:rsidR="00843C15" w:rsidRPr="00843C15" w:rsidRDefault="009E1DA1" w:rsidP="009E1DA1">
      <w:pPr>
        <w:tabs>
          <w:tab w:val="left" w:pos="851"/>
        </w:tabs>
        <w:rPr>
          <w:rFonts w:ascii="Verdana" w:hAnsi="Verdana"/>
          <w:sz w:val="22"/>
          <w:szCs w:val="22"/>
        </w:rPr>
      </w:pPr>
      <w:r w:rsidRPr="009E1DA1">
        <w:rPr>
          <w:rFonts w:ascii="Verdana" w:hAnsi="Verdana"/>
          <w:sz w:val="22"/>
          <w:szCs w:val="22"/>
        </w:rPr>
        <w:t>9</w:t>
      </w:r>
      <w:r>
        <w:rPr>
          <w:rFonts w:ascii="Verdana" w:hAnsi="Verdana"/>
          <w:sz w:val="22"/>
          <w:szCs w:val="22"/>
        </w:rPr>
        <w:t>.</w:t>
      </w:r>
      <w:r w:rsidRPr="009E1DA1">
        <w:rPr>
          <w:rFonts w:ascii="Verdana" w:hAnsi="Verdana"/>
          <w:sz w:val="22"/>
          <w:szCs w:val="22"/>
        </w:rPr>
        <w:t xml:space="preserve"> </w:t>
      </w:r>
      <w:r>
        <w:rPr>
          <w:rFonts w:ascii="Verdana" w:hAnsi="Verdana"/>
          <w:sz w:val="22"/>
          <w:szCs w:val="22"/>
        </w:rPr>
        <w:tab/>
      </w:r>
      <w:r w:rsidRPr="009E1DA1">
        <w:rPr>
          <w:rFonts w:ascii="Verdana" w:hAnsi="Verdana"/>
          <w:sz w:val="22"/>
          <w:szCs w:val="22"/>
        </w:rPr>
        <w:t>Form of Tender</w:t>
      </w:r>
      <w:r w:rsidR="00843C15" w:rsidRPr="00843C15">
        <w:rPr>
          <w:rFonts w:ascii="Verdana" w:hAnsi="Verdana"/>
          <w:sz w:val="22"/>
          <w:szCs w:val="22"/>
        </w:rPr>
        <w:t>.</w:t>
      </w:r>
      <w:r w:rsidR="00843C15" w:rsidRPr="00843C15">
        <w:rPr>
          <w:rFonts w:ascii="Verdana" w:hAnsi="Verdana"/>
          <w:sz w:val="22"/>
          <w:szCs w:val="22"/>
        </w:rPr>
        <w:tab/>
      </w:r>
    </w:p>
    <w:p w14:paraId="73C9B4BE" w14:textId="4DAA57A3" w:rsidR="00843C15" w:rsidRPr="00843C15" w:rsidRDefault="00CA459A" w:rsidP="009E1DA1">
      <w:pPr>
        <w:tabs>
          <w:tab w:val="left" w:pos="851"/>
        </w:tabs>
        <w:rPr>
          <w:rFonts w:ascii="Verdana" w:hAnsi="Verdana"/>
          <w:sz w:val="22"/>
          <w:szCs w:val="22"/>
        </w:rPr>
      </w:pPr>
      <w:r>
        <w:rPr>
          <w:rFonts w:ascii="Verdana" w:hAnsi="Verdana"/>
          <w:sz w:val="22"/>
          <w:szCs w:val="22"/>
        </w:rPr>
        <w:t>10</w:t>
      </w:r>
      <w:r w:rsidR="00843C15">
        <w:rPr>
          <w:rFonts w:ascii="Verdana" w:hAnsi="Verdana"/>
          <w:sz w:val="22"/>
          <w:szCs w:val="22"/>
        </w:rPr>
        <w:t>.</w:t>
      </w:r>
      <w:r w:rsidR="00843C15">
        <w:rPr>
          <w:rFonts w:ascii="Verdana" w:hAnsi="Verdana"/>
          <w:sz w:val="22"/>
          <w:szCs w:val="22"/>
        </w:rPr>
        <w:tab/>
      </w:r>
      <w:r w:rsidR="00843C15" w:rsidRPr="00843C15">
        <w:rPr>
          <w:rFonts w:ascii="Verdana" w:hAnsi="Verdana"/>
          <w:sz w:val="22"/>
          <w:szCs w:val="22"/>
        </w:rPr>
        <w:t xml:space="preserve">Guide for Construction Projects </w:t>
      </w:r>
      <w:proofErr w:type="gramStart"/>
      <w:r w:rsidR="00843C15" w:rsidRPr="00843C15">
        <w:rPr>
          <w:rFonts w:ascii="Verdana" w:hAnsi="Verdana"/>
          <w:sz w:val="22"/>
          <w:szCs w:val="22"/>
        </w:rPr>
        <w:t>With</w:t>
      </w:r>
      <w:proofErr w:type="gramEnd"/>
      <w:r w:rsidR="00843C15" w:rsidRPr="00843C15">
        <w:rPr>
          <w:rFonts w:ascii="Verdana" w:hAnsi="Verdana"/>
          <w:sz w:val="22"/>
          <w:szCs w:val="22"/>
        </w:rPr>
        <w:t xml:space="preserve"> a Project Value Over £100,000</w:t>
      </w:r>
      <w:r w:rsidR="00843C15">
        <w:rPr>
          <w:rFonts w:ascii="Verdana" w:hAnsi="Verdana"/>
          <w:sz w:val="22"/>
          <w:szCs w:val="22"/>
        </w:rPr>
        <w:tab/>
      </w:r>
    </w:p>
    <w:sectPr w:rsidR="00843C15" w:rsidRPr="00843C15"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A245868"/>
    <w:multiLevelType w:val="hybridMultilevel"/>
    <w:tmpl w:val="4588C81A"/>
    <w:lvl w:ilvl="0" w:tplc="72B281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5452">
    <w:abstractNumId w:val="1"/>
  </w:num>
  <w:num w:numId="2" w16cid:durableId="946305247">
    <w:abstractNumId w:val="10"/>
  </w:num>
  <w:num w:numId="3" w16cid:durableId="1324317903">
    <w:abstractNumId w:val="3"/>
  </w:num>
  <w:num w:numId="4" w16cid:durableId="2004121565">
    <w:abstractNumId w:val="5"/>
  </w:num>
  <w:num w:numId="5" w16cid:durableId="2138571794">
    <w:abstractNumId w:val="13"/>
  </w:num>
  <w:num w:numId="6" w16cid:durableId="911238045">
    <w:abstractNumId w:val="11"/>
  </w:num>
  <w:num w:numId="7" w16cid:durableId="985352430">
    <w:abstractNumId w:val="12"/>
  </w:num>
  <w:num w:numId="8" w16cid:durableId="1709642318">
    <w:abstractNumId w:val="4"/>
  </w:num>
  <w:num w:numId="9" w16cid:durableId="588542931">
    <w:abstractNumId w:val="8"/>
  </w:num>
  <w:num w:numId="10" w16cid:durableId="231816938">
    <w:abstractNumId w:val="2"/>
  </w:num>
  <w:num w:numId="11" w16cid:durableId="659892664">
    <w:abstractNumId w:val="0"/>
  </w:num>
  <w:num w:numId="12" w16cid:durableId="1547793867">
    <w:abstractNumId w:val="9"/>
  </w:num>
  <w:num w:numId="13" w16cid:durableId="1989700528">
    <w:abstractNumId w:val="7"/>
  </w:num>
  <w:num w:numId="14" w16cid:durableId="58703700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5B2C"/>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5050F"/>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3FD1"/>
    <w:rsid w:val="007853FD"/>
    <w:rsid w:val="00785A4B"/>
    <w:rsid w:val="0078790B"/>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C15"/>
    <w:rsid w:val="008501D2"/>
    <w:rsid w:val="00852919"/>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1CA"/>
    <w:rsid w:val="009C7ED0"/>
    <w:rsid w:val="009D2F36"/>
    <w:rsid w:val="009D30D1"/>
    <w:rsid w:val="009D4419"/>
    <w:rsid w:val="009D4D8E"/>
    <w:rsid w:val="009E1DA1"/>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A6552"/>
    <w:rsid w:val="00AB7130"/>
    <w:rsid w:val="00AC090F"/>
    <w:rsid w:val="00AC0C3E"/>
    <w:rsid w:val="00AC0DEF"/>
    <w:rsid w:val="00AC3AAE"/>
    <w:rsid w:val="00AC3C13"/>
    <w:rsid w:val="00AC7D64"/>
    <w:rsid w:val="00AD39A7"/>
    <w:rsid w:val="00AD6144"/>
    <w:rsid w:val="00AD7ABC"/>
    <w:rsid w:val="00AE3E93"/>
    <w:rsid w:val="00AE742E"/>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A459A"/>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42AEB"/>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7CB9"/>
    <w:rsid w:val="00EB08F4"/>
    <w:rsid w:val="00EB1FF0"/>
    <w:rsid w:val="00EB28C2"/>
    <w:rsid w:val="00EB49A8"/>
    <w:rsid w:val="00EB643A"/>
    <w:rsid w:val="00EB7BFF"/>
    <w:rsid w:val="00EC269C"/>
    <w:rsid w:val="00ED05FF"/>
    <w:rsid w:val="00ED3476"/>
    <w:rsid w:val="00ED40A4"/>
    <w:rsid w:val="00ED52DE"/>
    <w:rsid w:val="00EE2B62"/>
    <w:rsid w:val="00EE4DFA"/>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337D"/>
    <w:rsid w:val="00F75D8B"/>
    <w:rsid w:val="00F8445B"/>
    <w:rsid w:val="00F86773"/>
    <w:rsid w:val="00F91691"/>
    <w:rsid w:val="00F946EA"/>
    <w:rsid w:val="00F95714"/>
    <w:rsid w:val="00F96F4F"/>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c@bluecapresource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c@bluecapresourc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2799</Words>
  <Characters>15742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8</cp:revision>
  <cp:lastPrinted>2018-03-09T12:39:00Z</cp:lastPrinted>
  <dcterms:created xsi:type="dcterms:W3CDTF">2024-04-04T13:07:00Z</dcterms:created>
  <dcterms:modified xsi:type="dcterms:W3CDTF">2024-10-01T08:30:00Z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