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ADD97" w14:textId="459D9BDC" w:rsidR="005A3843" w:rsidRDefault="005A3843" w:rsidP="005A3843">
      <w:pPr>
        <w:pStyle w:val="Style1"/>
        <w:tabs>
          <w:tab w:val="left" w:pos="1170"/>
          <w:tab w:val="right" w:pos="7380"/>
        </w:tabs>
        <w:rPr>
          <w:rFonts w:ascii="Arial" w:hAnsi="Arial" w:cs="Arial"/>
          <w:b/>
          <w:sz w:val="22"/>
          <w:szCs w:val="22"/>
        </w:rPr>
      </w:pPr>
      <w:r>
        <w:rPr>
          <w:rFonts w:ascii="Arial" w:hAnsi="Arial" w:cs="Arial"/>
          <w:noProof/>
          <w:sz w:val="28"/>
          <w:szCs w:val="28"/>
          <w:lang w:val="en-US"/>
        </w:rPr>
        <w:drawing>
          <wp:inline distT="0" distB="0" distL="0" distR="0" wp14:anchorId="4A711A18" wp14:editId="5ED3A30E">
            <wp:extent cx="1921477" cy="70766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G badge.jpg"/>
                    <pic:cNvPicPr/>
                  </pic:nvPicPr>
                  <pic:blipFill>
                    <a:blip r:embed="rId12">
                      <a:extLst>
                        <a:ext uri="{28A0092B-C50C-407E-A947-70E740481C1C}">
                          <a14:useLocalDpi xmlns:a14="http://schemas.microsoft.com/office/drawing/2010/main" val="0"/>
                        </a:ext>
                      </a:extLst>
                    </a:blip>
                    <a:stretch>
                      <a:fillRect/>
                    </a:stretch>
                  </pic:blipFill>
                  <pic:spPr>
                    <a:xfrm>
                      <a:off x="0" y="0"/>
                      <a:ext cx="1922048" cy="707876"/>
                    </a:xfrm>
                    <a:prstGeom prst="rect">
                      <a:avLst/>
                    </a:prstGeom>
                  </pic:spPr>
                </pic:pic>
              </a:graphicData>
            </a:graphic>
          </wp:inline>
        </w:drawing>
      </w:r>
    </w:p>
    <w:p w14:paraId="18B3D275" w14:textId="77777777" w:rsidR="005A3843" w:rsidRDefault="005A3843" w:rsidP="005A3843">
      <w:pPr>
        <w:pStyle w:val="Style1"/>
        <w:tabs>
          <w:tab w:val="left" w:pos="1170"/>
          <w:tab w:val="right" w:pos="7380"/>
        </w:tabs>
        <w:rPr>
          <w:rFonts w:ascii="Arial" w:hAnsi="Arial" w:cs="Arial"/>
          <w:b/>
          <w:sz w:val="22"/>
          <w:szCs w:val="22"/>
        </w:rPr>
      </w:pPr>
    </w:p>
    <w:p w14:paraId="78233ADB" w14:textId="77777777" w:rsidR="005A3843" w:rsidRDefault="005A3843" w:rsidP="005A3843">
      <w:pPr>
        <w:pStyle w:val="Style1"/>
        <w:tabs>
          <w:tab w:val="left" w:pos="1170"/>
          <w:tab w:val="right" w:pos="7380"/>
        </w:tabs>
        <w:rPr>
          <w:rFonts w:ascii="Arial" w:hAnsi="Arial" w:cs="Arial"/>
          <w:b/>
          <w:sz w:val="22"/>
          <w:szCs w:val="22"/>
        </w:rPr>
      </w:pPr>
    </w:p>
    <w:p w14:paraId="11B1D141" w14:textId="7A95DD8A" w:rsidR="00810B84" w:rsidRPr="00A40C1E" w:rsidRDefault="00C47F20" w:rsidP="005A3843">
      <w:pPr>
        <w:pStyle w:val="Style1"/>
        <w:tabs>
          <w:tab w:val="left" w:pos="1170"/>
          <w:tab w:val="right" w:pos="7380"/>
        </w:tabs>
        <w:jc w:val="center"/>
        <w:rPr>
          <w:rFonts w:ascii="Arial" w:hAnsi="Arial" w:cs="Arial"/>
          <w:b/>
          <w:sz w:val="22"/>
          <w:szCs w:val="22"/>
        </w:rPr>
      </w:pPr>
      <w:r w:rsidRPr="00C47F20">
        <w:rPr>
          <w:rFonts w:ascii="Arial" w:hAnsi="Arial" w:cs="Arial"/>
          <w:b/>
          <w:sz w:val="22"/>
          <w:szCs w:val="22"/>
        </w:rPr>
        <w:t>Terms and conditions of purchase</w:t>
      </w:r>
      <w:r>
        <w:rPr>
          <w:rFonts w:ascii="Arial" w:hAnsi="Arial" w:cs="Arial"/>
          <w:b/>
          <w:sz w:val="22"/>
          <w:szCs w:val="22"/>
        </w:rPr>
        <w:t xml:space="preserve"> </w:t>
      </w:r>
      <w:r w:rsidRPr="00C47F20">
        <w:rPr>
          <w:rFonts w:ascii="Arial" w:hAnsi="Arial" w:cs="Arial"/>
          <w:b/>
          <w:sz w:val="22"/>
          <w:szCs w:val="22"/>
        </w:rPr>
        <w:t>- Highly Relevant Services</w:t>
      </w:r>
      <w:r w:rsidR="005A3843">
        <w:rPr>
          <w:rFonts w:ascii="Arial" w:hAnsi="Arial" w:cs="Arial"/>
          <w:b/>
          <w:sz w:val="22"/>
          <w:szCs w:val="22"/>
        </w:rPr>
        <w:br/>
      </w:r>
    </w:p>
    <w:p w14:paraId="11B1D142" w14:textId="77777777" w:rsidR="002D1432" w:rsidRDefault="002D1432" w:rsidP="00071D3F">
      <w:pPr>
        <w:autoSpaceDE w:val="0"/>
        <w:autoSpaceDN w:val="0"/>
        <w:adjustRightInd w:val="0"/>
        <w:ind w:right="-488"/>
        <w:rPr>
          <w:rFonts w:ascii="Arial" w:hAnsi="Arial" w:cs="Arial"/>
          <w:sz w:val="22"/>
          <w:szCs w:val="22"/>
          <w:lang w:eastAsia="en-GB"/>
        </w:rPr>
      </w:pPr>
    </w:p>
    <w:p w14:paraId="11B1D144"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Definitions</w:t>
      </w:r>
    </w:p>
    <w:p w14:paraId="11B1D146" w14:textId="77777777" w:rsidR="00C47F20" w:rsidRPr="00C47F20" w:rsidRDefault="00C47F20" w:rsidP="00C47F20">
      <w:pPr>
        <w:numPr>
          <w:ilvl w:val="0"/>
          <w:numId w:val="34"/>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In these Conditions:</w:t>
      </w:r>
    </w:p>
    <w:p w14:paraId="11B1D147" w14:textId="0F712003" w:rsidR="00C47F20" w:rsidRPr="00C47F20" w:rsidRDefault="00C47F20" w:rsidP="00C47F20">
      <w:pPr>
        <w:spacing w:after="200" w:line="276" w:lineRule="auto"/>
        <w:ind w:left="2880" w:hanging="2141"/>
        <w:rPr>
          <w:rFonts w:ascii="Arial" w:eastAsiaTheme="minorEastAsia" w:hAnsi="Arial" w:cs="Arial"/>
          <w:sz w:val="22"/>
          <w:szCs w:val="22"/>
          <w:lang w:eastAsia="en-GB"/>
        </w:rPr>
      </w:pPr>
      <w:r w:rsidRPr="00C47F20">
        <w:rPr>
          <w:rFonts w:ascii="Arial" w:eastAsiaTheme="minorEastAsia" w:hAnsi="Arial" w:cs="Arial"/>
          <w:sz w:val="22"/>
          <w:szCs w:val="22"/>
          <w:lang w:eastAsia="en-GB"/>
        </w:rPr>
        <w:t>“Conditions”</w:t>
      </w:r>
      <w:r w:rsidRPr="00C47F20">
        <w:rPr>
          <w:rFonts w:ascii="Arial" w:eastAsiaTheme="minorEastAsia" w:hAnsi="Arial" w:cs="Arial"/>
          <w:sz w:val="22"/>
          <w:szCs w:val="22"/>
          <w:lang w:eastAsia="en-GB"/>
        </w:rPr>
        <w:tab/>
        <w:t>means the standard terms and conditions of purchase set out in this document and (unless the context otherwise requires) includes any special terms and conditions agreed in writing between the University and the</w:t>
      </w:r>
      <w:r w:rsidR="00D37D2F">
        <w:rPr>
          <w:rFonts w:ascii="Arial" w:eastAsiaTheme="minorEastAsia" w:hAnsi="Arial" w:cs="Arial"/>
          <w:sz w:val="22"/>
          <w:szCs w:val="22"/>
          <w:lang w:eastAsia="en-GB"/>
        </w:rPr>
        <w:t xml:space="preserve"> </w:t>
      </w:r>
      <w:r w:rsidRPr="00C47F20">
        <w:rPr>
          <w:rFonts w:ascii="Arial" w:eastAsiaTheme="minorEastAsia" w:hAnsi="Arial" w:cs="Arial"/>
          <w:sz w:val="22"/>
          <w:szCs w:val="22"/>
          <w:lang w:eastAsia="en-GB"/>
        </w:rPr>
        <w:t>Seller.</w:t>
      </w:r>
    </w:p>
    <w:p w14:paraId="11B1D148" w14:textId="77777777" w:rsidR="00C47F20" w:rsidRPr="00C47F20" w:rsidRDefault="00C47F20" w:rsidP="00C47F20">
      <w:pPr>
        <w:ind w:left="2880" w:hanging="2171"/>
        <w:rPr>
          <w:rFonts w:ascii="Arial" w:eastAsiaTheme="minorHAnsi" w:hAnsi="Arial" w:cs="Arial"/>
          <w:sz w:val="22"/>
          <w:szCs w:val="22"/>
          <w:lang w:eastAsia="en-GB"/>
        </w:rPr>
      </w:pPr>
      <w:r w:rsidRPr="00C47F20">
        <w:rPr>
          <w:rFonts w:ascii="Arial" w:eastAsiaTheme="minorHAnsi" w:hAnsi="Arial" w:cs="Arial"/>
          <w:sz w:val="22"/>
          <w:szCs w:val="22"/>
          <w:lang w:eastAsia="en-GB"/>
        </w:rPr>
        <w:t>“Contract”</w:t>
      </w:r>
      <w:r w:rsidRPr="00C47F20">
        <w:rPr>
          <w:rFonts w:ascii="Arial" w:eastAsiaTheme="minorHAnsi" w:hAnsi="Arial" w:cs="Arial"/>
          <w:sz w:val="22"/>
          <w:szCs w:val="22"/>
          <w:lang w:eastAsia="en-GB"/>
        </w:rPr>
        <w:tab/>
        <w:t>means</w:t>
      </w:r>
      <w:r w:rsidRPr="00C47F20">
        <w:rPr>
          <w:rFonts w:ascii="Arial" w:hAnsi="Arial" w:cs="Arial"/>
          <w:sz w:val="22"/>
          <w:szCs w:val="22"/>
          <w:lang w:val="en-US" w:eastAsia="en-GB"/>
        </w:rPr>
        <w:t xml:space="preserve"> </w:t>
      </w:r>
      <w:r w:rsidRPr="00C47F20">
        <w:rPr>
          <w:rFonts w:ascii="Arial" w:eastAsiaTheme="minorHAnsi" w:hAnsi="Arial" w:cs="Arial"/>
          <w:sz w:val="22"/>
          <w:szCs w:val="22"/>
          <w:lang w:eastAsia="en-GB"/>
        </w:rPr>
        <w:t>the contract for</w:t>
      </w:r>
      <w:bookmarkStart w:id="0" w:name="_GoBack"/>
      <w:bookmarkEnd w:id="0"/>
      <w:r w:rsidRPr="00C47F20">
        <w:rPr>
          <w:rFonts w:ascii="Arial" w:eastAsiaTheme="minorHAnsi" w:hAnsi="Arial" w:cs="Arial"/>
          <w:sz w:val="22"/>
          <w:szCs w:val="22"/>
          <w:lang w:eastAsia="en-GB"/>
        </w:rPr>
        <w:t xml:space="preserve"> the sale and purchase of the Goods and the supply </w:t>
      </w:r>
      <w:r w:rsidRPr="00C47F20">
        <w:rPr>
          <w:rFonts w:ascii="Arial" w:eastAsiaTheme="minorHAnsi" w:hAnsi="Arial" w:cs="Arial"/>
          <w:sz w:val="22"/>
          <w:szCs w:val="22"/>
          <w:lang w:eastAsia="en-GB"/>
        </w:rPr>
        <w:tab/>
        <w:t>and acquisition of the Services.</w:t>
      </w:r>
    </w:p>
    <w:p w14:paraId="11B1D149"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 xml:space="preserve">“Delivery Address” </w:t>
      </w:r>
      <w:r w:rsidRPr="00C47F20">
        <w:rPr>
          <w:rFonts w:ascii="Arial" w:eastAsiaTheme="minorEastAsia" w:hAnsi="Arial" w:cs="Arial"/>
          <w:sz w:val="22"/>
          <w:szCs w:val="22"/>
          <w:lang w:eastAsia="en-GB"/>
        </w:rPr>
        <w:tab/>
        <w:t>means the address stated in the contract or Order.</w:t>
      </w:r>
    </w:p>
    <w:p w14:paraId="11B1D14A"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“Goods”</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means the goods described in the contract or Order.</w:t>
      </w:r>
    </w:p>
    <w:p w14:paraId="11B1D14B"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“Order”</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 xml:space="preserve">means the University’s purchase order to which these Conditions are </w:t>
      </w:r>
      <w:r w:rsidRPr="00C47F20">
        <w:rPr>
          <w:rFonts w:ascii="Arial" w:eastAsiaTheme="minorEastAsia" w:hAnsi="Arial" w:cs="Arial"/>
          <w:sz w:val="22"/>
          <w:szCs w:val="22"/>
          <w:lang w:eastAsia="en-GB"/>
        </w:rPr>
        <w:tab/>
        <w:t>annexed.</w:t>
      </w:r>
    </w:p>
    <w:p w14:paraId="11B1D14C"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“Price”</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means the price of the Goods and/or the charge for the Services.</w:t>
      </w:r>
    </w:p>
    <w:p w14:paraId="11B1D14D"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“Seller”</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means the person so described in the contract or Order.</w:t>
      </w:r>
    </w:p>
    <w:p w14:paraId="11B1D14E"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“Services”</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means the services (if any) described in the contract or Order.</w:t>
      </w:r>
    </w:p>
    <w:p w14:paraId="11B1D14F" w14:textId="77777777" w:rsidR="00C47F20" w:rsidRPr="00C47F20" w:rsidRDefault="00C47F20" w:rsidP="00C47F20">
      <w:pPr>
        <w:spacing w:after="200" w:line="276" w:lineRule="auto"/>
        <w:ind w:left="2884" w:hanging="2175"/>
        <w:rPr>
          <w:rFonts w:ascii="Arial" w:eastAsiaTheme="minorEastAsia" w:hAnsi="Arial" w:cs="Arial"/>
          <w:sz w:val="22"/>
          <w:szCs w:val="22"/>
          <w:lang w:eastAsia="en-GB"/>
        </w:rPr>
      </w:pPr>
      <w:r w:rsidRPr="00C47F20">
        <w:rPr>
          <w:rFonts w:ascii="Arial" w:eastAsiaTheme="minorEastAsia" w:hAnsi="Arial" w:cs="Arial"/>
          <w:sz w:val="22"/>
          <w:szCs w:val="22"/>
          <w:lang w:eastAsia="en-GB"/>
        </w:rPr>
        <w:t>“Specification”</w:t>
      </w:r>
      <w:r w:rsidRPr="00C47F20">
        <w:rPr>
          <w:rFonts w:ascii="Arial" w:eastAsiaTheme="minorEastAsia" w:hAnsi="Arial" w:cs="Arial"/>
          <w:sz w:val="22"/>
          <w:szCs w:val="22"/>
          <w:lang w:eastAsia="en-GB"/>
        </w:rPr>
        <w:tab/>
        <w:t>includes any plans drawings data or other information relating to the Goods or Services.</w:t>
      </w:r>
    </w:p>
    <w:p w14:paraId="11B1D150" w14:textId="77777777" w:rsidR="00C47F20" w:rsidRPr="00C47F20" w:rsidRDefault="00C47F20" w:rsidP="00C47F20">
      <w:pPr>
        <w:spacing w:after="200" w:line="276" w:lineRule="auto"/>
        <w:ind w:left="2160" w:hanging="1451"/>
        <w:rPr>
          <w:rFonts w:ascii="Arial" w:eastAsiaTheme="minorEastAsia" w:hAnsi="Arial" w:cs="Arial"/>
          <w:sz w:val="22"/>
          <w:szCs w:val="22"/>
          <w:lang w:eastAsia="en-GB"/>
        </w:rPr>
      </w:pPr>
      <w:r w:rsidRPr="00C47F20">
        <w:rPr>
          <w:rFonts w:ascii="Arial" w:eastAsiaTheme="minorEastAsia" w:hAnsi="Arial" w:cs="Arial"/>
          <w:sz w:val="22"/>
          <w:szCs w:val="22"/>
          <w:lang w:eastAsia="en-GB"/>
        </w:rPr>
        <w:t>“University”</w:t>
      </w:r>
      <w:r w:rsidRPr="00C47F20">
        <w:rPr>
          <w:rFonts w:ascii="Arial" w:eastAsiaTheme="minorEastAsia" w:hAnsi="Arial" w:cs="Arial"/>
          <w:sz w:val="22"/>
          <w:szCs w:val="22"/>
          <w:lang w:eastAsia="en-GB"/>
        </w:rPr>
        <w:tab/>
      </w:r>
      <w:r w:rsidRPr="00C47F20">
        <w:rPr>
          <w:rFonts w:ascii="Arial" w:eastAsiaTheme="minorEastAsia" w:hAnsi="Arial" w:cs="Arial"/>
          <w:sz w:val="22"/>
          <w:szCs w:val="22"/>
          <w:lang w:eastAsia="en-GB"/>
        </w:rPr>
        <w:tab/>
        <w:t xml:space="preserve">means </w:t>
      </w:r>
      <w:r w:rsidRPr="00C47F20">
        <w:rPr>
          <w:rFonts w:ascii="Arial" w:eastAsiaTheme="minorEastAsia" w:hAnsi="Arial" w:cs="Arial"/>
          <w:b/>
          <w:sz w:val="22"/>
          <w:szCs w:val="22"/>
          <w:u w:val="single"/>
          <w:lang w:eastAsia="en-GB"/>
        </w:rPr>
        <w:t>UNIVERSITY OF GLOUCESTERSHIRE</w:t>
      </w:r>
    </w:p>
    <w:p w14:paraId="11B1D151" w14:textId="77777777" w:rsidR="00C47F20" w:rsidRPr="00C47F20" w:rsidRDefault="00C47F20" w:rsidP="00C47F20">
      <w:pPr>
        <w:ind w:left="2160" w:hanging="1451"/>
        <w:rPr>
          <w:rFonts w:ascii="Arial" w:hAnsi="Arial" w:cs="Arial"/>
          <w:sz w:val="22"/>
          <w:szCs w:val="22"/>
          <w:lang w:val="en-US" w:eastAsia="en-GB"/>
        </w:rPr>
      </w:pPr>
      <w:r w:rsidRPr="00C47F20">
        <w:rPr>
          <w:rFonts w:ascii="Arial" w:hAnsi="Arial" w:cs="Arial"/>
          <w:sz w:val="22"/>
          <w:szCs w:val="22"/>
          <w:lang w:val="en-US" w:eastAsia="en-GB"/>
        </w:rPr>
        <w:t>“Writing”</w:t>
      </w:r>
      <w:r w:rsidRPr="00C47F20">
        <w:rPr>
          <w:rFonts w:ascii="Arial" w:hAnsi="Arial" w:cs="Arial"/>
          <w:sz w:val="22"/>
          <w:szCs w:val="22"/>
          <w:lang w:val="en-US" w:eastAsia="en-GB"/>
        </w:rPr>
        <w:tab/>
      </w:r>
      <w:r w:rsidRPr="00C47F20">
        <w:rPr>
          <w:rFonts w:ascii="Arial" w:hAnsi="Arial" w:cs="Arial"/>
          <w:sz w:val="22"/>
          <w:szCs w:val="22"/>
          <w:lang w:val="en-US" w:eastAsia="en-GB"/>
        </w:rPr>
        <w:tab/>
        <w:t xml:space="preserve">includes facsimile, email transmission and comparable means of </w:t>
      </w:r>
      <w:r w:rsidRPr="00C47F20">
        <w:rPr>
          <w:rFonts w:ascii="Arial" w:hAnsi="Arial" w:cs="Arial"/>
          <w:sz w:val="22"/>
          <w:szCs w:val="22"/>
          <w:lang w:val="en-US" w:eastAsia="en-GB"/>
        </w:rPr>
        <w:tab/>
        <w:t>communications.</w:t>
      </w:r>
    </w:p>
    <w:p w14:paraId="11B1D152" w14:textId="77777777" w:rsidR="00C47F20" w:rsidRPr="00C47F20" w:rsidRDefault="00C47F20" w:rsidP="00C47F20">
      <w:pPr>
        <w:spacing w:after="200" w:line="276" w:lineRule="auto"/>
        <w:ind w:left="2160" w:hanging="1620"/>
        <w:rPr>
          <w:rFonts w:ascii="Arial" w:eastAsiaTheme="minorEastAsia" w:hAnsi="Arial" w:cs="Arial"/>
          <w:sz w:val="22"/>
          <w:szCs w:val="22"/>
          <w:lang w:eastAsia="en-GB"/>
        </w:rPr>
      </w:pPr>
    </w:p>
    <w:p w14:paraId="11B1D153" w14:textId="77777777" w:rsidR="00C47F20" w:rsidRPr="00C47F20" w:rsidRDefault="00C47F20" w:rsidP="00C47F20">
      <w:pPr>
        <w:numPr>
          <w:ilvl w:val="0"/>
          <w:numId w:val="35"/>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Any reference in these Conditions to a statute or a provision of a statute shall be construed as a reference to that statute or provision as amended re-enacted or extended at the relevant time.</w:t>
      </w:r>
    </w:p>
    <w:p w14:paraId="11B1D154" w14:textId="77777777" w:rsidR="00C47F20" w:rsidRPr="00C47F20" w:rsidRDefault="00C47F20" w:rsidP="00C47F20">
      <w:pPr>
        <w:numPr>
          <w:ilvl w:val="0"/>
          <w:numId w:val="36"/>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headings in these Conditions are for convenience only and shall not affect their interpretation.</w:t>
      </w:r>
    </w:p>
    <w:p w14:paraId="11B1D155" w14:textId="77777777" w:rsidR="00C47F20" w:rsidRPr="00C47F20" w:rsidRDefault="00C47F20" w:rsidP="00C47F20">
      <w:pPr>
        <w:spacing w:line="276" w:lineRule="auto"/>
        <w:rPr>
          <w:rFonts w:ascii="Arial" w:eastAsiaTheme="minorEastAsia" w:hAnsi="Arial" w:cs="Arial"/>
          <w:sz w:val="22"/>
          <w:szCs w:val="22"/>
          <w:lang w:eastAsia="en-GB"/>
        </w:rPr>
      </w:pPr>
    </w:p>
    <w:p w14:paraId="11B1D156"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u w:val="single"/>
          <w:lang w:eastAsia="en-GB"/>
        </w:rPr>
      </w:pPr>
      <w:r w:rsidRPr="00C47F20">
        <w:rPr>
          <w:rFonts w:ascii="Arial" w:eastAsiaTheme="minorEastAsia" w:hAnsi="Arial" w:cs="Arial"/>
          <w:b/>
          <w:sz w:val="22"/>
          <w:szCs w:val="22"/>
          <w:lang w:eastAsia="en-GB"/>
        </w:rPr>
        <w:t xml:space="preserve">   Basis of purchase</w:t>
      </w:r>
      <w:r w:rsidRPr="00C47F20">
        <w:rPr>
          <w:rFonts w:ascii="Arial" w:eastAsiaTheme="minorEastAsia" w:hAnsi="Arial" w:cs="Arial"/>
          <w:b/>
          <w:sz w:val="22"/>
          <w:szCs w:val="22"/>
          <w:u w:val="single"/>
          <w:lang w:eastAsia="en-GB"/>
        </w:rPr>
        <w:t>.</w:t>
      </w:r>
    </w:p>
    <w:p w14:paraId="11B1D158" w14:textId="77777777" w:rsidR="00C47F20" w:rsidRPr="00C47F20" w:rsidRDefault="00C47F20" w:rsidP="00C47F20">
      <w:pPr>
        <w:numPr>
          <w:ilvl w:val="0"/>
          <w:numId w:val="37"/>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Order constitutes an offer by the University to purchase the Goods and/or acquire the Services subject to these Conditions.</w:t>
      </w:r>
    </w:p>
    <w:p w14:paraId="11B1D159" w14:textId="77777777" w:rsidR="00C47F20" w:rsidRPr="00C47F20" w:rsidRDefault="00C47F20" w:rsidP="00C47F20">
      <w:pPr>
        <w:numPr>
          <w:ilvl w:val="0"/>
          <w:numId w:val="37"/>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These conditions apply to the Contract to any exclusion of any other terms and conditions on which any quotation has been given to the University or subject to which the Order is accepted or purported to be accepted by the Seller.</w:t>
      </w:r>
    </w:p>
    <w:p w14:paraId="11B1D15A" w14:textId="77777777" w:rsidR="00C47F20" w:rsidRPr="00C47F20" w:rsidRDefault="00C47F20" w:rsidP="00C47F20">
      <w:pPr>
        <w:numPr>
          <w:ilvl w:val="0"/>
          <w:numId w:val="37"/>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lastRenderedPageBreak/>
        <w:t>No variation to the Order or these Conditions shall be binding unless agreed in writing between the University and the Seller.</w:t>
      </w:r>
    </w:p>
    <w:p w14:paraId="11B1D15B" w14:textId="77777777" w:rsidR="00C47F20" w:rsidRPr="00C47F20" w:rsidRDefault="00C47F20" w:rsidP="00C47F20">
      <w:pPr>
        <w:spacing w:after="200" w:line="276" w:lineRule="auto"/>
        <w:ind w:left="540" w:hanging="709"/>
        <w:rPr>
          <w:rFonts w:ascii="Arial" w:eastAsiaTheme="minorEastAsia" w:hAnsi="Arial" w:cs="Arial"/>
          <w:sz w:val="22"/>
          <w:szCs w:val="22"/>
          <w:lang w:eastAsia="en-GB"/>
        </w:rPr>
      </w:pPr>
    </w:p>
    <w:p w14:paraId="11B1D15C"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u w:val="single"/>
          <w:lang w:eastAsia="en-GB"/>
        </w:rPr>
      </w:pPr>
      <w:r w:rsidRPr="00C47F20">
        <w:rPr>
          <w:rFonts w:ascii="Arial" w:eastAsiaTheme="minorEastAsia" w:hAnsi="Arial" w:cs="Arial"/>
          <w:b/>
          <w:sz w:val="22"/>
          <w:szCs w:val="22"/>
          <w:lang w:eastAsia="en-GB"/>
        </w:rPr>
        <w:t xml:space="preserve">  Specification and Quality</w:t>
      </w:r>
      <w:r w:rsidRPr="00C47F20">
        <w:rPr>
          <w:rFonts w:ascii="Arial" w:eastAsiaTheme="minorEastAsia" w:hAnsi="Arial" w:cs="Arial"/>
          <w:b/>
          <w:sz w:val="22"/>
          <w:szCs w:val="22"/>
          <w:u w:val="single"/>
          <w:lang w:eastAsia="en-GB"/>
        </w:rPr>
        <w:t>.</w:t>
      </w:r>
    </w:p>
    <w:p w14:paraId="11B1D15D" w14:textId="77777777" w:rsidR="00C47F20" w:rsidRPr="00C47F20" w:rsidRDefault="00C47F20" w:rsidP="00C47F20">
      <w:pPr>
        <w:numPr>
          <w:ilvl w:val="0"/>
          <w:numId w:val="38"/>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quantity, quality and description of the Goods and the Services shall subject as provided in these Conditions be as specified in the Order and/or in any applicable Specification supplied by the University to the Seller or agreed in writing by the University.</w:t>
      </w:r>
    </w:p>
    <w:p w14:paraId="11B1D15E" w14:textId="77777777" w:rsidR="00C47F20" w:rsidRPr="00C47F20" w:rsidRDefault="00C47F20" w:rsidP="00C47F20">
      <w:pPr>
        <w:numPr>
          <w:ilvl w:val="0"/>
          <w:numId w:val="38"/>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Any Specification supplied by the University to the Seller or specifically produced by the Seller for the University in connection with the Contract, together with the copyright design rights or any other intellectual property rights in the Specification, shall be the exclusive property of the University.  The Seller shall not disclose to any third party or use any such Specification except to the extent that it is, or becomes, public knowledge through no fault of the Seller or as required for the purpose of the Contract.</w:t>
      </w:r>
    </w:p>
    <w:p w14:paraId="11B1D15F" w14:textId="77777777" w:rsidR="00C47F20" w:rsidRPr="00C47F20" w:rsidRDefault="00C47F20" w:rsidP="00C47F20">
      <w:pPr>
        <w:numPr>
          <w:ilvl w:val="0"/>
          <w:numId w:val="38"/>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Seller shall comply with all current applicable regulations and legislation concerning the supply of Goods and performance of Services.</w:t>
      </w:r>
    </w:p>
    <w:p w14:paraId="11B1D160" w14:textId="77777777" w:rsidR="00C47F20" w:rsidRPr="00C47F20" w:rsidRDefault="00C47F20" w:rsidP="00C47F20">
      <w:pPr>
        <w:numPr>
          <w:ilvl w:val="0"/>
          <w:numId w:val="38"/>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Goods shall be marked in accordance with the University’s instructions and any applicable regulations or requirements of the carrier and properly packed and secured so as to reach their destination in an undamaged condition in the ordinary course.</w:t>
      </w:r>
    </w:p>
    <w:p w14:paraId="11B1D161" w14:textId="77777777" w:rsidR="00C47F20" w:rsidRPr="00C47F20" w:rsidRDefault="00C47F20" w:rsidP="00C47F20">
      <w:pPr>
        <w:numPr>
          <w:ilvl w:val="0"/>
          <w:numId w:val="38"/>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Unless specifically required under the contract, there shall be no asbestos content in the goods.</w:t>
      </w:r>
    </w:p>
    <w:p w14:paraId="11B1D162" w14:textId="77777777" w:rsidR="00C47F20" w:rsidRPr="00C47F20" w:rsidRDefault="00C47F20" w:rsidP="00C47F20">
      <w:pPr>
        <w:spacing w:after="200" w:line="276" w:lineRule="auto"/>
        <w:ind w:left="540"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 xml:space="preserve"> </w:t>
      </w:r>
    </w:p>
    <w:p w14:paraId="11B1D163"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 xml:space="preserve">    Price of the Goods and Services.</w:t>
      </w:r>
    </w:p>
    <w:p w14:paraId="11B1D164" w14:textId="77777777" w:rsidR="00C47F20" w:rsidRPr="00C47F20" w:rsidRDefault="00C47F20" w:rsidP="00C47F20">
      <w:pPr>
        <w:numPr>
          <w:ilvl w:val="0"/>
          <w:numId w:val="39"/>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Price of the Goods and Services shall be stated in the Order and unless otherwise so stated shall be:</w:t>
      </w:r>
    </w:p>
    <w:p w14:paraId="11B1D165" w14:textId="77777777" w:rsidR="00C47F20" w:rsidRPr="00C47F20" w:rsidRDefault="00C47F20" w:rsidP="00C47F20">
      <w:pPr>
        <w:numPr>
          <w:ilvl w:val="0"/>
          <w:numId w:val="40"/>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 xml:space="preserve">exclusive of any applicable value added tax (which shall be payable by the University subject to receipt of a V. A. T. invoice) and </w:t>
      </w:r>
    </w:p>
    <w:p w14:paraId="11B1D166" w14:textId="77777777" w:rsidR="00C47F20" w:rsidRPr="00C47F20" w:rsidRDefault="00C47F20" w:rsidP="00C47F20">
      <w:pPr>
        <w:numPr>
          <w:ilvl w:val="0"/>
          <w:numId w:val="40"/>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inclusive of all charges for packaging packing, shipping, carriage, insurance and delivery of the Goods to the Delivery Address and any duties imposts or levies other than Value Added Tax.</w:t>
      </w:r>
    </w:p>
    <w:p w14:paraId="11B1D167" w14:textId="77777777" w:rsidR="00C47F20" w:rsidRPr="00C47F20" w:rsidRDefault="00C47F20" w:rsidP="00C47F20">
      <w:pPr>
        <w:numPr>
          <w:ilvl w:val="0"/>
          <w:numId w:val="41"/>
        </w:numPr>
        <w:tabs>
          <w:tab w:val="left" w:pos="709"/>
        </w:tabs>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No increase in the Price may be made without the prior consent of the University in writing.</w:t>
      </w:r>
    </w:p>
    <w:p w14:paraId="11B1D168" w14:textId="77777777" w:rsidR="00C47F20" w:rsidRPr="00C47F20" w:rsidRDefault="00C47F20" w:rsidP="00C47F20">
      <w:pPr>
        <w:tabs>
          <w:tab w:val="left" w:pos="709"/>
        </w:tabs>
        <w:rPr>
          <w:rFonts w:ascii="Arial" w:eastAsiaTheme="minorEastAsia" w:hAnsi="Arial" w:cs="Arial"/>
          <w:sz w:val="22"/>
          <w:szCs w:val="22"/>
          <w:lang w:eastAsia="en-GB"/>
        </w:rPr>
      </w:pPr>
    </w:p>
    <w:p w14:paraId="11B1D169" w14:textId="77777777" w:rsidR="00C47F20" w:rsidRPr="00C47F20" w:rsidRDefault="00C47F20" w:rsidP="00C47F20">
      <w:pPr>
        <w:spacing w:after="200" w:line="276" w:lineRule="auto"/>
        <w:ind w:left="540" w:hanging="709"/>
        <w:rPr>
          <w:rFonts w:ascii="Arial" w:eastAsiaTheme="minorEastAsia" w:hAnsi="Arial" w:cs="Arial"/>
          <w:sz w:val="22"/>
          <w:szCs w:val="22"/>
          <w:lang w:eastAsia="en-GB"/>
        </w:rPr>
      </w:pPr>
    </w:p>
    <w:p w14:paraId="11B1D16A"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Terms of payment.</w:t>
      </w:r>
    </w:p>
    <w:p w14:paraId="11B1D16B" w14:textId="77777777" w:rsidR="00C47F20" w:rsidRPr="00C47F20" w:rsidRDefault="00C47F20" w:rsidP="00C47F20">
      <w:pPr>
        <w:numPr>
          <w:ilvl w:val="0"/>
          <w:numId w:val="42"/>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Unless otherwise specified in the Contract or Order the Seller may invoice the University on, or at any time after, delivery of the Goods or performance of the Services and each invoice shall quote the order number.</w:t>
      </w:r>
    </w:p>
    <w:p w14:paraId="11B1D16C" w14:textId="44BA40D6" w:rsidR="00C47F20" w:rsidRPr="00C47F20" w:rsidRDefault="00C47F20" w:rsidP="00C47F20">
      <w:pPr>
        <w:numPr>
          <w:ilvl w:val="0"/>
          <w:numId w:val="42"/>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 xml:space="preserve">Unless otherwise stated in the order the University shall pay the price of the Goods and Services within Thirty days of receipt by the University of a proper </w:t>
      </w:r>
      <w:r w:rsidR="00086D56">
        <w:rPr>
          <w:rFonts w:ascii="Arial" w:eastAsiaTheme="minorEastAsia" w:hAnsi="Arial" w:cs="Arial"/>
          <w:sz w:val="22"/>
          <w:szCs w:val="22"/>
          <w:lang w:eastAsia="en-GB"/>
        </w:rPr>
        <w:t xml:space="preserve">undisputed </w:t>
      </w:r>
      <w:r w:rsidRPr="00C47F20">
        <w:rPr>
          <w:rFonts w:ascii="Arial" w:eastAsiaTheme="minorEastAsia" w:hAnsi="Arial" w:cs="Arial"/>
          <w:sz w:val="22"/>
          <w:szCs w:val="22"/>
          <w:lang w:eastAsia="en-GB"/>
        </w:rPr>
        <w:t>invoice or, if later, after acceptance of the Goods or Services in question by the University.</w:t>
      </w:r>
    </w:p>
    <w:p w14:paraId="11B1D16D" w14:textId="77777777" w:rsidR="00C47F20" w:rsidRDefault="00C47F20" w:rsidP="00C47F20">
      <w:pPr>
        <w:spacing w:after="200" w:line="276" w:lineRule="auto"/>
        <w:ind w:left="709" w:hanging="709"/>
        <w:rPr>
          <w:rFonts w:ascii="Arial" w:eastAsiaTheme="minorEastAsia" w:hAnsi="Arial" w:cs="Arial"/>
          <w:sz w:val="22"/>
          <w:szCs w:val="22"/>
          <w:lang w:eastAsia="en-GB"/>
        </w:rPr>
      </w:pPr>
    </w:p>
    <w:p w14:paraId="11B1D16E" w14:textId="77777777" w:rsidR="00703125" w:rsidRPr="00C47F20" w:rsidRDefault="00703125" w:rsidP="00C47F20">
      <w:pPr>
        <w:spacing w:after="200" w:line="276" w:lineRule="auto"/>
        <w:ind w:left="709" w:hanging="709"/>
        <w:rPr>
          <w:rFonts w:ascii="Arial" w:eastAsiaTheme="minorEastAsia" w:hAnsi="Arial" w:cs="Arial"/>
          <w:sz w:val="22"/>
          <w:szCs w:val="22"/>
          <w:lang w:eastAsia="en-GB"/>
        </w:rPr>
      </w:pPr>
    </w:p>
    <w:p w14:paraId="11B1D16F"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lang w:eastAsia="en-GB"/>
        </w:rPr>
      </w:pPr>
      <w:r w:rsidRPr="00C47F20">
        <w:rPr>
          <w:rFonts w:ascii="Arial" w:eastAsiaTheme="minorEastAsia" w:hAnsi="Arial" w:cs="Arial"/>
          <w:b/>
          <w:sz w:val="22"/>
          <w:szCs w:val="22"/>
          <w:lang w:eastAsia="en-GB"/>
        </w:rPr>
        <w:lastRenderedPageBreak/>
        <w:t>Delivery.</w:t>
      </w:r>
    </w:p>
    <w:p w14:paraId="11B1D170" w14:textId="77777777" w:rsidR="00C47F20" w:rsidRPr="00C47F20" w:rsidRDefault="00C47F20" w:rsidP="00C47F20">
      <w:pPr>
        <w:numPr>
          <w:ilvl w:val="0"/>
          <w:numId w:val="43"/>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Goods shall be delivered to, and the Services shall be performed at, the Delivery Address on the date or within the period stated in the Order.</w:t>
      </w:r>
    </w:p>
    <w:p w14:paraId="11B1D171" w14:textId="77777777" w:rsidR="00C47F20" w:rsidRPr="00C47F20" w:rsidRDefault="00C47F20" w:rsidP="00C47F20">
      <w:pPr>
        <w:numPr>
          <w:ilvl w:val="0"/>
          <w:numId w:val="43"/>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time of delivery of the Goods and of performance of the Services is of the essence of the Contract.</w:t>
      </w:r>
    </w:p>
    <w:p w14:paraId="11B1D172" w14:textId="77777777" w:rsidR="00C47F20" w:rsidRPr="00C47F20" w:rsidRDefault="00C47F20" w:rsidP="00C47F20">
      <w:pPr>
        <w:numPr>
          <w:ilvl w:val="0"/>
          <w:numId w:val="43"/>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If the Goods are to be delivered, or the Services are to be performed, by instalments the Contract will be treated as a single contract and not severable unless agreed in writing.</w:t>
      </w:r>
    </w:p>
    <w:p w14:paraId="11B1D173" w14:textId="77777777" w:rsidR="00C47F20" w:rsidRPr="00C47F20" w:rsidRDefault="00C47F20" w:rsidP="00C47F20">
      <w:pPr>
        <w:numPr>
          <w:ilvl w:val="0"/>
          <w:numId w:val="43"/>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The University shall be entitled to reject any Goods delivered which are not in accordance with the Contract and shall not be deemed to have accepted any Goods until the University has had a reasonable time to inspect them following delivery or, if later, within a reasonable time after any latent defect in the Goods has become apparent.</w:t>
      </w:r>
    </w:p>
    <w:p w14:paraId="11B1D174" w14:textId="77777777" w:rsidR="00C47F20" w:rsidRPr="00C47F20" w:rsidRDefault="00C47F20" w:rsidP="00C47F20">
      <w:pPr>
        <w:numPr>
          <w:ilvl w:val="0"/>
          <w:numId w:val="43"/>
        </w:num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 xml:space="preserve">The Seller shall provide the University in good time with any instructions or other information required </w:t>
      </w:r>
      <w:proofErr w:type="gramStart"/>
      <w:r w:rsidRPr="00C47F20">
        <w:rPr>
          <w:rFonts w:ascii="Arial" w:eastAsiaTheme="minorEastAsia" w:hAnsi="Arial" w:cs="Arial"/>
          <w:sz w:val="22"/>
          <w:szCs w:val="22"/>
          <w:lang w:eastAsia="en-GB"/>
        </w:rPr>
        <w:t>to enable</w:t>
      </w:r>
      <w:proofErr w:type="gramEnd"/>
      <w:r w:rsidRPr="00C47F20">
        <w:rPr>
          <w:rFonts w:ascii="Arial" w:eastAsiaTheme="minorEastAsia" w:hAnsi="Arial" w:cs="Arial"/>
          <w:sz w:val="22"/>
          <w:szCs w:val="22"/>
          <w:lang w:eastAsia="en-GB"/>
        </w:rPr>
        <w:t xml:space="preserve"> the University to accept delivery of the Goods and performance of the Services.</w:t>
      </w:r>
    </w:p>
    <w:p w14:paraId="11B1D175" w14:textId="77777777" w:rsidR="00C47F20" w:rsidRPr="00C47F20" w:rsidRDefault="00C47F20" w:rsidP="00C47F20">
      <w:pPr>
        <w:spacing w:after="200" w:line="276" w:lineRule="auto"/>
        <w:rPr>
          <w:rFonts w:ascii="Arial" w:eastAsiaTheme="minorEastAsia" w:hAnsi="Arial" w:cs="Arial"/>
          <w:sz w:val="22"/>
          <w:szCs w:val="22"/>
          <w:lang w:eastAsia="en-GB"/>
        </w:rPr>
      </w:pPr>
    </w:p>
    <w:p w14:paraId="11B1D176" w14:textId="77777777" w:rsidR="00C47F20" w:rsidRPr="00C47F20" w:rsidRDefault="00C47F20" w:rsidP="00C47F20">
      <w:pPr>
        <w:numPr>
          <w:ilvl w:val="0"/>
          <w:numId w:val="33"/>
        </w:numPr>
        <w:spacing w:after="200" w:line="276" w:lineRule="auto"/>
        <w:ind w:left="540" w:hanging="540"/>
        <w:rPr>
          <w:rFonts w:ascii="Arial" w:eastAsiaTheme="minorEastAsia" w:hAnsi="Arial" w:cs="Arial"/>
          <w:b/>
          <w:sz w:val="22"/>
          <w:szCs w:val="22"/>
          <w:u w:val="single"/>
          <w:lang w:eastAsia="en-GB"/>
        </w:rPr>
      </w:pPr>
      <w:r w:rsidRPr="00C47F20">
        <w:rPr>
          <w:rFonts w:ascii="Arial" w:eastAsiaTheme="minorEastAsia" w:hAnsi="Arial" w:cs="Arial"/>
          <w:b/>
          <w:sz w:val="22"/>
          <w:szCs w:val="22"/>
          <w:lang w:eastAsia="en-GB"/>
        </w:rPr>
        <w:t>Health Safety and Environment</w:t>
      </w:r>
      <w:r w:rsidRPr="00C47F20">
        <w:rPr>
          <w:rFonts w:ascii="Arial" w:eastAsiaTheme="minorEastAsia" w:hAnsi="Arial" w:cs="Arial"/>
          <w:b/>
          <w:sz w:val="22"/>
          <w:szCs w:val="22"/>
          <w:u w:val="single"/>
          <w:lang w:eastAsia="en-GB"/>
        </w:rPr>
        <w:t>.</w:t>
      </w:r>
    </w:p>
    <w:p w14:paraId="11B1D177" w14:textId="77777777" w:rsidR="00C47F20" w:rsidRPr="00C47F20" w:rsidRDefault="00C47F20" w:rsidP="00C47F20">
      <w:pPr>
        <w:numPr>
          <w:ilvl w:val="1"/>
          <w:numId w:val="45"/>
        </w:numPr>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The Seller shall observe all legal requirements of the United Kingdom, European Union and relevant international agreements in relation to health, safety and environment, and in particular to the marking of hazardous goods, the provision of data sheets for hazardous materials.</w:t>
      </w:r>
    </w:p>
    <w:p w14:paraId="11B1D178" w14:textId="77777777" w:rsidR="00C47F20" w:rsidRPr="00C47F20" w:rsidRDefault="00C47F20" w:rsidP="00C47F20">
      <w:pPr>
        <w:numPr>
          <w:ilvl w:val="1"/>
          <w:numId w:val="45"/>
        </w:numPr>
        <w:tabs>
          <w:tab w:val="clear" w:pos="705"/>
          <w:tab w:val="left" w:pos="709"/>
        </w:tabs>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The Seller shall promptly notify the University of any health and safety hazards which may arise in connection the performance of the service.</w:t>
      </w:r>
    </w:p>
    <w:p w14:paraId="11B1D179" w14:textId="77777777" w:rsidR="00C47F20" w:rsidRPr="00C47F20" w:rsidRDefault="00C47F20" w:rsidP="00C47F20">
      <w:pPr>
        <w:numPr>
          <w:ilvl w:val="1"/>
          <w:numId w:val="45"/>
        </w:numPr>
        <w:tabs>
          <w:tab w:val="clear" w:pos="705"/>
          <w:tab w:val="left" w:pos="709"/>
        </w:tabs>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The University shall promptly notify the Seller of any health and safety hazards which may exist or arise at University premises which may affect the Seller in connection the performance of the service.</w:t>
      </w:r>
    </w:p>
    <w:p w14:paraId="11B1D17A" w14:textId="77777777" w:rsidR="00C47F20" w:rsidRPr="00C47F20" w:rsidRDefault="00C47F20" w:rsidP="00C47F20">
      <w:pPr>
        <w:numPr>
          <w:ilvl w:val="1"/>
          <w:numId w:val="45"/>
        </w:numPr>
        <w:tabs>
          <w:tab w:val="clear" w:pos="705"/>
          <w:tab w:val="left" w:pos="709"/>
        </w:tabs>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The Seller shall inform all Staff engaged in the provision of Services at University premises of all know health and safety hazards and shall instruct those staff in connection with any necessary safety measures.</w:t>
      </w:r>
    </w:p>
    <w:p w14:paraId="11B1D17B" w14:textId="77777777" w:rsidR="00C47F20" w:rsidRPr="00C47F20" w:rsidRDefault="00C47F20" w:rsidP="00C47F20">
      <w:pPr>
        <w:numPr>
          <w:ilvl w:val="1"/>
          <w:numId w:val="45"/>
        </w:numPr>
        <w:tabs>
          <w:tab w:val="clear" w:pos="705"/>
          <w:tab w:val="left" w:pos="709"/>
        </w:tabs>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Whilst on University premises the Seller hall comply with any health and safety measures implemented by the University in respect of Personnel and other Persons, including but not limited to students, staff and visitors, working on those premises.</w:t>
      </w:r>
    </w:p>
    <w:p w14:paraId="11B1D17C" w14:textId="77777777" w:rsidR="00C47F20" w:rsidRPr="00C47F20" w:rsidRDefault="00C47F20" w:rsidP="00C47F20">
      <w:pPr>
        <w:numPr>
          <w:ilvl w:val="1"/>
          <w:numId w:val="45"/>
        </w:numPr>
        <w:tabs>
          <w:tab w:val="clear" w:pos="705"/>
          <w:tab w:val="left" w:pos="709"/>
        </w:tabs>
        <w:spacing w:after="200"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The Seller shall notify the University Representative immediately in the event of any incident occurring in the performance of the Services on University Premises where that incident causes any personal injury or damage to property which could give rise to personal injury.</w:t>
      </w:r>
    </w:p>
    <w:p w14:paraId="11B1D17D" w14:textId="77777777" w:rsidR="00C47F20" w:rsidRPr="00C47F20" w:rsidRDefault="00C47F20" w:rsidP="00C47F20">
      <w:pPr>
        <w:spacing w:after="200" w:line="276" w:lineRule="auto"/>
        <w:ind w:left="540" w:hanging="709"/>
        <w:rPr>
          <w:rFonts w:ascii="Arial" w:eastAsiaTheme="minorEastAsia" w:hAnsi="Arial" w:cs="Arial"/>
          <w:sz w:val="22"/>
          <w:szCs w:val="22"/>
          <w:lang w:eastAsia="en-GB"/>
        </w:rPr>
      </w:pPr>
    </w:p>
    <w:p w14:paraId="11B1D17E" w14:textId="77777777" w:rsidR="00C47F20" w:rsidRPr="00C47F20" w:rsidRDefault="00C47F20" w:rsidP="00C47F20">
      <w:pPr>
        <w:tabs>
          <w:tab w:val="left" w:pos="567"/>
        </w:tabs>
        <w:spacing w:after="200" w:line="276" w:lineRule="auto"/>
        <w:ind w:left="567" w:hanging="567"/>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 xml:space="preserve">8 </w:t>
      </w:r>
      <w:r w:rsidRPr="00C47F20">
        <w:rPr>
          <w:rFonts w:ascii="Arial" w:eastAsiaTheme="minorEastAsia" w:hAnsi="Arial" w:cs="Arial"/>
          <w:b/>
          <w:sz w:val="22"/>
          <w:szCs w:val="22"/>
          <w:lang w:eastAsia="en-GB"/>
        </w:rPr>
        <w:tab/>
        <w:t>Risk and Property.</w:t>
      </w:r>
    </w:p>
    <w:p w14:paraId="11B1D17F" w14:textId="77777777" w:rsidR="00C47F20" w:rsidRPr="00C47F20" w:rsidRDefault="00C47F20" w:rsidP="00C47F20">
      <w:pPr>
        <w:tabs>
          <w:tab w:val="left" w:pos="709"/>
        </w:tabs>
        <w:spacing w:line="276" w:lineRule="auto"/>
        <w:ind w:left="705" w:hanging="705"/>
        <w:rPr>
          <w:rFonts w:ascii="Arial" w:eastAsiaTheme="minorEastAsia" w:hAnsi="Arial" w:cs="Arial"/>
          <w:sz w:val="22"/>
          <w:szCs w:val="22"/>
          <w:lang w:eastAsia="en-GB"/>
        </w:rPr>
      </w:pPr>
      <w:proofErr w:type="gramStart"/>
      <w:r w:rsidRPr="00C47F20">
        <w:rPr>
          <w:rFonts w:ascii="Arial" w:eastAsiaTheme="minorEastAsia" w:hAnsi="Arial" w:cs="Arial"/>
          <w:sz w:val="22"/>
          <w:szCs w:val="22"/>
          <w:lang w:eastAsia="en-GB"/>
        </w:rPr>
        <w:t>8.1</w:t>
      </w:r>
      <w:r w:rsidRPr="00C47F20">
        <w:rPr>
          <w:rFonts w:ascii="Arial" w:eastAsiaTheme="minorEastAsia" w:hAnsi="Arial" w:cs="Arial"/>
          <w:sz w:val="22"/>
          <w:szCs w:val="22"/>
          <w:lang w:eastAsia="en-GB"/>
        </w:rPr>
        <w:tab/>
        <w:t>Risk of damage to, or loss of, the Goods</w:t>
      </w:r>
      <w:proofErr w:type="gramEnd"/>
      <w:r w:rsidRPr="00C47F20">
        <w:rPr>
          <w:rFonts w:ascii="Arial" w:eastAsiaTheme="minorEastAsia" w:hAnsi="Arial" w:cs="Arial"/>
          <w:sz w:val="22"/>
          <w:szCs w:val="22"/>
          <w:lang w:eastAsia="en-GB"/>
        </w:rPr>
        <w:t xml:space="preserve"> shall pass to the University upon delivery to the University in accordance with the Contract.</w:t>
      </w:r>
      <w:r w:rsidR="00703125">
        <w:rPr>
          <w:rFonts w:ascii="Arial" w:eastAsiaTheme="minorEastAsia" w:hAnsi="Arial" w:cs="Arial"/>
          <w:sz w:val="22"/>
          <w:szCs w:val="22"/>
          <w:lang w:eastAsia="en-GB"/>
        </w:rPr>
        <w:br/>
      </w:r>
    </w:p>
    <w:p w14:paraId="11B1D180" w14:textId="77777777" w:rsidR="00C47F20" w:rsidRPr="00C47F20" w:rsidRDefault="00C47F20" w:rsidP="00C47F20">
      <w:pPr>
        <w:tabs>
          <w:tab w:val="left" w:pos="709"/>
        </w:tabs>
        <w:spacing w:after="200" w:line="276" w:lineRule="auto"/>
        <w:ind w:left="705" w:hanging="705"/>
        <w:rPr>
          <w:rFonts w:ascii="Arial" w:eastAsiaTheme="minorEastAsia" w:hAnsi="Arial" w:cs="Arial"/>
          <w:sz w:val="22"/>
          <w:szCs w:val="22"/>
          <w:lang w:eastAsia="en-GB"/>
        </w:rPr>
      </w:pPr>
      <w:r w:rsidRPr="00C47F20">
        <w:rPr>
          <w:rFonts w:ascii="Arial" w:eastAsiaTheme="minorEastAsia" w:hAnsi="Arial" w:cs="Arial"/>
          <w:sz w:val="22"/>
          <w:szCs w:val="22"/>
          <w:lang w:eastAsia="en-GB"/>
        </w:rPr>
        <w:t>8.2</w:t>
      </w:r>
      <w:r w:rsidRPr="00C47F20">
        <w:rPr>
          <w:rFonts w:ascii="Arial" w:eastAsiaTheme="minorEastAsia" w:hAnsi="Arial" w:cs="Arial"/>
          <w:sz w:val="22"/>
          <w:szCs w:val="22"/>
          <w:lang w:eastAsia="en-GB"/>
        </w:rPr>
        <w:tab/>
        <w:t>The property in the Goods shall pass to the University upon delivery unless payment for the Goods is made prior to delivery when it shall pass to the University once payment has been made and the Goods have been appropriated to the Contract.</w:t>
      </w:r>
    </w:p>
    <w:p w14:paraId="11B1D181" w14:textId="77777777" w:rsidR="00C47F20" w:rsidRPr="00C47F20" w:rsidRDefault="00C47F20" w:rsidP="00C47F20">
      <w:pPr>
        <w:spacing w:after="200" w:line="276" w:lineRule="auto"/>
        <w:ind w:left="540" w:hanging="709"/>
        <w:rPr>
          <w:rFonts w:ascii="Arial" w:eastAsiaTheme="minorEastAsia" w:hAnsi="Arial" w:cs="Arial"/>
          <w:b/>
          <w:color w:val="4F81BD" w:themeColor="accent1"/>
          <w:sz w:val="22"/>
          <w:szCs w:val="22"/>
          <w:u w:val="single"/>
          <w:lang w:eastAsia="en-GB"/>
        </w:rPr>
      </w:pPr>
    </w:p>
    <w:p w14:paraId="11B1D182" w14:textId="77777777" w:rsidR="00C47F20" w:rsidRPr="00C47F20" w:rsidRDefault="00C47F20" w:rsidP="00C47F20">
      <w:pPr>
        <w:tabs>
          <w:tab w:val="left" w:pos="567"/>
        </w:tabs>
        <w:spacing w:after="200" w:line="276" w:lineRule="auto"/>
        <w:rPr>
          <w:rFonts w:ascii="Arial" w:eastAsiaTheme="minorEastAsia" w:hAnsi="Arial" w:cs="Arial"/>
          <w:b/>
          <w:sz w:val="22"/>
          <w:szCs w:val="22"/>
          <w:u w:val="single"/>
          <w:lang w:eastAsia="en-GB"/>
        </w:rPr>
      </w:pPr>
      <w:r w:rsidRPr="00C47F20">
        <w:rPr>
          <w:rFonts w:ascii="Arial" w:eastAsiaTheme="minorEastAsia" w:hAnsi="Arial" w:cs="Arial"/>
          <w:b/>
          <w:sz w:val="22"/>
          <w:szCs w:val="22"/>
          <w:lang w:eastAsia="en-GB"/>
        </w:rPr>
        <w:t>9.</w:t>
      </w:r>
      <w:r w:rsidRPr="00C47F20">
        <w:rPr>
          <w:rFonts w:ascii="Arial" w:eastAsiaTheme="minorEastAsia" w:hAnsi="Arial" w:cs="Arial"/>
          <w:b/>
          <w:sz w:val="22"/>
          <w:szCs w:val="22"/>
          <w:lang w:eastAsia="en-GB"/>
        </w:rPr>
        <w:tab/>
        <w:t>Warranties and liability</w:t>
      </w:r>
      <w:r w:rsidRPr="00C47F20">
        <w:rPr>
          <w:rFonts w:ascii="Arial" w:eastAsiaTheme="minorEastAsia" w:hAnsi="Arial" w:cs="Arial"/>
          <w:b/>
          <w:sz w:val="22"/>
          <w:szCs w:val="22"/>
          <w:u w:val="single"/>
          <w:lang w:eastAsia="en-GB"/>
        </w:rPr>
        <w:t>.</w:t>
      </w:r>
    </w:p>
    <w:p w14:paraId="11B1D183" w14:textId="77777777" w:rsidR="00C47F20" w:rsidRPr="00C47F20" w:rsidRDefault="00C47F20" w:rsidP="00C47F20">
      <w:pPr>
        <w:tabs>
          <w:tab w:val="left" w:pos="709"/>
        </w:tabs>
        <w:spacing w:line="276" w:lineRule="auto"/>
        <w:rPr>
          <w:rFonts w:ascii="Arial" w:eastAsiaTheme="minorEastAsia" w:hAnsi="Arial" w:cs="Arial"/>
          <w:sz w:val="22"/>
          <w:szCs w:val="22"/>
          <w:lang w:eastAsia="en-GB"/>
        </w:rPr>
      </w:pPr>
      <w:r w:rsidRPr="00C47F20">
        <w:rPr>
          <w:rFonts w:ascii="Arial" w:eastAsiaTheme="minorEastAsia" w:hAnsi="Arial" w:cs="Arial"/>
          <w:sz w:val="22"/>
          <w:szCs w:val="22"/>
          <w:lang w:eastAsia="en-GB"/>
        </w:rPr>
        <w:t>9.1</w:t>
      </w:r>
      <w:r w:rsidRPr="00C47F20">
        <w:rPr>
          <w:rFonts w:ascii="Arial" w:eastAsiaTheme="minorEastAsia" w:hAnsi="Arial" w:cs="Arial"/>
          <w:sz w:val="22"/>
          <w:szCs w:val="22"/>
          <w:lang w:eastAsia="en-GB"/>
        </w:rPr>
        <w:tab/>
        <w:t>The Seller warrants to the University that the Goods:</w:t>
      </w:r>
      <w:r w:rsidR="00703125">
        <w:rPr>
          <w:rFonts w:ascii="Arial" w:eastAsiaTheme="minorEastAsia" w:hAnsi="Arial" w:cs="Arial"/>
          <w:sz w:val="22"/>
          <w:szCs w:val="22"/>
          <w:lang w:eastAsia="en-GB"/>
        </w:rPr>
        <w:br/>
      </w:r>
    </w:p>
    <w:p w14:paraId="11B1D184" w14:textId="77777777" w:rsidR="00C47F20" w:rsidRPr="00C47F20" w:rsidRDefault="00C47F20" w:rsidP="00703125">
      <w:pPr>
        <w:tabs>
          <w:tab w:val="left" w:pos="709"/>
        </w:tabs>
        <w:spacing w:line="276" w:lineRule="auto"/>
        <w:ind w:left="1414" w:hanging="705"/>
        <w:rPr>
          <w:rFonts w:ascii="Arial" w:eastAsiaTheme="minorEastAsia" w:hAnsi="Arial" w:cs="Arial"/>
          <w:sz w:val="22"/>
          <w:szCs w:val="22"/>
          <w:lang w:eastAsia="en-GB"/>
        </w:rPr>
      </w:pPr>
      <w:r w:rsidRPr="00C47F20">
        <w:rPr>
          <w:rFonts w:ascii="Arial" w:eastAsiaTheme="minorEastAsia" w:hAnsi="Arial" w:cs="Arial"/>
          <w:sz w:val="22"/>
          <w:szCs w:val="22"/>
          <w:lang w:eastAsia="en-GB"/>
        </w:rPr>
        <w:t>9.1.1</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will</w:t>
      </w:r>
      <w:proofErr w:type="gramEnd"/>
      <w:r w:rsidRPr="00C47F20">
        <w:rPr>
          <w:rFonts w:ascii="Arial" w:eastAsiaTheme="minorEastAsia" w:hAnsi="Arial" w:cs="Arial"/>
          <w:sz w:val="22"/>
          <w:szCs w:val="22"/>
          <w:lang w:eastAsia="en-GB"/>
        </w:rPr>
        <w:t xml:space="preserve"> be of merchantable quality and fit for any purpose held out by the Seller or made known to the Seller in writing at the time the Order is placed;</w:t>
      </w:r>
    </w:p>
    <w:p w14:paraId="11B1D185" w14:textId="77777777" w:rsidR="00C47F20" w:rsidRPr="00C47F20" w:rsidRDefault="00C47F20" w:rsidP="00703125">
      <w:pPr>
        <w:tabs>
          <w:tab w:val="left" w:pos="709"/>
        </w:tabs>
        <w:spacing w:line="276" w:lineRule="auto"/>
        <w:ind w:left="709"/>
        <w:rPr>
          <w:rFonts w:ascii="Arial" w:eastAsiaTheme="minorEastAsia" w:hAnsi="Arial" w:cs="Arial"/>
          <w:sz w:val="22"/>
          <w:szCs w:val="22"/>
          <w:lang w:eastAsia="en-GB"/>
        </w:rPr>
      </w:pPr>
      <w:r w:rsidRPr="00C47F20">
        <w:rPr>
          <w:rFonts w:ascii="Arial" w:eastAsiaTheme="minorEastAsia" w:hAnsi="Arial" w:cs="Arial"/>
          <w:sz w:val="22"/>
          <w:szCs w:val="22"/>
          <w:lang w:eastAsia="en-GB"/>
        </w:rPr>
        <w:t>9.1.2</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will</w:t>
      </w:r>
      <w:proofErr w:type="gramEnd"/>
      <w:r w:rsidRPr="00C47F20">
        <w:rPr>
          <w:rFonts w:ascii="Arial" w:eastAsiaTheme="minorEastAsia" w:hAnsi="Arial" w:cs="Arial"/>
          <w:sz w:val="22"/>
          <w:szCs w:val="22"/>
          <w:lang w:eastAsia="en-GB"/>
        </w:rPr>
        <w:t xml:space="preserve"> be free from defects in design material and workmanship;</w:t>
      </w:r>
    </w:p>
    <w:p w14:paraId="11B1D186" w14:textId="77777777" w:rsidR="00C47F20" w:rsidRPr="00C47F20" w:rsidRDefault="00C47F20" w:rsidP="00703125">
      <w:pPr>
        <w:tabs>
          <w:tab w:val="left" w:pos="709"/>
        </w:tabs>
        <w:spacing w:line="276" w:lineRule="auto"/>
        <w:ind w:left="709"/>
        <w:rPr>
          <w:rFonts w:ascii="Arial" w:eastAsiaTheme="minorEastAsia" w:hAnsi="Arial" w:cs="Arial"/>
          <w:sz w:val="22"/>
          <w:szCs w:val="22"/>
          <w:lang w:eastAsia="en-GB"/>
        </w:rPr>
      </w:pPr>
      <w:r w:rsidRPr="00C47F20">
        <w:rPr>
          <w:rFonts w:ascii="Arial" w:eastAsiaTheme="minorEastAsia" w:hAnsi="Arial" w:cs="Arial"/>
          <w:sz w:val="22"/>
          <w:szCs w:val="22"/>
          <w:lang w:eastAsia="en-GB"/>
        </w:rPr>
        <w:t>9.1.3</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will</w:t>
      </w:r>
      <w:proofErr w:type="gramEnd"/>
      <w:r w:rsidRPr="00C47F20">
        <w:rPr>
          <w:rFonts w:ascii="Arial" w:eastAsiaTheme="minorEastAsia" w:hAnsi="Arial" w:cs="Arial"/>
          <w:sz w:val="22"/>
          <w:szCs w:val="22"/>
          <w:lang w:eastAsia="en-GB"/>
        </w:rPr>
        <w:t xml:space="preserve"> correspond with any relevant Specification or sample and</w:t>
      </w:r>
    </w:p>
    <w:p w14:paraId="11B1D187"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9.1.4</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will</w:t>
      </w:r>
      <w:proofErr w:type="gramEnd"/>
      <w:r w:rsidRPr="00C47F20">
        <w:rPr>
          <w:rFonts w:ascii="Arial" w:eastAsiaTheme="minorEastAsia" w:hAnsi="Arial" w:cs="Arial"/>
          <w:sz w:val="22"/>
          <w:szCs w:val="22"/>
          <w:lang w:eastAsia="en-GB"/>
        </w:rPr>
        <w:t xml:space="preserve"> comply with all statutory requirements and regulations relating to the sale of the Goods.</w:t>
      </w:r>
    </w:p>
    <w:p w14:paraId="11B1D188"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9.1.5</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will</w:t>
      </w:r>
      <w:proofErr w:type="gramEnd"/>
      <w:r w:rsidRPr="00C47F20">
        <w:rPr>
          <w:rFonts w:ascii="Arial" w:eastAsiaTheme="minorEastAsia" w:hAnsi="Arial" w:cs="Arial"/>
          <w:sz w:val="22"/>
          <w:szCs w:val="22"/>
          <w:lang w:eastAsia="en-GB"/>
        </w:rPr>
        <w:t xml:space="preserve"> be supplied using the minimal amount of packaging to protect the goods and remove any packaging where possible.</w:t>
      </w:r>
    </w:p>
    <w:p w14:paraId="11B1D189"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9.1.6</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are</w:t>
      </w:r>
      <w:proofErr w:type="gramEnd"/>
      <w:r w:rsidRPr="00C47F20">
        <w:rPr>
          <w:rFonts w:ascii="Arial" w:eastAsiaTheme="minorEastAsia" w:hAnsi="Arial" w:cs="Arial"/>
          <w:sz w:val="22"/>
          <w:szCs w:val="22"/>
          <w:lang w:eastAsia="en-GB"/>
        </w:rPr>
        <w:t xml:space="preserve"> manufactured where possible from products / materials sourced from sustainable / renewable sources.</w:t>
      </w:r>
      <w:r w:rsidR="00703125">
        <w:rPr>
          <w:rFonts w:ascii="Arial" w:eastAsiaTheme="minorEastAsia" w:hAnsi="Arial" w:cs="Arial"/>
          <w:sz w:val="22"/>
          <w:szCs w:val="22"/>
          <w:lang w:eastAsia="en-GB"/>
        </w:rPr>
        <w:br/>
      </w:r>
    </w:p>
    <w:p w14:paraId="11B1D18A" w14:textId="77777777" w:rsidR="00C47F20" w:rsidRPr="00C47F20" w:rsidRDefault="00C47F20" w:rsidP="00C47F20">
      <w:pPr>
        <w:tabs>
          <w:tab w:val="left" w:pos="709"/>
        </w:tabs>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9.2</w:t>
      </w:r>
      <w:r w:rsidRPr="00C47F20">
        <w:rPr>
          <w:rFonts w:ascii="Arial" w:eastAsiaTheme="minorEastAsia" w:hAnsi="Arial" w:cs="Arial"/>
          <w:sz w:val="22"/>
          <w:szCs w:val="22"/>
          <w:lang w:eastAsia="en-GB"/>
        </w:rPr>
        <w:tab/>
        <w:t>The Seller warrants to the University that the Services will be performed by appropriately qualified and trained personnel with due care and diligence and to such high standard of quality as it is reasonable for the University to expect in all the circumstances.</w:t>
      </w:r>
      <w:r w:rsidR="00703125">
        <w:rPr>
          <w:rFonts w:ascii="Arial" w:eastAsiaTheme="minorEastAsia" w:hAnsi="Arial" w:cs="Arial"/>
          <w:sz w:val="22"/>
          <w:szCs w:val="22"/>
          <w:lang w:eastAsia="en-GB"/>
        </w:rPr>
        <w:br/>
      </w:r>
    </w:p>
    <w:p w14:paraId="11B1D18B" w14:textId="77777777" w:rsidR="00C47F20" w:rsidRPr="00C47F20" w:rsidRDefault="00C47F20" w:rsidP="00C47F20">
      <w:pPr>
        <w:tabs>
          <w:tab w:val="left" w:pos="709"/>
        </w:tabs>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9.3</w:t>
      </w:r>
      <w:r w:rsidRPr="00C47F20">
        <w:rPr>
          <w:rFonts w:ascii="Arial" w:eastAsiaTheme="minorEastAsia" w:hAnsi="Arial" w:cs="Arial"/>
          <w:sz w:val="22"/>
          <w:szCs w:val="22"/>
          <w:lang w:eastAsia="en-GB"/>
        </w:rPr>
        <w:tab/>
        <w:t>Without prejudice to any other remedy if any Goods or Services are not supplied or performed in accordance with the Contract then the University shall be entitled:</w:t>
      </w:r>
      <w:r w:rsidR="00703125">
        <w:rPr>
          <w:rFonts w:ascii="Arial" w:eastAsiaTheme="minorEastAsia" w:hAnsi="Arial" w:cs="Arial"/>
          <w:sz w:val="22"/>
          <w:szCs w:val="22"/>
          <w:lang w:eastAsia="en-GB"/>
        </w:rPr>
        <w:br/>
      </w:r>
    </w:p>
    <w:p w14:paraId="11B1D18C"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9.3.1</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to</w:t>
      </w:r>
      <w:proofErr w:type="gramEnd"/>
      <w:r w:rsidRPr="00C47F20">
        <w:rPr>
          <w:rFonts w:ascii="Arial" w:eastAsiaTheme="minorEastAsia" w:hAnsi="Arial" w:cs="Arial"/>
          <w:sz w:val="22"/>
          <w:szCs w:val="22"/>
          <w:lang w:eastAsia="en-GB"/>
        </w:rPr>
        <w:t xml:space="preserve"> require the Seller to repair the Goods or to supply replacement Goods or Services in accordance with the Contract within Seven days or</w:t>
      </w:r>
    </w:p>
    <w:p w14:paraId="11B1D18D"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9.3.2</w:t>
      </w:r>
      <w:r w:rsidRPr="00C47F20">
        <w:rPr>
          <w:rFonts w:ascii="Arial" w:eastAsiaTheme="minorEastAsia" w:hAnsi="Arial" w:cs="Arial"/>
          <w:sz w:val="22"/>
          <w:szCs w:val="22"/>
          <w:lang w:eastAsia="en-GB"/>
        </w:rPr>
        <w:tab/>
        <w:t>at the University’s sole option and whether or not the University has previously required the Seller to repair the Goods or to supply any replacement Goods or Services to treat the Contract as discharged by the Seller’s breach and require the repayment of any part of the Price which has been paid.</w:t>
      </w:r>
      <w:r w:rsidR="00703125">
        <w:rPr>
          <w:rFonts w:ascii="Arial" w:eastAsiaTheme="minorEastAsia" w:hAnsi="Arial" w:cs="Arial"/>
          <w:sz w:val="22"/>
          <w:szCs w:val="22"/>
          <w:lang w:eastAsia="en-GB"/>
        </w:rPr>
        <w:br/>
      </w:r>
    </w:p>
    <w:p w14:paraId="11B1D18E" w14:textId="77777777" w:rsidR="00C47F20" w:rsidRPr="00C47F20" w:rsidRDefault="00C47F20" w:rsidP="00C47F20">
      <w:pPr>
        <w:tabs>
          <w:tab w:val="left" w:pos="709"/>
        </w:tabs>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9.4</w:t>
      </w:r>
      <w:r w:rsidRPr="00C47F20">
        <w:rPr>
          <w:rFonts w:ascii="Arial" w:eastAsiaTheme="minorEastAsia" w:hAnsi="Arial" w:cs="Arial"/>
          <w:sz w:val="22"/>
          <w:szCs w:val="22"/>
          <w:lang w:eastAsia="en-GB"/>
        </w:rPr>
        <w:tab/>
        <w:t>Seller shall indemnify the University in full against all liability loss damages costs and expenses (including legal expenses) awarded against or incurred or paid by the University as a result of or in connection with:</w:t>
      </w:r>
      <w:r w:rsidR="00703125">
        <w:rPr>
          <w:rFonts w:ascii="Arial" w:eastAsiaTheme="minorEastAsia" w:hAnsi="Arial" w:cs="Arial"/>
          <w:sz w:val="22"/>
          <w:szCs w:val="22"/>
          <w:lang w:eastAsia="en-GB"/>
        </w:rPr>
        <w:br/>
      </w:r>
    </w:p>
    <w:p w14:paraId="11B1D18F" w14:textId="77777777" w:rsidR="00C47F20" w:rsidRPr="00C47F20" w:rsidRDefault="00C47F20" w:rsidP="00703125">
      <w:pPr>
        <w:spacing w:line="276" w:lineRule="auto"/>
        <w:ind w:left="709"/>
        <w:rPr>
          <w:rFonts w:ascii="Arial" w:eastAsiaTheme="minorEastAsia" w:hAnsi="Arial" w:cs="Arial"/>
          <w:sz w:val="22"/>
          <w:szCs w:val="22"/>
          <w:lang w:eastAsia="en-GB"/>
        </w:rPr>
      </w:pPr>
      <w:r w:rsidRPr="00C47F20">
        <w:rPr>
          <w:rFonts w:ascii="Arial" w:eastAsiaTheme="minorEastAsia" w:hAnsi="Arial" w:cs="Arial"/>
          <w:sz w:val="22"/>
          <w:szCs w:val="22"/>
          <w:lang w:eastAsia="en-GB"/>
        </w:rPr>
        <w:t>9.4.1</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breach</w:t>
      </w:r>
      <w:proofErr w:type="gramEnd"/>
      <w:r w:rsidRPr="00C47F20">
        <w:rPr>
          <w:rFonts w:ascii="Arial" w:eastAsiaTheme="minorEastAsia" w:hAnsi="Arial" w:cs="Arial"/>
          <w:sz w:val="22"/>
          <w:szCs w:val="22"/>
          <w:lang w:eastAsia="en-GB"/>
        </w:rPr>
        <w:t xml:space="preserve"> of any warranty given by the Seller in relation to the Goods or the Services.</w:t>
      </w:r>
    </w:p>
    <w:p w14:paraId="11B1D190"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9.4.2</w:t>
      </w:r>
      <w:r w:rsidRPr="00C47F20">
        <w:rPr>
          <w:rFonts w:ascii="Arial" w:eastAsiaTheme="minorEastAsia" w:hAnsi="Arial" w:cs="Arial"/>
          <w:sz w:val="22"/>
          <w:szCs w:val="22"/>
          <w:lang w:eastAsia="en-GB"/>
        </w:rPr>
        <w:tab/>
        <w:t>any claim that the Goods infringe, or their importation use or resale infringes, the patent, copyright, design right, trade mark or other intellectual property rights of any other person except to the extent that the claim arises from compliance with any Specification supplied by the University.</w:t>
      </w:r>
    </w:p>
    <w:p w14:paraId="11B1D191"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9.4.3</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any</w:t>
      </w:r>
      <w:proofErr w:type="gramEnd"/>
      <w:r w:rsidRPr="00C47F20">
        <w:rPr>
          <w:rFonts w:ascii="Arial" w:eastAsiaTheme="minorEastAsia" w:hAnsi="Arial" w:cs="Arial"/>
          <w:sz w:val="22"/>
          <w:szCs w:val="22"/>
          <w:lang w:eastAsia="en-GB"/>
        </w:rPr>
        <w:t xml:space="preserve"> liability under the Consumer Protection Act 1987 in respect of the Goods.</w:t>
      </w:r>
    </w:p>
    <w:p w14:paraId="11B1D192"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9.4.4</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any</w:t>
      </w:r>
      <w:proofErr w:type="gramEnd"/>
      <w:r w:rsidRPr="00C47F20">
        <w:rPr>
          <w:rFonts w:ascii="Arial" w:eastAsiaTheme="minorEastAsia" w:hAnsi="Arial" w:cs="Arial"/>
          <w:sz w:val="22"/>
          <w:szCs w:val="22"/>
          <w:lang w:eastAsia="en-GB"/>
        </w:rPr>
        <w:t xml:space="preserve"> act or omission of the Seller or its employees agents or sub-contractors in supplying delivering and installing the Goods and </w:t>
      </w:r>
    </w:p>
    <w:p w14:paraId="11B1D193"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9.4.5</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any</w:t>
      </w:r>
      <w:proofErr w:type="gramEnd"/>
      <w:r w:rsidRPr="00C47F20">
        <w:rPr>
          <w:rFonts w:ascii="Arial" w:eastAsiaTheme="minorEastAsia" w:hAnsi="Arial" w:cs="Arial"/>
          <w:sz w:val="22"/>
          <w:szCs w:val="22"/>
          <w:lang w:eastAsia="en-GB"/>
        </w:rPr>
        <w:t xml:space="preserve"> act or omission of any of the Seller’s personnel in connection with the performance of the Services.</w:t>
      </w:r>
      <w:r w:rsidR="00703125">
        <w:rPr>
          <w:rFonts w:ascii="Arial" w:eastAsiaTheme="minorEastAsia" w:hAnsi="Arial" w:cs="Arial"/>
          <w:sz w:val="22"/>
          <w:szCs w:val="22"/>
          <w:lang w:eastAsia="en-GB"/>
        </w:rPr>
        <w:br/>
      </w:r>
    </w:p>
    <w:p w14:paraId="11B1D194" w14:textId="77777777" w:rsidR="00C47F20" w:rsidRPr="00C47F20" w:rsidRDefault="00C47F20" w:rsidP="00C47F20">
      <w:pPr>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9.5</w:t>
      </w:r>
      <w:r w:rsidRPr="00C47F20">
        <w:rPr>
          <w:rFonts w:ascii="Arial" w:eastAsiaTheme="minorEastAsia" w:hAnsi="Arial" w:cs="Arial"/>
          <w:sz w:val="22"/>
          <w:szCs w:val="22"/>
          <w:lang w:eastAsia="en-GB"/>
        </w:rPr>
        <w:tab/>
        <w:t>Neither the Seller nor the University shall be liable to the other or be deemed to be in breach of the Contract by reason of any delay in performing, or any failure to perform, any of its obligations in relation to the Goods or the Services if the delay or failure was beyond that party’s reasonable control.  Without prejudice to the generality of the foregoing the following shall be regarded as causes beyond either party’s control:</w:t>
      </w:r>
      <w:r w:rsidR="00703125">
        <w:rPr>
          <w:rFonts w:ascii="Arial" w:eastAsiaTheme="minorEastAsia" w:hAnsi="Arial" w:cs="Arial"/>
          <w:sz w:val="22"/>
          <w:szCs w:val="22"/>
          <w:lang w:eastAsia="en-GB"/>
        </w:rPr>
        <w:br/>
      </w:r>
    </w:p>
    <w:p w14:paraId="11B1D195"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lastRenderedPageBreak/>
        <w:t>9.5.1</w:t>
      </w:r>
      <w:r w:rsidRPr="00C47F20">
        <w:rPr>
          <w:rFonts w:ascii="Arial" w:eastAsiaTheme="minorEastAsia" w:hAnsi="Arial" w:cs="Arial"/>
          <w:sz w:val="22"/>
          <w:szCs w:val="22"/>
          <w:lang w:eastAsia="en-GB"/>
        </w:rPr>
        <w:tab/>
        <w:t>Act of God, explosion, flood, tempest, fire or accident;</w:t>
      </w:r>
    </w:p>
    <w:p w14:paraId="11B1D196"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9.5.2</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war</w:t>
      </w:r>
      <w:proofErr w:type="gramEnd"/>
      <w:r w:rsidRPr="00C47F20">
        <w:rPr>
          <w:rFonts w:ascii="Arial" w:eastAsiaTheme="minorEastAsia" w:hAnsi="Arial" w:cs="Arial"/>
          <w:sz w:val="22"/>
          <w:szCs w:val="22"/>
          <w:lang w:eastAsia="en-GB"/>
        </w:rPr>
        <w:t xml:space="preserve"> or threat of war, sabotage, insurrection, civil disturbance or requisition;</w:t>
      </w:r>
    </w:p>
    <w:p w14:paraId="11B1D197"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9.5.3</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acts</w:t>
      </w:r>
      <w:proofErr w:type="gramEnd"/>
      <w:r w:rsidRPr="00C47F20">
        <w:rPr>
          <w:rFonts w:ascii="Arial" w:eastAsiaTheme="minorEastAsia" w:hAnsi="Arial" w:cs="Arial"/>
          <w:sz w:val="22"/>
          <w:szCs w:val="22"/>
          <w:lang w:eastAsia="en-GB"/>
        </w:rPr>
        <w:t>, restrictions, regulations, bye-laws, prohibitions or measures of any kind on the part of any governmental, parliamentary or local authority;</w:t>
      </w:r>
    </w:p>
    <w:p w14:paraId="11B1D198" w14:textId="77777777" w:rsidR="00C47F20" w:rsidRPr="00C47F20" w:rsidRDefault="00C47F20" w:rsidP="00703125">
      <w:pPr>
        <w:tabs>
          <w:tab w:val="left" w:pos="709"/>
        </w:tabs>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9.5.4</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import</w:t>
      </w:r>
      <w:proofErr w:type="gramEnd"/>
      <w:r w:rsidRPr="00C47F20">
        <w:rPr>
          <w:rFonts w:ascii="Arial" w:eastAsiaTheme="minorEastAsia" w:hAnsi="Arial" w:cs="Arial"/>
          <w:sz w:val="22"/>
          <w:szCs w:val="22"/>
          <w:lang w:eastAsia="en-GB"/>
        </w:rPr>
        <w:t xml:space="preserve"> or export regulations or embargoes;</w:t>
      </w:r>
    </w:p>
    <w:p w14:paraId="11B1D199" w14:textId="77777777" w:rsidR="00C47F20" w:rsidRPr="00C47F20" w:rsidRDefault="00C47F20" w:rsidP="00703125">
      <w:pPr>
        <w:tabs>
          <w:tab w:val="left" w:pos="709"/>
        </w:tabs>
        <w:spacing w:after="200"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9.5.5</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industrial</w:t>
      </w:r>
      <w:proofErr w:type="gramEnd"/>
      <w:r w:rsidRPr="00C47F20">
        <w:rPr>
          <w:rFonts w:ascii="Arial" w:eastAsiaTheme="minorEastAsia" w:hAnsi="Arial" w:cs="Arial"/>
          <w:sz w:val="22"/>
          <w:szCs w:val="22"/>
          <w:lang w:eastAsia="en-GB"/>
        </w:rPr>
        <w:t xml:space="preserve"> action or trade disputes.</w:t>
      </w:r>
    </w:p>
    <w:p w14:paraId="0B5E2C88" w14:textId="3A6BA7D5" w:rsidR="00086D56" w:rsidRPr="00086D56" w:rsidRDefault="00086D56" w:rsidP="00086D56">
      <w:pPr>
        <w:tabs>
          <w:tab w:val="left" w:pos="709"/>
        </w:tabs>
        <w:spacing w:line="276" w:lineRule="auto"/>
        <w:ind w:left="709" w:hanging="709"/>
        <w:jc w:val="both"/>
        <w:outlineLvl w:val="0"/>
        <w:rPr>
          <w:rFonts w:ascii="Arial" w:hAnsi="Arial" w:cs="Arial"/>
          <w:sz w:val="22"/>
          <w:szCs w:val="22"/>
          <w:lang w:val="en-US" w:eastAsia="en-GB"/>
        </w:rPr>
      </w:pPr>
      <w:bookmarkStart w:id="1" w:name="a410251"/>
      <w:r w:rsidRPr="00086D56">
        <w:rPr>
          <w:rFonts w:ascii="Arial" w:hAnsi="Arial" w:cs="Arial"/>
          <w:sz w:val="22"/>
          <w:szCs w:val="22"/>
          <w:lang w:eastAsia="en-GB"/>
        </w:rPr>
        <w:t>9.6</w:t>
      </w:r>
      <w:bookmarkEnd w:id="1"/>
      <w:r w:rsidRPr="00086D56">
        <w:rPr>
          <w:rFonts w:ascii="Arial" w:hAnsi="Arial" w:cs="Arial"/>
          <w:sz w:val="22"/>
          <w:szCs w:val="22"/>
          <w:lang w:eastAsia="en-GB"/>
        </w:rPr>
        <w:t xml:space="preserve">   </w:t>
      </w:r>
      <w:r>
        <w:rPr>
          <w:rFonts w:ascii="Arial" w:hAnsi="Arial" w:cs="Arial"/>
          <w:sz w:val="22"/>
          <w:szCs w:val="22"/>
          <w:lang w:eastAsia="en-GB"/>
        </w:rPr>
        <w:tab/>
      </w:r>
      <w:r w:rsidRPr="00086D56">
        <w:rPr>
          <w:rFonts w:ascii="Arial" w:hAnsi="Arial" w:cs="Arial"/>
          <w:sz w:val="22"/>
          <w:szCs w:val="22"/>
          <w:lang w:eastAsia="en-GB"/>
        </w:rPr>
        <w:t>Nothing in this Contract shall operate to exclude or limit either party’s liability for:</w:t>
      </w:r>
    </w:p>
    <w:p w14:paraId="5FFC20FA" w14:textId="77777777" w:rsidR="003C75E4" w:rsidRDefault="003C75E4" w:rsidP="00086D56">
      <w:pPr>
        <w:tabs>
          <w:tab w:val="left" w:pos="709"/>
        </w:tabs>
        <w:spacing w:line="276" w:lineRule="auto"/>
        <w:ind w:left="1418" w:hanging="709"/>
        <w:jc w:val="both"/>
        <w:outlineLvl w:val="0"/>
        <w:rPr>
          <w:rFonts w:ascii="Arial" w:hAnsi="Arial" w:cs="Arial"/>
          <w:sz w:val="22"/>
          <w:szCs w:val="22"/>
          <w:lang w:eastAsia="en-GB"/>
        </w:rPr>
      </w:pPr>
    </w:p>
    <w:p w14:paraId="36DF0232" w14:textId="1349CD55" w:rsidR="00086D56" w:rsidRPr="00086D56" w:rsidRDefault="003C75E4" w:rsidP="00086D56">
      <w:pPr>
        <w:tabs>
          <w:tab w:val="left" w:pos="709"/>
        </w:tabs>
        <w:spacing w:line="276" w:lineRule="auto"/>
        <w:ind w:left="1418" w:hanging="709"/>
        <w:jc w:val="both"/>
        <w:outlineLvl w:val="0"/>
        <w:rPr>
          <w:rFonts w:ascii="Arial" w:hAnsi="Arial" w:cs="Arial"/>
          <w:sz w:val="22"/>
          <w:szCs w:val="22"/>
          <w:lang w:val="en-US" w:eastAsia="en-GB"/>
        </w:rPr>
      </w:pPr>
      <w:r>
        <w:rPr>
          <w:rFonts w:ascii="Arial" w:hAnsi="Arial" w:cs="Arial"/>
          <w:sz w:val="22"/>
          <w:szCs w:val="22"/>
          <w:lang w:eastAsia="en-GB"/>
        </w:rPr>
        <w:t>9.6.1</w:t>
      </w:r>
      <w:r w:rsidR="00086D56">
        <w:rPr>
          <w:rFonts w:ascii="Arial" w:hAnsi="Arial" w:cs="Arial"/>
          <w:sz w:val="22"/>
          <w:szCs w:val="22"/>
          <w:lang w:eastAsia="en-GB"/>
        </w:rPr>
        <w:tab/>
      </w:r>
      <w:proofErr w:type="gramStart"/>
      <w:r w:rsidR="00086D56" w:rsidRPr="00086D56">
        <w:rPr>
          <w:rFonts w:ascii="Arial" w:hAnsi="Arial" w:cs="Arial"/>
          <w:sz w:val="22"/>
          <w:szCs w:val="22"/>
          <w:lang w:eastAsia="en-GB"/>
        </w:rPr>
        <w:t>death</w:t>
      </w:r>
      <w:proofErr w:type="gramEnd"/>
      <w:r w:rsidR="00086D56" w:rsidRPr="00086D56">
        <w:rPr>
          <w:rFonts w:ascii="Arial" w:hAnsi="Arial" w:cs="Arial"/>
          <w:sz w:val="22"/>
          <w:szCs w:val="22"/>
          <w:lang w:eastAsia="en-GB"/>
        </w:rPr>
        <w:t xml:space="preserve"> or personal injury caused by its negligence; or</w:t>
      </w:r>
    </w:p>
    <w:p w14:paraId="24641920" w14:textId="4A1231FF" w:rsidR="00086D56" w:rsidRPr="00086D56" w:rsidRDefault="003C75E4" w:rsidP="00086D56">
      <w:pPr>
        <w:tabs>
          <w:tab w:val="left" w:pos="709"/>
        </w:tabs>
        <w:spacing w:line="276" w:lineRule="auto"/>
        <w:ind w:left="1418" w:hanging="709"/>
        <w:jc w:val="both"/>
        <w:outlineLvl w:val="0"/>
        <w:rPr>
          <w:rFonts w:ascii="Arial" w:hAnsi="Arial" w:cs="Arial"/>
          <w:sz w:val="22"/>
          <w:szCs w:val="22"/>
          <w:lang w:val="en-US" w:eastAsia="en-GB"/>
        </w:rPr>
      </w:pPr>
      <w:r>
        <w:rPr>
          <w:rFonts w:ascii="Arial" w:hAnsi="Arial" w:cs="Arial"/>
          <w:sz w:val="22"/>
          <w:szCs w:val="22"/>
          <w:lang w:eastAsia="en-GB"/>
        </w:rPr>
        <w:t>9.6.2</w:t>
      </w:r>
      <w:r w:rsidR="00086D56">
        <w:rPr>
          <w:rFonts w:ascii="Arial" w:hAnsi="Arial" w:cs="Arial"/>
          <w:sz w:val="22"/>
          <w:szCs w:val="22"/>
          <w:lang w:eastAsia="en-GB"/>
        </w:rPr>
        <w:tab/>
      </w:r>
      <w:r w:rsidR="00086D56" w:rsidRPr="00086D56">
        <w:rPr>
          <w:rFonts w:ascii="Arial" w:hAnsi="Arial" w:cs="Arial"/>
          <w:sz w:val="22"/>
          <w:szCs w:val="22"/>
          <w:lang w:eastAsia="en-GB"/>
        </w:rPr>
        <w:t>any breach of the terms implied by section 12 of the Sale of Goods Act 1979 or section 2 of the Supply of Goods and Services Act 1982; or</w:t>
      </w:r>
    </w:p>
    <w:p w14:paraId="2F2495C0" w14:textId="39C36DA4" w:rsidR="00086D56" w:rsidRPr="00086D56" w:rsidRDefault="003C75E4" w:rsidP="00086D56">
      <w:pPr>
        <w:tabs>
          <w:tab w:val="left" w:pos="709"/>
        </w:tabs>
        <w:spacing w:line="276" w:lineRule="auto"/>
        <w:ind w:left="1418" w:hanging="709"/>
        <w:jc w:val="both"/>
        <w:outlineLvl w:val="0"/>
        <w:rPr>
          <w:rFonts w:ascii="Arial" w:hAnsi="Arial" w:cs="Arial"/>
          <w:sz w:val="22"/>
          <w:szCs w:val="22"/>
          <w:lang w:val="en-US" w:eastAsia="en-GB"/>
        </w:rPr>
      </w:pPr>
      <w:r>
        <w:rPr>
          <w:rFonts w:ascii="Arial" w:hAnsi="Arial" w:cs="Arial"/>
          <w:sz w:val="22"/>
          <w:szCs w:val="22"/>
          <w:lang w:eastAsia="en-GB"/>
        </w:rPr>
        <w:t>9.6.3</w:t>
      </w:r>
      <w:r>
        <w:rPr>
          <w:rFonts w:ascii="Arial" w:hAnsi="Arial" w:cs="Arial"/>
          <w:sz w:val="22"/>
          <w:szCs w:val="22"/>
          <w:lang w:eastAsia="en-GB"/>
        </w:rPr>
        <w:tab/>
      </w:r>
      <w:proofErr w:type="gramStart"/>
      <w:r w:rsidR="00086D56" w:rsidRPr="00086D56">
        <w:rPr>
          <w:rFonts w:ascii="Arial" w:hAnsi="Arial" w:cs="Arial"/>
          <w:sz w:val="22"/>
          <w:szCs w:val="22"/>
          <w:lang w:eastAsia="en-GB"/>
        </w:rPr>
        <w:t>fraud</w:t>
      </w:r>
      <w:proofErr w:type="gramEnd"/>
      <w:r w:rsidR="00086D56" w:rsidRPr="00086D56">
        <w:rPr>
          <w:rFonts w:ascii="Arial" w:hAnsi="Arial" w:cs="Arial"/>
          <w:sz w:val="22"/>
          <w:szCs w:val="22"/>
          <w:lang w:eastAsia="en-GB"/>
        </w:rPr>
        <w:t>; or</w:t>
      </w:r>
    </w:p>
    <w:p w14:paraId="2991B846" w14:textId="096C6D2F" w:rsidR="00086D56" w:rsidRPr="00086D56" w:rsidRDefault="003C75E4" w:rsidP="00086D56">
      <w:pPr>
        <w:tabs>
          <w:tab w:val="left" w:pos="709"/>
        </w:tabs>
        <w:spacing w:line="276" w:lineRule="auto"/>
        <w:ind w:left="1418" w:hanging="709"/>
        <w:jc w:val="both"/>
        <w:outlineLvl w:val="0"/>
        <w:rPr>
          <w:rFonts w:ascii="Arial" w:hAnsi="Arial" w:cs="Arial"/>
          <w:sz w:val="22"/>
          <w:szCs w:val="22"/>
          <w:lang w:val="en-US" w:eastAsia="en-GB"/>
        </w:rPr>
      </w:pPr>
      <w:r>
        <w:rPr>
          <w:rFonts w:ascii="Arial" w:hAnsi="Arial" w:cs="Arial"/>
          <w:sz w:val="22"/>
          <w:szCs w:val="22"/>
          <w:lang w:eastAsia="en-GB"/>
        </w:rPr>
        <w:t>9.6.4</w:t>
      </w:r>
      <w:r>
        <w:rPr>
          <w:rFonts w:ascii="Arial" w:hAnsi="Arial" w:cs="Arial"/>
          <w:sz w:val="22"/>
          <w:szCs w:val="22"/>
          <w:lang w:eastAsia="en-GB"/>
        </w:rPr>
        <w:tab/>
      </w:r>
      <w:proofErr w:type="gramStart"/>
      <w:r w:rsidR="00086D56" w:rsidRPr="00086D56">
        <w:rPr>
          <w:rFonts w:ascii="Arial" w:hAnsi="Arial" w:cs="Arial"/>
          <w:sz w:val="22"/>
          <w:szCs w:val="22"/>
          <w:lang w:eastAsia="en-GB"/>
        </w:rPr>
        <w:t>the</w:t>
      </w:r>
      <w:proofErr w:type="gramEnd"/>
      <w:r w:rsidR="00086D56" w:rsidRPr="00086D56">
        <w:rPr>
          <w:rFonts w:ascii="Arial" w:hAnsi="Arial" w:cs="Arial"/>
          <w:sz w:val="22"/>
          <w:szCs w:val="22"/>
          <w:lang w:eastAsia="en-GB"/>
        </w:rPr>
        <w:t xml:space="preserve"> deliberate default or wilful misconduct of that party, its employees, agents or subcontractors; or</w:t>
      </w:r>
    </w:p>
    <w:p w14:paraId="565720E2" w14:textId="55BA1D1F" w:rsidR="00086D56" w:rsidRPr="00086D56" w:rsidRDefault="003C75E4" w:rsidP="00086D56">
      <w:pPr>
        <w:tabs>
          <w:tab w:val="left" w:pos="709"/>
        </w:tabs>
        <w:spacing w:line="276" w:lineRule="auto"/>
        <w:ind w:left="1418" w:hanging="709"/>
        <w:jc w:val="both"/>
        <w:outlineLvl w:val="0"/>
        <w:rPr>
          <w:rFonts w:ascii="Arial" w:hAnsi="Arial" w:cs="Arial"/>
          <w:sz w:val="22"/>
          <w:szCs w:val="22"/>
          <w:lang w:val="en-US" w:eastAsia="en-GB"/>
        </w:rPr>
      </w:pPr>
      <w:r>
        <w:rPr>
          <w:rFonts w:ascii="Arial" w:hAnsi="Arial" w:cs="Arial"/>
          <w:sz w:val="22"/>
          <w:szCs w:val="22"/>
          <w:lang w:eastAsia="en-GB"/>
        </w:rPr>
        <w:t>9.6.5 </w:t>
      </w:r>
      <w:r>
        <w:rPr>
          <w:rFonts w:ascii="Arial" w:hAnsi="Arial" w:cs="Arial"/>
          <w:sz w:val="22"/>
          <w:szCs w:val="22"/>
          <w:lang w:eastAsia="en-GB"/>
        </w:rPr>
        <w:tab/>
      </w:r>
      <w:proofErr w:type="gramStart"/>
      <w:r w:rsidR="00086D56" w:rsidRPr="00086D56">
        <w:rPr>
          <w:rFonts w:ascii="Arial" w:hAnsi="Arial" w:cs="Arial"/>
          <w:sz w:val="22"/>
          <w:szCs w:val="22"/>
          <w:lang w:eastAsia="en-GB"/>
        </w:rPr>
        <w:t>any</w:t>
      </w:r>
      <w:proofErr w:type="gramEnd"/>
      <w:r w:rsidR="00086D56" w:rsidRPr="00086D56">
        <w:rPr>
          <w:rFonts w:ascii="Arial" w:hAnsi="Arial" w:cs="Arial"/>
          <w:sz w:val="22"/>
          <w:szCs w:val="22"/>
          <w:lang w:eastAsia="en-GB"/>
        </w:rPr>
        <w:t xml:space="preserve"> other liability which cannot be excluded or limited under applicable law.</w:t>
      </w:r>
    </w:p>
    <w:p w14:paraId="11B1D19A" w14:textId="77777777" w:rsidR="00C47F20" w:rsidRDefault="00C47F20" w:rsidP="00C47F20">
      <w:pPr>
        <w:tabs>
          <w:tab w:val="left" w:pos="709"/>
        </w:tabs>
        <w:spacing w:line="276" w:lineRule="auto"/>
        <w:ind w:left="709" w:hanging="709"/>
        <w:jc w:val="both"/>
        <w:outlineLvl w:val="0"/>
        <w:rPr>
          <w:rFonts w:ascii="Arial" w:hAnsi="Arial" w:cs="Arial"/>
          <w:sz w:val="22"/>
          <w:szCs w:val="22"/>
          <w:lang w:eastAsia="en-GB"/>
        </w:rPr>
      </w:pPr>
    </w:p>
    <w:p w14:paraId="38563BB1" w14:textId="77777777" w:rsidR="00086D56" w:rsidRDefault="00086D56" w:rsidP="00C47F20">
      <w:pPr>
        <w:tabs>
          <w:tab w:val="left" w:pos="709"/>
        </w:tabs>
        <w:spacing w:line="276" w:lineRule="auto"/>
        <w:ind w:left="709" w:hanging="709"/>
        <w:jc w:val="both"/>
        <w:outlineLvl w:val="0"/>
        <w:rPr>
          <w:rFonts w:ascii="Arial" w:hAnsi="Arial" w:cs="Arial"/>
          <w:sz w:val="22"/>
          <w:szCs w:val="22"/>
          <w:lang w:eastAsia="en-GB"/>
        </w:rPr>
      </w:pPr>
    </w:p>
    <w:p w14:paraId="5F3CC8FE" w14:textId="77777777" w:rsidR="00086D56" w:rsidRPr="00C47F20" w:rsidRDefault="00086D56" w:rsidP="00C47F20">
      <w:pPr>
        <w:tabs>
          <w:tab w:val="left" w:pos="709"/>
        </w:tabs>
        <w:spacing w:line="276" w:lineRule="auto"/>
        <w:ind w:left="709" w:hanging="709"/>
        <w:jc w:val="both"/>
        <w:outlineLvl w:val="0"/>
        <w:rPr>
          <w:rFonts w:ascii="Arial" w:hAnsi="Arial" w:cs="Arial"/>
          <w:sz w:val="22"/>
          <w:szCs w:val="22"/>
          <w:lang w:eastAsia="en-GB"/>
        </w:rPr>
      </w:pPr>
    </w:p>
    <w:p w14:paraId="11B1D19B" w14:textId="77777777" w:rsidR="00C47F20" w:rsidRPr="00C47F20" w:rsidRDefault="00C47F20" w:rsidP="00C47F20">
      <w:pPr>
        <w:tabs>
          <w:tab w:val="left" w:pos="142"/>
          <w:tab w:val="center" w:pos="567"/>
        </w:tabs>
        <w:ind w:left="426" w:hanging="426"/>
        <w:jc w:val="both"/>
        <w:outlineLvl w:val="0"/>
        <w:rPr>
          <w:rFonts w:ascii="Arial" w:hAnsi="Arial" w:cs="Arial"/>
          <w:b/>
          <w:bCs/>
          <w:sz w:val="22"/>
          <w:szCs w:val="22"/>
          <w:lang w:eastAsia="en-GB"/>
        </w:rPr>
      </w:pPr>
      <w:r w:rsidRPr="00C47F20">
        <w:rPr>
          <w:rFonts w:ascii="Arial" w:eastAsiaTheme="minorHAnsi" w:hAnsi="Arial" w:cs="Arial"/>
          <w:b/>
          <w:sz w:val="22"/>
          <w:szCs w:val="22"/>
          <w:lang w:eastAsia="en-GB"/>
        </w:rPr>
        <w:t>10.</w:t>
      </w:r>
      <w:r w:rsidRPr="00C47F20">
        <w:rPr>
          <w:rFonts w:ascii="Arial" w:eastAsiaTheme="minorHAnsi" w:hAnsi="Arial" w:cs="Arial"/>
          <w:b/>
          <w:sz w:val="22"/>
          <w:szCs w:val="22"/>
          <w:lang w:eastAsia="en-GB"/>
        </w:rPr>
        <w:tab/>
        <w:t>Diversity and Equality.</w:t>
      </w:r>
    </w:p>
    <w:p w14:paraId="11B1D19C" w14:textId="77777777" w:rsidR="00C47F20" w:rsidRPr="00C47F20" w:rsidRDefault="00C47F20" w:rsidP="00C47F20">
      <w:pPr>
        <w:tabs>
          <w:tab w:val="left" w:pos="142"/>
          <w:tab w:val="center" w:pos="567"/>
        </w:tabs>
        <w:ind w:left="426" w:hanging="426"/>
        <w:jc w:val="both"/>
        <w:outlineLvl w:val="0"/>
        <w:rPr>
          <w:rFonts w:ascii="Arial" w:hAnsi="Arial" w:cs="Arial"/>
          <w:b/>
          <w:bCs/>
          <w:sz w:val="22"/>
          <w:szCs w:val="22"/>
          <w:u w:val="single"/>
          <w:lang w:eastAsia="en-GB"/>
        </w:rPr>
      </w:pPr>
    </w:p>
    <w:p w14:paraId="11B1D19D" w14:textId="77777777" w:rsidR="00C47F20" w:rsidRPr="00C47F20" w:rsidRDefault="00C47F20" w:rsidP="00C47F20">
      <w:pPr>
        <w:tabs>
          <w:tab w:val="center" w:pos="426"/>
        </w:tabs>
        <w:ind w:left="426" w:hanging="426"/>
        <w:jc w:val="both"/>
        <w:outlineLvl w:val="0"/>
        <w:rPr>
          <w:rFonts w:ascii="Arial" w:hAnsi="Arial" w:cs="Arial"/>
          <w:b/>
          <w:bCs/>
          <w:sz w:val="22"/>
          <w:szCs w:val="22"/>
          <w:u w:val="single"/>
          <w:lang w:eastAsia="en-GB"/>
        </w:rPr>
      </w:pPr>
    </w:p>
    <w:p w14:paraId="11B1D19E" w14:textId="77777777" w:rsidR="00C47F20" w:rsidRPr="00C47F20" w:rsidRDefault="00C47F20" w:rsidP="00703125">
      <w:pPr>
        <w:spacing w:line="276" w:lineRule="auto"/>
        <w:ind w:left="709" w:hanging="709"/>
        <w:outlineLvl w:val="0"/>
        <w:rPr>
          <w:rFonts w:ascii="Arial" w:hAnsi="Arial" w:cs="Arial"/>
          <w:sz w:val="22"/>
          <w:szCs w:val="22"/>
          <w:lang w:eastAsia="en-GB"/>
        </w:rPr>
      </w:pPr>
      <w:r w:rsidRPr="00C47F20">
        <w:rPr>
          <w:rFonts w:ascii="Arial" w:hAnsi="Arial" w:cs="Arial"/>
          <w:sz w:val="22"/>
          <w:szCs w:val="22"/>
          <w:lang w:eastAsia="en-GB"/>
        </w:rPr>
        <w:t>10.1</w:t>
      </w:r>
      <w:r w:rsidRPr="00C47F20">
        <w:rPr>
          <w:rFonts w:ascii="Arial" w:hAnsi="Arial" w:cs="Arial"/>
          <w:sz w:val="22"/>
          <w:szCs w:val="22"/>
          <w:lang w:eastAsia="en-GB"/>
        </w:rPr>
        <w:tab/>
        <w:t>The Contractor warrants that its own practices and procedures comply with legislation to prevent unlawful discrimination and that its employees are fully trained on matters relating to the prevention of unlawful discrimination. The parties acknowledge that any breach of this warranty shall consider a material breach of this contract.</w:t>
      </w:r>
      <w:r w:rsidR="00703125">
        <w:rPr>
          <w:rFonts w:ascii="Arial" w:hAnsi="Arial" w:cs="Arial"/>
          <w:sz w:val="22"/>
          <w:szCs w:val="22"/>
          <w:lang w:eastAsia="en-GB"/>
        </w:rPr>
        <w:br/>
      </w:r>
    </w:p>
    <w:p w14:paraId="11B1D19F" w14:textId="77777777" w:rsidR="00C47F20" w:rsidRPr="00C47F20" w:rsidRDefault="00C47F20" w:rsidP="00703125">
      <w:pPr>
        <w:spacing w:line="276" w:lineRule="auto"/>
        <w:ind w:left="709" w:hanging="709"/>
        <w:outlineLvl w:val="0"/>
        <w:rPr>
          <w:rFonts w:ascii="Arial" w:hAnsi="Arial" w:cs="Arial"/>
          <w:sz w:val="22"/>
          <w:szCs w:val="22"/>
          <w:lang w:eastAsia="en-GB"/>
        </w:rPr>
      </w:pPr>
      <w:r w:rsidRPr="00C47F20">
        <w:rPr>
          <w:rFonts w:ascii="Arial" w:hAnsi="Arial" w:cs="Arial"/>
          <w:sz w:val="22"/>
          <w:szCs w:val="22"/>
          <w:lang w:eastAsia="en-GB"/>
        </w:rPr>
        <w:t>10.2</w:t>
      </w:r>
      <w:r w:rsidRPr="00C47F20">
        <w:rPr>
          <w:rFonts w:ascii="Arial" w:hAnsi="Arial" w:cs="Arial"/>
          <w:sz w:val="22"/>
          <w:szCs w:val="22"/>
          <w:lang w:eastAsia="en-GB"/>
        </w:rPr>
        <w:tab/>
        <w:t xml:space="preserve">The Contractor shall not discriminate directly or indirectly against any persons on grounds of their </w:t>
      </w:r>
      <w:r w:rsidR="00703125">
        <w:rPr>
          <w:rFonts w:ascii="Arial" w:hAnsi="Arial" w:cs="Arial"/>
          <w:sz w:val="22"/>
          <w:szCs w:val="22"/>
          <w:lang w:eastAsia="en-GB"/>
        </w:rPr>
        <w:t>age, disability, gender reassignment, marriage of civil partnership, pregnancy or maternity, race, religion and belief, ex or sexual orientation</w:t>
      </w:r>
      <w:r w:rsidRPr="00C47F20">
        <w:rPr>
          <w:rFonts w:ascii="Arial" w:hAnsi="Arial" w:cs="Arial"/>
          <w:sz w:val="22"/>
          <w:szCs w:val="22"/>
          <w:lang w:eastAsia="en-GB"/>
        </w:rPr>
        <w:t xml:space="preserve"> contrary to </w:t>
      </w:r>
      <w:r w:rsidR="00703125">
        <w:rPr>
          <w:rFonts w:ascii="Arial" w:hAnsi="Arial" w:cs="Arial"/>
          <w:sz w:val="22"/>
          <w:szCs w:val="22"/>
          <w:lang w:eastAsia="en-GB"/>
        </w:rPr>
        <w:t>the Equality Act 2010</w:t>
      </w:r>
      <w:r w:rsidRPr="00C47F20">
        <w:rPr>
          <w:rFonts w:ascii="Arial" w:hAnsi="Arial" w:cs="Arial"/>
          <w:sz w:val="22"/>
          <w:szCs w:val="22"/>
          <w:lang w:eastAsia="en-GB"/>
        </w:rPr>
        <w:t>.</w:t>
      </w:r>
      <w:r w:rsidR="00703125">
        <w:rPr>
          <w:rFonts w:ascii="Arial" w:hAnsi="Arial" w:cs="Arial"/>
          <w:sz w:val="22"/>
          <w:szCs w:val="22"/>
          <w:lang w:eastAsia="en-GB"/>
        </w:rPr>
        <w:br/>
      </w:r>
    </w:p>
    <w:p w14:paraId="11B1D1A0" w14:textId="77777777" w:rsidR="00C47F20" w:rsidRPr="00C47F20" w:rsidRDefault="00C47F20" w:rsidP="00703125">
      <w:pPr>
        <w:spacing w:line="276" w:lineRule="auto"/>
        <w:ind w:left="709" w:hanging="709"/>
        <w:outlineLvl w:val="0"/>
        <w:rPr>
          <w:rFonts w:ascii="Arial" w:hAnsi="Arial" w:cs="Arial"/>
          <w:sz w:val="22"/>
          <w:szCs w:val="22"/>
          <w:lang w:eastAsia="en-GB"/>
        </w:rPr>
      </w:pPr>
      <w:r w:rsidRPr="00C47F20">
        <w:rPr>
          <w:rFonts w:ascii="Arial" w:hAnsi="Arial" w:cs="Arial"/>
          <w:sz w:val="22"/>
          <w:szCs w:val="22"/>
          <w:lang w:eastAsia="en-GB"/>
        </w:rPr>
        <w:t>10.3</w:t>
      </w:r>
      <w:r w:rsidRPr="00C47F20">
        <w:rPr>
          <w:rFonts w:ascii="Arial" w:hAnsi="Arial" w:cs="Arial"/>
          <w:sz w:val="22"/>
          <w:szCs w:val="22"/>
          <w:lang w:eastAsia="en-GB"/>
        </w:rPr>
        <w:tab/>
        <w:t>Where in connection with this Contract, the Contractor, its agents or sub-contractors, or the Contractor’s personnel are required to carry out work on the University’s premises or alongside the University’s employees or students on any other premises, the Contractor shall comply with the University’s policies and codes of practice relating to racial discrimination and equal opportunities</w:t>
      </w:r>
      <w:r w:rsidR="00703125">
        <w:rPr>
          <w:rFonts w:ascii="Arial" w:hAnsi="Arial" w:cs="Arial"/>
          <w:sz w:val="22"/>
          <w:szCs w:val="22"/>
          <w:lang w:eastAsia="en-GB"/>
        </w:rPr>
        <w:br/>
      </w:r>
    </w:p>
    <w:p w14:paraId="11B1D1A1" w14:textId="77777777" w:rsidR="00C47F20" w:rsidRPr="00C47F20" w:rsidRDefault="00703125" w:rsidP="00703125">
      <w:pPr>
        <w:spacing w:line="276" w:lineRule="auto"/>
        <w:ind w:left="709" w:hanging="709"/>
        <w:rPr>
          <w:rFonts w:ascii="Arial" w:eastAsiaTheme="minorEastAsia" w:hAnsi="Arial" w:cs="Arial"/>
          <w:sz w:val="22"/>
          <w:szCs w:val="22"/>
          <w:lang w:eastAsia="en-GB"/>
        </w:rPr>
      </w:pPr>
      <w:r>
        <w:rPr>
          <w:rFonts w:ascii="Arial" w:eastAsiaTheme="minorEastAsia" w:hAnsi="Arial" w:cs="Arial"/>
          <w:sz w:val="22"/>
          <w:szCs w:val="22"/>
          <w:lang w:eastAsia="en-GB"/>
        </w:rPr>
        <w:t>10.4</w:t>
      </w:r>
      <w:r w:rsidR="00C47F20" w:rsidRPr="00C47F20">
        <w:rPr>
          <w:rFonts w:ascii="Arial" w:eastAsiaTheme="minorEastAsia" w:hAnsi="Arial" w:cs="Arial"/>
          <w:sz w:val="22"/>
          <w:szCs w:val="22"/>
          <w:lang w:eastAsia="en-GB"/>
        </w:rPr>
        <w:tab/>
        <w:t>The Contractor shall monitor its own employees by reference to their racial origins and ethnicity, and provide such information on request to the University.</w:t>
      </w:r>
    </w:p>
    <w:p w14:paraId="11B1D1A2" w14:textId="77777777" w:rsidR="00C47F20" w:rsidRPr="00C47F20" w:rsidRDefault="00703125" w:rsidP="00703125">
      <w:pPr>
        <w:spacing w:line="276" w:lineRule="auto"/>
        <w:ind w:left="709" w:hanging="709"/>
        <w:rPr>
          <w:rFonts w:ascii="Arial" w:eastAsiaTheme="minorEastAsia" w:hAnsi="Arial" w:cs="Arial"/>
          <w:sz w:val="22"/>
          <w:szCs w:val="22"/>
          <w:lang w:eastAsia="en-GB"/>
        </w:rPr>
      </w:pPr>
      <w:r>
        <w:rPr>
          <w:rFonts w:ascii="Arial" w:eastAsiaTheme="minorEastAsia" w:hAnsi="Arial" w:cs="Arial"/>
          <w:sz w:val="22"/>
          <w:szCs w:val="22"/>
          <w:lang w:eastAsia="en-GB"/>
        </w:rPr>
        <w:t>10.5</w:t>
      </w:r>
      <w:r w:rsidR="00C47F20" w:rsidRPr="00C47F20">
        <w:rPr>
          <w:rFonts w:ascii="Arial" w:eastAsiaTheme="minorEastAsia" w:hAnsi="Arial" w:cs="Arial"/>
          <w:sz w:val="22"/>
          <w:szCs w:val="22"/>
          <w:lang w:eastAsia="en-GB"/>
        </w:rPr>
        <w:tab/>
        <w:t>The Contractor shall provide such information as the University requires about its policies and practices concerning the prevention of unlawful discrimination and the promotion of equal opportunities and race equality both in terms of employment and customer service.  The Contractor shall have regard to the promotion of race equality and shall consider the promotion of race equality and good race relations as key objectives of the contract.</w:t>
      </w:r>
    </w:p>
    <w:p w14:paraId="11B1D1A3" w14:textId="77777777" w:rsidR="00C47F20" w:rsidRPr="00C47F20" w:rsidRDefault="00703125" w:rsidP="00703125">
      <w:pPr>
        <w:spacing w:line="276" w:lineRule="auto"/>
        <w:ind w:left="709" w:hanging="709"/>
        <w:rPr>
          <w:rFonts w:ascii="Arial" w:eastAsiaTheme="minorEastAsia" w:hAnsi="Arial" w:cs="Arial"/>
          <w:sz w:val="22"/>
          <w:szCs w:val="22"/>
          <w:lang w:eastAsia="en-GB"/>
        </w:rPr>
      </w:pPr>
      <w:r>
        <w:rPr>
          <w:rFonts w:ascii="Arial" w:eastAsiaTheme="minorEastAsia" w:hAnsi="Arial" w:cs="Arial"/>
          <w:sz w:val="22"/>
          <w:szCs w:val="22"/>
          <w:lang w:eastAsia="en-GB"/>
        </w:rPr>
        <w:t>10.6</w:t>
      </w:r>
      <w:r w:rsidR="00C47F20" w:rsidRPr="00C47F20">
        <w:rPr>
          <w:rFonts w:ascii="Arial" w:eastAsiaTheme="minorEastAsia" w:hAnsi="Arial" w:cs="Arial"/>
          <w:sz w:val="22"/>
          <w:szCs w:val="22"/>
          <w:lang w:eastAsia="en-GB"/>
        </w:rPr>
        <w:tab/>
        <w:t>The University and Contractor shall continue to monitor the performance and objectives of the contract throughout its duration and to make any amendments or changes necessary to the contract, or its performance or objectives in order further to promote race equality</w:t>
      </w:r>
    </w:p>
    <w:p w14:paraId="11B1D1A4" w14:textId="77777777" w:rsidR="00C47F20" w:rsidRPr="00C47F20" w:rsidRDefault="00703125" w:rsidP="00703125">
      <w:pPr>
        <w:spacing w:line="276" w:lineRule="auto"/>
        <w:ind w:left="709" w:hanging="709"/>
        <w:rPr>
          <w:rFonts w:ascii="Arial" w:eastAsiaTheme="minorEastAsia" w:hAnsi="Arial" w:cs="Arial"/>
          <w:sz w:val="22"/>
          <w:szCs w:val="22"/>
          <w:lang w:eastAsia="en-GB"/>
        </w:rPr>
      </w:pPr>
      <w:r>
        <w:rPr>
          <w:rFonts w:ascii="Arial" w:eastAsiaTheme="minorEastAsia" w:hAnsi="Arial" w:cs="Arial"/>
          <w:sz w:val="22"/>
          <w:szCs w:val="22"/>
          <w:lang w:eastAsia="en-GB"/>
        </w:rPr>
        <w:t>10.7</w:t>
      </w:r>
      <w:r w:rsidR="00C47F20" w:rsidRPr="00C47F20">
        <w:rPr>
          <w:rFonts w:ascii="Arial" w:eastAsiaTheme="minorEastAsia" w:hAnsi="Arial" w:cs="Arial"/>
          <w:sz w:val="22"/>
          <w:szCs w:val="22"/>
          <w:lang w:eastAsia="en-GB"/>
        </w:rPr>
        <w:tab/>
        <w:t xml:space="preserve">The Contractor shall notify the University immediately in writing as soon as it becomes aware of any investigation or proceedings brought against it under the </w:t>
      </w:r>
      <w:r>
        <w:rPr>
          <w:rFonts w:ascii="Arial" w:eastAsiaTheme="minorEastAsia" w:hAnsi="Arial" w:cs="Arial"/>
          <w:sz w:val="22"/>
          <w:szCs w:val="22"/>
          <w:lang w:eastAsia="en-GB"/>
        </w:rPr>
        <w:t>Equality Act 2010</w:t>
      </w:r>
      <w:r w:rsidR="00C47F20" w:rsidRPr="00C47F20">
        <w:rPr>
          <w:rFonts w:ascii="Arial" w:eastAsiaTheme="minorEastAsia" w:hAnsi="Arial" w:cs="Arial"/>
          <w:sz w:val="22"/>
          <w:szCs w:val="22"/>
          <w:lang w:eastAsia="en-GB"/>
        </w:rPr>
        <w:t>.</w:t>
      </w:r>
    </w:p>
    <w:p w14:paraId="11B1D1A5" w14:textId="77777777" w:rsidR="00C47F20" w:rsidRPr="00C47F20" w:rsidRDefault="00703125" w:rsidP="00C47F20">
      <w:pPr>
        <w:spacing w:after="200" w:line="276" w:lineRule="auto"/>
        <w:ind w:left="720" w:hanging="720"/>
        <w:rPr>
          <w:rFonts w:ascii="Arial" w:eastAsiaTheme="minorEastAsia" w:hAnsi="Arial" w:cs="Arial"/>
          <w:sz w:val="22"/>
          <w:szCs w:val="22"/>
          <w:lang w:eastAsia="en-GB"/>
        </w:rPr>
      </w:pPr>
      <w:r>
        <w:rPr>
          <w:rFonts w:ascii="Arial" w:eastAsiaTheme="minorEastAsia" w:hAnsi="Arial" w:cs="Arial"/>
          <w:sz w:val="22"/>
          <w:szCs w:val="22"/>
          <w:lang w:eastAsia="en-GB"/>
        </w:rPr>
        <w:t>10.8</w:t>
      </w:r>
      <w:r w:rsidR="00C47F20" w:rsidRPr="00C47F20">
        <w:rPr>
          <w:rFonts w:ascii="Arial" w:eastAsiaTheme="minorEastAsia" w:hAnsi="Arial" w:cs="Arial"/>
          <w:sz w:val="22"/>
          <w:szCs w:val="22"/>
          <w:lang w:eastAsia="en-GB"/>
        </w:rPr>
        <w:tab/>
        <w:t xml:space="preserve">Where any investigation is undertaken and/or proceedings are instituted following such an investigation against the Contractor or against the University either in connection with any contract awarded to the Contractor or generally, the Contractor shall, without charge:-  </w:t>
      </w:r>
    </w:p>
    <w:p w14:paraId="11B1D1A6" w14:textId="77777777" w:rsidR="00C47F20" w:rsidRPr="00C47F20" w:rsidRDefault="00C47F20" w:rsidP="00C47F20">
      <w:pPr>
        <w:numPr>
          <w:ilvl w:val="0"/>
          <w:numId w:val="44"/>
        </w:numPr>
        <w:tabs>
          <w:tab w:val="num" w:pos="1134"/>
        </w:tabs>
        <w:spacing w:after="200" w:line="276" w:lineRule="auto"/>
        <w:ind w:left="1134" w:hanging="414"/>
        <w:jc w:val="both"/>
        <w:rPr>
          <w:rFonts w:ascii="Arial" w:eastAsiaTheme="minorEastAsia" w:hAnsi="Arial" w:cs="Arial"/>
          <w:sz w:val="22"/>
          <w:szCs w:val="22"/>
          <w:lang w:eastAsia="en-GB"/>
        </w:rPr>
      </w:pPr>
      <w:r w:rsidRPr="00C47F20">
        <w:rPr>
          <w:rFonts w:ascii="Arial" w:eastAsiaTheme="minorEastAsia" w:hAnsi="Arial" w:cs="Arial"/>
          <w:sz w:val="22"/>
          <w:szCs w:val="22"/>
          <w:lang w:eastAsia="en-GB"/>
        </w:rPr>
        <w:lastRenderedPageBreak/>
        <w:t>attend and permit its employees to attend any meetings as required;</w:t>
      </w:r>
    </w:p>
    <w:p w14:paraId="11B1D1A7" w14:textId="77777777" w:rsidR="00C47F20" w:rsidRPr="00C47F20" w:rsidRDefault="00C47F20" w:rsidP="00C47F20">
      <w:pPr>
        <w:numPr>
          <w:ilvl w:val="0"/>
          <w:numId w:val="44"/>
        </w:numPr>
        <w:tabs>
          <w:tab w:val="num" w:pos="1134"/>
        </w:tabs>
        <w:spacing w:after="200" w:line="276" w:lineRule="auto"/>
        <w:ind w:left="1134" w:hanging="414"/>
        <w:jc w:val="both"/>
        <w:rPr>
          <w:rFonts w:ascii="Arial" w:eastAsiaTheme="minorEastAsia" w:hAnsi="Arial" w:cs="Arial"/>
          <w:sz w:val="22"/>
          <w:szCs w:val="22"/>
          <w:lang w:eastAsia="en-GB"/>
        </w:rPr>
      </w:pPr>
      <w:r w:rsidRPr="00C47F20">
        <w:rPr>
          <w:rFonts w:ascii="Arial" w:eastAsiaTheme="minorEastAsia" w:hAnsi="Arial" w:cs="Arial"/>
          <w:sz w:val="22"/>
          <w:szCs w:val="22"/>
          <w:lang w:eastAsia="en-GB"/>
        </w:rPr>
        <w:t>allow access to and investigation of any documents or data deemed to be relevant to the investigation;</w:t>
      </w:r>
    </w:p>
    <w:p w14:paraId="11B1D1A8" w14:textId="77777777" w:rsidR="00C47F20" w:rsidRPr="00C47F20" w:rsidRDefault="00C47F20" w:rsidP="00C47F20">
      <w:pPr>
        <w:numPr>
          <w:ilvl w:val="0"/>
          <w:numId w:val="44"/>
        </w:numPr>
        <w:tabs>
          <w:tab w:val="num" w:pos="1134"/>
        </w:tabs>
        <w:spacing w:after="200" w:line="276" w:lineRule="auto"/>
        <w:ind w:left="1134" w:hanging="414"/>
        <w:jc w:val="both"/>
        <w:rPr>
          <w:rFonts w:ascii="Arial" w:eastAsiaTheme="minorEastAsia" w:hAnsi="Arial" w:cs="Arial"/>
          <w:sz w:val="22"/>
          <w:szCs w:val="22"/>
          <w:lang w:eastAsia="en-GB"/>
        </w:rPr>
      </w:pPr>
      <w:proofErr w:type="gramStart"/>
      <w:r w:rsidRPr="00C47F20">
        <w:rPr>
          <w:rFonts w:ascii="Arial" w:eastAsiaTheme="minorEastAsia" w:hAnsi="Arial" w:cs="Arial"/>
          <w:sz w:val="22"/>
          <w:szCs w:val="22"/>
          <w:lang w:eastAsia="en-GB"/>
        </w:rPr>
        <w:t>allow</w:t>
      </w:r>
      <w:proofErr w:type="gramEnd"/>
      <w:r w:rsidRPr="00C47F20">
        <w:rPr>
          <w:rFonts w:ascii="Arial" w:eastAsiaTheme="minorEastAsia" w:hAnsi="Arial" w:cs="Arial"/>
          <w:sz w:val="22"/>
          <w:szCs w:val="22"/>
          <w:lang w:eastAsia="en-GB"/>
        </w:rPr>
        <w:t xml:space="preserve"> itself and any of its employees to appear as witnesses in any proceedings; and co-operate fully with the person or body conducting the investigation.</w:t>
      </w:r>
    </w:p>
    <w:p w14:paraId="11B1D1A9" w14:textId="77777777" w:rsidR="00C47F20" w:rsidRPr="00C47F20" w:rsidRDefault="00C47F20" w:rsidP="00C47F20">
      <w:pPr>
        <w:ind w:left="709" w:hanging="709"/>
        <w:jc w:val="both"/>
        <w:outlineLvl w:val="0"/>
        <w:rPr>
          <w:rFonts w:ascii="Arial" w:hAnsi="Arial" w:cs="Arial"/>
          <w:sz w:val="22"/>
          <w:szCs w:val="22"/>
          <w:lang w:eastAsia="en-GB"/>
        </w:rPr>
      </w:pPr>
      <w:r w:rsidRPr="00C47F20">
        <w:rPr>
          <w:rFonts w:ascii="Arial" w:hAnsi="Arial" w:cs="Arial"/>
          <w:sz w:val="22"/>
          <w:szCs w:val="22"/>
          <w:lang w:eastAsia="en-GB"/>
        </w:rPr>
        <w:t>.</w:t>
      </w:r>
    </w:p>
    <w:p w14:paraId="11B1D1AA" w14:textId="77777777" w:rsidR="00C47F20" w:rsidRPr="00C47F20" w:rsidRDefault="00C47F20" w:rsidP="00C47F20">
      <w:pPr>
        <w:spacing w:line="276" w:lineRule="auto"/>
        <w:ind w:left="709" w:hanging="709"/>
        <w:outlineLvl w:val="0"/>
        <w:rPr>
          <w:rFonts w:ascii="Arial" w:hAnsi="Arial" w:cs="Arial"/>
          <w:sz w:val="22"/>
          <w:szCs w:val="22"/>
          <w:lang w:eastAsia="en-GB"/>
        </w:rPr>
      </w:pPr>
      <w:r w:rsidRPr="00C47F20">
        <w:rPr>
          <w:rFonts w:ascii="Arial" w:hAnsi="Arial" w:cs="Arial"/>
          <w:sz w:val="22"/>
          <w:szCs w:val="22"/>
          <w:lang w:eastAsia="en-GB"/>
        </w:rPr>
        <w:t>10.</w:t>
      </w:r>
      <w:r w:rsidR="00703125">
        <w:rPr>
          <w:rFonts w:ascii="Arial" w:hAnsi="Arial" w:cs="Arial"/>
          <w:sz w:val="22"/>
          <w:szCs w:val="22"/>
          <w:lang w:eastAsia="en-GB"/>
        </w:rPr>
        <w:t>9</w:t>
      </w:r>
      <w:r w:rsidRPr="00C47F20">
        <w:rPr>
          <w:rFonts w:ascii="Arial" w:hAnsi="Arial" w:cs="Arial"/>
          <w:sz w:val="22"/>
          <w:szCs w:val="22"/>
          <w:lang w:eastAsia="en-GB"/>
        </w:rPr>
        <w:tab/>
      </w:r>
      <w:r w:rsidRPr="00C47F20">
        <w:rPr>
          <w:rFonts w:ascii="Arial" w:eastAsiaTheme="minorHAnsi" w:hAnsi="Arial" w:cs="Arial"/>
          <w:sz w:val="22"/>
          <w:szCs w:val="22"/>
          <w:lang w:eastAsia="en-GB"/>
        </w:rPr>
        <w:t>Where any investigation is conducted, or proceedings are brought which arise directly or indirectly out of any act or omission of the seller, its agents or sub-contractors including in circumstances beyond the term of this contract, and where there is a finding against the Seller in any such investigation or proceedings, the Contractor shall indemnify the University with respect to all costs, charges and expenses (including legal and administrative expenses) incurred by the University during or in connection with any such investigation or proceedings and further indemnify the University for any compensation, damages, costs or other award the University may be ordered or required to pay to a third party</w:t>
      </w:r>
      <w:r w:rsidRPr="00C47F20">
        <w:rPr>
          <w:rFonts w:ascii="Arial" w:hAnsi="Arial" w:cs="Arial"/>
          <w:sz w:val="22"/>
          <w:szCs w:val="22"/>
          <w:lang w:eastAsia="en-GB"/>
        </w:rPr>
        <w:t>.</w:t>
      </w:r>
      <w:r w:rsidR="00703125">
        <w:rPr>
          <w:rFonts w:ascii="Arial" w:hAnsi="Arial" w:cs="Arial"/>
          <w:sz w:val="22"/>
          <w:szCs w:val="22"/>
          <w:lang w:eastAsia="en-GB"/>
        </w:rPr>
        <w:br/>
      </w:r>
    </w:p>
    <w:p w14:paraId="11B1D1AB" w14:textId="77777777" w:rsidR="00C47F20" w:rsidRPr="00C47F20" w:rsidRDefault="00703125" w:rsidP="00C47F20">
      <w:pPr>
        <w:tabs>
          <w:tab w:val="left" w:pos="360"/>
        </w:tabs>
        <w:spacing w:line="276" w:lineRule="auto"/>
        <w:ind w:left="709" w:hanging="709"/>
        <w:rPr>
          <w:rFonts w:ascii="Arial" w:hAnsi="Arial" w:cs="Arial"/>
          <w:sz w:val="22"/>
          <w:szCs w:val="22"/>
          <w:lang w:eastAsia="en-GB"/>
        </w:rPr>
      </w:pPr>
      <w:r>
        <w:rPr>
          <w:rFonts w:ascii="Arial" w:hAnsi="Arial" w:cs="Arial"/>
          <w:sz w:val="22"/>
          <w:szCs w:val="22"/>
          <w:lang w:eastAsia="en-GB"/>
        </w:rPr>
        <w:t>10.10</w:t>
      </w:r>
      <w:r w:rsidR="00C47F20" w:rsidRPr="00C47F20">
        <w:rPr>
          <w:rFonts w:ascii="Arial" w:hAnsi="Arial" w:cs="Arial"/>
          <w:sz w:val="22"/>
          <w:szCs w:val="22"/>
          <w:lang w:eastAsia="en-GB"/>
        </w:rPr>
        <w:tab/>
        <w:t xml:space="preserve">If a finding of unlawful discrimination or breach of equal opportunities legislation is made against the Contractor or against the University arising from the conduct of the Contractor including in circumstances beyond the terms of the contract, the University will require the Contractor to take immediate remedial steps to prevent further recurrences.  </w:t>
      </w:r>
      <w:r>
        <w:rPr>
          <w:rFonts w:ascii="Arial" w:hAnsi="Arial" w:cs="Arial"/>
          <w:sz w:val="22"/>
          <w:szCs w:val="22"/>
          <w:lang w:eastAsia="en-GB"/>
        </w:rPr>
        <w:br/>
      </w:r>
    </w:p>
    <w:p w14:paraId="11B1D1AC" w14:textId="77777777" w:rsidR="00C47F20" w:rsidRPr="00C47F20" w:rsidRDefault="00703125" w:rsidP="00C47F20">
      <w:pPr>
        <w:tabs>
          <w:tab w:val="left" w:pos="360"/>
        </w:tabs>
        <w:spacing w:line="276" w:lineRule="auto"/>
        <w:ind w:left="709" w:hanging="709"/>
        <w:rPr>
          <w:rFonts w:ascii="Arial" w:hAnsi="Arial" w:cs="Arial"/>
          <w:sz w:val="22"/>
          <w:szCs w:val="22"/>
          <w:lang w:eastAsia="en-GB"/>
        </w:rPr>
      </w:pPr>
      <w:r>
        <w:rPr>
          <w:rFonts w:ascii="Arial" w:hAnsi="Arial" w:cs="Arial"/>
          <w:sz w:val="22"/>
          <w:szCs w:val="22"/>
          <w:lang w:eastAsia="en-GB"/>
        </w:rPr>
        <w:t>10.11</w:t>
      </w:r>
      <w:r w:rsidR="00C47F20" w:rsidRPr="00C47F20">
        <w:rPr>
          <w:rFonts w:ascii="Arial" w:hAnsi="Arial" w:cs="Arial"/>
          <w:sz w:val="22"/>
          <w:szCs w:val="22"/>
          <w:lang w:eastAsia="en-GB"/>
        </w:rPr>
        <w:tab/>
        <w:t xml:space="preserve">If the Contractor enters into any sub-contract as authorised in this Contract in connection with this Contract, it shall impose obligations on its sub-contractors whose terms shall be identical to those imposed on it in this clause.  </w:t>
      </w:r>
      <w:r>
        <w:rPr>
          <w:rFonts w:ascii="Arial" w:hAnsi="Arial" w:cs="Arial"/>
          <w:sz w:val="22"/>
          <w:szCs w:val="22"/>
          <w:lang w:eastAsia="en-GB"/>
        </w:rPr>
        <w:br/>
      </w:r>
    </w:p>
    <w:p w14:paraId="11B1D1AD" w14:textId="77777777" w:rsidR="00C47F20" w:rsidRPr="00C47F20" w:rsidRDefault="00703125" w:rsidP="00C47F20">
      <w:pPr>
        <w:tabs>
          <w:tab w:val="left" w:pos="360"/>
        </w:tabs>
        <w:spacing w:line="276" w:lineRule="auto"/>
        <w:ind w:left="709" w:hanging="709"/>
        <w:rPr>
          <w:rFonts w:ascii="Arial" w:hAnsi="Arial" w:cs="Arial"/>
          <w:sz w:val="22"/>
          <w:szCs w:val="22"/>
          <w:lang w:eastAsia="en-GB"/>
        </w:rPr>
      </w:pPr>
      <w:r>
        <w:rPr>
          <w:rFonts w:ascii="Arial" w:hAnsi="Arial" w:cs="Arial"/>
          <w:sz w:val="22"/>
          <w:szCs w:val="22"/>
          <w:lang w:eastAsia="en-GB"/>
        </w:rPr>
        <w:t>10.12</w:t>
      </w:r>
      <w:r w:rsidR="00C47F20" w:rsidRPr="00C47F20">
        <w:rPr>
          <w:rFonts w:ascii="Arial" w:hAnsi="Arial" w:cs="Arial"/>
          <w:sz w:val="22"/>
          <w:szCs w:val="22"/>
          <w:lang w:eastAsia="en-GB"/>
        </w:rPr>
        <w:tab/>
        <w:t>The parties agree that the Contractor shall not sub-contract to any business, service or group which has a poor history of discrimination in employee or service delivery. A breach of this clause will be considered a material breach of the contract.</w:t>
      </w:r>
    </w:p>
    <w:p w14:paraId="11B1D1AE" w14:textId="77777777" w:rsidR="00C47F20" w:rsidRDefault="00C47F20" w:rsidP="00C47F20">
      <w:pPr>
        <w:ind w:left="709" w:hanging="709"/>
        <w:jc w:val="both"/>
        <w:outlineLvl w:val="0"/>
        <w:rPr>
          <w:rFonts w:ascii="Arial" w:hAnsi="Arial" w:cs="Arial"/>
          <w:sz w:val="22"/>
          <w:szCs w:val="22"/>
          <w:lang w:eastAsia="en-GB"/>
        </w:rPr>
      </w:pPr>
    </w:p>
    <w:p w14:paraId="11B1D1AF" w14:textId="77777777" w:rsidR="00703125" w:rsidRPr="00C47F20" w:rsidRDefault="00703125" w:rsidP="00C47F20">
      <w:pPr>
        <w:ind w:left="709" w:hanging="709"/>
        <w:jc w:val="both"/>
        <w:outlineLvl w:val="0"/>
        <w:rPr>
          <w:rFonts w:ascii="Arial" w:hAnsi="Arial" w:cs="Arial"/>
          <w:sz w:val="22"/>
          <w:szCs w:val="22"/>
          <w:lang w:eastAsia="en-GB"/>
        </w:rPr>
      </w:pPr>
    </w:p>
    <w:p w14:paraId="11B1D1B0" w14:textId="77777777" w:rsidR="00C47F20" w:rsidRPr="00C47F20" w:rsidRDefault="00C47F20" w:rsidP="00C47F20">
      <w:pPr>
        <w:spacing w:after="200" w:line="276" w:lineRule="auto"/>
        <w:ind w:left="567" w:hanging="567"/>
        <w:rPr>
          <w:rFonts w:ascii="Arial" w:eastAsiaTheme="minorEastAsia" w:hAnsi="Arial" w:cs="Arial"/>
          <w:b/>
          <w:sz w:val="22"/>
          <w:szCs w:val="22"/>
          <w:u w:val="single"/>
          <w:lang w:eastAsia="en-GB"/>
        </w:rPr>
      </w:pPr>
      <w:r w:rsidRPr="00C47F20">
        <w:rPr>
          <w:rFonts w:ascii="Arial" w:eastAsiaTheme="minorEastAsia" w:hAnsi="Arial" w:cs="Arial"/>
          <w:b/>
          <w:sz w:val="22"/>
          <w:szCs w:val="22"/>
          <w:lang w:eastAsia="en-GB"/>
        </w:rPr>
        <w:t>11</w:t>
      </w:r>
      <w:r w:rsidRPr="00C47F20">
        <w:rPr>
          <w:rFonts w:ascii="Arial" w:eastAsiaTheme="minorEastAsia" w:hAnsi="Arial" w:cs="Arial"/>
          <w:b/>
          <w:sz w:val="22"/>
          <w:szCs w:val="22"/>
          <w:lang w:eastAsia="en-GB"/>
        </w:rPr>
        <w:tab/>
        <w:t>Freedom of Information.</w:t>
      </w:r>
    </w:p>
    <w:p w14:paraId="11B1D1B1" w14:textId="77777777" w:rsidR="00C47F20" w:rsidRPr="00C47F20" w:rsidRDefault="00C47F20" w:rsidP="00C47F20">
      <w:p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11.1</w:t>
      </w:r>
      <w:r w:rsidRPr="00C47F20">
        <w:rPr>
          <w:rFonts w:ascii="Arial" w:eastAsiaTheme="minorEastAsia" w:hAnsi="Arial" w:cs="Arial"/>
          <w:sz w:val="22"/>
          <w:szCs w:val="22"/>
          <w:lang w:eastAsia="en-GB"/>
        </w:rPr>
        <w:tab/>
        <w:t>The Seller shall be aware that any information supplied to the University may be covered by the Freedom of Information Act. The seller accepts that even if information is requested to be held confidential, then the University may be required under the Freedom of Information Act to disclose such information to other parties. In such cases, the supplier accepts that the University will not be held liable for any resulting impacts to the suppliers business incurred as a result of such disclosure.</w:t>
      </w:r>
    </w:p>
    <w:p w14:paraId="11B1D1B2" w14:textId="77777777" w:rsidR="00C47F20" w:rsidRPr="00C47F20" w:rsidRDefault="00C47F20" w:rsidP="00C47F20">
      <w:pPr>
        <w:spacing w:after="200" w:line="276" w:lineRule="auto"/>
        <w:rPr>
          <w:rFonts w:ascii="Arial" w:eastAsiaTheme="minorEastAsia" w:hAnsi="Arial" w:cs="Arial"/>
          <w:b/>
          <w:sz w:val="22"/>
          <w:szCs w:val="22"/>
          <w:u w:val="single"/>
          <w:lang w:eastAsia="en-GB"/>
        </w:rPr>
      </w:pPr>
    </w:p>
    <w:p w14:paraId="11B1D1B3" w14:textId="77777777" w:rsidR="00C47F20" w:rsidRPr="00C47F20" w:rsidRDefault="00C47F20" w:rsidP="00C47F20">
      <w:pPr>
        <w:numPr>
          <w:ilvl w:val="0"/>
          <w:numId w:val="46"/>
        </w:numPr>
        <w:tabs>
          <w:tab w:val="num" w:pos="567"/>
        </w:tabs>
        <w:spacing w:after="200" w:line="276" w:lineRule="auto"/>
        <w:ind w:hanging="720"/>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Termination.</w:t>
      </w:r>
    </w:p>
    <w:p w14:paraId="11B1D1B4" w14:textId="77777777" w:rsidR="00C47F20" w:rsidRPr="00C47F20" w:rsidRDefault="00C47F20" w:rsidP="00C47F20">
      <w:pPr>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12.1</w:t>
      </w:r>
      <w:r w:rsidRPr="00C47F20">
        <w:rPr>
          <w:rFonts w:ascii="Arial" w:eastAsiaTheme="minorEastAsia" w:hAnsi="Arial" w:cs="Arial"/>
          <w:sz w:val="22"/>
          <w:szCs w:val="22"/>
          <w:lang w:eastAsia="en-GB"/>
        </w:rPr>
        <w:tab/>
        <w:t>The University shall be entitled to terminate the Contract without liability to the Seller by giving notice to the Seller at any time if:</w:t>
      </w:r>
      <w:r w:rsidR="00703125">
        <w:rPr>
          <w:rFonts w:ascii="Arial" w:eastAsiaTheme="minorEastAsia" w:hAnsi="Arial" w:cs="Arial"/>
          <w:sz w:val="22"/>
          <w:szCs w:val="22"/>
          <w:lang w:eastAsia="en-GB"/>
        </w:rPr>
        <w:br/>
      </w:r>
    </w:p>
    <w:p w14:paraId="11B1D1B5" w14:textId="77777777" w:rsidR="00C47F20" w:rsidRPr="00C47F20" w:rsidRDefault="00C47F20" w:rsidP="00703125">
      <w:pPr>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12.1.1</w:t>
      </w:r>
      <w:r w:rsidRPr="00C47F20">
        <w:rPr>
          <w:rFonts w:ascii="Arial" w:eastAsiaTheme="minorEastAsia" w:hAnsi="Arial" w:cs="Arial"/>
          <w:sz w:val="22"/>
          <w:szCs w:val="22"/>
          <w:lang w:eastAsia="en-GB"/>
        </w:rPr>
        <w:tab/>
        <w:t xml:space="preserve">the Seller make any voluntary arrangement with its creditors (within the meaning of the Insolvency Act 1986) or (being a company) becomes subject to an administration order or goes into liquidation (otherwise than for the purpose of amalgamation or reconstruction) or </w:t>
      </w:r>
    </w:p>
    <w:p w14:paraId="11B1D1B6" w14:textId="77777777" w:rsidR="00C47F20" w:rsidRPr="00C47F20" w:rsidRDefault="00C47F20" w:rsidP="00703125">
      <w:pPr>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12.1.2</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an</w:t>
      </w:r>
      <w:proofErr w:type="gramEnd"/>
      <w:r w:rsidRPr="00C47F20">
        <w:rPr>
          <w:rFonts w:ascii="Arial" w:eastAsiaTheme="minorEastAsia" w:hAnsi="Arial" w:cs="Arial"/>
          <w:sz w:val="22"/>
          <w:szCs w:val="22"/>
          <w:lang w:eastAsia="en-GB"/>
        </w:rPr>
        <w:t xml:space="preserve"> encumbrance takes possession or a receiver is appointed of any of the property or assets of the Seller or</w:t>
      </w:r>
      <w:r w:rsidR="00703125">
        <w:rPr>
          <w:rFonts w:ascii="Arial" w:eastAsiaTheme="minorEastAsia" w:hAnsi="Arial" w:cs="Arial"/>
          <w:sz w:val="22"/>
          <w:szCs w:val="22"/>
          <w:lang w:eastAsia="en-GB"/>
        </w:rPr>
        <w:br/>
      </w:r>
    </w:p>
    <w:p w14:paraId="11B1D1B7" w14:textId="77777777" w:rsidR="00C47F20" w:rsidRPr="00C47F20" w:rsidRDefault="00C47F20" w:rsidP="00703125">
      <w:pPr>
        <w:spacing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lastRenderedPageBreak/>
        <w:t>12.1.3</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the</w:t>
      </w:r>
      <w:proofErr w:type="gramEnd"/>
      <w:r w:rsidRPr="00C47F20">
        <w:rPr>
          <w:rFonts w:ascii="Arial" w:eastAsiaTheme="minorEastAsia" w:hAnsi="Arial" w:cs="Arial"/>
          <w:sz w:val="22"/>
          <w:szCs w:val="22"/>
          <w:lang w:eastAsia="en-GB"/>
        </w:rPr>
        <w:t xml:space="preserve"> Seller ceases, or threatens to cease, to carry on business or</w:t>
      </w:r>
      <w:r w:rsidR="00703125">
        <w:rPr>
          <w:rFonts w:ascii="Arial" w:eastAsiaTheme="minorEastAsia" w:hAnsi="Arial" w:cs="Arial"/>
          <w:sz w:val="22"/>
          <w:szCs w:val="22"/>
          <w:lang w:eastAsia="en-GB"/>
        </w:rPr>
        <w:br/>
      </w:r>
    </w:p>
    <w:p w14:paraId="11B1D1B8" w14:textId="77777777" w:rsidR="00C47F20" w:rsidRPr="00C47F20" w:rsidRDefault="00C47F20" w:rsidP="00703125">
      <w:pPr>
        <w:spacing w:after="200" w:line="276" w:lineRule="auto"/>
        <w:ind w:left="1418"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12.1.4</w:t>
      </w:r>
      <w:r w:rsidRPr="00C47F20">
        <w:rPr>
          <w:rFonts w:ascii="Arial" w:eastAsiaTheme="minorEastAsia" w:hAnsi="Arial" w:cs="Arial"/>
          <w:sz w:val="22"/>
          <w:szCs w:val="22"/>
          <w:lang w:eastAsia="en-GB"/>
        </w:rPr>
        <w:tab/>
      </w:r>
      <w:proofErr w:type="gramStart"/>
      <w:r w:rsidRPr="00C47F20">
        <w:rPr>
          <w:rFonts w:ascii="Arial" w:eastAsiaTheme="minorEastAsia" w:hAnsi="Arial" w:cs="Arial"/>
          <w:sz w:val="22"/>
          <w:szCs w:val="22"/>
          <w:lang w:eastAsia="en-GB"/>
        </w:rPr>
        <w:t>the</w:t>
      </w:r>
      <w:proofErr w:type="gramEnd"/>
      <w:r w:rsidRPr="00C47F20">
        <w:rPr>
          <w:rFonts w:ascii="Arial" w:eastAsiaTheme="minorEastAsia" w:hAnsi="Arial" w:cs="Arial"/>
          <w:sz w:val="22"/>
          <w:szCs w:val="22"/>
          <w:lang w:eastAsia="en-GB"/>
        </w:rPr>
        <w:t xml:space="preserve"> University reasonably apprehends that any of the events mentioned above is about to occur in relation to the Seller and notifies the Seller accordingly.</w:t>
      </w:r>
    </w:p>
    <w:p w14:paraId="11B1D1B9" w14:textId="77777777" w:rsidR="00C47F20" w:rsidRPr="00C47F20" w:rsidRDefault="00C47F20" w:rsidP="00C47F20">
      <w:pPr>
        <w:spacing w:after="200" w:line="276" w:lineRule="auto"/>
        <w:ind w:left="540" w:hanging="709"/>
        <w:rPr>
          <w:rFonts w:ascii="Arial" w:eastAsiaTheme="minorEastAsia" w:hAnsi="Arial" w:cs="Arial"/>
          <w:sz w:val="22"/>
          <w:szCs w:val="22"/>
          <w:lang w:eastAsia="en-GB"/>
        </w:rPr>
      </w:pPr>
    </w:p>
    <w:p w14:paraId="11B1D1BA" w14:textId="77777777" w:rsidR="00C47F20" w:rsidRPr="00C47F20" w:rsidRDefault="00C47F20" w:rsidP="00C47F20">
      <w:pPr>
        <w:tabs>
          <w:tab w:val="left" w:pos="567"/>
        </w:tabs>
        <w:spacing w:after="200" w:line="276" w:lineRule="auto"/>
        <w:rPr>
          <w:rFonts w:ascii="Arial" w:eastAsiaTheme="minorEastAsia" w:hAnsi="Arial" w:cs="Arial"/>
          <w:b/>
          <w:sz w:val="22"/>
          <w:szCs w:val="22"/>
          <w:lang w:eastAsia="en-GB"/>
        </w:rPr>
      </w:pPr>
      <w:r w:rsidRPr="00C47F20">
        <w:rPr>
          <w:rFonts w:ascii="Arial" w:eastAsiaTheme="minorEastAsia" w:hAnsi="Arial" w:cs="Arial"/>
          <w:b/>
          <w:sz w:val="22"/>
          <w:szCs w:val="22"/>
          <w:lang w:eastAsia="en-GB"/>
        </w:rPr>
        <w:t>13.</w:t>
      </w:r>
      <w:r w:rsidRPr="00C47F20">
        <w:rPr>
          <w:rFonts w:ascii="Arial" w:eastAsiaTheme="minorEastAsia" w:hAnsi="Arial" w:cs="Arial"/>
          <w:b/>
          <w:sz w:val="22"/>
          <w:szCs w:val="22"/>
          <w:lang w:eastAsia="en-GB"/>
        </w:rPr>
        <w:tab/>
        <w:t>General.</w:t>
      </w:r>
    </w:p>
    <w:p w14:paraId="11B1D1BB" w14:textId="77777777" w:rsidR="00C47F20" w:rsidRPr="00C47F20" w:rsidRDefault="00C47F20" w:rsidP="00C47F20">
      <w:pPr>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13.1</w:t>
      </w:r>
      <w:r w:rsidRPr="00C47F20">
        <w:rPr>
          <w:rFonts w:ascii="Arial" w:eastAsiaTheme="minorEastAsia" w:hAnsi="Arial" w:cs="Arial"/>
          <w:sz w:val="22"/>
          <w:szCs w:val="22"/>
          <w:lang w:eastAsia="en-GB"/>
        </w:rPr>
        <w:tab/>
        <w:t>The Order is personal to the Seller and the Seller shall not assign or transfer or purport to assign or transfer to any other person any of its rights, or sub-contract any of its obligations under the Contract.</w:t>
      </w:r>
      <w:r w:rsidR="00703125">
        <w:rPr>
          <w:rFonts w:ascii="Arial" w:eastAsiaTheme="minorEastAsia" w:hAnsi="Arial" w:cs="Arial"/>
          <w:sz w:val="22"/>
          <w:szCs w:val="22"/>
          <w:lang w:eastAsia="en-GB"/>
        </w:rPr>
        <w:br/>
      </w:r>
    </w:p>
    <w:p w14:paraId="11B1D1BC" w14:textId="77777777" w:rsidR="00C47F20" w:rsidRPr="00C47F20" w:rsidRDefault="00C47F20" w:rsidP="00C47F20">
      <w:pPr>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13.2</w:t>
      </w:r>
      <w:r w:rsidRPr="00C47F20">
        <w:rPr>
          <w:rFonts w:ascii="Arial" w:eastAsiaTheme="minorEastAsia" w:hAnsi="Arial" w:cs="Arial"/>
          <w:sz w:val="22"/>
          <w:szCs w:val="22"/>
          <w:lang w:eastAsia="en-GB"/>
        </w:rPr>
        <w:tab/>
        <w:t>Any notice required or permitted to be given by either party to the other under these Conditions shall be in writing addressed to that other party at its address set out in the Order or such other address as may at the relevant time have been notified pursuant to this provision to the party giving the notice.</w:t>
      </w:r>
      <w:r w:rsidR="00703125">
        <w:rPr>
          <w:rFonts w:ascii="Arial" w:eastAsiaTheme="minorEastAsia" w:hAnsi="Arial" w:cs="Arial"/>
          <w:sz w:val="22"/>
          <w:szCs w:val="22"/>
          <w:lang w:eastAsia="en-GB"/>
        </w:rPr>
        <w:br/>
      </w:r>
    </w:p>
    <w:p w14:paraId="11B1D1BD" w14:textId="77777777" w:rsidR="00C47F20" w:rsidRPr="00C47F20" w:rsidRDefault="00C47F20" w:rsidP="00C47F20">
      <w:pPr>
        <w:spacing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13.3</w:t>
      </w:r>
      <w:r w:rsidRPr="00C47F20">
        <w:rPr>
          <w:rFonts w:ascii="Arial" w:eastAsiaTheme="minorEastAsia" w:hAnsi="Arial" w:cs="Arial"/>
          <w:sz w:val="22"/>
          <w:szCs w:val="22"/>
          <w:lang w:eastAsia="en-GB"/>
        </w:rPr>
        <w:tab/>
        <w:t xml:space="preserve">No waiver by the University of any </w:t>
      </w:r>
      <w:proofErr w:type="gramStart"/>
      <w:r w:rsidRPr="00C47F20">
        <w:rPr>
          <w:rFonts w:ascii="Arial" w:eastAsiaTheme="minorEastAsia" w:hAnsi="Arial" w:cs="Arial"/>
          <w:sz w:val="22"/>
          <w:szCs w:val="22"/>
          <w:lang w:eastAsia="en-GB"/>
        </w:rPr>
        <w:t>breach</w:t>
      </w:r>
      <w:proofErr w:type="gramEnd"/>
      <w:r w:rsidRPr="00C47F20">
        <w:rPr>
          <w:rFonts w:ascii="Arial" w:eastAsiaTheme="minorEastAsia" w:hAnsi="Arial" w:cs="Arial"/>
          <w:sz w:val="22"/>
          <w:szCs w:val="22"/>
          <w:lang w:eastAsia="en-GB"/>
        </w:rPr>
        <w:t xml:space="preserve"> of the Contract by the Seller shall be considered as a waiver of any subsequent breach of the same or any other provision.</w:t>
      </w:r>
      <w:r w:rsidR="00703125">
        <w:rPr>
          <w:rFonts w:ascii="Arial" w:eastAsiaTheme="minorEastAsia" w:hAnsi="Arial" w:cs="Arial"/>
          <w:sz w:val="22"/>
          <w:szCs w:val="22"/>
          <w:lang w:eastAsia="en-GB"/>
        </w:rPr>
        <w:br/>
      </w:r>
    </w:p>
    <w:p w14:paraId="11B1D1BE" w14:textId="77777777" w:rsidR="00C47F20" w:rsidRPr="00C47F20" w:rsidRDefault="00C47F20" w:rsidP="00C47F20">
      <w:pPr>
        <w:spacing w:after="200" w:line="276" w:lineRule="auto"/>
        <w:ind w:left="709" w:hanging="709"/>
        <w:rPr>
          <w:rFonts w:ascii="Arial" w:eastAsiaTheme="minorEastAsia" w:hAnsi="Arial" w:cs="Arial"/>
          <w:sz w:val="22"/>
          <w:szCs w:val="22"/>
          <w:lang w:eastAsia="en-GB"/>
        </w:rPr>
      </w:pPr>
      <w:r w:rsidRPr="00C47F20">
        <w:rPr>
          <w:rFonts w:ascii="Arial" w:eastAsiaTheme="minorEastAsia" w:hAnsi="Arial" w:cs="Arial"/>
          <w:sz w:val="22"/>
          <w:szCs w:val="22"/>
          <w:lang w:eastAsia="en-GB"/>
        </w:rPr>
        <w:t>13.4</w:t>
      </w:r>
      <w:r w:rsidRPr="00C47F20">
        <w:rPr>
          <w:rFonts w:ascii="Arial" w:eastAsiaTheme="minorEastAsia" w:hAnsi="Arial" w:cs="Arial"/>
          <w:sz w:val="22"/>
          <w:szCs w:val="22"/>
          <w:lang w:eastAsia="en-GB"/>
        </w:rPr>
        <w:tab/>
        <w:t>The Contract shall be governed by the laws of England.</w:t>
      </w:r>
    </w:p>
    <w:p w14:paraId="11B1D1BF" w14:textId="77777777" w:rsidR="00C47F20" w:rsidRPr="00C47F20" w:rsidRDefault="00C47F20" w:rsidP="00C47F20">
      <w:pPr>
        <w:tabs>
          <w:tab w:val="num" w:pos="709"/>
        </w:tabs>
        <w:spacing w:after="200" w:line="276" w:lineRule="auto"/>
        <w:ind w:left="709" w:hanging="709"/>
        <w:rPr>
          <w:rFonts w:ascii="Arial" w:eastAsiaTheme="minorEastAsia" w:hAnsi="Arial" w:cs="Arial"/>
          <w:sz w:val="22"/>
          <w:szCs w:val="22"/>
          <w:lang w:eastAsia="en-GB"/>
        </w:rPr>
      </w:pPr>
    </w:p>
    <w:p w14:paraId="11B1D1C0" w14:textId="77777777" w:rsidR="00C47F20" w:rsidRPr="00C47F20" w:rsidRDefault="00C47F20" w:rsidP="00C47F20">
      <w:pPr>
        <w:spacing w:after="200" w:line="276" w:lineRule="auto"/>
        <w:ind w:hanging="709"/>
        <w:rPr>
          <w:rFonts w:ascii="Arial" w:eastAsiaTheme="minorEastAsia" w:hAnsi="Arial" w:cs="Arial"/>
          <w:sz w:val="22"/>
          <w:szCs w:val="22"/>
          <w:lang w:eastAsia="en-GB"/>
        </w:rPr>
      </w:pPr>
    </w:p>
    <w:p w14:paraId="11B1D1C1" w14:textId="77777777" w:rsidR="002D1432" w:rsidRPr="00C47F20" w:rsidRDefault="002D1432" w:rsidP="00071D3F">
      <w:pPr>
        <w:autoSpaceDE w:val="0"/>
        <w:autoSpaceDN w:val="0"/>
        <w:adjustRightInd w:val="0"/>
        <w:ind w:right="-488"/>
        <w:rPr>
          <w:rFonts w:ascii="Arial" w:hAnsi="Arial" w:cs="Arial"/>
          <w:sz w:val="22"/>
          <w:szCs w:val="22"/>
          <w:lang w:eastAsia="en-GB"/>
        </w:rPr>
      </w:pPr>
    </w:p>
    <w:p w14:paraId="11B1D1C2" w14:textId="77777777" w:rsidR="002D1432" w:rsidRPr="00C47F20" w:rsidRDefault="002D1432" w:rsidP="00071D3F">
      <w:pPr>
        <w:autoSpaceDE w:val="0"/>
        <w:autoSpaceDN w:val="0"/>
        <w:adjustRightInd w:val="0"/>
        <w:ind w:right="-488"/>
        <w:rPr>
          <w:rFonts w:ascii="Arial" w:hAnsi="Arial" w:cs="Arial"/>
          <w:sz w:val="22"/>
          <w:szCs w:val="22"/>
          <w:lang w:eastAsia="en-GB"/>
        </w:rPr>
      </w:pPr>
    </w:p>
    <w:p w14:paraId="11B1D1C3" w14:textId="77777777" w:rsidR="001A3E8E" w:rsidRPr="00C47F20" w:rsidRDefault="001A3E8E" w:rsidP="00071D3F">
      <w:pPr>
        <w:autoSpaceDE w:val="0"/>
        <w:autoSpaceDN w:val="0"/>
        <w:adjustRightInd w:val="0"/>
        <w:ind w:right="-488"/>
        <w:rPr>
          <w:rFonts w:ascii="Arial" w:hAnsi="Arial" w:cs="Arial"/>
          <w:sz w:val="22"/>
          <w:szCs w:val="22"/>
          <w:lang w:eastAsia="en-GB"/>
        </w:rPr>
      </w:pPr>
    </w:p>
    <w:p w14:paraId="11B1D1C4" w14:textId="77777777" w:rsidR="003C217A" w:rsidRPr="00C47F20" w:rsidRDefault="003C217A" w:rsidP="00071D3F">
      <w:pPr>
        <w:autoSpaceDE w:val="0"/>
        <w:autoSpaceDN w:val="0"/>
        <w:adjustRightInd w:val="0"/>
        <w:ind w:right="-488"/>
        <w:rPr>
          <w:rFonts w:ascii="Arial" w:hAnsi="Arial" w:cs="Arial"/>
          <w:sz w:val="22"/>
          <w:szCs w:val="22"/>
          <w:lang w:eastAsia="en-GB"/>
        </w:rPr>
      </w:pPr>
    </w:p>
    <w:sectPr w:rsidR="003C217A" w:rsidRPr="00C47F20" w:rsidSect="00E30BF7">
      <w:footerReference w:type="default" r:id="rId13"/>
      <w:pgSz w:w="11906" w:h="16838" w:code="9"/>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1D1D7" w14:textId="77777777" w:rsidR="005A4CD6" w:rsidRDefault="005A4CD6">
      <w:r>
        <w:separator/>
      </w:r>
    </w:p>
  </w:endnote>
  <w:endnote w:type="continuationSeparator" w:id="0">
    <w:p w14:paraId="11B1D1D8" w14:textId="77777777" w:rsidR="005A4CD6" w:rsidRDefault="005A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11B1D1DE" w14:textId="77777777" w:rsidR="005A4CD6" w:rsidRDefault="005A4CD6">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D37D2F">
              <w:rPr>
                <w:b/>
                <w:bCs/>
                <w:noProof/>
                <w:sz w:val="20"/>
                <w:szCs w:val="20"/>
              </w:rPr>
              <w:t>2</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D37D2F">
              <w:rPr>
                <w:b/>
                <w:bCs/>
                <w:noProof/>
                <w:sz w:val="20"/>
                <w:szCs w:val="20"/>
              </w:rPr>
              <w:t>7</w:t>
            </w:r>
            <w:r w:rsidRPr="00FE4479">
              <w:rPr>
                <w:b/>
                <w:bCs/>
                <w:sz w:val="20"/>
                <w:szCs w:val="20"/>
              </w:rPr>
              <w:fldChar w:fldCharType="end"/>
            </w:r>
          </w:p>
        </w:sdtContent>
      </w:sdt>
    </w:sdtContent>
  </w:sdt>
  <w:p w14:paraId="11B1D1DF" w14:textId="77777777" w:rsidR="005A4CD6" w:rsidRDefault="005A4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1D1D5" w14:textId="77777777" w:rsidR="005A4CD6" w:rsidRDefault="005A4CD6">
      <w:r>
        <w:separator/>
      </w:r>
    </w:p>
  </w:footnote>
  <w:footnote w:type="continuationSeparator" w:id="0">
    <w:p w14:paraId="11B1D1D6" w14:textId="77777777" w:rsidR="005A4CD6" w:rsidRDefault="005A4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94"/>
    <w:multiLevelType w:val="singleLevel"/>
    <w:tmpl w:val="6C9E574C"/>
    <w:lvl w:ilvl="0">
      <w:start w:val="1"/>
      <w:numFmt w:val="decimal"/>
      <w:lvlText w:val="%1. "/>
      <w:legacy w:legacy="1" w:legacySpace="0" w:legacyIndent="283"/>
      <w:lvlJc w:val="left"/>
      <w:pPr>
        <w:ind w:left="283" w:hanging="283"/>
      </w:pPr>
      <w:rPr>
        <w:rFonts w:ascii="Arial" w:hAnsi="Arial" w:cs="Arial" w:hint="default"/>
        <w:b w:val="0"/>
        <w:i w:val="0"/>
        <w:sz w:val="22"/>
        <w:szCs w:val="22"/>
        <w:u w:val="none"/>
      </w:rPr>
    </w:lvl>
  </w:abstractNum>
  <w:abstractNum w:abstractNumId="1">
    <w:nsid w:val="0CE13E0A"/>
    <w:multiLevelType w:val="multilevel"/>
    <w:tmpl w:val="88FE153E"/>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nsid w:val="101B0C46"/>
    <w:multiLevelType w:val="multilevel"/>
    <w:tmpl w:val="E1E2454E"/>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540"/>
        </w:tabs>
        <w:ind w:left="540" w:hanging="540"/>
      </w:pPr>
      <w:rPr>
        <w:rFonts w:cs="Times New Roman" w:hint="default"/>
        <w:b w:val="0"/>
      </w:rPr>
    </w:lvl>
    <w:lvl w:ilvl="2">
      <w:start w:val="2"/>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440"/>
        </w:tabs>
        <w:ind w:left="1440" w:hanging="144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800"/>
        </w:tabs>
        <w:ind w:left="1800" w:hanging="180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3">
    <w:nsid w:val="123361CD"/>
    <w:multiLevelType w:val="singleLevel"/>
    <w:tmpl w:val="0F5A6602"/>
    <w:lvl w:ilvl="0">
      <w:start w:val="1"/>
      <w:numFmt w:val="decimal"/>
      <w:lvlText w:val="3.%1 "/>
      <w:legacy w:legacy="1" w:legacySpace="0" w:legacyIndent="283"/>
      <w:lvlJc w:val="left"/>
      <w:pPr>
        <w:ind w:left="283" w:hanging="283"/>
      </w:pPr>
      <w:rPr>
        <w:rFonts w:ascii="Arial" w:hAnsi="Arial" w:cs="Arial" w:hint="default"/>
        <w:b w:val="0"/>
        <w:i w:val="0"/>
        <w:sz w:val="22"/>
        <w:szCs w:val="22"/>
        <w:u w:val="none"/>
      </w:rPr>
    </w:lvl>
  </w:abstractNum>
  <w:abstractNum w:abstractNumId="4">
    <w:nsid w:val="12B317A2"/>
    <w:multiLevelType w:val="multilevel"/>
    <w:tmpl w:val="CEEE0B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C818C3"/>
    <w:multiLevelType w:val="multilevel"/>
    <w:tmpl w:val="2BB05A0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6">
    <w:nsid w:val="151863A1"/>
    <w:multiLevelType w:val="hybridMultilevel"/>
    <w:tmpl w:val="ECD89D1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961CDB"/>
    <w:multiLevelType w:val="hybridMultilevel"/>
    <w:tmpl w:val="96A49660"/>
    <w:lvl w:ilvl="0" w:tplc="25848EB8">
      <w:start w:val="22"/>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1D0E4990"/>
    <w:multiLevelType w:val="singleLevel"/>
    <w:tmpl w:val="7E284160"/>
    <w:lvl w:ilvl="0">
      <w:start w:val="1"/>
      <w:numFmt w:val="decimal"/>
      <w:lvlText w:val="2.%1 "/>
      <w:legacy w:legacy="1" w:legacySpace="0" w:legacyIndent="283"/>
      <w:lvlJc w:val="left"/>
      <w:pPr>
        <w:ind w:left="283" w:hanging="283"/>
      </w:pPr>
      <w:rPr>
        <w:rFonts w:ascii="Arial" w:hAnsi="Arial" w:cs="Arial" w:hint="default"/>
        <w:b w:val="0"/>
        <w:i w:val="0"/>
        <w:sz w:val="22"/>
        <w:szCs w:val="22"/>
        <w:u w:val="none"/>
      </w:rPr>
    </w:lvl>
  </w:abstractNum>
  <w:abstractNum w:abstractNumId="9">
    <w:nsid w:val="1FB33C3F"/>
    <w:multiLevelType w:val="hybridMultilevel"/>
    <w:tmpl w:val="E8640808"/>
    <w:lvl w:ilvl="0" w:tplc="9078ECB8">
      <w:start w:val="1"/>
      <w:numFmt w:val="bullet"/>
      <w:lvlText w:val=""/>
      <w:lvlJc w:val="left"/>
      <w:pPr>
        <w:ind w:left="720" w:hanging="360"/>
      </w:pPr>
      <w:rPr>
        <w:rFonts w:ascii="Symbol" w:hAnsi="Symbol" w:hint="default"/>
      </w:rPr>
    </w:lvl>
    <w:lvl w:ilvl="1" w:tplc="CD76B9C4">
      <w:start w:val="1"/>
      <w:numFmt w:val="bullet"/>
      <w:lvlText w:val="o"/>
      <w:lvlJc w:val="left"/>
      <w:pPr>
        <w:ind w:left="1440" w:hanging="360"/>
      </w:pPr>
      <w:rPr>
        <w:rFonts w:ascii="Courier New" w:hAnsi="Courier New" w:hint="default"/>
      </w:rPr>
    </w:lvl>
    <w:lvl w:ilvl="2" w:tplc="45C870DE">
      <w:start w:val="1"/>
      <w:numFmt w:val="bullet"/>
      <w:lvlText w:val=""/>
      <w:lvlJc w:val="left"/>
      <w:pPr>
        <w:ind w:left="2160" w:hanging="360"/>
      </w:pPr>
      <w:rPr>
        <w:rFonts w:ascii="Wingdings" w:hAnsi="Wingdings" w:hint="default"/>
      </w:rPr>
    </w:lvl>
    <w:lvl w:ilvl="3" w:tplc="798A37E4">
      <w:start w:val="1"/>
      <w:numFmt w:val="bullet"/>
      <w:lvlText w:val=""/>
      <w:lvlJc w:val="left"/>
      <w:pPr>
        <w:ind w:left="2880" w:hanging="360"/>
      </w:pPr>
      <w:rPr>
        <w:rFonts w:ascii="Symbol" w:hAnsi="Symbol" w:hint="default"/>
      </w:rPr>
    </w:lvl>
    <w:lvl w:ilvl="4" w:tplc="7E1EE90A">
      <w:start w:val="1"/>
      <w:numFmt w:val="bullet"/>
      <w:lvlText w:val="o"/>
      <w:lvlJc w:val="left"/>
      <w:pPr>
        <w:ind w:left="3600" w:hanging="360"/>
      </w:pPr>
      <w:rPr>
        <w:rFonts w:ascii="Courier New" w:hAnsi="Courier New" w:hint="default"/>
      </w:rPr>
    </w:lvl>
    <w:lvl w:ilvl="5" w:tplc="D22A5414">
      <w:start w:val="1"/>
      <w:numFmt w:val="bullet"/>
      <w:lvlText w:val=""/>
      <w:lvlJc w:val="left"/>
      <w:pPr>
        <w:ind w:left="4320" w:hanging="360"/>
      </w:pPr>
      <w:rPr>
        <w:rFonts w:ascii="Wingdings" w:hAnsi="Wingdings" w:hint="default"/>
      </w:rPr>
    </w:lvl>
    <w:lvl w:ilvl="6" w:tplc="D5F0DEFE">
      <w:start w:val="1"/>
      <w:numFmt w:val="bullet"/>
      <w:lvlText w:val=""/>
      <w:lvlJc w:val="left"/>
      <w:pPr>
        <w:ind w:left="5040" w:hanging="360"/>
      </w:pPr>
      <w:rPr>
        <w:rFonts w:ascii="Symbol" w:hAnsi="Symbol" w:hint="default"/>
      </w:rPr>
    </w:lvl>
    <w:lvl w:ilvl="7" w:tplc="5C2EEBCA">
      <w:start w:val="1"/>
      <w:numFmt w:val="bullet"/>
      <w:lvlText w:val="o"/>
      <w:lvlJc w:val="left"/>
      <w:pPr>
        <w:ind w:left="5760" w:hanging="360"/>
      </w:pPr>
      <w:rPr>
        <w:rFonts w:ascii="Courier New" w:hAnsi="Courier New" w:hint="default"/>
      </w:rPr>
    </w:lvl>
    <w:lvl w:ilvl="8" w:tplc="6A244E68">
      <w:start w:val="1"/>
      <w:numFmt w:val="bullet"/>
      <w:lvlText w:val=""/>
      <w:lvlJc w:val="left"/>
      <w:pPr>
        <w:ind w:left="6480" w:hanging="360"/>
      </w:pPr>
      <w:rPr>
        <w:rFonts w:ascii="Wingdings" w:hAnsi="Wingdings" w:hint="default"/>
      </w:rPr>
    </w:lvl>
  </w:abstractNum>
  <w:abstractNum w:abstractNumId="10">
    <w:nsid w:val="227C31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3B35472"/>
    <w:multiLevelType w:val="singleLevel"/>
    <w:tmpl w:val="AA9A5634"/>
    <w:lvl w:ilvl="0">
      <w:start w:val="1"/>
      <w:numFmt w:val="decimal"/>
      <w:lvlText w:val="6.%1 "/>
      <w:legacy w:legacy="1" w:legacySpace="0" w:legacyIndent="283"/>
      <w:lvlJc w:val="left"/>
      <w:pPr>
        <w:ind w:left="283" w:hanging="283"/>
      </w:pPr>
      <w:rPr>
        <w:rFonts w:ascii="Arial" w:hAnsi="Arial" w:cs="Arial" w:hint="default"/>
        <w:b w:val="0"/>
        <w:i w:val="0"/>
        <w:sz w:val="22"/>
        <w:szCs w:val="22"/>
        <w:u w:val="none"/>
      </w:rPr>
    </w:lvl>
  </w:abstractNum>
  <w:abstractNum w:abstractNumId="12">
    <w:nsid w:val="275A6BD0"/>
    <w:multiLevelType w:val="multilevel"/>
    <w:tmpl w:val="8F1CB718"/>
    <w:lvl w:ilvl="0">
      <w:numFmt w:val="bullet"/>
      <w:lvlText w:val="●"/>
      <w:lvlJc w:val="left"/>
      <w:pPr>
        <w:ind w:left="1078" w:firstLine="0"/>
      </w:pPr>
      <w:rPr>
        <w:rFonts w:ascii="Arial" w:eastAsia="Arial" w:hAnsi="Arial" w:cs="Arial"/>
      </w:rPr>
    </w:lvl>
    <w:lvl w:ilvl="1">
      <w:numFmt w:val="bullet"/>
      <w:lvlText w:val="o"/>
      <w:lvlJc w:val="left"/>
      <w:pPr>
        <w:ind w:left="3238" w:firstLine="0"/>
      </w:pPr>
      <w:rPr>
        <w:rFonts w:ascii="Arial" w:eastAsia="Arial" w:hAnsi="Arial" w:cs="Arial"/>
      </w:rPr>
    </w:lvl>
    <w:lvl w:ilvl="2">
      <w:start w:val="1"/>
      <w:numFmt w:val="decimal"/>
      <w:lvlText w:val="%3."/>
      <w:lvlJc w:val="left"/>
      <w:pPr>
        <w:ind w:left="4546" w:firstLine="0"/>
      </w:pPr>
    </w:lvl>
    <w:lvl w:ilvl="3">
      <w:start w:val="1"/>
      <w:numFmt w:val="decimal"/>
      <w:lvlText w:val="%4."/>
      <w:lvlJc w:val="left"/>
      <w:pPr>
        <w:ind w:left="6706" w:firstLine="0"/>
      </w:pPr>
    </w:lvl>
    <w:lvl w:ilvl="4">
      <w:start w:val="1"/>
      <w:numFmt w:val="decimal"/>
      <w:lvlText w:val="%5."/>
      <w:lvlJc w:val="left"/>
      <w:pPr>
        <w:ind w:left="8866" w:firstLine="0"/>
      </w:pPr>
    </w:lvl>
    <w:lvl w:ilvl="5">
      <w:start w:val="1"/>
      <w:numFmt w:val="decimal"/>
      <w:lvlText w:val="%6."/>
      <w:lvlJc w:val="left"/>
      <w:pPr>
        <w:ind w:left="11026" w:firstLine="0"/>
      </w:pPr>
    </w:lvl>
    <w:lvl w:ilvl="6">
      <w:start w:val="1"/>
      <w:numFmt w:val="decimal"/>
      <w:lvlText w:val="%7."/>
      <w:lvlJc w:val="left"/>
      <w:pPr>
        <w:ind w:left="13186" w:firstLine="0"/>
      </w:pPr>
    </w:lvl>
    <w:lvl w:ilvl="7">
      <w:start w:val="1"/>
      <w:numFmt w:val="decimal"/>
      <w:lvlText w:val="%8."/>
      <w:lvlJc w:val="left"/>
      <w:pPr>
        <w:ind w:left="15346" w:firstLine="0"/>
      </w:pPr>
    </w:lvl>
    <w:lvl w:ilvl="8">
      <w:start w:val="1"/>
      <w:numFmt w:val="decimal"/>
      <w:lvlText w:val="%9."/>
      <w:lvlJc w:val="left"/>
      <w:pPr>
        <w:ind w:left="17506" w:firstLine="0"/>
      </w:pPr>
    </w:lvl>
  </w:abstractNum>
  <w:abstractNum w:abstractNumId="13">
    <w:nsid w:val="27B73EA4"/>
    <w:multiLevelType w:val="multilevel"/>
    <w:tmpl w:val="CF42C86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nsid w:val="2C811F84"/>
    <w:multiLevelType w:val="hybridMultilevel"/>
    <w:tmpl w:val="831680B6"/>
    <w:lvl w:ilvl="0" w:tplc="7AC2CFB0">
      <w:start w:val="1"/>
      <w:numFmt w:val="bullet"/>
      <w:lvlText w:val=""/>
      <w:lvlJc w:val="left"/>
      <w:pPr>
        <w:tabs>
          <w:tab w:val="num" w:pos="36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FBE5906"/>
    <w:multiLevelType w:val="hybridMultilevel"/>
    <w:tmpl w:val="13282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27659"/>
    <w:multiLevelType w:val="hybridMultilevel"/>
    <w:tmpl w:val="F782D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F3BDE"/>
    <w:multiLevelType w:val="hybridMultilevel"/>
    <w:tmpl w:val="E54066C6"/>
    <w:lvl w:ilvl="0" w:tplc="49025154">
      <w:start w:val="1"/>
      <w:numFmt w:val="bullet"/>
      <w:lvlText w:val=""/>
      <w:lvlJc w:val="left"/>
      <w:pPr>
        <w:ind w:left="720" w:hanging="360"/>
      </w:pPr>
      <w:rPr>
        <w:rFonts w:ascii="Symbol" w:hAnsi="Symbol" w:hint="default"/>
      </w:rPr>
    </w:lvl>
    <w:lvl w:ilvl="1" w:tplc="8DE86760">
      <w:start w:val="1"/>
      <w:numFmt w:val="bullet"/>
      <w:lvlText w:val="o"/>
      <w:lvlJc w:val="left"/>
      <w:pPr>
        <w:ind w:left="1440" w:hanging="360"/>
      </w:pPr>
      <w:rPr>
        <w:rFonts w:ascii="Courier New" w:hAnsi="Courier New" w:hint="default"/>
      </w:rPr>
    </w:lvl>
    <w:lvl w:ilvl="2" w:tplc="4B4E42EE">
      <w:start w:val="1"/>
      <w:numFmt w:val="bullet"/>
      <w:lvlText w:val=""/>
      <w:lvlJc w:val="left"/>
      <w:pPr>
        <w:ind w:left="2160" w:hanging="360"/>
      </w:pPr>
      <w:rPr>
        <w:rFonts w:ascii="Wingdings" w:hAnsi="Wingdings" w:hint="default"/>
      </w:rPr>
    </w:lvl>
    <w:lvl w:ilvl="3" w:tplc="0986B9E6">
      <w:start w:val="1"/>
      <w:numFmt w:val="bullet"/>
      <w:lvlText w:val=""/>
      <w:lvlJc w:val="left"/>
      <w:pPr>
        <w:ind w:left="2880" w:hanging="360"/>
      </w:pPr>
      <w:rPr>
        <w:rFonts w:ascii="Symbol" w:hAnsi="Symbol" w:hint="default"/>
      </w:rPr>
    </w:lvl>
    <w:lvl w:ilvl="4" w:tplc="52782C2A">
      <w:start w:val="1"/>
      <w:numFmt w:val="bullet"/>
      <w:lvlText w:val="o"/>
      <w:lvlJc w:val="left"/>
      <w:pPr>
        <w:ind w:left="3600" w:hanging="360"/>
      </w:pPr>
      <w:rPr>
        <w:rFonts w:ascii="Courier New" w:hAnsi="Courier New" w:hint="default"/>
      </w:rPr>
    </w:lvl>
    <w:lvl w:ilvl="5" w:tplc="A9AA47F8">
      <w:start w:val="1"/>
      <w:numFmt w:val="bullet"/>
      <w:lvlText w:val=""/>
      <w:lvlJc w:val="left"/>
      <w:pPr>
        <w:ind w:left="4320" w:hanging="360"/>
      </w:pPr>
      <w:rPr>
        <w:rFonts w:ascii="Wingdings" w:hAnsi="Wingdings" w:hint="default"/>
      </w:rPr>
    </w:lvl>
    <w:lvl w:ilvl="6" w:tplc="58BCA744">
      <w:start w:val="1"/>
      <w:numFmt w:val="bullet"/>
      <w:lvlText w:val=""/>
      <w:lvlJc w:val="left"/>
      <w:pPr>
        <w:ind w:left="5040" w:hanging="360"/>
      </w:pPr>
      <w:rPr>
        <w:rFonts w:ascii="Symbol" w:hAnsi="Symbol" w:hint="default"/>
      </w:rPr>
    </w:lvl>
    <w:lvl w:ilvl="7" w:tplc="62E21576">
      <w:start w:val="1"/>
      <w:numFmt w:val="bullet"/>
      <w:lvlText w:val="o"/>
      <w:lvlJc w:val="left"/>
      <w:pPr>
        <w:ind w:left="5760" w:hanging="360"/>
      </w:pPr>
      <w:rPr>
        <w:rFonts w:ascii="Courier New" w:hAnsi="Courier New" w:hint="default"/>
      </w:rPr>
    </w:lvl>
    <w:lvl w:ilvl="8" w:tplc="B8A40A9C">
      <w:start w:val="1"/>
      <w:numFmt w:val="bullet"/>
      <w:lvlText w:val=""/>
      <w:lvlJc w:val="left"/>
      <w:pPr>
        <w:ind w:left="6480" w:hanging="360"/>
      </w:pPr>
      <w:rPr>
        <w:rFonts w:ascii="Wingdings" w:hAnsi="Wingdings" w:hint="default"/>
      </w:rPr>
    </w:lvl>
  </w:abstractNum>
  <w:abstractNum w:abstractNumId="18">
    <w:nsid w:val="40B35E72"/>
    <w:multiLevelType w:val="hybridMultilevel"/>
    <w:tmpl w:val="ECECD7F2"/>
    <w:lvl w:ilvl="0" w:tplc="DBD88B7E">
      <w:start w:val="1"/>
      <w:numFmt w:val="bullet"/>
      <w:lvlText w:val=""/>
      <w:lvlJc w:val="left"/>
      <w:pPr>
        <w:ind w:left="720" w:hanging="360"/>
      </w:pPr>
      <w:rPr>
        <w:rFonts w:ascii="Symbol" w:hAnsi="Symbol" w:hint="default"/>
      </w:rPr>
    </w:lvl>
    <w:lvl w:ilvl="1" w:tplc="DC0E7DB6">
      <w:start w:val="1"/>
      <w:numFmt w:val="bullet"/>
      <w:lvlText w:val="o"/>
      <w:lvlJc w:val="left"/>
      <w:pPr>
        <w:ind w:left="1440" w:hanging="360"/>
      </w:pPr>
      <w:rPr>
        <w:rFonts w:ascii="Courier New" w:hAnsi="Courier New" w:hint="default"/>
      </w:rPr>
    </w:lvl>
    <w:lvl w:ilvl="2" w:tplc="2C66912E">
      <w:start w:val="1"/>
      <w:numFmt w:val="bullet"/>
      <w:lvlText w:val=""/>
      <w:lvlJc w:val="left"/>
      <w:pPr>
        <w:ind w:left="2160" w:hanging="360"/>
      </w:pPr>
      <w:rPr>
        <w:rFonts w:ascii="Wingdings" w:hAnsi="Wingdings" w:hint="default"/>
      </w:rPr>
    </w:lvl>
    <w:lvl w:ilvl="3" w:tplc="F3D85B6A">
      <w:start w:val="1"/>
      <w:numFmt w:val="bullet"/>
      <w:lvlText w:val=""/>
      <w:lvlJc w:val="left"/>
      <w:pPr>
        <w:ind w:left="2880" w:hanging="360"/>
      </w:pPr>
      <w:rPr>
        <w:rFonts w:ascii="Symbol" w:hAnsi="Symbol" w:hint="default"/>
      </w:rPr>
    </w:lvl>
    <w:lvl w:ilvl="4" w:tplc="633E9AD6">
      <w:start w:val="1"/>
      <w:numFmt w:val="bullet"/>
      <w:lvlText w:val="o"/>
      <w:lvlJc w:val="left"/>
      <w:pPr>
        <w:ind w:left="3600" w:hanging="360"/>
      </w:pPr>
      <w:rPr>
        <w:rFonts w:ascii="Courier New" w:hAnsi="Courier New" w:hint="default"/>
      </w:rPr>
    </w:lvl>
    <w:lvl w:ilvl="5" w:tplc="77186D7A">
      <w:start w:val="1"/>
      <w:numFmt w:val="bullet"/>
      <w:lvlText w:val=""/>
      <w:lvlJc w:val="left"/>
      <w:pPr>
        <w:ind w:left="4320" w:hanging="360"/>
      </w:pPr>
      <w:rPr>
        <w:rFonts w:ascii="Wingdings" w:hAnsi="Wingdings" w:hint="default"/>
      </w:rPr>
    </w:lvl>
    <w:lvl w:ilvl="6" w:tplc="56268822">
      <w:start w:val="1"/>
      <w:numFmt w:val="bullet"/>
      <w:lvlText w:val=""/>
      <w:lvlJc w:val="left"/>
      <w:pPr>
        <w:ind w:left="5040" w:hanging="360"/>
      </w:pPr>
      <w:rPr>
        <w:rFonts w:ascii="Symbol" w:hAnsi="Symbol" w:hint="default"/>
      </w:rPr>
    </w:lvl>
    <w:lvl w:ilvl="7" w:tplc="20D62D50">
      <w:start w:val="1"/>
      <w:numFmt w:val="bullet"/>
      <w:lvlText w:val="o"/>
      <w:lvlJc w:val="left"/>
      <w:pPr>
        <w:ind w:left="5760" w:hanging="360"/>
      </w:pPr>
      <w:rPr>
        <w:rFonts w:ascii="Courier New" w:hAnsi="Courier New" w:hint="default"/>
      </w:rPr>
    </w:lvl>
    <w:lvl w:ilvl="8" w:tplc="D2E29F26">
      <w:start w:val="1"/>
      <w:numFmt w:val="bullet"/>
      <w:lvlText w:val=""/>
      <w:lvlJc w:val="left"/>
      <w:pPr>
        <w:ind w:left="6480" w:hanging="360"/>
      </w:pPr>
      <w:rPr>
        <w:rFonts w:ascii="Wingdings" w:hAnsi="Wingdings" w:hint="default"/>
      </w:rPr>
    </w:lvl>
  </w:abstractNum>
  <w:abstractNum w:abstractNumId="19">
    <w:nsid w:val="40F65D4A"/>
    <w:multiLevelType w:val="multilevel"/>
    <w:tmpl w:val="6E7AB600"/>
    <w:lvl w:ilvl="0">
      <w:start w:val="1"/>
      <w:numFmt w:val="lowerLetter"/>
      <w:lvlText w:val="(%1)"/>
      <w:lvlJc w:val="left"/>
      <w:pPr>
        <w:ind w:left="358" w:firstLine="0"/>
      </w:pPr>
    </w:lvl>
    <w:lvl w:ilvl="1">
      <w:start w:val="1"/>
      <w:numFmt w:val="lowerLetter"/>
      <w:lvlText w:val="%2."/>
      <w:lvlJc w:val="left"/>
      <w:pPr>
        <w:ind w:left="2518" w:firstLine="0"/>
      </w:pPr>
    </w:lvl>
    <w:lvl w:ilvl="2">
      <w:start w:val="1"/>
      <w:numFmt w:val="lowerRoman"/>
      <w:lvlText w:val="%3."/>
      <w:lvlJc w:val="right"/>
      <w:pPr>
        <w:ind w:left="4858" w:firstLine="0"/>
      </w:pPr>
    </w:lvl>
    <w:lvl w:ilvl="3">
      <w:start w:val="1"/>
      <w:numFmt w:val="decimal"/>
      <w:lvlText w:val="%4."/>
      <w:lvlJc w:val="left"/>
      <w:pPr>
        <w:ind w:left="6838" w:firstLine="0"/>
      </w:pPr>
    </w:lvl>
    <w:lvl w:ilvl="4">
      <w:start w:val="1"/>
      <w:numFmt w:val="lowerLetter"/>
      <w:lvlText w:val="%5."/>
      <w:lvlJc w:val="left"/>
      <w:pPr>
        <w:ind w:left="8998" w:firstLine="0"/>
      </w:pPr>
    </w:lvl>
    <w:lvl w:ilvl="5">
      <w:start w:val="1"/>
      <w:numFmt w:val="lowerRoman"/>
      <w:lvlText w:val="%6."/>
      <w:lvlJc w:val="right"/>
      <w:pPr>
        <w:ind w:left="11338" w:firstLine="0"/>
      </w:pPr>
    </w:lvl>
    <w:lvl w:ilvl="6">
      <w:start w:val="1"/>
      <w:numFmt w:val="decimal"/>
      <w:lvlText w:val="%7."/>
      <w:lvlJc w:val="left"/>
      <w:pPr>
        <w:ind w:left="13318" w:firstLine="0"/>
      </w:pPr>
    </w:lvl>
    <w:lvl w:ilvl="7">
      <w:start w:val="1"/>
      <w:numFmt w:val="lowerLetter"/>
      <w:lvlText w:val="%8."/>
      <w:lvlJc w:val="left"/>
      <w:pPr>
        <w:ind w:left="15478" w:firstLine="0"/>
      </w:pPr>
    </w:lvl>
    <w:lvl w:ilvl="8">
      <w:start w:val="1"/>
      <w:numFmt w:val="lowerRoman"/>
      <w:lvlText w:val="%9."/>
      <w:lvlJc w:val="right"/>
      <w:pPr>
        <w:ind w:left="17818" w:firstLine="0"/>
      </w:pPr>
    </w:lvl>
  </w:abstractNum>
  <w:abstractNum w:abstractNumId="20">
    <w:nsid w:val="41FB0B52"/>
    <w:multiLevelType w:val="hybridMultilevel"/>
    <w:tmpl w:val="D3E477B2"/>
    <w:lvl w:ilvl="0" w:tplc="7D1C3B10">
      <w:start w:val="1"/>
      <w:numFmt w:val="bullet"/>
      <w:lvlText w:val=""/>
      <w:lvlJc w:val="left"/>
      <w:pPr>
        <w:ind w:left="720" w:hanging="360"/>
      </w:pPr>
      <w:rPr>
        <w:rFonts w:ascii="Symbol" w:hAnsi="Symbol" w:hint="default"/>
      </w:rPr>
    </w:lvl>
    <w:lvl w:ilvl="1" w:tplc="492480DE">
      <w:start w:val="1"/>
      <w:numFmt w:val="bullet"/>
      <w:lvlText w:val="o"/>
      <w:lvlJc w:val="left"/>
      <w:pPr>
        <w:ind w:left="1440" w:hanging="360"/>
      </w:pPr>
      <w:rPr>
        <w:rFonts w:ascii="Courier New" w:hAnsi="Courier New" w:hint="default"/>
      </w:rPr>
    </w:lvl>
    <w:lvl w:ilvl="2" w:tplc="5B6A75E0">
      <w:start w:val="1"/>
      <w:numFmt w:val="bullet"/>
      <w:lvlText w:val=""/>
      <w:lvlJc w:val="left"/>
      <w:pPr>
        <w:ind w:left="2160" w:hanging="360"/>
      </w:pPr>
      <w:rPr>
        <w:rFonts w:ascii="Wingdings" w:hAnsi="Wingdings" w:hint="default"/>
      </w:rPr>
    </w:lvl>
    <w:lvl w:ilvl="3" w:tplc="A762C6EC">
      <w:start w:val="1"/>
      <w:numFmt w:val="bullet"/>
      <w:lvlText w:val=""/>
      <w:lvlJc w:val="left"/>
      <w:pPr>
        <w:ind w:left="2880" w:hanging="360"/>
      </w:pPr>
      <w:rPr>
        <w:rFonts w:ascii="Symbol" w:hAnsi="Symbol" w:hint="default"/>
      </w:rPr>
    </w:lvl>
    <w:lvl w:ilvl="4" w:tplc="C51C7B12">
      <w:start w:val="1"/>
      <w:numFmt w:val="bullet"/>
      <w:lvlText w:val="o"/>
      <w:lvlJc w:val="left"/>
      <w:pPr>
        <w:ind w:left="3600" w:hanging="360"/>
      </w:pPr>
      <w:rPr>
        <w:rFonts w:ascii="Courier New" w:hAnsi="Courier New" w:hint="default"/>
      </w:rPr>
    </w:lvl>
    <w:lvl w:ilvl="5" w:tplc="D2E2C54C">
      <w:start w:val="1"/>
      <w:numFmt w:val="bullet"/>
      <w:lvlText w:val=""/>
      <w:lvlJc w:val="left"/>
      <w:pPr>
        <w:ind w:left="4320" w:hanging="360"/>
      </w:pPr>
      <w:rPr>
        <w:rFonts w:ascii="Wingdings" w:hAnsi="Wingdings" w:hint="default"/>
      </w:rPr>
    </w:lvl>
    <w:lvl w:ilvl="6" w:tplc="99A61582">
      <w:start w:val="1"/>
      <w:numFmt w:val="bullet"/>
      <w:lvlText w:val=""/>
      <w:lvlJc w:val="left"/>
      <w:pPr>
        <w:ind w:left="5040" w:hanging="360"/>
      </w:pPr>
      <w:rPr>
        <w:rFonts w:ascii="Symbol" w:hAnsi="Symbol" w:hint="default"/>
      </w:rPr>
    </w:lvl>
    <w:lvl w:ilvl="7" w:tplc="6304FFB4">
      <w:start w:val="1"/>
      <w:numFmt w:val="bullet"/>
      <w:lvlText w:val="o"/>
      <w:lvlJc w:val="left"/>
      <w:pPr>
        <w:ind w:left="5760" w:hanging="360"/>
      </w:pPr>
      <w:rPr>
        <w:rFonts w:ascii="Courier New" w:hAnsi="Courier New" w:hint="default"/>
      </w:rPr>
    </w:lvl>
    <w:lvl w:ilvl="8" w:tplc="43BE258A">
      <w:start w:val="1"/>
      <w:numFmt w:val="bullet"/>
      <w:lvlText w:val=""/>
      <w:lvlJc w:val="left"/>
      <w:pPr>
        <w:ind w:left="6480" w:hanging="360"/>
      </w:pPr>
      <w:rPr>
        <w:rFonts w:ascii="Wingdings" w:hAnsi="Wingdings" w:hint="default"/>
      </w:rPr>
    </w:lvl>
  </w:abstractNum>
  <w:abstractNum w:abstractNumId="21">
    <w:nsid w:val="429A432C"/>
    <w:multiLevelType w:val="hybridMultilevel"/>
    <w:tmpl w:val="7E90B7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nsid w:val="42F61145"/>
    <w:multiLevelType w:val="hybridMultilevel"/>
    <w:tmpl w:val="8F4033C0"/>
    <w:lvl w:ilvl="0" w:tplc="CAB05360">
      <w:start w:val="1"/>
      <w:numFmt w:val="decimal"/>
      <w:lvlText w:val="%1."/>
      <w:lvlJc w:val="left"/>
      <w:pPr>
        <w:tabs>
          <w:tab w:val="num" w:pos="720"/>
        </w:tabs>
        <w:ind w:left="720" w:hanging="360"/>
      </w:pPr>
      <w:rPr>
        <w:rFonts w:cs="Times New Roman" w:hint="default"/>
      </w:rPr>
    </w:lvl>
    <w:lvl w:ilvl="1" w:tplc="BCD02CF4">
      <w:start w:val="1"/>
      <w:numFmt w:val="bullet"/>
      <w:lvlText w:val="-"/>
      <w:lvlJc w:val="left"/>
      <w:pPr>
        <w:tabs>
          <w:tab w:val="num" w:pos="1440"/>
        </w:tabs>
        <w:ind w:left="1440" w:hanging="360"/>
      </w:pPr>
      <w:rPr>
        <w:rFonts w:hAnsi="Wingdings" w:hint="eastAsia"/>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3640B39"/>
    <w:multiLevelType w:val="singleLevel"/>
    <w:tmpl w:val="5C56C996"/>
    <w:lvl w:ilvl="0">
      <w:start w:val="1"/>
      <w:numFmt w:val="decimal"/>
      <w:lvlText w:val="4.1.%1 "/>
      <w:legacy w:legacy="1" w:legacySpace="0" w:legacyIndent="283"/>
      <w:lvlJc w:val="left"/>
      <w:pPr>
        <w:ind w:left="283" w:hanging="283"/>
      </w:pPr>
      <w:rPr>
        <w:rFonts w:ascii="Arial" w:hAnsi="Arial" w:cs="Arial" w:hint="default"/>
        <w:b w:val="0"/>
        <w:i w:val="0"/>
        <w:sz w:val="22"/>
        <w:szCs w:val="22"/>
        <w:u w:val="none"/>
      </w:rPr>
    </w:lvl>
  </w:abstractNum>
  <w:abstractNum w:abstractNumId="24">
    <w:nsid w:val="4C7A302D"/>
    <w:multiLevelType w:val="hybridMultilevel"/>
    <w:tmpl w:val="B06EE9BE"/>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4CFD50BE"/>
    <w:multiLevelType w:val="hybridMultilevel"/>
    <w:tmpl w:val="7A2EB892"/>
    <w:lvl w:ilvl="0" w:tplc="6AEEB19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F4C5781"/>
    <w:multiLevelType w:val="hybridMultilevel"/>
    <w:tmpl w:val="7E90CC80"/>
    <w:lvl w:ilvl="0" w:tplc="CA2C792E">
      <w:start w:val="1"/>
      <w:numFmt w:val="lowerLetter"/>
      <w:lvlText w:val="%1)"/>
      <w:lvlJc w:val="left"/>
      <w:pPr>
        <w:ind w:left="1069" w:hanging="360"/>
      </w:pPr>
      <w:rPr>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23A4476"/>
    <w:multiLevelType w:val="multilevel"/>
    <w:tmpl w:val="2D0CB38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8">
    <w:nsid w:val="52CF1892"/>
    <w:multiLevelType w:val="multilevel"/>
    <w:tmpl w:val="B25C23A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5D06747"/>
    <w:multiLevelType w:val="singleLevel"/>
    <w:tmpl w:val="F0465F20"/>
    <w:lvl w:ilvl="0">
      <w:start w:val="2"/>
      <w:numFmt w:val="decimal"/>
      <w:lvlText w:val="4.%1 "/>
      <w:legacy w:legacy="1" w:legacySpace="0" w:legacyIndent="283"/>
      <w:lvlJc w:val="left"/>
      <w:pPr>
        <w:ind w:left="283" w:hanging="283"/>
      </w:pPr>
      <w:rPr>
        <w:rFonts w:ascii="Arial" w:hAnsi="Arial" w:cs="Arial" w:hint="default"/>
        <w:b w:val="0"/>
        <w:i w:val="0"/>
        <w:sz w:val="22"/>
        <w:szCs w:val="22"/>
        <w:u w:val="none"/>
      </w:rPr>
    </w:lvl>
  </w:abstractNum>
  <w:abstractNum w:abstractNumId="30">
    <w:nsid w:val="58C135F9"/>
    <w:multiLevelType w:val="hybridMultilevel"/>
    <w:tmpl w:val="C1485CB4"/>
    <w:lvl w:ilvl="0" w:tplc="CF6E4F6C">
      <w:start w:val="1"/>
      <w:numFmt w:val="bullet"/>
      <w:lvlText w:val=""/>
      <w:lvlJc w:val="left"/>
      <w:pPr>
        <w:ind w:left="720" w:hanging="360"/>
      </w:pPr>
      <w:rPr>
        <w:rFonts w:ascii="Symbol" w:hAnsi="Symbol" w:hint="default"/>
      </w:rPr>
    </w:lvl>
    <w:lvl w:ilvl="1" w:tplc="72BAE978">
      <w:start w:val="1"/>
      <w:numFmt w:val="bullet"/>
      <w:lvlText w:val="o"/>
      <w:lvlJc w:val="left"/>
      <w:pPr>
        <w:ind w:left="1440" w:hanging="360"/>
      </w:pPr>
      <w:rPr>
        <w:rFonts w:ascii="Courier New" w:hAnsi="Courier New" w:hint="default"/>
      </w:rPr>
    </w:lvl>
    <w:lvl w:ilvl="2" w:tplc="50D43FCE">
      <w:start w:val="1"/>
      <w:numFmt w:val="bullet"/>
      <w:lvlText w:val=""/>
      <w:lvlJc w:val="left"/>
      <w:pPr>
        <w:ind w:left="2160" w:hanging="360"/>
      </w:pPr>
      <w:rPr>
        <w:rFonts w:ascii="Wingdings" w:hAnsi="Wingdings" w:hint="default"/>
      </w:rPr>
    </w:lvl>
    <w:lvl w:ilvl="3" w:tplc="36ACEE22">
      <w:start w:val="1"/>
      <w:numFmt w:val="bullet"/>
      <w:lvlText w:val=""/>
      <w:lvlJc w:val="left"/>
      <w:pPr>
        <w:ind w:left="2880" w:hanging="360"/>
      </w:pPr>
      <w:rPr>
        <w:rFonts w:ascii="Symbol" w:hAnsi="Symbol" w:hint="default"/>
      </w:rPr>
    </w:lvl>
    <w:lvl w:ilvl="4" w:tplc="406CE12E">
      <w:start w:val="1"/>
      <w:numFmt w:val="bullet"/>
      <w:lvlText w:val="o"/>
      <w:lvlJc w:val="left"/>
      <w:pPr>
        <w:ind w:left="3600" w:hanging="360"/>
      </w:pPr>
      <w:rPr>
        <w:rFonts w:ascii="Courier New" w:hAnsi="Courier New" w:hint="default"/>
      </w:rPr>
    </w:lvl>
    <w:lvl w:ilvl="5" w:tplc="4E9038C2">
      <w:start w:val="1"/>
      <w:numFmt w:val="bullet"/>
      <w:lvlText w:val=""/>
      <w:lvlJc w:val="left"/>
      <w:pPr>
        <w:ind w:left="4320" w:hanging="360"/>
      </w:pPr>
      <w:rPr>
        <w:rFonts w:ascii="Wingdings" w:hAnsi="Wingdings" w:hint="default"/>
      </w:rPr>
    </w:lvl>
    <w:lvl w:ilvl="6" w:tplc="F20A18DC">
      <w:start w:val="1"/>
      <w:numFmt w:val="bullet"/>
      <w:lvlText w:val=""/>
      <w:lvlJc w:val="left"/>
      <w:pPr>
        <w:ind w:left="5040" w:hanging="360"/>
      </w:pPr>
      <w:rPr>
        <w:rFonts w:ascii="Symbol" w:hAnsi="Symbol" w:hint="default"/>
      </w:rPr>
    </w:lvl>
    <w:lvl w:ilvl="7" w:tplc="10FAA84C">
      <w:start w:val="1"/>
      <w:numFmt w:val="bullet"/>
      <w:lvlText w:val="o"/>
      <w:lvlJc w:val="left"/>
      <w:pPr>
        <w:ind w:left="5760" w:hanging="360"/>
      </w:pPr>
      <w:rPr>
        <w:rFonts w:ascii="Courier New" w:hAnsi="Courier New" w:hint="default"/>
      </w:rPr>
    </w:lvl>
    <w:lvl w:ilvl="8" w:tplc="0A6AD9CA">
      <w:start w:val="1"/>
      <w:numFmt w:val="bullet"/>
      <w:lvlText w:val=""/>
      <w:lvlJc w:val="left"/>
      <w:pPr>
        <w:ind w:left="6480" w:hanging="360"/>
      </w:pPr>
      <w:rPr>
        <w:rFonts w:ascii="Wingdings" w:hAnsi="Wingdings" w:hint="default"/>
      </w:rPr>
    </w:lvl>
  </w:abstractNum>
  <w:abstractNum w:abstractNumId="31">
    <w:nsid w:val="59711B7C"/>
    <w:multiLevelType w:val="singleLevel"/>
    <w:tmpl w:val="3104D94C"/>
    <w:lvl w:ilvl="0">
      <w:start w:val="2"/>
      <w:numFmt w:val="decimal"/>
      <w:lvlText w:val="1.%1 "/>
      <w:legacy w:legacy="1" w:legacySpace="0" w:legacyIndent="283"/>
      <w:lvlJc w:val="left"/>
      <w:pPr>
        <w:ind w:left="283" w:hanging="283"/>
      </w:pPr>
      <w:rPr>
        <w:rFonts w:ascii="Arial" w:hAnsi="Arial" w:cs="Arial" w:hint="default"/>
        <w:b w:val="0"/>
        <w:i w:val="0"/>
        <w:sz w:val="22"/>
        <w:szCs w:val="22"/>
        <w:u w:val="none"/>
      </w:rPr>
    </w:lvl>
  </w:abstractNum>
  <w:abstractNum w:abstractNumId="32">
    <w:nsid w:val="5B825B2F"/>
    <w:multiLevelType w:val="singleLevel"/>
    <w:tmpl w:val="4D88C332"/>
    <w:lvl w:ilvl="0">
      <w:start w:val="1"/>
      <w:numFmt w:val="decimal"/>
      <w:lvlText w:val="1.%1 "/>
      <w:legacy w:legacy="1" w:legacySpace="0" w:legacyIndent="283"/>
      <w:lvlJc w:val="left"/>
      <w:pPr>
        <w:ind w:left="283" w:hanging="283"/>
      </w:pPr>
      <w:rPr>
        <w:rFonts w:ascii="Arial" w:hAnsi="Arial" w:cs="Arial" w:hint="default"/>
        <w:b w:val="0"/>
        <w:i w:val="0"/>
        <w:sz w:val="22"/>
        <w:szCs w:val="22"/>
        <w:u w:val="none"/>
      </w:rPr>
    </w:lvl>
  </w:abstractNum>
  <w:abstractNum w:abstractNumId="33">
    <w:nsid w:val="5BE525B1"/>
    <w:multiLevelType w:val="hybridMultilevel"/>
    <w:tmpl w:val="1DBAEA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F254B96"/>
    <w:multiLevelType w:val="hybridMultilevel"/>
    <w:tmpl w:val="FCD63C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5F4C35D2"/>
    <w:multiLevelType w:val="singleLevel"/>
    <w:tmpl w:val="7138CDBA"/>
    <w:lvl w:ilvl="0">
      <w:start w:val="1"/>
      <w:numFmt w:val="decimal"/>
      <w:lvlText w:val="4.%1 "/>
      <w:legacy w:legacy="1" w:legacySpace="0" w:legacyIndent="283"/>
      <w:lvlJc w:val="left"/>
      <w:pPr>
        <w:ind w:left="283" w:hanging="283"/>
      </w:pPr>
      <w:rPr>
        <w:rFonts w:ascii="Arial" w:hAnsi="Arial" w:cs="Arial" w:hint="default"/>
        <w:b w:val="0"/>
        <w:i w:val="0"/>
        <w:sz w:val="22"/>
        <w:szCs w:val="22"/>
        <w:u w:val="none"/>
      </w:rPr>
    </w:lvl>
  </w:abstractNum>
  <w:abstractNum w:abstractNumId="36">
    <w:nsid w:val="629B22DB"/>
    <w:multiLevelType w:val="multilevel"/>
    <w:tmpl w:val="F7EE2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BD2CD0"/>
    <w:multiLevelType w:val="hybridMultilevel"/>
    <w:tmpl w:val="ADF881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nsid w:val="67FA3DB5"/>
    <w:multiLevelType w:val="hybridMultilevel"/>
    <w:tmpl w:val="1338B8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862310"/>
    <w:multiLevelType w:val="hybridMultilevel"/>
    <w:tmpl w:val="F4A6052C"/>
    <w:lvl w:ilvl="0" w:tplc="EBC6A992">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59B7D26"/>
    <w:multiLevelType w:val="hybridMultilevel"/>
    <w:tmpl w:val="F48EA9E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7A66E94"/>
    <w:multiLevelType w:val="singleLevel"/>
    <w:tmpl w:val="B7887ED2"/>
    <w:lvl w:ilvl="0">
      <w:start w:val="1"/>
      <w:numFmt w:val="decimal"/>
      <w:lvlText w:val="5.%1 "/>
      <w:legacy w:legacy="1" w:legacySpace="0" w:legacyIndent="283"/>
      <w:lvlJc w:val="left"/>
      <w:pPr>
        <w:ind w:left="283" w:hanging="283"/>
      </w:pPr>
      <w:rPr>
        <w:rFonts w:ascii="Arial" w:hAnsi="Arial" w:cs="Arial" w:hint="default"/>
        <w:b w:val="0"/>
        <w:i w:val="0"/>
        <w:sz w:val="22"/>
        <w:szCs w:val="22"/>
        <w:u w:val="none"/>
      </w:rPr>
    </w:lvl>
  </w:abstractNum>
  <w:abstractNum w:abstractNumId="42">
    <w:nsid w:val="7AB41D8B"/>
    <w:multiLevelType w:val="hybridMultilevel"/>
    <w:tmpl w:val="42E60824"/>
    <w:lvl w:ilvl="0" w:tplc="BCD02CF4">
      <w:start w:val="1"/>
      <w:numFmt w:val="bullet"/>
      <w:lvlText w:val="-"/>
      <w:lvlJc w:val="left"/>
      <w:pPr>
        <w:tabs>
          <w:tab w:val="num" w:pos="1440"/>
        </w:tabs>
        <w:ind w:left="1440" w:hanging="360"/>
      </w:pPr>
      <w:rPr>
        <w:rFonts w:hAnsi="Wingdings" w:hint="eastAsia"/>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DF073B"/>
    <w:multiLevelType w:val="multilevel"/>
    <w:tmpl w:val="4A8AFA5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4">
    <w:nsid w:val="7F250C76"/>
    <w:multiLevelType w:val="hybridMultilevel"/>
    <w:tmpl w:val="8E408E32"/>
    <w:lvl w:ilvl="0" w:tplc="CB8A010C">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7"/>
  </w:num>
  <w:num w:numId="6">
    <w:abstractNumId w:val="15"/>
  </w:num>
  <w:num w:numId="7">
    <w:abstractNumId w:val="25"/>
  </w:num>
  <w:num w:numId="8">
    <w:abstractNumId w:val="14"/>
  </w:num>
  <w:num w:numId="9">
    <w:abstractNumId w:val="33"/>
  </w:num>
  <w:num w:numId="10">
    <w:abstractNumId w:val="37"/>
  </w:num>
  <w:num w:numId="11">
    <w:abstractNumId w:val="34"/>
  </w:num>
  <w:num w:numId="12">
    <w:abstractNumId w:val="10"/>
  </w:num>
  <w:num w:numId="13">
    <w:abstractNumId w:val="13"/>
  </w:num>
  <w:num w:numId="14">
    <w:abstractNumId w:val="27"/>
  </w:num>
  <w:num w:numId="15">
    <w:abstractNumId w:val="43"/>
  </w:num>
  <w:num w:numId="16">
    <w:abstractNumId w:val="19"/>
  </w:num>
  <w:num w:numId="17">
    <w:abstractNumId w:val="1"/>
  </w:num>
  <w:num w:numId="18">
    <w:abstractNumId w:val="12"/>
  </w:num>
  <w:num w:numId="19">
    <w:abstractNumId w:val="5"/>
  </w:num>
  <w:num w:numId="20">
    <w:abstractNumId w:val="21"/>
  </w:num>
  <w:num w:numId="21">
    <w:abstractNumId w:val="39"/>
  </w:num>
  <w:num w:numId="22">
    <w:abstractNumId w:val="30"/>
  </w:num>
  <w:num w:numId="23">
    <w:abstractNumId w:val="36"/>
  </w:num>
  <w:num w:numId="24">
    <w:abstractNumId w:val="4"/>
  </w:num>
  <w:num w:numId="25">
    <w:abstractNumId w:val="16"/>
  </w:num>
  <w:num w:numId="26">
    <w:abstractNumId w:val="6"/>
  </w:num>
  <w:num w:numId="27">
    <w:abstractNumId w:val="38"/>
  </w:num>
  <w:num w:numId="28">
    <w:abstractNumId w:val="40"/>
  </w:num>
  <w:num w:numId="29">
    <w:abstractNumId w:val="9"/>
  </w:num>
  <w:num w:numId="30">
    <w:abstractNumId w:val="20"/>
  </w:num>
  <w:num w:numId="31">
    <w:abstractNumId w:val="17"/>
  </w:num>
  <w:num w:numId="32">
    <w:abstractNumId w:val="18"/>
  </w:num>
  <w:num w:numId="33">
    <w:abstractNumId w:val="0"/>
  </w:num>
  <w:num w:numId="34">
    <w:abstractNumId w:val="32"/>
  </w:num>
  <w:num w:numId="35">
    <w:abstractNumId w:val="31"/>
  </w:num>
  <w:num w:numId="36">
    <w:abstractNumId w:val="31"/>
    <w:lvlOverride w:ilvl="0">
      <w:lvl w:ilvl="0">
        <w:start w:val="1"/>
        <w:numFmt w:val="decimal"/>
        <w:lvlText w:val="1.%1 "/>
        <w:legacy w:legacy="1" w:legacySpace="0" w:legacyIndent="283"/>
        <w:lvlJc w:val="left"/>
        <w:pPr>
          <w:ind w:left="283" w:hanging="283"/>
        </w:pPr>
        <w:rPr>
          <w:rFonts w:ascii="Arial" w:hAnsi="Arial" w:cs="Arial" w:hint="default"/>
          <w:b w:val="0"/>
          <w:i w:val="0"/>
          <w:sz w:val="22"/>
          <w:szCs w:val="22"/>
          <w:u w:val="none"/>
        </w:rPr>
      </w:lvl>
    </w:lvlOverride>
  </w:num>
  <w:num w:numId="37">
    <w:abstractNumId w:val="8"/>
  </w:num>
  <w:num w:numId="38">
    <w:abstractNumId w:val="3"/>
  </w:num>
  <w:num w:numId="39">
    <w:abstractNumId w:val="35"/>
  </w:num>
  <w:num w:numId="40">
    <w:abstractNumId w:val="23"/>
  </w:num>
  <w:num w:numId="41">
    <w:abstractNumId w:val="29"/>
  </w:num>
  <w:num w:numId="42">
    <w:abstractNumId w:val="41"/>
  </w:num>
  <w:num w:numId="43">
    <w:abstractNumId w:val="11"/>
  </w:num>
  <w:num w:numId="44">
    <w:abstractNumId w:val="24"/>
  </w:num>
  <w:num w:numId="45">
    <w:abstractNumId w:val="28"/>
  </w:num>
  <w:num w:numId="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FA"/>
    <w:rsid w:val="00002AE8"/>
    <w:rsid w:val="00003080"/>
    <w:rsid w:val="000066BD"/>
    <w:rsid w:val="00006F64"/>
    <w:rsid w:val="00012A56"/>
    <w:rsid w:val="000149E5"/>
    <w:rsid w:val="00016FD4"/>
    <w:rsid w:val="0001704C"/>
    <w:rsid w:val="00017734"/>
    <w:rsid w:val="00022EB8"/>
    <w:rsid w:val="0002336F"/>
    <w:rsid w:val="00024EA1"/>
    <w:rsid w:val="00027AC4"/>
    <w:rsid w:val="00035B6C"/>
    <w:rsid w:val="0003676F"/>
    <w:rsid w:val="000375D3"/>
    <w:rsid w:val="00040821"/>
    <w:rsid w:val="00042BC5"/>
    <w:rsid w:val="00043060"/>
    <w:rsid w:val="000458D8"/>
    <w:rsid w:val="0004662D"/>
    <w:rsid w:val="0005043D"/>
    <w:rsid w:val="000529A2"/>
    <w:rsid w:val="0006180D"/>
    <w:rsid w:val="00061814"/>
    <w:rsid w:val="00062E5B"/>
    <w:rsid w:val="00066B2F"/>
    <w:rsid w:val="00071D3F"/>
    <w:rsid w:val="0007397C"/>
    <w:rsid w:val="00076851"/>
    <w:rsid w:val="00077F5F"/>
    <w:rsid w:val="000825B6"/>
    <w:rsid w:val="00085F6C"/>
    <w:rsid w:val="00086D56"/>
    <w:rsid w:val="0009221E"/>
    <w:rsid w:val="00093E7B"/>
    <w:rsid w:val="0009565E"/>
    <w:rsid w:val="000A1F62"/>
    <w:rsid w:val="000A33DB"/>
    <w:rsid w:val="000A4CEB"/>
    <w:rsid w:val="000A56FA"/>
    <w:rsid w:val="000B3980"/>
    <w:rsid w:val="000B655C"/>
    <w:rsid w:val="000C08D5"/>
    <w:rsid w:val="000C67D7"/>
    <w:rsid w:val="000C71FA"/>
    <w:rsid w:val="000D07D7"/>
    <w:rsid w:val="000D10BA"/>
    <w:rsid w:val="000D467D"/>
    <w:rsid w:val="000D576B"/>
    <w:rsid w:val="000F3826"/>
    <w:rsid w:val="000F5706"/>
    <w:rsid w:val="000F6383"/>
    <w:rsid w:val="000F79FB"/>
    <w:rsid w:val="001006C2"/>
    <w:rsid w:val="00101354"/>
    <w:rsid w:val="00101630"/>
    <w:rsid w:val="001025AD"/>
    <w:rsid w:val="0010710A"/>
    <w:rsid w:val="00107E2E"/>
    <w:rsid w:val="00112295"/>
    <w:rsid w:val="00112552"/>
    <w:rsid w:val="00112A4A"/>
    <w:rsid w:val="001172A9"/>
    <w:rsid w:val="0011785D"/>
    <w:rsid w:val="00127961"/>
    <w:rsid w:val="001324C6"/>
    <w:rsid w:val="00135359"/>
    <w:rsid w:val="00135C81"/>
    <w:rsid w:val="001406D4"/>
    <w:rsid w:val="00140C45"/>
    <w:rsid w:val="00143039"/>
    <w:rsid w:val="00145FA1"/>
    <w:rsid w:val="00146627"/>
    <w:rsid w:val="001527D3"/>
    <w:rsid w:val="00155496"/>
    <w:rsid w:val="00161036"/>
    <w:rsid w:val="00164FEB"/>
    <w:rsid w:val="0016569B"/>
    <w:rsid w:val="001668EB"/>
    <w:rsid w:val="00166BB1"/>
    <w:rsid w:val="00167319"/>
    <w:rsid w:val="001675DC"/>
    <w:rsid w:val="00167B7E"/>
    <w:rsid w:val="001756D3"/>
    <w:rsid w:val="00181394"/>
    <w:rsid w:val="00181801"/>
    <w:rsid w:val="00190EA1"/>
    <w:rsid w:val="00193644"/>
    <w:rsid w:val="00196433"/>
    <w:rsid w:val="001A06D5"/>
    <w:rsid w:val="001A33CF"/>
    <w:rsid w:val="001A3E8E"/>
    <w:rsid w:val="001A7986"/>
    <w:rsid w:val="001C0957"/>
    <w:rsid w:val="001C57A3"/>
    <w:rsid w:val="001C7862"/>
    <w:rsid w:val="001D03CD"/>
    <w:rsid w:val="001D0686"/>
    <w:rsid w:val="001D0D69"/>
    <w:rsid w:val="001D1AC7"/>
    <w:rsid w:val="001D398C"/>
    <w:rsid w:val="001E124B"/>
    <w:rsid w:val="001E2920"/>
    <w:rsid w:val="001F445B"/>
    <w:rsid w:val="00200B6D"/>
    <w:rsid w:val="002014CC"/>
    <w:rsid w:val="002038F7"/>
    <w:rsid w:val="00205572"/>
    <w:rsid w:val="00214AC5"/>
    <w:rsid w:val="0022335B"/>
    <w:rsid w:val="002276AB"/>
    <w:rsid w:val="0023416D"/>
    <w:rsid w:val="00234942"/>
    <w:rsid w:val="002358BC"/>
    <w:rsid w:val="00236291"/>
    <w:rsid w:val="00237AA5"/>
    <w:rsid w:val="0024221D"/>
    <w:rsid w:val="002465BE"/>
    <w:rsid w:val="002470AE"/>
    <w:rsid w:val="00264D84"/>
    <w:rsid w:val="00265900"/>
    <w:rsid w:val="00266402"/>
    <w:rsid w:val="00266D03"/>
    <w:rsid w:val="00267CBC"/>
    <w:rsid w:val="00272B32"/>
    <w:rsid w:val="00273455"/>
    <w:rsid w:val="002821E9"/>
    <w:rsid w:val="00292002"/>
    <w:rsid w:val="002920BE"/>
    <w:rsid w:val="002926DB"/>
    <w:rsid w:val="002929CB"/>
    <w:rsid w:val="00292EE5"/>
    <w:rsid w:val="002943E2"/>
    <w:rsid w:val="002946EE"/>
    <w:rsid w:val="002949A2"/>
    <w:rsid w:val="002973F9"/>
    <w:rsid w:val="002A129D"/>
    <w:rsid w:val="002A33FD"/>
    <w:rsid w:val="002A4472"/>
    <w:rsid w:val="002A4E46"/>
    <w:rsid w:val="002A6FA7"/>
    <w:rsid w:val="002A71EC"/>
    <w:rsid w:val="002A7B2E"/>
    <w:rsid w:val="002B1EBC"/>
    <w:rsid w:val="002B2169"/>
    <w:rsid w:val="002B41FB"/>
    <w:rsid w:val="002B4BB7"/>
    <w:rsid w:val="002C0D69"/>
    <w:rsid w:val="002C2E94"/>
    <w:rsid w:val="002C5374"/>
    <w:rsid w:val="002C585D"/>
    <w:rsid w:val="002D1432"/>
    <w:rsid w:val="002D422E"/>
    <w:rsid w:val="002D530C"/>
    <w:rsid w:val="002D6300"/>
    <w:rsid w:val="002D687A"/>
    <w:rsid w:val="002D7F71"/>
    <w:rsid w:val="002E5F5E"/>
    <w:rsid w:val="002F39D4"/>
    <w:rsid w:val="002F64DB"/>
    <w:rsid w:val="002F6C44"/>
    <w:rsid w:val="00300ABF"/>
    <w:rsid w:val="0031214D"/>
    <w:rsid w:val="00312DE1"/>
    <w:rsid w:val="00315E67"/>
    <w:rsid w:val="00322ACA"/>
    <w:rsid w:val="00322EBC"/>
    <w:rsid w:val="003243A7"/>
    <w:rsid w:val="00324BF3"/>
    <w:rsid w:val="003253D0"/>
    <w:rsid w:val="0033216D"/>
    <w:rsid w:val="003373A6"/>
    <w:rsid w:val="00340805"/>
    <w:rsid w:val="003429B7"/>
    <w:rsid w:val="003511DE"/>
    <w:rsid w:val="003523A2"/>
    <w:rsid w:val="00352773"/>
    <w:rsid w:val="00353C7C"/>
    <w:rsid w:val="003616E0"/>
    <w:rsid w:val="00363379"/>
    <w:rsid w:val="003675B7"/>
    <w:rsid w:val="0037038A"/>
    <w:rsid w:val="003717E0"/>
    <w:rsid w:val="00374E99"/>
    <w:rsid w:val="00375A88"/>
    <w:rsid w:val="003760D5"/>
    <w:rsid w:val="00376846"/>
    <w:rsid w:val="0037789F"/>
    <w:rsid w:val="00384604"/>
    <w:rsid w:val="00384884"/>
    <w:rsid w:val="00386DDD"/>
    <w:rsid w:val="003901A3"/>
    <w:rsid w:val="003928F0"/>
    <w:rsid w:val="0039699E"/>
    <w:rsid w:val="00396CE4"/>
    <w:rsid w:val="003A1B2B"/>
    <w:rsid w:val="003A2BD1"/>
    <w:rsid w:val="003A3061"/>
    <w:rsid w:val="003A3CAE"/>
    <w:rsid w:val="003A50B2"/>
    <w:rsid w:val="003A5685"/>
    <w:rsid w:val="003B1B7D"/>
    <w:rsid w:val="003B1BFC"/>
    <w:rsid w:val="003B46AA"/>
    <w:rsid w:val="003B6C9D"/>
    <w:rsid w:val="003C217A"/>
    <w:rsid w:val="003C23B7"/>
    <w:rsid w:val="003C3918"/>
    <w:rsid w:val="003C4634"/>
    <w:rsid w:val="003C75E4"/>
    <w:rsid w:val="003C7F7D"/>
    <w:rsid w:val="003E1FC1"/>
    <w:rsid w:val="003E53E6"/>
    <w:rsid w:val="003E5681"/>
    <w:rsid w:val="003F147D"/>
    <w:rsid w:val="003F3318"/>
    <w:rsid w:val="003F72F5"/>
    <w:rsid w:val="00401EE5"/>
    <w:rsid w:val="0040456F"/>
    <w:rsid w:val="004103A2"/>
    <w:rsid w:val="00414F1D"/>
    <w:rsid w:val="0041553B"/>
    <w:rsid w:val="004160C7"/>
    <w:rsid w:val="00426B87"/>
    <w:rsid w:val="00430F9F"/>
    <w:rsid w:val="00431BF2"/>
    <w:rsid w:val="0043589C"/>
    <w:rsid w:val="004377DB"/>
    <w:rsid w:val="004379CF"/>
    <w:rsid w:val="00441290"/>
    <w:rsid w:val="00441842"/>
    <w:rsid w:val="0044190F"/>
    <w:rsid w:val="004542EE"/>
    <w:rsid w:val="004555ED"/>
    <w:rsid w:val="00456CE4"/>
    <w:rsid w:val="0045763C"/>
    <w:rsid w:val="004626D0"/>
    <w:rsid w:val="004631C5"/>
    <w:rsid w:val="00463B3B"/>
    <w:rsid w:val="004650AF"/>
    <w:rsid w:val="00471955"/>
    <w:rsid w:val="00472038"/>
    <w:rsid w:val="00474081"/>
    <w:rsid w:val="00474C76"/>
    <w:rsid w:val="00477573"/>
    <w:rsid w:val="004806FD"/>
    <w:rsid w:val="0048080D"/>
    <w:rsid w:val="00480DD1"/>
    <w:rsid w:val="004810C1"/>
    <w:rsid w:val="004853CE"/>
    <w:rsid w:val="004937B8"/>
    <w:rsid w:val="004A54DF"/>
    <w:rsid w:val="004A5681"/>
    <w:rsid w:val="004A595E"/>
    <w:rsid w:val="004B0224"/>
    <w:rsid w:val="004B03F3"/>
    <w:rsid w:val="004B2A2B"/>
    <w:rsid w:val="004B4274"/>
    <w:rsid w:val="004B7F49"/>
    <w:rsid w:val="004C2268"/>
    <w:rsid w:val="004C2C4F"/>
    <w:rsid w:val="004D02E3"/>
    <w:rsid w:val="004D5AC6"/>
    <w:rsid w:val="004E5CF8"/>
    <w:rsid w:val="004F24B1"/>
    <w:rsid w:val="004F334E"/>
    <w:rsid w:val="004F66F5"/>
    <w:rsid w:val="00505127"/>
    <w:rsid w:val="00505360"/>
    <w:rsid w:val="005113FA"/>
    <w:rsid w:val="005128D3"/>
    <w:rsid w:val="00517268"/>
    <w:rsid w:val="0052182C"/>
    <w:rsid w:val="00521D9E"/>
    <w:rsid w:val="00524003"/>
    <w:rsid w:val="00525738"/>
    <w:rsid w:val="00527E66"/>
    <w:rsid w:val="00530306"/>
    <w:rsid w:val="00532662"/>
    <w:rsid w:val="005328F2"/>
    <w:rsid w:val="00532F54"/>
    <w:rsid w:val="005405B5"/>
    <w:rsid w:val="00541CE3"/>
    <w:rsid w:val="00542BF9"/>
    <w:rsid w:val="00546E4E"/>
    <w:rsid w:val="00552283"/>
    <w:rsid w:val="00553D28"/>
    <w:rsid w:val="00554CF4"/>
    <w:rsid w:val="00555280"/>
    <w:rsid w:val="005572D3"/>
    <w:rsid w:val="00560780"/>
    <w:rsid w:val="00560C0E"/>
    <w:rsid w:val="00564012"/>
    <w:rsid w:val="00564AED"/>
    <w:rsid w:val="0056628B"/>
    <w:rsid w:val="0057049D"/>
    <w:rsid w:val="005711ED"/>
    <w:rsid w:val="00573BFC"/>
    <w:rsid w:val="00573E43"/>
    <w:rsid w:val="00577FF8"/>
    <w:rsid w:val="0058436E"/>
    <w:rsid w:val="00584444"/>
    <w:rsid w:val="0059569F"/>
    <w:rsid w:val="00597973"/>
    <w:rsid w:val="005A11B4"/>
    <w:rsid w:val="005A1E5C"/>
    <w:rsid w:val="005A1F26"/>
    <w:rsid w:val="005A1F56"/>
    <w:rsid w:val="005A355A"/>
    <w:rsid w:val="005A35DA"/>
    <w:rsid w:val="005A3843"/>
    <w:rsid w:val="005A42BB"/>
    <w:rsid w:val="005A4CD6"/>
    <w:rsid w:val="005B1A4D"/>
    <w:rsid w:val="005B2CB9"/>
    <w:rsid w:val="005B3D42"/>
    <w:rsid w:val="005C1FC4"/>
    <w:rsid w:val="005C54C3"/>
    <w:rsid w:val="005C6092"/>
    <w:rsid w:val="005C72E0"/>
    <w:rsid w:val="005D098E"/>
    <w:rsid w:val="005D19D6"/>
    <w:rsid w:val="005D1DFC"/>
    <w:rsid w:val="005D236F"/>
    <w:rsid w:val="005D2BF9"/>
    <w:rsid w:val="005D31C5"/>
    <w:rsid w:val="005D343A"/>
    <w:rsid w:val="005D5FE3"/>
    <w:rsid w:val="005E0553"/>
    <w:rsid w:val="005E070C"/>
    <w:rsid w:val="005E262C"/>
    <w:rsid w:val="005E2783"/>
    <w:rsid w:val="005E3CF2"/>
    <w:rsid w:val="005E55FA"/>
    <w:rsid w:val="005E571E"/>
    <w:rsid w:val="005F2B4A"/>
    <w:rsid w:val="005F3A26"/>
    <w:rsid w:val="005F5955"/>
    <w:rsid w:val="005F773F"/>
    <w:rsid w:val="00601282"/>
    <w:rsid w:val="006035F0"/>
    <w:rsid w:val="00604269"/>
    <w:rsid w:val="00604694"/>
    <w:rsid w:val="006051D6"/>
    <w:rsid w:val="00605B6A"/>
    <w:rsid w:val="00612714"/>
    <w:rsid w:val="00613F10"/>
    <w:rsid w:val="0061431C"/>
    <w:rsid w:val="00615E1B"/>
    <w:rsid w:val="0062594D"/>
    <w:rsid w:val="006263F8"/>
    <w:rsid w:val="0063179D"/>
    <w:rsid w:val="0063744E"/>
    <w:rsid w:val="006413BC"/>
    <w:rsid w:val="00642035"/>
    <w:rsid w:val="00643AA6"/>
    <w:rsid w:val="00643F44"/>
    <w:rsid w:val="006453E7"/>
    <w:rsid w:val="00646633"/>
    <w:rsid w:val="0064750B"/>
    <w:rsid w:val="00650011"/>
    <w:rsid w:val="006536BA"/>
    <w:rsid w:val="00654848"/>
    <w:rsid w:val="00656AB8"/>
    <w:rsid w:val="006616BD"/>
    <w:rsid w:val="00661B02"/>
    <w:rsid w:val="006640A0"/>
    <w:rsid w:val="0066619E"/>
    <w:rsid w:val="00672F53"/>
    <w:rsid w:val="00676C36"/>
    <w:rsid w:val="0068062B"/>
    <w:rsid w:val="00682FE5"/>
    <w:rsid w:val="0068375C"/>
    <w:rsid w:val="006927DC"/>
    <w:rsid w:val="00692BC0"/>
    <w:rsid w:val="00693938"/>
    <w:rsid w:val="00694D59"/>
    <w:rsid w:val="006956CD"/>
    <w:rsid w:val="006A16B6"/>
    <w:rsid w:val="006A2109"/>
    <w:rsid w:val="006A2407"/>
    <w:rsid w:val="006A4733"/>
    <w:rsid w:val="006B1FCE"/>
    <w:rsid w:val="006B22A5"/>
    <w:rsid w:val="006B3EEC"/>
    <w:rsid w:val="006B6C1F"/>
    <w:rsid w:val="006C1006"/>
    <w:rsid w:val="006C10B1"/>
    <w:rsid w:val="006C7EEE"/>
    <w:rsid w:val="006D4319"/>
    <w:rsid w:val="006D6D98"/>
    <w:rsid w:val="006E03E6"/>
    <w:rsid w:val="006E4F17"/>
    <w:rsid w:val="006F04E5"/>
    <w:rsid w:val="006F502A"/>
    <w:rsid w:val="00700B60"/>
    <w:rsid w:val="00701FE8"/>
    <w:rsid w:val="00703125"/>
    <w:rsid w:val="0070317B"/>
    <w:rsid w:val="00704D1F"/>
    <w:rsid w:val="00712366"/>
    <w:rsid w:val="007124D0"/>
    <w:rsid w:val="00714D38"/>
    <w:rsid w:val="007166F2"/>
    <w:rsid w:val="00716FCA"/>
    <w:rsid w:val="00721DD7"/>
    <w:rsid w:val="0072254C"/>
    <w:rsid w:val="00722CF4"/>
    <w:rsid w:val="0072438C"/>
    <w:rsid w:val="00727CCD"/>
    <w:rsid w:val="00737BB6"/>
    <w:rsid w:val="007412B9"/>
    <w:rsid w:val="00742099"/>
    <w:rsid w:val="007469B0"/>
    <w:rsid w:val="0075012A"/>
    <w:rsid w:val="00754512"/>
    <w:rsid w:val="0076634B"/>
    <w:rsid w:val="00772FAD"/>
    <w:rsid w:val="00773A8D"/>
    <w:rsid w:val="00773BC4"/>
    <w:rsid w:val="0077526E"/>
    <w:rsid w:val="007813A5"/>
    <w:rsid w:val="00781CA1"/>
    <w:rsid w:val="00785BAC"/>
    <w:rsid w:val="00790B67"/>
    <w:rsid w:val="00791924"/>
    <w:rsid w:val="007A0BC7"/>
    <w:rsid w:val="007A0D54"/>
    <w:rsid w:val="007A0F04"/>
    <w:rsid w:val="007A38FE"/>
    <w:rsid w:val="007A561C"/>
    <w:rsid w:val="007A6489"/>
    <w:rsid w:val="007B0639"/>
    <w:rsid w:val="007B175B"/>
    <w:rsid w:val="007B5837"/>
    <w:rsid w:val="007B7F92"/>
    <w:rsid w:val="007C0AAC"/>
    <w:rsid w:val="007C7806"/>
    <w:rsid w:val="007D3001"/>
    <w:rsid w:val="007D41A3"/>
    <w:rsid w:val="007D4B1C"/>
    <w:rsid w:val="007D5154"/>
    <w:rsid w:val="007D5910"/>
    <w:rsid w:val="007D7DE1"/>
    <w:rsid w:val="007E017C"/>
    <w:rsid w:val="007E11D4"/>
    <w:rsid w:val="007E4283"/>
    <w:rsid w:val="007E67D6"/>
    <w:rsid w:val="007F5594"/>
    <w:rsid w:val="00801EF7"/>
    <w:rsid w:val="00804CB1"/>
    <w:rsid w:val="00805E70"/>
    <w:rsid w:val="00810284"/>
    <w:rsid w:val="00810869"/>
    <w:rsid w:val="00810B84"/>
    <w:rsid w:val="0081463C"/>
    <w:rsid w:val="00817F6C"/>
    <w:rsid w:val="00824A77"/>
    <w:rsid w:val="00830DF6"/>
    <w:rsid w:val="00835C3F"/>
    <w:rsid w:val="008373E4"/>
    <w:rsid w:val="00841880"/>
    <w:rsid w:val="00841DA7"/>
    <w:rsid w:val="00843605"/>
    <w:rsid w:val="00844C07"/>
    <w:rsid w:val="0084505F"/>
    <w:rsid w:val="00845B0A"/>
    <w:rsid w:val="00847990"/>
    <w:rsid w:val="0085149F"/>
    <w:rsid w:val="00851627"/>
    <w:rsid w:val="0085259F"/>
    <w:rsid w:val="0086338C"/>
    <w:rsid w:val="00864A90"/>
    <w:rsid w:val="00876310"/>
    <w:rsid w:val="008764D5"/>
    <w:rsid w:val="00886EBB"/>
    <w:rsid w:val="008909FB"/>
    <w:rsid w:val="008916D7"/>
    <w:rsid w:val="008921D4"/>
    <w:rsid w:val="008947DD"/>
    <w:rsid w:val="008A082D"/>
    <w:rsid w:val="008A15BD"/>
    <w:rsid w:val="008A1E65"/>
    <w:rsid w:val="008A27F2"/>
    <w:rsid w:val="008A4055"/>
    <w:rsid w:val="008A4E30"/>
    <w:rsid w:val="008B042B"/>
    <w:rsid w:val="008B0E3C"/>
    <w:rsid w:val="008B2E7A"/>
    <w:rsid w:val="008B6626"/>
    <w:rsid w:val="008C00E0"/>
    <w:rsid w:val="008C2BE5"/>
    <w:rsid w:val="008C621A"/>
    <w:rsid w:val="008C756B"/>
    <w:rsid w:val="008C7849"/>
    <w:rsid w:val="008D0730"/>
    <w:rsid w:val="008D2644"/>
    <w:rsid w:val="008D4D9F"/>
    <w:rsid w:val="008D6158"/>
    <w:rsid w:val="008E1931"/>
    <w:rsid w:val="008E275D"/>
    <w:rsid w:val="008E5655"/>
    <w:rsid w:val="008F0EC4"/>
    <w:rsid w:val="008F2B14"/>
    <w:rsid w:val="008F2F41"/>
    <w:rsid w:val="008F5FEA"/>
    <w:rsid w:val="00905161"/>
    <w:rsid w:val="009052F6"/>
    <w:rsid w:val="00906098"/>
    <w:rsid w:val="009171F5"/>
    <w:rsid w:val="00917DDC"/>
    <w:rsid w:val="00923440"/>
    <w:rsid w:val="009244F1"/>
    <w:rsid w:val="00926622"/>
    <w:rsid w:val="00927F03"/>
    <w:rsid w:val="0093096C"/>
    <w:rsid w:val="00930E1B"/>
    <w:rsid w:val="00933175"/>
    <w:rsid w:val="009352AE"/>
    <w:rsid w:val="0093691D"/>
    <w:rsid w:val="009369FB"/>
    <w:rsid w:val="009376B0"/>
    <w:rsid w:val="00937F14"/>
    <w:rsid w:val="0094078B"/>
    <w:rsid w:val="00945AC7"/>
    <w:rsid w:val="009507D4"/>
    <w:rsid w:val="009508F4"/>
    <w:rsid w:val="00951350"/>
    <w:rsid w:val="0095280E"/>
    <w:rsid w:val="00952E70"/>
    <w:rsid w:val="00953DC5"/>
    <w:rsid w:val="009565FD"/>
    <w:rsid w:val="009576E5"/>
    <w:rsid w:val="009624CF"/>
    <w:rsid w:val="0096326A"/>
    <w:rsid w:val="00963A87"/>
    <w:rsid w:val="00965453"/>
    <w:rsid w:val="009708B2"/>
    <w:rsid w:val="00980748"/>
    <w:rsid w:val="00980A01"/>
    <w:rsid w:val="00985580"/>
    <w:rsid w:val="0098613F"/>
    <w:rsid w:val="009868BD"/>
    <w:rsid w:val="00990E28"/>
    <w:rsid w:val="009913AB"/>
    <w:rsid w:val="00992BD7"/>
    <w:rsid w:val="0099312E"/>
    <w:rsid w:val="009A10F5"/>
    <w:rsid w:val="009A4607"/>
    <w:rsid w:val="009B194B"/>
    <w:rsid w:val="009B2632"/>
    <w:rsid w:val="009B4CF3"/>
    <w:rsid w:val="009B4F55"/>
    <w:rsid w:val="009B5094"/>
    <w:rsid w:val="009B5DA3"/>
    <w:rsid w:val="009C1466"/>
    <w:rsid w:val="009C63FF"/>
    <w:rsid w:val="009C693F"/>
    <w:rsid w:val="009D1BD6"/>
    <w:rsid w:val="009D3975"/>
    <w:rsid w:val="009D397C"/>
    <w:rsid w:val="009D4B98"/>
    <w:rsid w:val="009D4DAA"/>
    <w:rsid w:val="009E1983"/>
    <w:rsid w:val="009E4004"/>
    <w:rsid w:val="009E5777"/>
    <w:rsid w:val="009E5D15"/>
    <w:rsid w:val="009E64B9"/>
    <w:rsid w:val="009E76B2"/>
    <w:rsid w:val="009F1BA7"/>
    <w:rsid w:val="009F2837"/>
    <w:rsid w:val="009F4533"/>
    <w:rsid w:val="009F6D09"/>
    <w:rsid w:val="00A02674"/>
    <w:rsid w:val="00A04A8D"/>
    <w:rsid w:val="00A15F87"/>
    <w:rsid w:val="00A164A2"/>
    <w:rsid w:val="00A17BE7"/>
    <w:rsid w:val="00A17F4C"/>
    <w:rsid w:val="00A22A12"/>
    <w:rsid w:val="00A2409B"/>
    <w:rsid w:val="00A24606"/>
    <w:rsid w:val="00A345F8"/>
    <w:rsid w:val="00A3675E"/>
    <w:rsid w:val="00A408D5"/>
    <w:rsid w:val="00A40C1E"/>
    <w:rsid w:val="00A41DA5"/>
    <w:rsid w:val="00A42BDE"/>
    <w:rsid w:val="00A44062"/>
    <w:rsid w:val="00A5028F"/>
    <w:rsid w:val="00A5243B"/>
    <w:rsid w:val="00A52DEB"/>
    <w:rsid w:val="00A53163"/>
    <w:rsid w:val="00A54972"/>
    <w:rsid w:val="00A54D30"/>
    <w:rsid w:val="00A570D6"/>
    <w:rsid w:val="00A61092"/>
    <w:rsid w:val="00A61837"/>
    <w:rsid w:val="00A6236D"/>
    <w:rsid w:val="00A63228"/>
    <w:rsid w:val="00A70607"/>
    <w:rsid w:val="00A70F98"/>
    <w:rsid w:val="00A75638"/>
    <w:rsid w:val="00A77BBF"/>
    <w:rsid w:val="00A820CC"/>
    <w:rsid w:val="00A853F5"/>
    <w:rsid w:val="00A90F45"/>
    <w:rsid w:val="00A914E5"/>
    <w:rsid w:val="00AA0861"/>
    <w:rsid w:val="00AA42D7"/>
    <w:rsid w:val="00AB25C6"/>
    <w:rsid w:val="00AB27CE"/>
    <w:rsid w:val="00AB29FC"/>
    <w:rsid w:val="00AB32DA"/>
    <w:rsid w:val="00AC044C"/>
    <w:rsid w:val="00AC2A46"/>
    <w:rsid w:val="00AC6E9E"/>
    <w:rsid w:val="00AC7BC3"/>
    <w:rsid w:val="00AD0566"/>
    <w:rsid w:val="00AD2CDE"/>
    <w:rsid w:val="00AD2FF9"/>
    <w:rsid w:val="00AD683B"/>
    <w:rsid w:val="00AD6FE2"/>
    <w:rsid w:val="00AD7147"/>
    <w:rsid w:val="00AD7A8B"/>
    <w:rsid w:val="00AE034A"/>
    <w:rsid w:val="00AE05E4"/>
    <w:rsid w:val="00AE5D3E"/>
    <w:rsid w:val="00AF014C"/>
    <w:rsid w:val="00AF4EF4"/>
    <w:rsid w:val="00AF540A"/>
    <w:rsid w:val="00AF64F4"/>
    <w:rsid w:val="00B00F8D"/>
    <w:rsid w:val="00B05C24"/>
    <w:rsid w:val="00B062E9"/>
    <w:rsid w:val="00B14C0B"/>
    <w:rsid w:val="00B1582A"/>
    <w:rsid w:val="00B21DFE"/>
    <w:rsid w:val="00B244AB"/>
    <w:rsid w:val="00B348E9"/>
    <w:rsid w:val="00B3698A"/>
    <w:rsid w:val="00B40A57"/>
    <w:rsid w:val="00B417C1"/>
    <w:rsid w:val="00B41E6A"/>
    <w:rsid w:val="00B42A25"/>
    <w:rsid w:val="00B42DCA"/>
    <w:rsid w:val="00B437DF"/>
    <w:rsid w:val="00B51E9B"/>
    <w:rsid w:val="00B53745"/>
    <w:rsid w:val="00B55025"/>
    <w:rsid w:val="00B6347A"/>
    <w:rsid w:val="00B6478C"/>
    <w:rsid w:val="00B662A5"/>
    <w:rsid w:val="00B701C2"/>
    <w:rsid w:val="00B72D6D"/>
    <w:rsid w:val="00B7482D"/>
    <w:rsid w:val="00B756AA"/>
    <w:rsid w:val="00B76790"/>
    <w:rsid w:val="00B76B56"/>
    <w:rsid w:val="00B76D16"/>
    <w:rsid w:val="00B80015"/>
    <w:rsid w:val="00B806C7"/>
    <w:rsid w:val="00B8294E"/>
    <w:rsid w:val="00B87BCD"/>
    <w:rsid w:val="00B943AF"/>
    <w:rsid w:val="00B97A0C"/>
    <w:rsid w:val="00B97C83"/>
    <w:rsid w:val="00BA0E12"/>
    <w:rsid w:val="00BA6B2C"/>
    <w:rsid w:val="00BB1837"/>
    <w:rsid w:val="00BB3131"/>
    <w:rsid w:val="00BB3CAB"/>
    <w:rsid w:val="00BB46FD"/>
    <w:rsid w:val="00BB4ED5"/>
    <w:rsid w:val="00BB7C90"/>
    <w:rsid w:val="00BC045D"/>
    <w:rsid w:val="00BC3D05"/>
    <w:rsid w:val="00BC4253"/>
    <w:rsid w:val="00BD0144"/>
    <w:rsid w:val="00BD151D"/>
    <w:rsid w:val="00BD299D"/>
    <w:rsid w:val="00BD346D"/>
    <w:rsid w:val="00BD3945"/>
    <w:rsid w:val="00BD4730"/>
    <w:rsid w:val="00BD612D"/>
    <w:rsid w:val="00BD68DC"/>
    <w:rsid w:val="00BD7968"/>
    <w:rsid w:val="00BE2E37"/>
    <w:rsid w:val="00BE4EE6"/>
    <w:rsid w:val="00BE670D"/>
    <w:rsid w:val="00BF0820"/>
    <w:rsid w:val="00BF39BE"/>
    <w:rsid w:val="00BF3A25"/>
    <w:rsid w:val="00BF4A6D"/>
    <w:rsid w:val="00BF7556"/>
    <w:rsid w:val="00C05B23"/>
    <w:rsid w:val="00C07E82"/>
    <w:rsid w:val="00C10AC4"/>
    <w:rsid w:val="00C10B88"/>
    <w:rsid w:val="00C1371C"/>
    <w:rsid w:val="00C20CEB"/>
    <w:rsid w:val="00C21369"/>
    <w:rsid w:val="00C21BCD"/>
    <w:rsid w:val="00C22327"/>
    <w:rsid w:val="00C2334F"/>
    <w:rsid w:val="00C3023A"/>
    <w:rsid w:val="00C30295"/>
    <w:rsid w:val="00C33320"/>
    <w:rsid w:val="00C34F7F"/>
    <w:rsid w:val="00C43173"/>
    <w:rsid w:val="00C45786"/>
    <w:rsid w:val="00C45E7A"/>
    <w:rsid w:val="00C46854"/>
    <w:rsid w:val="00C4729A"/>
    <w:rsid w:val="00C47F20"/>
    <w:rsid w:val="00C56F17"/>
    <w:rsid w:val="00C63CC2"/>
    <w:rsid w:val="00C64A63"/>
    <w:rsid w:val="00C717B6"/>
    <w:rsid w:val="00C71C15"/>
    <w:rsid w:val="00C76A06"/>
    <w:rsid w:val="00C77A85"/>
    <w:rsid w:val="00C81230"/>
    <w:rsid w:val="00C81804"/>
    <w:rsid w:val="00C8750F"/>
    <w:rsid w:val="00C87AAD"/>
    <w:rsid w:val="00C90844"/>
    <w:rsid w:val="00CA1CD5"/>
    <w:rsid w:val="00CA3061"/>
    <w:rsid w:val="00CA544A"/>
    <w:rsid w:val="00CA6BDE"/>
    <w:rsid w:val="00CB1C16"/>
    <w:rsid w:val="00CB495C"/>
    <w:rsid w:val="00CB78DE"/>
    <w:rsid w:val="00CC035C"/>
    <w:rsid w:val="00CC494D"/>
    <w:rsid w:val="00CC63F9"/>
    <w:rsid w:val="00CC734F"/>
    <w:rsid w:val="00CC77BD"/>
    <w:rsid w:val="00CD312D"/>
    <w:rsid w:val="00CD37CD"/>
    <w:rsid w:val="00CD4BAE"/>
    <w:rsid w:val="00CE013C"/>
    <w:rsid w:val="00CE35E2"/>
    <w:rsid w:val="00CF04E9"/>
    <w:rsid w:val="00CF0F7C"/>
    <w:rsid w:val="00CF1E73"/>
    <w:rsid w:val="00CF3F86"/>
    <w:rsid w:val="00CF4CBD"/>
    <w:rsid w:val="00CF50C0"/>
    <w:rsid w:val="00CF5B7A"/>
    <w:rsid w:val="00CF6A5B"/>
    <w:rsid w:val="00D01FFA"/>
    <w:rsid w:val="00D036AA"/>
    <w:rsid w:val="00D04FA1"/>
    <w:rsid w:val="00D060D0"/>
    <w:rsid w:val="00D12B68"/>
    <w:rsid w:val="00D13030"/>
    <w:rsid w:val="00D1404F"/>
    <w:rsid w:val="00D204AC"/>
    <w:rsid w:val="00D212A8"/>
    <w:rsid w:val="00D231E6"/>
    <w:rsid w:val="00D24FBD"/>
    <w:rsid w:val="00D2530A"/>
    <w:rsid w:val="00D25606"/>
    <w:rsid w:val="00D27DD7"/>
    <w:rsid w:val="00D32807"/>
    <w:rsid w:val="00D361DC"/>
    <w:rsid w:val="00D37D2F"/>
    <w:rsid w:val="00D4034B"/>
    <w:rsid w:val="00D41B40"/>
    <w:rsid w:val="00D423F5"/>
    <w:rsid w:val="00D433C7"/>
    <w:rsid w:val="00D50D6A"/>
    <w:rsid w:val="00D5196A"/>
    <w:rsid w:val="00D555C1"/>
    <w:rsid w:val="00D62FBA"/>
    <w:rsid w:val="00D63253"/>
    <w:rsid w:val="00D63F18"/>
    <w:rsid w:val="00D641BA"/>
    <w:rsid w:val="00D65392"/>
    <w:rsid w:val="00D6564B"/>
    <w:rsid w:val="00D6767F"/>
    <w:rsid w:val="00D76F84"/>
    <w:rsid w:val="00D80138"/>
    <w:rsid w:val="00D80C71"/>
    <w:rsid w:val="00D81922"/>
    <w:rsid w:val="00D83FF9"/>
    <w:rsid w:val="00D91B42"/>
    <w:rsid w:val="00D923BD"/>
    <w:rsid w:val="00D95408"/>
    <w:rsid w:val="00DA48A5"/>
    <w:rsid w:val="00DA4EFC"/>
    <w:rsid w:val="00DA5D48"/>
    <w:rsid w:val="00DA7BDA"/>
    <w:rsid w:val="00DB1116"/>
    <w:rsid w:val="00DB5531"/>
    <w:rsid w:val="00DB7153"/>
    <w:rsid w:val="00DD1DCD"/>
    <w:rsid w:val="00DD6D94"/>
    <w:rsid w:val="00DE25DA"/>
    <w:rsid w:val="00DE7A97"/>
    <w:rsid w:val="00DF7976"/>
    <w:rsid w:val="00E012E3"/>
    <w:rsid w:val="00E020EE"/>
    <w:rsid w:val="00E04831"/>
    <w:rsid w:val="00E06E89"/>
    <w:rsid w:val="00E11E4D"/>
    <w:rsid w:val="00E15973"/>
    <w:rsid w:val="00E16442"/>
    <w:rsid w:val="00E2044C"/>
    <w:rsid w:val="00E25078"/>
    <w:rsid w:val="00E2651F"/>
    <w:rsid w:val="00E30375"/>
    <w:rsid w:val="00E30BF7"/>
    <w:rsid w:val="00E31BCD"/>
    <w:rsid w:val="00E32D09"/>
    <w:rsid w:val="00E33ED2"/>
    <w:rsid w:val="00E425F1"/>
    <w:rsid w:val="00E51613"/>
    <w:rsid w:val="00E51D19"/>
    <w:rsid w:val="00E541BB"/>
    <w:rsid w:val="00E604FE"/>
    <w:rsid w:val="00E625D3"/>
    <w:rsid w:val="00E70618"/>
    <w:rsid w:val="00E743CE"/>
    <w:rsid w:val="00E7571A"/>
    <w:rsid w:val="00E82F72"/>
    <w:rsid w:val="00E83DB7"/>
    <w:rsid w:val="00E8513A"/>
    <w:rsid w:val="00E90CE5"/>
    <w:rsid w:val="00E90F18"/>
    <w:rsid w:val="00E920C1"/>
    <w:rsid w:val="00E93729"/>
    <w:rsid w:val="00E93D2F"/>
    <w:rsid w:val="00E94B16"/>
    <w:rsid w:val="00EA02D2"/>
    <w:rsid w:val="00EA10F7"/>
    <w:rsid w:val="00EA1783"/>
    <w:rsid w:val="00EA2CEB"/>
    <w:rsid w:val="00EB25B8"/>
    <w:rsid w:val="00EB25FB"/>
    <w:rsid w:val="00EB4F86"/>
    <w:rsid w:val="00EC48DD"/>
    <w:rsid w:val="00ED1D71"/>
    <w:rsid w:val="00ED4E89"/>
    <w:rsid w:val="00ED59C2"/>
    <w:rsid w:val="00ED734E"/>
    <w:rsid w:val="00ED7B21"/>
    <w:rsid w:val="00EE7483"/>
    <w:rsid w:val="00F004E4"/>
    <w:rsid w:val="00F01F74"/>
    <w:rsid w:val="00F0436C"/>
    <w:rsid w:val="00F07F15"/>
    <w:rsid w:val="00F111BC"/>
    <w:rsid w:val="00F13AA7"/>
    <w:rsid w:val="00F1445C"/>
    <w:rsid w:val="00F2337F"/>
    <w:rsid w:val="00F26F46"/>
    <w:rsid w:val="00F27225"/>
    <w:rsid w:val="00F314D2"/>
    <w:rsid w:val="00F3174C"/>
    <w:rsid w:val="00F347B4"/>
    <w:rsid w:val="00F44F9D"/>
    <w:rsid w:val="00F52381"/>
    <w:rsid w:val="00F52722"/>
    <w:rsid w:val="00F52E20"/>
    <w:rsid w:val="00F54FA6"/>
    <w:rsid w:val="00F56C72"/>
    <w:rsid w:val="00F5730D"/>
    <w:rsid w:val="00F71847"/>
    <w:rsid w:val="00F71E26"/>
    <w:rsid w:val="00F72223"/>
    <w:rsid w:val="00F74697"/>
    <w:rsid w:val="00F76310"/>
    <w:rsid w:val="00F77EB5"/>
    <w:rsid w:val="00F809D4"/>
    <w:rsid w:val="00F816E4"/>
    <w:rsid w:val="00F8380A"/>
    <w:rsid w:val="00F84086"/>
    <w:rsid w:val="00F85951"/>
    <w:rsid w:val="00F87093"/>
    <w:rsid w:val="00F876BB"/>
    <w:rsid w:val="00F87A05"/>
    <w:rsid w:val="00F92C7F"/>
    <w:rsid w:val="00F94DDC"/>
    <w:rsid w:val="00F95537"/>
    <w:rsid w:val="00FA093B"/>
    <w:rsid w:val="00FA293E"/>
    <w:rsid w:val="00FA2C8A"/>
    <w:rsid w:val="00FA33C9"/>
    <w:rsid w:val="00FB10B1"/>
    <w:rsid w:val="00FB118D"/>
    <w:rsid w:val="00FB41E6"/>
    <w:rsid w:val="00FC0591"/>
    <w:rsid w:val="00FC29DD"/>
    <w:rsid w:val="00FC2B62"/>
    <w:rsid w:val="00FC3F35"/>
    <w:rsid w:val="00FC5170"/>
    <w:rsid w:val="00FC7240"/>
    <w:rsid w:val="00FC736A"/>
    <w:rsid w:val="00FD026F"/>
    <w:rsid w:val="00FD029C"/>
    <w:rsid w:val="00FD0D56"/>
    <w:rsid w:val="00FD51E1"/>
    <w:rsid w:val="00FD5DD9"/>
    <w:rsid w:val="00FD7790"/>
    <w:rsid w:val="00FE2C9D"/>
    <w:rsid w:val="00FE4479"/>
    <w:rsid w:val="00FE5A4B"/>
    <w:rsid w:val="00FE7730"/>
    <w:rsid w:val="00FE7DA7"/>
    <w:rsid w:val="00FF10FF"/>
    <w:rsid w:val="00FF13E2"/>
    <w:rsid w:val="00FF214A"/>
    <w:rsid w:val="00FF2B59"/>
    <w:rsid w:val="00FF39AD"/>
    <w:rsid w:val="00FF39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rsid w:val="005113FA"/>
    <w:pPr>
      <w:tabs>
        <w:tab w:val="center" w:pos="4153"/>
        <w:tab w:val="right" w:pos="8306"/>
      </w:tabs>
    </w:pPr>
    <w:rPr>
      <w:rFonts w:ascii="Arial" w:hAnsi="Arial" w:cs="Arial"/>
    </w:rPr>
  </w:style>
  <w:style w:type="character" w:customStyle="1" w:styleId="HeaderChar">
    <w:name w:val="Header Char"/>
    <w:basedOn w:val="DefaultParagraphFont"/>
    <w:link w:val="Header"/>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rsid w:val="005113FA"/>
    <w:pPr>
      <w:tabs>
        <w:tab w:val="center" w:pos="4153"/>
        <w:tab w:val="right" w:pos="8306"/>
      </w:tabs>
    </w:pPr>
    <w:rPr>
      <w:rFonts w:ascii="Arial" w:hAnsi="Arial" w:cs="Arial"/>
    </w:rPr>
  </w:style>
  <w:style w:type="character" w:customStyle="1" w:styleId="HeaderChar">
    <w:name w:val="Header Char"/>
    <w:basedOn w:val="DefaultParagraphFont"/>
    <w:link w:val="Header"/>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9000">
      <w:bodyDiv w:val="1"/>
      <w:marLeft w:val="0"/>
      <w:marRight w:val="0"/>
      <w:marTop w:val="0"/>
      <w:marBottom w:val="0"/>
      <w:divBdr>
        <w:top w:val="none" w:sz="0" w:space="0" w:color="auto"/>
        <w:left w:val="none" w:sz="0" w:space="0" w:color="auto"/>
        <w:bottom w:val="none" w:sz="0" w:space="0" w:color="auto"/>
        <w:right w:val="none" w:sz="0" w:space="0" w:color="auto"/>
      </w:divBdr>
    </w:div>
    <w:div w:id="256601724">
      <w:bodyDiv w:val="1"/>
      <w:marLeft w:val="0"/>
      <w:marRight w:val="0"/>
      <w:marTop w:val="0"/>
      <w:marBottom w:val="0"/>
      <w:divBdr>
        <w:top w:val="none" w:sz="0" w:space="0" w:color="auto"/>
        <w:left w:val="none" w:sz="0" w:space="0" w:color="auto"/>
        <w:bottom w:val="none" w:sz="0" w:space="0" w:color="auto"/>
        <w:right w:val="none" w:sz="0" w:space="0" w:color="auto"/>
      </w:divBdr>
    </w:div>
    <w:div w:id="508834151">
      <w:bodyDiv w:val="1"/>
      <w:marLeft w:val="0"/>
      <w:marRight w:val="0"/>
      <w:marTop w:val="0"/>
      <w:marBottom w:val="0"/>
      <w:divBdr>
        <w:top w:val="none" w:sz="0" w:space="0" w:color="auto"/>
        <w:left w:val="none" w:sz="0" w:space="0" w:color="auto"/>
        <w:bottom w:val="none" w:sz="0" w:space="0" w:color="auto"/>
        <w:right w:val="none" w:sz="0" w:space="0" w:color="auto"/>
      </w:divBdr>
    </w:div>
    <w:div w:id="739253270">
      <w:marLeft w:val="0"/>
      <w:marRight w:val="0"/>
      <w:marTop w:val="0"/>
      <w:marBottom w:val="0"/>
      <w:divBdr>
        <w:top w:val="none" w:sz="0" w:space="0" w:color="auto"/>
        <w:left w:val="none" w:sz="0" w:space="0" w:color="auto"/>
        <w:bottom w:val="none" w:sz="0" w:space="0" w:color="auto"/>
        <w:right w:val="none" w:sz="0" w:space="0" w:color="auto"/>
      </w:divBdr>
    </w:div>
    <w:div w:id="739253271">
      <w:marLeft w:val="0"/>
      <w:marRight w:val="0"/>
      <w:marTop w:val="0"/>
      <w:marBottom w:val="0"/>
      <w:divBdr>
        <w:top w:val="none" w:sz="0" w:space="0" w:color="auto"/>
        <w:left w:val="none" w:sz="0" w:space="0" w:color="auto"/>
        <w:bottom w:val="none" w:sz="0" w:space="0" w:color="auto"/>
        <w:right w:val="none" w:sz="0" w:space="0" w:color="auto"/>
      </w:divBdr>
    </w:div>
    <w:div w:id="739253272">
      <w:marLeft w:val="0"/>
      <w:marRight w:val="0"/>
      <w:marTop w:val="0"/>
      <w:marBottom w:val="0"/>
      <w:divBdr>
        <w:top w:val="none" w:sz="0" w:space="0" w:color="auto"/>
        <w:left w:val="none" w:sz="0" w:space="0" w:color="auto"/>
        <w:bottom w:val="none" w:sz="0" w:space="0" w:color="auto"/>
        <w:right w:val="none" w:sz="0" w:space="0" w:color="auto"/>
      </w:divBdr>
    </w:div>
    <w:div w:id="739253273">
      <w:marLeft w:val="0"/>
      <w:marRight w:val="0"/>
      <w:marTop w:val="0"/>
      <w:marBottom w:val="0"/>
      <w:divBdr>
        <w:top w:val="none" w:sz="0" w:space="0" w:color="auto"/>
        <w:left w:val="none" w:sz="0" w:space="0" w:color="auto"/>
        <w:bottom w:val="none" w:sz="0" w:space="0" w:color="auto"/>
        <w:right w:val="none" w:sz="0" w:space="0" w:color="auto"/>
      </w:divBdr>
    </w:div>
    <w:div w:id="739253274">
      <w:marLeft w:val="0"/>
      <w:marRight w:val="0"/>
      <w:marTop w:val="0"/>
      <w:marBottom w:val="0"/>
      <w:divBdr>
        <w:top w:val="none" w:sz="0" w:space="0" w:color="auto"/>
        <w:left w:val="none" w:sz="0" w:space="0" w:color="auto"/>
        <w:bottom w:val="none" w:sz="0" w:space="0" w:color="auto"/>
        <w:right w:val="none" w:sz="0" w:space="0" w:color="auto"/>
      </w:divBdr>
    </w:div>
    <w:div w:id="739253275">
      <w:marLeft w:val="0"/>
      <w:marRight w:val="0"/>
      <w:marTop w:val="0"/>
      <w:marBottom w:val="0"/>
      <w:divBdr>
        <w:top w:val="none" w:sz="0" w:space="0" w:color="auto"/>
        <w:left w:val="none" w:sz="0" w:space="0" w:color="auto"/>
        <w:bottom w:val="none" w:sz="0" w:space="0" w:color="auto"/>
        <w:right w:val="none" w:sz="0" w:space="0" w:color="auto"/>
      </w:divBdr>
    </w:div>
    <w:div w:id="765225341">
      <w:bodyDiv w:val="1"/>
      <w:marLeft w:val="0"/>
      <w:marRight w:val="0"/>
      <w:marTop w:val="0"/>
      <w:marBottom w:val="0"/>
      <w:divBdr>
        <w:top w:val="none" w:sz="0" w:space="0" w:color="auto"/>
        <w:left w:val="none" w:sz="0" w:space="0" w:color="auto"/>
        <w:bottom w:val="none" w:sz="0" w:space="0" w:color="auto"/>
        <w:right w:val="none" w:sz="0" w:space="0" w:color="auto"/>
      </w:divBdr>
    </w:div>
    <w:div w:id="12978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3E7449FE47846B2DAD2AE64F43A08" ma:contentTypeVersion="0" ma:contentTypeDescription="Create a new document." ma:contentTypeScope="" ma:versionID="e690b6790147df34dcb57b7c407402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F9DE-B10A-4EA1-BB64-6C9C953F9723}">
  <ds:schemaRefs>
    <ds:schemaRef ds:uri="http://schemas.microsoft.com/sharepoint/v3/contenttype/forms"/>
  </ds:schemaRefs>
</ds:datastoreItem>
</file>

<file path=customXml/itemProps2.xml><?xml version="1.0" encoding="utf-8"?>
<ds:datastoreItem xmlns:ds="http://schemas.openxmlformats.org/officeDocument/2006/customXml" ds:itemID="{DAD1E67A-A21F-4EB5-8939-E6A6FF899373}">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EC6D1532-2EFC-4967-B11D-CC04E180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4F214E-3E9B-4638-9068-5C84B985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2836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Steria/Norwich City Council</Company>
  <LinksUpToDate>false</LinksUpToDate>
  <CharactersWithSpaces>17372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Chris Rayner</dc:creator>
  <cp:lastModifiedBy>HARE, Robin</cp:lastModifiedBy>
  <cp:revision>5</cp:revision>
  <cp:lastPrinted>2015-12-03T11:47:00Z</cp:lastPrinted>
  <dcterms:created xsi:type="dcterms:W3CDTF">2015-12-15T08:34:00Z</dcterms:created>
  <dcterms:modified xsi:type="dcterms:W3CDTF">2015-12-15T08:45:00Z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0x010100E4B3E7449FE47846B2DAD2AE64F43A08</vt:lpwstr>
  </property>
</Properties>
</file>