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B7" w:rsidRPr="0078464A" w:rsidRDefault="009D2924" w:rsidP="006E26AA">
      <w:pPr>
        <w:rPr>
          <w:rFonts w:ascii="Georgia" w:hAnsi="Georgia"/>
          <w:b/>
          <w:sz w:val="28"/>
        </w:rPr>
      </w:pPr>
      <w:r w:rsidRPr="0078464A">
        <w:rPr>
          <w:rFonts w:ascii="Georgia" w:hAnsi="Georgia"/>
          <w:b/>
          <w:sz w:val="28"/>
        </w:rPr>
        <w:t xml:space="preserve">Terms of Reference: </w:t>
      </w:r>
      <w:bookmarkStart w:id="0" w:name="_GoBack"/>
      <w:r w:rsidR="001C0616" w:rsidRPr="001C0616">
        <w:rPr>
          <w:rFonts w:ascii="Georgia" w:hAnsi="Georgia"/>
          <w:b/>
          <w:sz w:val="28"/>
        </w:rPr>
        <w:t>Assessing the environmental and social impact of rising demand for minerals for battery technology</w:t>
      </w:r>
    </w:p>
    <w:bookmarkEnd w:id="0"/>
    <w:p w:rsidR="006E26AA" w:rsidRPr="0078464A" w:rsidRDefault="00B61DB7" w:rsidP="006E26AA">
      <w:pPr>
        <w:rPr>
          <w:rFonts w:ascii="Georgia" w:hAnsi="Georgia"/>
          <w:b/>
          <w:sz w:val="28"/>
        </w:rPr>
      </w:pPr>
      <w:r w:rsidRPr="0078464A">
        <w:rPr>
          <w:rFonts w:ascii="Georgia" w:hAnsi="Georgia"/>
          <w:b/>
          <w:sz w:val="24"/>
        </w:rPr>
        <w:t>Background</w:t>
      </w:r>
    </w:p>
    <w:p w:rsidR="000F05EF" w:rsidRDefault="00173EC0" w:rsidP="0078464A">
      <w:pPr>
        <w:rPr>
          <w:rFonts w:ascii="Arial" w:hAnsi="Arial" w:cs="Arial"/>
        </w:rPr>
      </w:pPr>
      <w:r>
        <w:rPr>
          <w:rFonts w:ascii="Arial" w:hAnsi="Arial" w:cs="Arial"/>
        </w:rPr>
        <w:t xml:space="preserve">WWF </w:t>
      </w:r>
      <w:r w:rsidR="00DC6EAE">
        <w:rPr>
          <w:rFonts w:ascii="Arial" w:hAnsi="Arial" w:cs="Arial"/>
        </w:rPr>
        <w:t>and Greenpeace</w:t>
      </w:r>
      <w:r>
        <w:rPr>
          <w:rFonts w:ascii="Arial" w:hAnsi="Arial" w:cs="Arial"/>
        </w:rPr>
        <w:t xml:space="preserve"> are </w:t>
      </w:r>
      <w:r w:rsidR="000F05EF">
        <w:rPr>
          <w:rFonts w:ascii="Arial" w:hAnsi="Arial" w:cs="Arial"/>
        </w:rPr>
        <w:t xml:space="preserve">promoting greater uptake of electric vehicles </w:t>
      </w:r>
      <w:r w:rsidR="00D47A44">
        <w:rPr>
          <w:rFonts w:ascii="Arial" w:hAnsi="Arial" w:cs="Arial"/>
        </w:rPr>
        <w:t xml:space="preserve">(EVs) </w:t>
      </w:r>
      <w:r w:rsidR="000F05EF">
        <w:rPr>
          <w:rFonts w:ascii="Arial" w:hAnsi="Arial" w:cs="Arial"/>
        </w:rPr>
        <w:t>in the UK</w:t>
      </w:r>
      <w:r w:rsidR="00D47A44">
        <w:rPr>
          <w:rFonts w:ascii="Arial" w:hAnsi="Arial" w:cs="Arial"/>
        </w:rPr>
        <w:t xml:space="preserve"> and across Europe</w:t>
      </w:r>
      <w:r w:rsidR="000F05EF">
        <w:rPr>
          <w:rFonts w:ascii="Arial" w:hAnsi="Arial" w:cs="Arial"/>
        </w:rPr>
        <w:t xml:space="preserve">, to both reduce carbon emissions in line with the ambition of the Paris Agreement, and to </w:t>
      </w:r>
      <w:r w:rsidR="004C4797">
        <w:rPr>
          <w:rFonts w:ascii="Arial" w:hAnsi="Arial" w:cs="Arial"/>
        </w:rPr>
        <w:t>support the reduction of</w:t>
      </w:r>
      <w:r w:rsidR="000F05EF">
        <w:rPr>
          <w:rFonts w:ascii="Arial" w:hAnsi="Arial" w:cs="Arial"/>
        </w:rPr>
        <w:t xml:space="preserve"> air pollution to safe and legal limits.</w:t>
      </w:r>
    </w:p>
    <w:p w:rsidR="00173EC0" w:rsidRDefault="000F05EF" w:rsidP="0078464A">
      <w:pPr>
        <w:rPr>
          <w:rFonts w:ascii="Arial" w:hAnsi="Arial" w:cs="Arial"/>
        </w:rPr>
      </w:pPr>
      <w:r>
        <w:rPr>
          <w:rFonts w:ascii="Arial" w:hAnsi="Arial" w:cs="Arial"/>
        </w:rPr>
        <w:t xml:space="preserve">The Paris Agreement </w:t>
      </w:r>
      <w:r w:rsidR="00173EC0">
        <w:rPr>
          <w:rFonts w:ascii="Arial" w:hAnsi="Arial" w:cs="Arial"/>
        </w:rPr>
        <w:t>require</w:t>
      </w:r>
      <w:r w:rsidR="00D47A44">
        <w:rPr>
          <w:rFonts w:ascii="Arial" w:hAnsi="Arial" w:cs="Arial"/>
        </w:rPr>
        <w:t>s</w:t>
      </w:r>
      <w:r w:rsidR="00173EC0">
        <w:rPr>
          <w:rFonts w:ascii="Arial" w:hAnsi="Arial" w:cs="Arial"/>
        </w:rPr>
        <w:t xml:space="preserve"> the near-total decarbonisation of the energy sector, with increasing contributions from variable wind and solar technologies balanced out by a range of behavioural and technical solutions, including battery storage.</w:t>
      </w:r>
    </w:p>
    <w:p w:rsidR="00CA109F" w:rsidRDefault="00173EC0" w:rsidP="0078464A">
      <w:pPr>
        <w:rPr>
          <w:rFonts w:ascii="Arial" w:hAnsi="Arial" w:cs="Arial"/>
        </w:rPr>
      </w:pPr>
      <w:r>
        <w:rPr>
          <w:rFonts w:ascii="Arial" w:hAnsi="Arial" w:cs="Arial"/>
        </w:rPr>
        <w:t xml:space="preserve">Batteries are therefore a critical technology for the UK’s low carbon transition, for both EVs and stationary power storage. </w:t>
      </w:r>
      <w:r w:rsidR="00CA109F">
        <w:rPr>
          <w:rFonts w:ascii="Arial" w:hAnsi="Arial" w:cs="Arial"/>
        </w:rPr>
        <w:t xml:space="preserve">They will also be important in many other countries around the world as they seek to meet their Paris Agreement commitments and air quality </w:t>
      </w:r>
      <w:r w:rsidR="00700BAC">
        <w:rPr>
          <w:rFonts w:ascii="Arial" w:hAnsi="Arial" w:cs="Arial"/>
        </w:rPr>
        <w:t>objectives</w:t>
      </w:r>
      <w:r w:rsidR="00CA109F">
        <w:rPr>
          <w:rFonts w:ascii="Arial" w:hAnsi="Arial" w:cs="Arial"/>
        </w:rPr>
        <w:t>.</w:t>
      </w:r>
    </w:p>
    <w:p w:rsidR="004C4797" w:rsidRDefault="00173EC0" w:rsidP="0078464A">
      <w:pPr>
        <w:rPr>
          <w:rFonts w:ascii="Arial" w:hAnsi="Arial" w:cs="Arial"/>
        </w:rPr>
      </w:pPr>
      <w:r>
        <w:rPr>
          <w:rFonts w:ascii="Arial" w:hAnsi="Arial" w:cs="Arial"/>
        </w:rPr>
        <w:t xml:space="preserve">However, </w:t>
      </w:r>
      <w:r w:rsidR="004C4797">
        <w:rPr>
          <w:rFonts w:ascii="Arial" w:hAnsi="Arial" w:cs="Arial"/>
        </w:rPr>
        <w:t>battery production requires minerals, such as cobalt and lithium for lithium ion batteries, and mineral extraction can often have detrimental social and environmental impacts. I</w:t>
      </w:r>
      <w:r>
        <w:rPr>
          <w:rFonts w:ascii="Arial" w:hAnsi="Arial" w:cs="Arial"/>
        </w:rPr>
        <w:t xml:space="preserve">t is </w:t>
      </w:r>
      <w:r w:rsidR="004C4797">
        <w:rPr>
          <w:rFonts w:ascii="Arial" w:hAnsi="Arial" w:cs="Arial"/>
        </w:rPr>
        <w:t>important to manage the increase</w:t>
      </w:r>
      <w:r>
        <w:rPr>
          <w:rFonts w:ascii="Arial" w:hAnsi="Arial" w:cs="Arial"/>
        </w:rPr>
        <w:t xml:space="preserve"> in demand for batteries </w:t>
      </w:r>
      <w:r w:rsidR="004C4797">
        <w:rPr>
          <w:rFonts w:ascii="Arial" w:hAnsi="Arial" w:cs="Arial"/>
        </w:rPr>
        <w:t xml:space="preserve">to minimise the risk of undermining </w:t>
      </w:r>
      <w:r>
        <w:rPr>
          <w:rFonts w:ascii="Arial" w:hAnsi="Arial" w:cs="Arial"/>
        </w:rPr>
        <w:t>broader sust</w:t>
      </w:r>
      <w:r w:rsidR="004C4797">
        <w:rPr>
          <w:rFonts w:ascii="Arial" w:hAnsi="Arial" w:cs="Arial"/>
        </w:rPr>
        <w:t>ainable development objectives.</w:t>
      </w:r>
    </w:p>
    <w:p w:rsidR="00173EC0" w:rsidRDefault="00173EC0" w:rsidP="0078464A">
      <w:pPr>
        <w:rPr>
          <w:rFonts w:ascii="Arial" w:hAnsi="Arial" w:cs="Arial"/>
        </w:rPr>
      </w:pPr>
      <w:r>
        <w:rPr>
          <w:rFonts w:ascii="Arial" w:hAnsi="Arial" w:cs="Arial"/>
        </w:rPr>
        <w:t xml:space="preserve">This research project will assess the potential </w:t>
      </w:r>
      <w:r w:rsidR="00700BAC">
        <w:rPr>
          <w:rFonts w:ascii="Arial" w:hAnsi="Arial" w:cs="Arial"/>
        </w:rPr>
        <w:t xml:space="preserve">risks </w:t>
      </w:r>
      <w:r w:rsidR="00FB32FB">
        <w:rPr>
          <w:rFonts w:ascii="Arial" w:hAnsi="Arial" w:cs="Arial"/>
        </w:rPr>
        <w:t xml:space="preserve">for people and nature </w:t>
      </w:r>
      <w:r>
        <w:rPr>
          <w:rFonts w:ascii="Arial" w:hAnsi="Arial" w:cs="Arial"/>
        </w:rPr>
        <w:t>arising from a surge in battery demand, and inform policy recommendations to mitigat</w:t>
      </w:r>
      <w:r w:rsidR="00FB32FB">
        <w:rPr>
          <w:rFonts w:ascii="Arial" w:hAnsi="Arial" w:cs="Arial"/>
        </w:rPr>
        <w:t>e th</w:t>
      </w:r>
      <w:r>
        <w:rPr>
          <w:rFonts w:ascii="Arial" w:hAnsi="Arial" w:cs="Arial"/>
        </w:rPr>
        <w:t>e</w:t>
      </w:r>
      <w:r w:rsidR="00700BAC">
        <w:rPr>
          <w:rFonts w:ascii="Arial" w:hAnsi="Arial" w:cs="Arial"/>
        </w:rPr>
        <w:t>se risks</w:t>
      </w:r>
      <w:r>
        <w:rPr>
          <w:rFonts w:ascii="Arial" w:hAnsi="Arial" w:cs="Arial"/>
        </w:rPr>
        <w:t>.</w:t>
      </w:r>
    </w:p>
    <w:p w:rsidR="00465553" w:rsidRPr="0078464A" w:rsidRDefault="00465553" w:rsidP="00FA5545">
      <w:pPr>
        <w:rPr>
          <w:rFonts w:ascii="Arial" w:hAnsi="Arial" w:cs="Arial"/>
          <w:b/>
        </w:rPr>
      </w:pPr>
      <w:r w:rsidRPr="0078464A">
        <w:rPr>
          <w:rFonts w:ascii="Georgia" w:hAnsi="Georgia"/>
          <w:b/>
          <w:sz w:val="24"/>
        </w:rPr>
        <w:t xml:space="preserve">Project </w:t>
      </w:r>
      <w:r w:rsidR="00DC6EAE">
        <w:rPr>
          <w:rFonts w:ascii="Georgia" w:hAnsi="Georgia"/>
          <w:b/>
          <w:sz w:val="24"/>
        </w:rPr>
        <w:t>s</w:t>
      </w:r>
      <w:r w:rsidRPr="0078464A">
        <w:rPr>
          <w:rFonts w:ascii="Georgia" w:hAnsi="Georgia"/>
          <w:b/>
          <w:sz w:val="24"/>
        </w:rPr>
        <w:t>cope</w:t>
      </w:r>
      <w:r w:rsidR="00133FF0" w:rsidRPr="0078464A">
        <w:rPr>
          <w:rFonts w:ascii="Georgia" w:hAnsi="Georgia"/>
          <w:b/>
          <w:sz w:val="24"/>
        </w:rPr>
        <w:t xml:space="preserve"> and </w:t>
      </w:r>
      <w:r w:rsidR="00DC6EAE">
        <w:rPr>
          <w:rFonts w:ascii="Georgia" w:hAnsi="Georgia"/>
          <w:b/>
          <w:sz w:val="24"/>
        </w:rPr>
        <w:t>p</w:t>
      </w:r>
      <w:r w:rsidR="00133FF0" w:rsidRPr="0078464A">
        <w:rPr>
          <w:rFonts w:ascii="Georgia" w:hAnsi="Georgia"/>
          <w:b/>
          <w:sz w:val="24"/>
        </w:rPr>
        <w:t>urpose</w:t>
      </w:r>
    </w:p>
    <w:p w:rsidR="00E70A1F" w:rsidRDefault="0078464A" w:rsidP="00E70A1F">
      <w:pPr>
        <w:rPr>
          <w:rFonts w:ascii="Arial" w:hAnsi="Arial" w:cs="Arial"/>
        </w:rPr>
      </w:pPr>
      <w:r>
        <w:rPr>
          <w:rFonts w:ascii="Arial" w:hAnsi="Arial" w:cs="Arial"/>
        </w:rPr>
        <w:t xml:space="preserve">This project seeks to assess </w:t>
      </w:r>
      <w:r w:rsidR="00FB32FB">
        <w:rPr>
          <w:rFonts w:ascii="Arial" w:hAnsi="Arial" w:cs="Arial"/>
        </w:rPr>
        <w:t>the risks for people and nature arising from a</w:t>
      </w:r>
      <w:r w:rsidR="00D47A44">
        <w:rPr>
          <w:rFonts w:ascii="Arial" w:hAnsi="Arial" w:cs="Arial"/>
        </w:rPr>
        <w:t xml:space="preserve"> surge in battery demand. WWF</w:t>
      </w:r>
      <w:r w:rsidR="00FB32FB">
        <w:rPr>
          <w:rFonts w:ascii="Arial" w:hAnsi="Arial" w:cs="Arial"/>
        </w:rPr>
        <w:t xml:space="preserve"> </w:t>
      </w:r>
      <w:r w:rsidR="00704B44">
        <w:rPr>
          <w:rFonts w:ascii="Arial" w:hAnsi="Arial" w:cs="Arial"/>
        </w:rPr>
        <w:t xml:space="preserve">and Greenpeace </w:t>
      </w:r>
      <w:r w:rsidR="00FB32FB">
        <w:rPr>
          <w:rFonts w:ascii="Arial" w:hAnsi="Arial" w:cs="Arial"/>
        </w:rPr>
        <w:t>have already undertaken desk-based research into the subject</w:t>
      </w:r>
      <w:r w:rsidR="00704B44">
        <w:rPr>
          <w:rFonts w:ascii="Arial" w:hAnsi="Arial" w:cs="Arial"/>
        </w:rPr>
        <w:t xml:space="preserve"> (which we will make available to the supplier)</w:t>
      </w:r>
      <w:r w:rsidR="00FB32FB">
        <w:rPr>
          <w:rFonts w:ascii="Arial" w:hAnsi="Arial" w:cs="Arial"/>
        </w:rPr>
        <w:t>, highlighting concerns with lithium ion battery production, particularly the environmental impacts of lithium extraction in South America and the social impacts of cobalt extraction in the Democratic Republic of the Congo (DRC). This project will determine the scale of these risks and inform policy recommendations to mitigate them.</w:t>
      </w:r>
    </w:p>
    <w:p w:rsidR="0089217A" w:rsidRDefault="00FB32FB" w:rsidP="00E70A1F">
      <w:pPr>
        <w:rPr>
          <w:rFonts w:ascii="Arial" w:hAnsi="Arial" w:cs="Arial"/>
        </w:rPr>
      </w:pPr>
      <w:r>
        <w:rPr>
          <w:rFonts w:ascii="Arial" w:hAnsi="Arial" w:cs="Arial"/>
        </w:rPr>
        <w:t>We expect</w:t>
      </w:r>
      <w:r w:rsidR="0089217A">
        <w:rPr>
          <w:rFonts w:ascii="Arial" w:hAnsi="Arial" w:cs="Arial"/>
        </w:rPr>
        <w:t xml:space="preserve"> the assessment to be delivered in the form of a written report (pdf) and summary presentation (</w:t>
      </w:r>
      <w:proofErr w:type="spellStart"/>
      <w:r w:rsidR="0089217A">
        <w:rPr>
          <w:rFonts w:ascii="Arial" w:hAnsi="Arial" w:cs="Arial"/>
        </w:rPr>
        <w:t>ppt</w:t>
      </w:r>
      <w:proofErr w:type="spellEnd"/>
      <w:r w:rsidR="0089217A">
        <w:rPr>
          <w:rFonts w:ascii="Arial" w:hAnsi="Arial" w:cs="Arial"/>
        </w:rPr>
        <w:t xml:space="preserve">). </w:t>
      </w:r>
      <w:r>
        <w:rPr>
          <w:rFonts w:ascii="Arial" w:hAnsi="Arial" w:cs="Arial"/>
        </w:rPr>
        <w:t>We</w:t>
      </w:r>
      <w:r w:rsidR="0089217A">
        <w:rPr>
          <w:rFonts w:ascii="Arial" w:hAnsi="Arial" w:cs="Arial"/>
        </w:rPr>
        <w:t xml:space="preserve"> may opt to publish the report in full, and/or to </w:t>
      </w:r>
      <w:r w:rsidR="006E3308">
        <w:rPr>
          <w:rFonts w:ascii="Arial" w:hAnsi="Arial" w:cs="Arial"/>
        </w:rPr>
        <w:t>produce</w:t>
      </w:r>
      <w:r>
        <w:rPr>
          <w:rFonts w:ascii="Arial" w:hAnsi="Arial" w:cs="Arial"/>
        </w:rPr>
        <w:t xml:space="preserve"> separately </w:t>
      </w:r>
      <w:r w:rsidR="0089217A">
        <w:rPr>
          <w:rFonts w:ascii="Arial" w:hAnsi="Arial" w:cs="Arial"/>
        </w:rPr>
        <w:t xml:space="preserve">branded </w:t>
      </w:r>
      <w:r w:rsidR="006E3308">
        <w:rPr>
          <w:rFonts w:ascii="Arial" w:hAnsi="Arial" w:cs="Arial"/>
        </w:rPr>
        <w:t>materials</w:t>
      </w:r>
      <w:r w:rsidR="0089217A">
        <w:rPr>
          <w:rFonts w:ascii="Arial" w:hAnsi="Arial" w:cs="Arial"/>
        </w:rPr>
        <w:t xml:space="preserve"> highlighting the report’s key conclusions.</w:t>
      </w:r>
    </w:p>
    <w:p w:rsidR="004768CE" w:rsidRPr="0078464A" w:rsidRDefault="00133FF0" w:rsidP="00C346FC">
      <w:pPr>
        <w:rPr>
          <w:rFonts w:ascii="Georgia" w:hAnsi="Georgia"/>
          <w:b/>
          <w:sz w:val="24"/>
        </w:rPr>
      </w:pPr>
      <w:r w:rsidRPr="0078464A">
        <w:rPr>
          <w:rFonts w:ascii="Georgia" w:hAnsi="Georgia"/>
          <w:b/>
          <w:sz w:val="24"/>
        </w:rPr>
        <w:t xml:space="preserve">Project </w:t>
      </w:r>
      <w:r w:rsidR="00DC6EAE">
        <w:rPr>
          <w:rFonts w:ascii="Georgia" w:hAnsi="Georgia"/>
          <w:b/>
          <w:sz w:val="24"/>
        </w:rPr>
        <w:t>s</w:t>
      </w:r>
      <w:r w:rsidR="00946584" w:rsidRPr="0078464A">
        <w:rPr>
          <w:rFonts w:ascii="Georgia" w:hAnsi="Georgia"/>
          <w:b/>
          <w:sz w:val="24"/>
        </w:rPr>
        <w:t>pecification</w:t>
      </w:r>
    </w:p>
    <w:p w:rsidR="00E70A1F" w:rsidRDefault="00E70A1F" w:rsidP="006E26AA">
      <w:pPr>
        <w:rPr>
          <w:rFonts w:ascii="Arial" w:hAnsi="Arial" w:cs="Arial"/>
        </w:rPr>
      </w:pPr>
      <w:r>
        <w:rPr>
          <w:rFonts w:ascii="Arial" w:hAnsi="Arial" w:cs="Arial"/>
        </w:rPr>
        <w:t xml:space="preserve">This project </w:t>
      </w:r>
      <w:r w:rsidR="00FB32FB">
        <w:rPr>
          <w:rFonts w:ascii="Arial" w:hAnsi="Arial" w:cs="Arial"/>
        </w:rPr>
        <w:t>will</w:t>
      </w:r>
      <w:r w:rsidR="00DE3E90">
        <w:rPr>
          <w:rFonts w:ascii="Arial" w:hAnsi="Arial" w:cs="Arial"/>
        </w:rPr>
        <w:t xml:space="preserve"> answer the following questions. We anticipate the research involving literature review, spatial analysis and stakeholder interviews, but we are open to considering other research methodologies as well.</w:t>
      </w:r>
      <w:r w:rsidR="00404BDD">
        <w:rPr>
          <w:rFonts w:ascii="Arial" w:hAnsi="Arial" w:cs="Arial"/>
        </w:rPr>
        <w:t xml:space="preserve"> WWF will offer access to the WWF-SIGHT tool to support spatial analysis. </w:t>
      </w:r>
      <w:r w:rsidR="00404BDD" w:rsidRPr="00404BDD">
        <w:rPr>
          <w:rFonts w:ascii="Arial" w:hAnsi="Arial" w:cs="Arial"/>
        </w:rPr>
        <w:t>WWF-SIGHT monitors extractives information for mining claims in 72 countries and mining projects in 159 countries</w:t>
      </w:r>
      <w:r w:rsidR="007B6EF5">
        <w:rPr>
          <w:rFonts w:ascii="Arial" w:hAnsi="Arial" w:cs="Arial"/>
        </w:rPr>
        <w:t xml:space="preserve"> (but does not include artisanal mining)</w:t>
      </w:r>
      <w:r w:rsidR="00404BDD" w:rsidRPr="00404BDD">
        <w:rPr>
          <w:rFonts w:ascii="Arial" w:hAnsi="Arial" w:cs="Arial"/>
        </w:rPr>
        <w:t>.</w:t>
      </w:r>
    </w:p>
    <w:p w:rsidR="00E70A1F" w:rsidRPr="00E70A1F" w:rsidRDefault="00FB32FB" w:rsidP="00221ACD">
      <w:pPr>
        <w:pStyle w:val="ListParagraph"/>
        <w:numPr>
          <w:ilvl w:val="0"/>
          <w:numId w:val="24"/>
        </w:numPr>
        <w:rPr>
          <w:rFonts w:ascii="Arial" w:hAnsi="Arial" w:cs="Arial"/>
          <w:b/>
        </w:rPr>
      </w:pPr>
      <w:r>
        <w:rPr>
          <w:rFonts w:ascii="Arial" w:hAnsi="Arial" w:cs="Arial"/>
          <w:b/>
        </w:rPr>
        <w:t>Battery technology</w:t>
      </w:r>
    </w:p>
    <w:p w:rsidR="00E70A1F" w:rsidRDefault="00FB32FB" w:rsidP="00221ACD">
      <w:pPr>
        <w:pStyle w:val="ListParagraph"/>
        <w:numPr>
          <w:ilvl w:val="1"/>
          <w:numId w:val="24"/>
        </w:numPr>
        <w:rPr>
          <w:rFonts w:ascii="Arial" w:hAnsi="Arial" w:cs="Arial"/>
        </w:rPr>
      </w:pPr>
      <w:r>
        <w:rPr>
          <w:rFonts w:ascii="Arial" w:hAnsi="Arial" w:cs="Arial"/>
        </w:rPr>
        <w:t xml:space="preserve">What is the expected demand for various battery technologies (e.g. lithium ion, solid state, etc.) </w:t>
      </w:r>
      <w:r w:rsidR="00DE3E90">
        <w:rPr>
          <w:rFonts w:ascii="Arial" w:hAnsi="Arial" w:cs="Arial"/>
        </w:rPr>
        <w:t>over</w:t>
      </w:r>
      <w:r>
        <w:rPr>
          <w:rFonts w:ascii="Arial" w:hAnsi="Arial" w:cs="Arial"/>
        </w:rPr>
        <w:t xml:space="preserve"> the next 5, 10, 20</w:t>
      </w:r>
      <w:r w:rsidR="00DE3E90">
        <w:rPr>
          <w:rFonts w:ascii="Arial" w:hAnsi="Arial" w:cs="Arial"/>
        </w:rPr>
        <w:t>, 30</w:t>
      </w:r>
      <w:r>
        <w:rPr>
          <w:rFonts w:ascii="Arial" w:hAnsi="Arial" w:cs="Arial"/>
        </w:rPr>
        <w:t xml:space="preserve"> years?</w:t>
      </w:r>
      <w:r w:rsidR="00DE3E90">
        <w:rPr>
          <w:rFonts w:ascii="Arial" w:hAnsi="Arial" w:cs="Arial"/>
        </w:rPr>
        <w:t xml:space="preserve"> </w:t>
      </w:r>
      <w:r w:rsidR="00D47A44">
        <w:rPr>
          <w:rFonts w:ascii="Arial" w:hAnsi="Arial" w:cs="Arial"/>
        </w:rPr>
        <w:t>The research should consider global, European and UK demand</w:t>
      </w:r>
      <w:r w:rsidR="00404BDD">
        <w:rPr>
          <w:rFonts w:ascii="Arial" w:hAnsi="Arial" w:cs="Arial"/>
        </w:rPr>
        <w:t xml:space="preserve">, taking into account anticipated </w:t>
      </w:r>
      <w:r w:rsidR="00404BDD">
        <w:rPr>
          <w:rFonts w:ascii="Arial" w:hAnsi="Arial" w:cs="Arial"/>
        </w:rPr>
        <w:lastRenderedPageBreak/>
        <w:t>technology developments e.g. potential for reduced need for cobalt in future battery designs</w:t>
      </w:r>
      <w:r w:rsidR="00483769">
        <w:rPr>
          <w:rFonts w:ascii="Arial" w:hAnsi="Arial" w:cs="Arial"/>
        </w:rPr>
        <w:t>.</w:t>
      </w:r>
      <w:r w:rsidR="00483769">
        <w:rPr>
          <w:rFonts w:ascii="Arial" w:hAnsi="Arial" w:cs="Arial"/>
        </w:rPr>
        <w:br/>
      </w:r>
      <w:r w:rsidR="00DE3E90" w:rsidRPr="00DE3E90">
        <w:rPr>
          <w:rFonts w:ascii="Arial" w:hAnsi="Arial" w:cs="Arial"/>
          <w:i/>
        </w:rPr>
        <w:t>[</w:t>
      </w:r>
      <w:r w:rsidR="00D47A44">
        <w:rPr>
          <w:rFonts w:ascii="Arial" w:hAnsi="Arial" w:cs="Arial"/>
          <w:i/>
        </w:rPr>
        <w:t>Suggested</w:t>
      </w:r>
      <w:r w:rsidR="00DE3E90" w:rsidRPr="00DE3E90">
        <w:rPr>
          <w:rFonts w:ascii="Arial" w:hAnsi="Arial" w:cs="Arial"/>
          <w:i/>
        </w:rPr>
        <w:t xml:space="preserve"> research method: literature review]</w:t>
      </w:r>
    </w:p>
    <w:p w:rsidR="00FB32FB" w:rsidRDefault="00483769" w:rsidP="00221ACD">
      <w:pPr>
        <w:pStyle w:val="ListParagraph"/>
        <w:numPr>
          <w:ilvl w:val="1"/>
          <w:numId w:val="24"/>
        </w:numPr>
        <w:rPr>
          <w:rFonts w:ascii="Arial" w:hAnsi="Arial" w:cs="Arial"/>
        </w:rPr>
      </w:pPr>
      <w:r>
        <w:rPr>
          <w:rFonts w:ascii="Arial" w:hAnsi="Arial" w:cs="Arial"/>
        </w:rPr>
        <w:t xml:space="preserve">What are the main </w:t>
      </w:r>
      <w:r w:rsidR="00FB32FB">
        <w:rPr>
          <w:rFonts w:ascii="Arial" w:hAnsi="Arial" w:cs="Arial"/>
        </w:rPr>
        <w:t xml:space="preserve">technical differences </w:t>
      </w:r>
      <w:r>
        <w:rPr>
          <w:rFonts w:ascii="Arial" w:hAnsi="Arial" w:cs="Arial"/>
        </w:rPr>
        <w:t xml:space="preserve">(if any) </w:t>
      </w:r>
      <w:r w:rsidR="00FB32FB">
        <w:rPr>
          <w:rFonts w:ascii="Arial" w:hAnsi="Arial" w:cs="Arial"/>
        </w:rPr>
        <w:t xml:space="preserve">between </w:t>
      </w:r>
      <w:r>
        <w:rPr>
          <w:rFonts w:ascii="Arial" w:hAnsi="Arial" w:cs="Arial"/>
        </w:rPr>
        <w:t xml:space="preserve">EV </w:t>
      </w:r>
      <w:r w:rsidR="00FB32FB">
        <w:rPr>
          <w:rFonts w:ascii="Arial" w:hAnsi="Arial" w:cs="Arial"/>
        </w:rPr>
        <w:t xml:space="preserve">batteries and </w:t>
      </w:r>
      <w:r>
        <w:rPr>
          <w:rFonts w:ascii="Arial" w:hAnsi="Arial" w:cs="Arial"/>
        </w:rPr>
        <w:t xml:space="preserve">batteries </w:t>
      </w:r>
      <w:r w:rsidR="00FB32FB">
        <w:rPr>
          <w:rFonts w:ascii="Arial" w:hAnsi="Arial" w:cs="Arial"/>
        </w:rPr>
        <w:t>designed for stationary storage (either domestic or grid scale)?</w:t>
      </w:r>
      <w:r>
        <w:rPr>
          <w:rFonts w:ascii="Arial" w:hAnsi="Arial" w:cs="Arial"/>
          <w:i/>
        </w:rPr>
        <w:br/>
      </w:r>
      <w:r w:rsidR="00DE3E90" w:rsidRPr="00DE3E90">
        <w:rPr>
          <w:rFonts w:ascii="Arial" w:hAnsi="Arial" w:cs="Arial"/>
          <w:i/>
        </w:rPr>
        <w:t>[</w:t>
      </w:r>
      <w:r w:rsidR="00D47A44">
        <w:rPr>
          <w:rFonts w:ascii="Arial" w:hAnsi="Arial" w:cs="Arial"/>
          <w:i/>
        </w:rPr>
        <w:t>Suggested</w:t>
      </w:r>
      <w:r w:rsidR="00D47A44" w:rsidRPr="00DE3E90">
        <w:rPr>
          <w:rFonts w:ascii="Arial" w:hAnsi="Arial" w:cs="Arial"/>
          <w:i/>
        </w:rPr>
        <w:t xml:space="preserve"> </w:t>
      </w:r>
      <w:r w:rsidR="00DE3E90" w:rsidRPr="00DE3E90">
        <w:rPr>
          <w:rFonts w:ascii="Arial" w:hAnsi="Arial" w:cs="Arial"/>
          <w:i/>
        </w:rPr>
        <w:t>research method: literature review]</w:t>
      </w:r>
    </w:p>
    <w:p w:rsidR="00404BDD" w:rsidRDefault="00FB32FB" w:rsidP="00221ACD">
      <w:pPr>
        <w:pStyle w:val="ListParagraph"/>
        <w:numPr>
          <w:ilvl w:val="1"/>
          <w:numId w:val="24"/>
        </w:numPr>
        <w:rPr>
          <w:rFonts w:ascii="Arial" w:hAnsi="Arial" w:cs="Arial"/>
        </w:rPr>
      </w:pPr>
      <w:r>
        <w:rPr>
          <w:rFonts w:ascii="Arial" w:hAnsi="Arial" w:cs="Arial"/>
        </w:rPr>
        <w:t xml:space="preserve">What are the natural resource requirements for </w:t>
      </w:r>
      <w:r w:rsidR="00483769">
        <w:rPr>
          <w:rFonts w:ascii="Arial" w:hAnsi="Arial" w:cs="Arial"/>
        </w:rPr>
        <w:t>each</w:t>
      </w:r>
      <w:r>
        <w:rPr>
          <w:rFonts w:ascii="Arial" w:hAnsi="Arial" w:cs="Arial"/>
        </w:rPr>
        <w:t xml:space="preserve"> </w:t>
      </w:r>
      <w:r w:rsidR="00404BDD">
        <w:rPr>
          <w:rFonts w:ascii="Arial" w:hAnsi="Arial" w:cs="Arial"/>
        </w:rPr>
        <w:t xml:space="preserve">of these </w:t>
      </w:r>
      <w:r w:rsidR="00483769">
        <w:rPr>
          <w:rFonts w:ascii="Arial" w:hAnsi="Arial" w:cs="Arial"/>
        </w:rPr>
        <w:t>battery types, and is supply of these resources likely to be able to meet demand?</w:t>
      </w:r>
      <w:r w:rsidR="00483769">
        <w:rPr>
          <w:rFonts w:ascii="Arial" w:hAnsi="Arial" w:cs="Arial"/>
        </w:rPr>
        <w:br/>
      </w:r>
      <w:r w:rsidR="00404BDD" w:rsidRPr="00DE3E90">
        <w:rPr>
          <w:rFonts w:ascii="Arial" w:hAnsi="Arial" w:cs="Arial"/>
          <w:i/>
        </w:rPr>
        <w:t>[</w:t>
      </w:r>
      <w:r w:rsidR="00D47A44">
        <w:rPr>
          <w:rFonts w:ascii="Arial" w:hAnsi="Arial" w:cs="Arial"/>
          <w:i/>
        </w:rPr>
        <w:t>Suggested</w:t>
      </w:r>
      <w:r w:rsidR="00D47A44" w:rsidRPr="00DE3E90">
        <w:rPr>
          <w:rFonts w:ascii="Arial" w:hAnsi="Arial" w:cs="Arial"/>
          <w:i/>
        </w:rPr>
        <w:t xml:space="preserve"> </w:t>
      </w:r>
      <w:r w:rsidR="00404BDD" w:rsidRPr="00DE3E90">
        <w:rPr>
          <w:rFonts w:ascii="Arial" w:hAnsi="Arial" w:cs="Arial"/>
          <w:i/>
        </w:rPr>
        <w:t>research method: literature review]</w:t>
      </w:r>
    </w:p>
    <w:p w:rsidR="00E70A1F" w:rsidRPr="007B6EF5" w:rsidRDefault="00404BDD" w:rsidP="00221ACD">
      <w:pPr>
        <w:pStyle w:val="ListParagraph"/>
        <w:numPr>
          <w:ilvl w:val="1"/>
          <w:numId w:val="24"/>
        </w:numPr>
        <w:rPr>
          <w:rFonts w:ascii="Arial" w:hAnsi="Arial" w:cs="Arial"/>
        </w:rPr>
      </w:pPr>
      <w:r>
        <w:rPr>
          <w:rFonts w:ascii="Arial" w:hAnsi="Arial" w:cs="Arial"/>
        </w:rPr>
        <w:t>W</w:t>
      </w:r>
      <w:r w:rsidR="00FB32FB">
        <w:rPr>
          <w:rFonts w:ascii="Arial" w:hAnsi="Arial" w:cs="Arial"/>
        </w:rPr>
        <w:t xml:space="preserve">here are these resources </w:t>
      </w:r>
      <w:r w:rsidR="00434482">
        <w:rPr>
          <w:rFonts w:ascii="Arial" w:hAnsi="Arial" w:cs="Arial"/>
        </w:rPr>
        <w:t xml:space="preserve">(e.g. lithium, cobalt) </w:t>
      </w:r>
      <w:r w:rsidR="00FB32FB">
        <w:rPr>
          <w:rFonts w:ascii="Arial" w:hAnsi="Arial" w:cs="Arial"/>
        </w:rPr>
        <w:t>likely to be sourced</w:t>
      </w:r>
      <w:r w:rsidR="00434482">
        <w:rPr>
          <w:rFonts w:ascii="Arial" w:hAnsi="Arial" w:cs="Arial"/>
        </w:rPr>
        <w:t>, both at present and in the coming years as demand for battery storage increases</w:t>
      </w:r>
      <w:r w:rsidR="00FB32FB">
        <w:rPr>
          <w:rFonts w:ascii="Arial" w:hAnsi="Arial" w:cs="Arial"/>
        </w:rPr>
        <w:t>?</w:t>
      </w:r>
      <w:r w:rsidR="00483769">
        <w:rPr>
          <w:rFonts w:ascii="Arial" w:hAnsi="Arial" w:cs="Arial"/>
        </w:rPr>
        <w:br/>
      </w:r>
      <w:r w:rsidRPr="00DE3E90">
        <w:rPr>
          <w:rFonts w:ascii="Arial" w:hAnsi="Arial" w:cs="Arial"/>
          <w:i/>
        </w:rPr>
        <w:t>[</w:t>
      </w:r>
      <w:r w:rsidR="00D47A44">
        <w:rPr>
          <w:rFonts w:ascii="Arial" w:hAnsi="Arial" w:cs="Arial"/>
          <w:i/>
        </w:rPr>
        <w:t>Suggested</w:t>
      </w:r>
      <w:r w:rsidR="00D47A44" w:rsidRPr="00DE3E90">
        <w:rPr>
          <w:rFonts w:ascii="Arial" w:hAnsi="Arial" w:cs="Arial"/>
          <w:i/>
        </w:rPr>
        <w:t xml:space="preserve"> </w:t>
      </w:r>
      <w:r w:rsidRPr="00DE3E90">
        <w:rPr>
          <w:rFonts w:ascii="Arial" w:hAnsi="Arial" w:cs="Arial"/>
          <w:i/>
        </w:rPr>
        <w:t xml:space="preserve">research method: </w:t>
      </w:r>
      <w:r>
        <w:rPr>
          <w:rFonts w:ascii="Arial" w:hAnsi="Arial" w:cs="Arial"/>
          <w:i/>
        </w:rPr>
        <w:t>spatial analysis supported by WWF-SIGHT</w:t>
      </w:r>
      <w:r w:rsidRPr="00DE3E90">
        <w:rPr>
          <w:rFonts w:ascii="Arial" w:hAnsi="Arial" w:cs="Arial"/>
          <w:i/>
        </w:rPr>
        <w:t>]</w:t>
      </w:r>
    </w:p>
    <w:p w:rsidR="00DF091E" w:rsidRPr="00B77A49" w:rsidRDefault="007B6EF5" w:rsidP="00DF091E">
      <w:pPr>
        <w:pStyle w:val="ListParagraph"/>
        <w:numPr>
          <w:ilvl w:val="1"/>
          <w:numId w:val="24"/>
        </w:numPr>
        <w:rPr>
          <w:rFonts w:ascii="Arial" w:hAnsi="Arial" w:cs="Arial"/>
        </w:rPr>
      </w:pPr>
      <w:r>
        <w:rPr>
          <w:rFonts w:ascii="Arial" w:hAnsi="Arial" w:cs="Arial"/>
        </w:rPr>
        <w:t xml:space="preserve">Which are the key private and public sector entities </w:t>
      </w:r>
      <w:r w:rsidR="00DF091E">
        <w:rPr>
          <w:rFonts w:ascii="Arial" w:hAnsi="Arial" w:cs="Arial"/>
        </w:rPr>
        <w:t>undertaking and setting the conditions for extractive activity for the target resources in these areas?</w:t>
      </w:r>
      <w:r w:rsidR="00DF091E">
        <w:rPr>
          <w:rFonts w:ascii="Arial" w:hAnsi="Arial" w:cs="Arial"/>
        </w:rPr>
        <w:br/>
      </w:r>
      <w:r w:rsidR="00DF091E" w:rsidRPr="00B77A49">
        <w:rPr>
          <w:rFonts w:ascii="Arial" w:hAnsi="Arial" w:cs="Arial"/>
          <w:i/>
        </w:rPr>
        <w:t>[</w:t>
      </w:r>
      <w:r w:rsidR="00D47A44">
        <w:rPr>
          <w:rFonts w:ascii="Arial" w:hAnsi="Arial" w:cs="Arial"/>
          <w:i/>
        </w:rPr>
        <w:t>Suggested</w:t>
      </w:r>
      <w:r w:rsidR="00D47A44" w:rsidRPr="00DE3E90">
        <w:rPr>
          <w:rFonts w:ascii="Arial" w:hAnsi="Arial" w:cs="Arial"/>
          <w:i/>
        </w:rPr>
        <w:t xml:space="preserve"> </w:t>
      </w:r>
      <w:r w:rsidR="00DF091E" w:rsidRPr="00B77A49">
        <w:rPr>
          <w:rFonts w:ascii="Arial" w:hAnsi="Arial" w:cs="Arial"/>
          <w:i/>
        </w:rPr>
        <w:t>research method: literature revie</w:t>
      </w:r>
      <w:r w:rsidR="00B77A49" w:rsidRPr="00B77A49">
        <w:rPr>
          <w:rFonts w:ascii="Arial" w:hAnsi="Arial" w:cs="Arial"/>
          <w:i/>
        </w:rPr>
        <w:t>w</w:t>
      </w:r>
      <w:r w:rsidR="00DF091E" w:rsidRPr="00B77A49">
        <w:rPr>
          <w:rFonts w:ascii="Arial" w:hAnsi="Arial" w:cs="Arial"/>
          <w:i/>
        </w:rPr>
        <w:t>]</w:t>
      </w:r>
    </w:p>
    <w:p w:rsidR="00E70A1F" w:rsidRPr="00E70A1F" w:rsidRDefault="00221ACD" w:rsidP="00221ACD">
      <w:pPr>
        <w:pStyle w:val="ListParagraph"/>
        <w:numPr>
          <w:ilvl w:val="0"/>
          <w:numId w:val="24"/>
        </w:numPr>
        <w:rPr>
          <w:rFonts w:ascii="Arial" w:hAnsi="Arial" w:cs="Arial"/>
          <w:b/>
        </w:rPr>
      </w:pPr>
      <w:r>
        <w:rPr>
          <w:rFonts w:ascii="Arial" w:hAnsi="Arial" w:cs="Arial"/>
          <w:b/>
        </w:rPr>
        <w:t>Environmental</w:t>
      </w:r>
      <w:r w:rsidR="000D4BA5">
        <w:rPr>
          <w:rFonts w:ascii="Arial" w:hAnsi="Arial" w:cs="Arial"/>
          <w:b/>
        </w:rPr>
        <w:t xml:space="preserve"> and ecological</w:t>
      </w:r>
      <w:r>
        <w:rPr>
          <w:rFonts w:ascii="Arial" w:hAnsi="Arial" w:cs="Arial"/>
          <w:b/>
        </w:rPr>
        <w:t xml:space="preserve"> impacts</w:t>
      </w:r>
    </w:p>
    <w:p w:rsidR="00483769" w:rsidRDefault="000D4BA5" w:rsidP="00483769">
      <w:pPr>
        <w:pStyle w:val="ListParagraph"/>
        <w:numPr>
          <w:ilvl w:val="1"/>
          <w:numId w:val="24"/>
        </w:numPr>
        <w:rPr>
          <w:rFonts w:ascii="Arial" w:hAnsi="Arial" w:cs="Arial"/>
        </w:rPr>
      </w:pPr>
      <w:r>
        <w:rPr>
          <w:rFonts w:ascii="Arial" w:hAnsi="Arial" w:cs="Arial"/>
        </w:rPr>
        <w:t>Which</w:t>
      </w:r>
      <w:r w:rsidR="00221ACD">
        <w:rPr>
          <w:rFonts w:ascii="Arial" w:hAnsi="Arial" w:cs="Arial"/>
        </w:rPr>
        <w:t xml:space="preserve"> areas identified in 1</w:t>
      </w:r>
      <w:r w:rsidR="00404BDD">
        <w:rPr>
          <w:rFonts w:ascii="Arial" w:hAnsi="Arial" w:cs="Arial"/>
        </w:rPr>
        <w:t>d</w:t>
      </w:r>
      <w:r w:rsidR="00221ACD">
        <w:rPr>
          <w:rFonts w:ascii="Arial" w:hAnsi="Arial" w:cs="Arial"/>
        </w:rPr>
        <w:t xml:space="preserve"> </w:t>
      </w:r>
      <w:r w:rsidR="00DE21FB">
        <w:rPr>
          <w:rFonts w:ascii="Arial" w:hAnsi="Arial" w:cs="Arial"/>
        </w:rPr>
        <w:t>overlap with</w:t>
      </w:r>
      <w:r w:rsidR="00221ACD">
        <w:rPr>
          <w:rFonts w:ascii="Arial" w:hAnsi="Arial" w:cs="Arial"/>
        </w:rPr>
        <w:t xml:space="preserve"> areas of ecological </w:t>
      </w:r>
      <w:r w:rsidR="00DE21FB">
        <w:rPr>
          <w:rFonts w:ascii="Arial" w:hAnsi="Arial" w:cs="Arial"/>
        </w:rPr>
        <w:t>importance</w:t>
      </w:r>
      <w:r w:rsidR="00221ACD">
        <w:rPr>
          <w:rFonts w:ascii="Arial" w:hAnsi="Arial" w:cs="Arial"/>
        </w:rPr>
        <w:t>?</w:t>
      </w:r>
      <w:r w:rsidR="00404BDD" w:rsidRPr="00404BDD">
        <w:rPr>
          <w:rFonts w:ascii="Arial" w:hAnsi="Arial" w:cs="Arial"/>
        </w:rPr>
        <w:t xml:space="preserve"> We propose defining </w:t>
      </w:r>
      <w:r w:rsidR="00483769">
        <w:rPr>
          <w:rFonts w:ascii="Arial" w:hAnsi="Arial" w:cs="Arial"/>
        </w:rPr>
        <w:t>such areas according to the</w:t>
      </w:r>
      <w:r w:rsidR="00404BDD" w:rsidRPr="00404BDD">
        <w:rPr>
          <w:rFonts w:ascii="Arial" w:hAnsi="Arial" w:cs="Arial"/>
        </w:rPr>
        <w:t xml:space="preserve"> </w:t>
      </w:r>
      <w:hyperlink r:id="rId9" w:history="1">
        <w:r w:rsidR="00483769">
          <w:rPr>
            <w:rStyle w:val="Hyperlink"/>
            <w:rFonts w:ascii="Arial" w:hAnsi="Arial" w:cs="Arial"/>
          </w:rPr>
          <w:t>IUCN P</w:t>
        </w:r>
        <w:r w:rsidR="00404BDD" w:rsidRPr="00404BDD">
          <w:rPr>
            <w:rStyle w:val="Hyperlink"/>
            <w:rFonts w:ascii="Arial" w:hAnsi="Arial" w:cs="Arial"/>
          </w:rPr>
          <w:t>rotected Area Categories</w:t>
        </w:r>
      </w:hyperlink>
      <w:r w:rsidR="00483769">
        <w:rPr>
          <w:rFonts w:ascii="Arial" w:hAnsi="Arial" w:cs="Arial"/>
        </w:rPr>
        <w:t xml:space="preserve"> and the </w:t>
      </w:r>
      <w:hyperlink r:id="rId10" w:history="1">
        <w:r w:rsidR="00483769" w:rsidRPr="00483769">
          <w:rPr>
            <w:rStyle w:val="Hyperlink"/>
            <w:rFonts w:ascii="Arial" w:hAnsi="Arial" w:cs="Arial"/>
          </w:rPr>
          <w:t>World Database of Key Biodiversity Areas</w:t>
        </w:r>
      </w:hyperlink>
      <w:r w:rsidR="00483769">
        <w:rPr>
          <w:rFonts w:ascii="Arial" w:hAnsi="Arial" w:cs="Arial"/>
        </w:rPr>
        <w:t>.</w:t>
      </w:r>
      <w:r w:rsidR="00483769">
        <w:rPr>
          <w:rFonts w:ascii="Arial" w:hAnsi="Arial" w:cs="Arial"/>
        </w:rPr>
        <w:br/>
      </w:r>
      <w:r w:rsidR="00483769" w:rsidRPr="00DE3E90">
        <w:rPr>
          <w:rFonts w:ascii="Arial" w:hAnsi="Arial" w:cs="Arial"/>
          <w:i/>
        </w:rPr>
        <w:t>[</w:t>
      </w:r>
      <w:r w:rsidR="00D47A44">
        <w:rPr>
          <w:rFonts w:ascii="Arial" w:hAnsi="Arial" w:cs="Arial"/>
          <w:i/>
        </w:rPr>
        <w:t>Suggested</w:t>
      </w:r>
      <w:r w:rsidR="00D47A44" w:rsidRPr="00DE3E90">
        <w:rPr>
          <w:rFonts w:ascii="Arial" w:hAnsi="Arial" w:cs="Arial"/>
          <w:i/>
        </w:rPr>
        <w:t xml:space="preserve"> </w:t>
      </w:r>
      <w:r w:rsidR="00483769" w:rsidRPr="00DE3E90">
        <w:rPr>
          <w:rFonts w:ascii="Arial" w:hAnsi="Arial" w:cs="Arial"/>
          <w:i/>
        </w:rPr>
        <w:t xml:space="preserve">research method: </w:t>
      </w:r>
      <w:r w:rsidR="00483769">
        <w:rPr>
          <w:rFonts w:ascii="Arial" w:hAnsi="Arial" w:cs="Arial"/>
          <w:i/>
        </w:rPr>
        <w:t>spatial analysis supported by WWF-SIGHT</w:t>
      </w:r>
      <w:r w:rsidR="00483769" w:rsidRPr="00DE3E90">
        <w:rPr>
          <w:rFonts w:ascii="Arial" w:hAnsi="Arial" w:cs="Arial"/>
          <w:i/>
        </w:rPr>
        <w:t>]</w:t>
      </w:r>
    </w:p>
    <w:p w:rsidR="009F6BB6" w:rsidRDefault="009F6BB6" w:rsidP="00221ACD">
      <w:pPr>
        <w:pStyle w:val="ListParagraph"/>
        <w:numPr>
          <w:ilvl w:val="1"/>
          <w:numId w:val="24"/>
        </w:numPr>
        <w:rPr>
          <w:rFonts w:ascii="Arial" w:hAnsi="Arial" w:cs="Arial"/>
        </w:rPr>
      </w:pPr>
      <w:r>
        <w:rPr>
          <w:rFonts w:ascii="Arial" w:hAnsi="Arial" w:cs="Arial"/>
        </w:rPr>
        <w:t>What are the main direct and indirect environmental risks associated with extraction of the target resources (e.g. lithium) in these areas?</w:t>
      </w:r>
    </w:p>
    <w:p w:rsidR="00E70A1F" w:rsidRDefault="00483769" w:rsidP="00221ACD">
      <w:pPr>
        <w:pStyle w:val="ListParagraph"/>
        <w:numPr>
          <w:ilvl w:val="1"/>
          <w:numId w:val="24"/>
        </w:numPr>
        <w:rPr>
          <w:rFonts w:ascii="Arial" w:hAnsi="Arial" w:cs="Arial"/>
        </w:rPr>
      </w:pPr>
      <w:r>
        <w:rPr>
          <w:rFonts w:ascii="Arial" w:hAnsi="Arial" w:cs="Arial"/>
        </w:rPr>
        <w:t>How can</w:t>
      </w:r>
      <w:r w:rsidR="00221ACD">
        <w:rPr>
          <w:rFonts w:ascii="Arial" w:hAnsi="Arial" w:cs="Arial"/>
        </w:rPr>
        <w:t xml:space="preserve"> extractive activity </w:t>
      </w:r>
      <w:r w:rsidR="00184201">
        <w:rPr>
          <w:rFonts w:ascii="Arial" w:hAnsi="Arial" w:cs="Arial"/>
        </w:rPr>
        <w:t xml:space="preserve">for the target natural resources (e.g. lithium) </w:t>
      </w:r>
      <w:r w:rsidR="00221ACD">
        <w:rPr>
          <w:rFonts w:ascii="Arial" w:hAnsi="Arial" w:cs="Arial"/>
        </w:rPr>
        <w:t xml:space="preserve">in these areas </w:t>
      </w:r>
      <w:r w:rsidR="009F6BB6">
        <w:rPr>
          <w:rFonts w:ascii="Arial" w:hAnsi="Arial" w:cs="Arial"/>
        </w:rPr>
        <w:t>be undertaken so as to minimise environmental damage</w:t>
      </w:r>
      <w:r w:rsidR="00DE21FB">
        <w:rPr>
          <w:rFonts w:ascii="Arial" w:hAnsi="Arial" w:cs="Arial"/>
        </w:rPr>
        <w:t>?</w:t>
      </w:r>
    </w:p>
    <w:p w:rsidR="00E70A1F" w:rsidRPr="00E70A1F" w:rsidRDefault="000D4BA5" w:rsidP="00221ACD">
      <w:pPr>
        <w:pStyle w:val="ListParagraph"/>
        <w:numPr>
          <w:ilvl w:val="0"/>
          <w:numId w:val="24"/>
        </w:numPr>
        <w:rPr>
          <w:rFonts w:ascii="Arial" w:hAnsi="Arial" w:cs="Arial"/>
        </w:rPr>
      </w:pPr>
      <w:r>
        <w:rPr>
          <w:rFonts w:ascii="Arial" w:hAnsi="Arial" w:cs="Arial"/>
          <w:b/>
        </w:rPr>
        <w:t>Social, ethical and human rights impacts</w:t>
      </w:r>
    </w:p>
    <w:p w:rsidR="00434482" w:rsidRDefault="000D4BA5" w:rsidP="00434482">
      <w:pPr>
        <w:pStyle w:val="ListParagraph"/>
        <w:numPr>
          <w:ilvl w:val="1"/>
          <w:numId w:val="24"/>
        </w:numPr>
        <w:rPr>
          <w:rFonts w:ascii="Arial" w:hAnsi="Arial" w:cs="Arial"/>
        </w:rPr>
      </w:pPr>
      <w:r>
        <w:rPr>
          <w:rFonts w:ascii="Arial" w:hAnsi="Arial" w:cs="Arial"/>
        </w:rPr>
        <w:t>Which areas identified in 1</w:t>
      </w:r>
      <w:r w:rsidR="00434482">
        <w:rPr>
          <w:rFonts w:ascii="Arial" w:hAnsi="Arial" w:cs="Arial"/>
        </w:rPr>
        <w:t>d</w:t>
      </w:r>
      <w:r>
        <w:rPr>
          <w:rFonts w:ascii="Arial" w:hAnsi="Arial" w:cs="Arial"/>
        </w:rPr>
        <w:t xml:space="preserve"> fall </w:t>
      </w:r>
      <w:r w:rsidR="00434482">
        <w:rPr>
          <w:rFonts w:ascii="Arial" w:hAnsi="Arial" w:cs="Arial"/>
        </w:rPr>
        <w:t>are associated with</w:t>
      </w:r>
      <w:r>
        <w:rPr>
          <w:rFonts w:ascii="Arial" w:hAnsi="Arial" w:cs="Arial"/>
        </w:rPr>
        <w:t xml:space="preserve"> a risk of </w:t>
      </w:r>
      <w:r w:rsidR="001E670E">
        <w:rPr>
          <w:rFonts w:ascii="Arial" w:hAnsi="Arial" w:cs="Arial"/>
        </w:rPr>
        <w:t>social, ethical and human rights abuses in the supply chain (e.g. child labour)?</w:t>
      </w:r>
      <w:r w:rsidR="00434482">
        <w:rPr>
          <w:rFonts w:ascii="Arial" w:hAnsi="Arial" w:cs="Arial"/>
        </w:rPr>
        <w:br/>
      </w:r>
      <w:r w:rsidR="00434482" w:rsidRPr="00DE3E90">
        <w:rPr>
          <w:rFonts w:ascii="Arial" w:hAnsi="Arial" w:cs="Arial"/>
          <w:i/>
        </w:rPr>
        <w:t>[</w:t>
      </w:r>
      <w:r w:rsidR="00D47A44">
        <w:rPr>
          <w:rFonts w:ascii="Arial" w:hAnsi="Arial" w:cs="Arial"/>
          <w:i/>
        </w:rPr>
        <w:t>Suggested</w:t>
      </w:r>
      <w:r w:rsidR="00D47A44" w:rsidRPr="00DE3E90">
        <w:rPr>
          <w:rFonts w:ascii="Arial" w:hAnsi="Arial" w:cs="Arial"/>
          <w:i/>
        </w:rPr>
        <w:t xml:space="preserve"> </w:t>
      </w:r>
      <w:r w:rsidR="00434482" w:rsidRPr="00DE3E90">
        <w:rPr>
          <w:rFonts w:ascii="Arial" w:hAnsi="Arial" w:cs="Arial"/>
          <w:i/>
        </w:rPr>
        <w:t>research method: literature review]</w:t>
      </w:r>
      <w:r w:rsidR="00434482">
        <w:rPr>
          <w:rFonts w:ascii="Arial" w:hAnsi="Arial" w:cs="Arial"/>
          <w:i/>
        </w:rPr>
        <w:br/>
        <w:t>[Spatial analysis would be useful but WWF-SIGHT does not include social risk categories]</w:t>
      </w:r>
    </w:p>
    <w:p w:rsidR="00DC6EAE" w:rsidRPr="00DC6EAE" w:rsidRDefault="00434482" w:rsidP="00434482">
      <w:pPr>
        <w:pStyle w:val="ListParagraph"/>
        <w:numPr>
          <w:ilvl w:val="1"/>
          <w:numId w:val="24"/>
        </w:numPr>
        <w:rPr>
          <w:rFonts w:ascii="Arial" w:hAnsi="Arial" w:cs="Arial"/>
        </w:rPr>
      </w:pPr>
      <w:r w:rsidRPr="007B6EF5">
        <w:rPr>
          <w:rFonts w:ascii="Arial" w:hAnsi="Arial" w:cs="Arial"/>
        </w:rPr>
        <w:t>What are the main direct and indirect social risks associated with extraction of the target resources (e.g. cobalt) in these areas?</w:t>
      </w:r>
      <w:r w:rsidR="007B6EF5">
        <w:rPr>
          <w:rFonts w:ascii="Arial" w:hAnsi="Arial" w:cs="Arial"/>
        </w:rPr>
        <w:t xml:space="preserve"> Indirect risks include, for example, financing of deforestation and armed conflict.</w:t>
      </w:r>
      <w:r w:rsidR="007B6EF5" w:rsidRPr="007B6EF5">
        <w:rPr>
          <w:rFonts w:ascii="Arial" w:hAnsi="Arial" w:cs="Arial"/>
        </w:rPr>
        <w:br/>
      </w:r>
      <w:r w:rsidR="007B6EF5" w:rsidRPr="007B6EF5">
        <w:rPr>
          <w:rFonts w:ascii="Arial" w:hAnsi="Arial" w:cs="Arial"/>
          <w:i/>
        </w:rPr>
        <w:t>[</w:t>
      </w:r>
      <w:r w:rsidR="00D47A44">
        <w:rPr>
          <w:rFonts w:ascii="Arial" w:hAnsi="Arial" w:cs="Arial"/>
          <w:i/>
        </w:rPr>
        <w:t>Suggested</w:t>
      </w:r>
      <w:r w:rsidR="00D47A44" w:rsidRPr="00DE3E90">
        <w:rPr>
          <w:rFonts w:ascii="Arial" w:hAnsi="Arial" w:cs="Arial"/>
          <w:i/>
        </w:rPr>
        <w:t xml:space="preserve"> </w:t>
      </w:r>
      <w:r w:rsidR="007B6EF5" w:rsidRPr="007B6EF5">
        <w:rPr>
          <w:rFonts w:ascii="Arial" w:hAnsi="Arial" w:cs="Arial"/>
          <w:i/>
        </w:rPr>
        <w:t>rese</w:t>
      </w:r>
      <w:r w:rsidR="00DC6EAE">
        <w:rPr>
          <w:rFonts w:ascii="Arial" w:hAnsi="Arial" w:cs="Arial"/>
          <w:i/>
        </w:rPr>
        <w:t>arch method: literature review]</w:t>
      </w:r>
    </w:p>
    <w:p w:rsidR="00434482" w:rsidRPr="007B6EF5" w:rsidRDefault="00434482" w:rsidP="00434482">
      <w:pPr>
        <w:pStyle w:val="ListParagraph"/>
        <w:numPr>
          <w:ilvl w:val="1"/>
          <w:numId w:val="24"/>
        </w:numPr>
        <w:rPr>
          <w:rFonts w:ascii="Arial" w:hAnsi="Arial" w:cs="Arial"/>
        </w:rPr>
      </w:pPr>
      <w:r w:rsidRPr="007B6EF5">
        <w:rPr>
          <w:rFonts w:ascii="Arial" w:hAnsi="Arial" w:cs="Arial"/>
        </w:rPr>
        <w:t>How can extractive activity for the target natural resources (e.g. cobalt) in these areas be undertaken so as to minimise social harm</w:t>
      </w:r>
      <w:r w:rsidR="007B6EF5">
        <w:rPr>
          <w:rFonts w:ascii="Arial" w:hAnsi="Arial" w:cs="Arial"/>
        </w:rPr>
        <w:t xml:space="preserve"> (and avoid a “resource curse” situation)</w:t>
      </w:r>
      <w:r w:rsidRPr="007B6EF5">
        <w:rPr>
          <w:rFonts w:ascii="Arial" w:hAnsi="Arial" w:cs="Arial"/>
        </w:rPr>
        <w:t>?</w:t>
      </w:r>
      <w:r w:rsidR="007B6EF5">
        <w:rPr>
          <w:rFonts w:ascii="Arial" w:hAnsi="Arial" w:cs="Arial"/>
        </w:rPr>
        <w:br/>
      </w:r>
      <w:r w:rsidR="007B6EF5" w:rsidRPr="00DE3E90">
        <w:rPr>
          <w:rFonts w:ascii="Arial" w:hAnsi="Arial" w:cs="Arial"/>
          <w:i/>
        </w:rPr>
        <w:t>[</w:t>
      </w:r>
      <w:r w:rsidR="00D47A44">
        <w:rPr>
          <w:rFonts w:ascii="Arial" w:hAnsi="Arial" w:cs="Arial"/>
          <w:i/>
        </w:rPr>
        <w:t>Suggested</w:t>
      </w:r>
      <w:r w:rsidR="00D47A44" w:rsidRPr="00DE3E90">
        <w:rPr>
          <w:rFonts w:ascii="Arial" w:hAnsi="Arial" w:cs="Arial"/>
          <w:i/>
        </w:rPr>
        <w:t xml:space="preserve"> </w:t>
      </w:r>
      <w:r w:rsidR="007B6EF5" w:rsidRPr="00DE3E90">
        <w:rPr>
          <w:rFonts w:ascii="Arial" w:hAnsi="Arial" w:cs="Arial"/>
          <w:i/>
        </w:rPr>
        <w:t>research method: literature review]</w:t>
      </w:r>
    </w:p>
    <w:p w:rsidR="000D4BA5" w:rsidRPr="00E70A1F" w:rsidRDefault="000D4BA5" w:rsidP="000D4BA5">
      <w:pPr>
        <w:pStyle w:val="ListParagraph"/>
        <w:numPr>
          <w:ilvl w:val="0"/>
          <w:numId w:val="24"/>
        </w:numPr>
        <w:rPr>
          <w:rFonts w:ascii="Arial" w:hAnsi="Arial" w:cs="Arial"/>
        </w:rPr>
      </w:pPr>
      <w:r>
        <w:rPr>
          <w:rFonts w:ascii="Arial" w:hAnsi="Arial" w:cs="Arial"/>
          <w:b/>
        </w:rPr>
        <w:t>Policy recommendations</w:t>
      </w:r>
    </w:p>
    <w:p w:rsidR="007B6EF5" w:rsidRDefault="007B6EF5" w:rsidP="007B6EF5">
      <w:pPr>
        <w:pStyle w:val="ListParagraph"/>
        <w:ind w:left="1440"/>
        <w:rPr>
          <w:rFonts w:ascii="Arial" w:hAnsi="Arial" w:cs="Arial"/>
        </w:rPr>
      </w:pPr>
      <w:r w:rsidRPr="00DE3E90">
        <w:rPr>
          <w:rFonts w:ascii="Arial" w:hAnsi="Arial" w:cs="Arial"/>
          <w:i/>
        </w:rPr>
        <w:t>[</w:t>
      </w:r>
      <w:r w:rsidR="00D47A44">
        <w:rPr>
          <w:rFonts w:ascii="Arial" w:hAnsi="Arial" w:cs="Arial"/>
          <w:i/>
        </w:rPr>
        <w:t>Suggested</w:t>
      </w:r>
      <w:r w:rsidR="00D47A44" w:rsidRPr="00DE3E90">
        <w:rPr>
          <w:rFonts w:ascii="Arial" w:hAnsi="Arial" w:cs="Arial"/>
          <w:i/>
        </w:rPr>
        <w:t xml:space="preserve"> </w:t>
      </w:r>
      <w:r w:rsidRPr="00DE3E90">
        <w:rPr>
          <w:rFonts w:ascii="Arial" w:hAnsi="Arial" w:cs="Arial"/>
          <w:i/>
        </w:rPr>
        <w:t>research method</w:t>
      </w:r>
      <w:r>
        <w:rPr>
          <w:rFonts w:ascii="Arial" w:hAnsi="Arial" w:cs="Arial"/>
          <w:i/>
        </w:rPr>
        <w:t>s</w:t>
      </w:r>
      <w:r w:rsidRPr="00DE3E90">
        <w:rPr>
          <w:rFonts w:ascii="Arial" w:hAnsi="Arial" w:cs="Arial"/>
          <w:i/>
        </w:rPr>
        <w:t>: literature review</w:t>
      </w:r>
      <w:r>
        <w:rPr>
          <w:rFonts w:ascii="Arial" w:hAnsi="Arial" w:cs="Arial"/>
          <w:i/>
        </w:rPr>
        <w:t xml:space="preserve"> and stakeholder interviews e.g. Amnesty International</w:t>
      </w:r>
      <w:r w:rsidRPr="00DE3E90">
        <w:rPr>
          <w:rFonts w:ascii="Arial" w:hAnsi="Arial" w:cs="Arial"/>
          <w:i/>
        </w:rPr>
        <w:t>]</w:t>
      </w:r>
    </w:p>
    <w:p w:rsidR="004511A3" w:rsidRDefault="000D4BA5" w:rsidP="007B6EF5">
      <w:pPr>
        <w:pStyle w:val="ListParagraph"/>
        <w:numPr>
          <w:ilvl w:val="1"/>
          <w:numId w:val="24"/>
        </w:numPr>
        <w:rPr>
          <w:rFonts w:ascii="Arial" w:hAnsi="Arial" w:cs="Arial"/>
        </w:rPr>
      </w:pPr>
      <w:r>
        <w:rPr>
          <w:rFonts w:ascii="Arial" w:hAnsi="Arial" w:cs="Arial"/>
        </w:rPr>
        <w:t xml:space="preserve">What criteria should EV purchasers </w:t>
      </w:r>
      <w:r w:rsidR="0051775B">
        <w:rPr>
          <w:rFonts w:ascii="Arial" w:hAnsi="Arial" w:cs="Arial"/>
        </w:rPr>
        <w:t xml:space="preserve">(including governments) </w:t>
      </w:r>
      <w:r>
        <w:rPr>
          <w:rFonts w:ascii="Arial" w:hAnsi="Arial" w:cs="Arial"/>
        </w:rPr>
        <w:t>place upon their suppliers to ensure that batteries have been sustainably produced?</w:t>
      </w:r>
      <w:r w:rsidR="004511A3">
        <w:rPr>
          <w:rFonts w:ascii="Arial" w:hAnsi="Arial" w:cs="Arial"/>
        </w:rPr>
        <w:t xml:space="preserve"> </w:t>
      </w:r>
    </w:p>
    <w:p w:rsidR="007B6EF5" w:rsidRPr="007B6EF5" w:rsidRDefault="004511A3" w:rsidP="007B6EF5">
      <w:pPr>
        <w:pStyle w:val="ListParagraph"/>
        <w:numPr>
          <w:ilvl w:val="1"/>
          <w:numId w:val="24"/>
        </w:numPr>
        <w:rPr>
          <w:rFonts w:ascii="Arial" w:hAnsi="Arial" w:cs="Arial"/>
        </w:rPr>
      </w:pPr>
      <w:r>
        <w:rPr>
          <w:rFonts w:ascii="Arial" w:hAnsi="Arial" w:cs="Arial"/>
        </w:rPr>
        <w:t>What approaches have a realistic chance of improving the environmental and social performance of extraction?</w:t>
      </w:r>
    </w:p>
    <w:p w:rsidR="001E670E" w:rsidRDefault="001E670E" w:rsidP="000D4BA5">
      <w:pPr>
        <w:pStyle w:val="ListParagraph"/>
        <w:numPr>
          <w:ilvl w:val="1"/>
          <w:numId w:val="24"/>
        </w:numPr>
        <w:rPr>
          <w:rFonts w:ascii="Arial" w:hAnsi="Arial" w:cs="Arial"/>
        </w:rPr>
      </w:pPr>
      <w:r>
        <w:rPr>
          <w:rFonts w:ascii="Arial" w:hAnsi="Arial" w:cs="Arial"/>
        </w:rPr>
        <w:t xml:space="preserve">Should </w:t>
      </w:r>
      <w:r w:rsidR="004511A3">
        <w:rPr>
          <w:rFonts w:ascii="Arial" w:hAnsi="Arial" w:cs="Arial"/>
        </w:rPr>
        <w:t xml:space="preserve">responsible corporations and civil society </w:t>
      </w:r>
      <w:r>
        <w:rPr>
          <w:rFonts w:ascii="Arial" w:hAnsi="Arial" w:cs="Arial"/>
        </w:rPr>
        <w:t>focus on shifting battery technology away from problematic supply chains, or on improving these supply chains?</w:t>
      </w:r>
    </w:p>
    <w:p w:rsidR="000D4BA5" w:rsidRPr="000D4BA5" w:rsidRDefault="000D4BA5" w:rsidP="000D4BA5">
      <w:pPr>
        <w:pStyle w:val="ListParagraph"/>
        <w:numPr>
          <w:ilvl w:val="1"/>
          <w:numId w:val="24"/>
        </w:numPr>
        <w:rPr>
          <w:rFonts w:ascii="Arial" w:hAnsi="Arial" w:cs="Arial"/>
        </w:rPr>
      </w:pPr>
      <w:r>
        <w:rPr>
          <w:rFonts w:ascii="Arial" w:hAnsi="Arial" w:cs="Arial"/>
        </w:rPr>
        <w:lastRenderedPageBreak/>
        <w:t xml:space="preserve">Are existing best practice guidelines and certification schemes sufficiently robust to </w:t>
      </w:r>
      <w:r w:rsidR="0051775B">
        <w:rPr>
          <w:rFonts w:ascii="Arial" w:hAnsi="Arial" w:cs="Arial"/>
        </w:rPr>
        <w:t xml:space="preserve">effectively </w:t>
      </w:r>
      <w:r>
        <w:rPr>
          <w:rFonts w:ascii="Arial" w:hAnsi="Arial" w:cs="Arial"/>
        </w:rPr>
        <w:t xml:space="preserve">address </w:t>
      </w:r>
      <w:r w:rsidR="0051775B">
        <w:rPr>
          <w:rFonts w:ascii="Arial" w:hAnsi="Arial" w:cs="Arial"/>
        </w:rPr>
        <w:t>these</w:t>
      </w:r>
      <w:r>
        <w:rPr>
          <w:rFonts w:ascii="Arial" w:hAnsi="Arial" w:cs="Arial"/>
        </w:rPr>
        <w:t xml:space="preserve"> concerns, or </w:t>
      </w:r>
      <w:r w:rsidR="0051775B">
        <w:rPr>
          <w:rFonts w:ascii="Arial" w:hAnsi="Arial" w:cs="Arial"/>
        </w:rPr>
        <w:t>are</w:t>
      </w:r>
      <w:r>
        <w:rPr>
          <w:rFonts w:ascii="Arial" w:hAnsi="Arial" w:cs="Arial"/>
        </w:rPr>
        <w:t xml:space="preserve"> new ones needed?</w:t>
      </w:r>
    </w:p>
    <w:p w:rsidR="006E26AA" w:rsidRPr="0078464A" w:rsidRDefault="00A06794" w:rsidP="006E26AA">
      <w:pPr>
        <w:rPr>
          <w:rFonts w:ascii="Georgia" w:hAnsi="Georgia"/>
          <w:b/>
          <w:sz w:val="24"/>
          <w:szCs w:val="28"/>
        </w:rPr>
      </w:pPr>
      <w:r w:rsidRPr="0078464A">
        <w:rPr>
          <w:rFonts w:ascii="Georgia" w:hAnsi="Georgia"/>
          <w:b/>
          <w:sz w:val="24"/>
          <w:szCs w:val="28"/>
        </w:rPr>
        <w:t xml:space="preserve">Key </w:t>
      </w:r>
      <w:r w:rsidR="00DC6EAE">
        <w:rPr>
          <w:rFonts w:ascii="Georgia" w:hAnsi="Georgia"/>
          <w:b/>
          <w:sz w:val="24"/>
          <w:szCs w:val="28"/>
        </w:rPr>
        <w:t>d</w:t>
      </w:r>
      <w:r w:rsidRPr="0078464A">
        <w:rPr>
          <w:rFonts w:ascii="Georgia" w:hAnsi="Georgia"/>
          <w:b/>
          <w:sz w:val="24"/>
          <w:szCs w:val="28"/>
        </w:rPr>
        <w:t>eliverables</w:t>
      </w:r>
      <w:r w:rsidR="004D0BCC" w:rsidRPr="0078464A">
        <w:rPr>
          <w:rFonts w:ascii="Georgia" w:hAnsi="Georgia"/>
          <w:b/>
          <w:sz w:val="24"/>
          <w:szCs w:val="28"/>
        </w:rPr>
        <w:t xml:space="preserve"> and indicative timeline</w:t>
      </w:r>
    </w:p>
    <w:p w:rsidR="0089217A" w:rsidRDefault="00B70C70" w:rsidP="006E26AA">
      <w:pPr>
        <w:pStyle w:val="ListParagraph"/>
        <w:numPr>
          <w:ilvl w:val="0"/>
          <w:numId w:val="4"/>
        </w:numPr>
        <w:rPr>
          <w:rFonts w:ascii="Arial" w:hAnsi="Arial" w:cs="Arial"/>
        </w:rPr>
      </w:pPr>
      <w:r>
        <w:rPr>
          <w:rFonts w:ascii="Arial" w:hAnsi="Arial" w:cs="Arial"/>
        </w:rPr>
        <w:t>Wednesday 20</w:t>
      </w:r>
      <w:r w:rsidR="005E504D">
        <w:rPr>
          <w:rFonts w:ascii="Arial" w:hAnsi="Arial" w:cs="Arial"/>
        </w:rPr>
        <w:t xml:space="preserve"> June: Deadline for proposals</w:t>
      </w:r>
    </w:p>
    <w:p w:rsidR="005E504D" w:rsidRDefault="00B70C70" w:rsidP="006E26AA">
      <w:pPr>
        <w:pStyle w:val="ListParagraph"/>
        <w:numPr>
          <w:ilvl w:val="0"/>
          <w:numId w:val="4"/>
        </w:numPr>
        <w:rPr>
          <w:rFonts w:ascii="Arial" w:hAnsi="Arial" w:cs="Arial"/>
        </w:rPr>
      </w:pPr>
      <w:r>
        <w:rPr>
          <w:rFonts w:ascii="Arial" w:hAnsi="Arial" w:cs="Arial"/>
        </w:rPr>
        <w:t>Tuesday 26</w:t>
      </w:r>
      <w:r w:rsidR="005E504D">
        <w:rPr>
          <w:rFonts w:ascii="Arial" w:hAnsi="Arial" w:cs="Arial"/>
        </w:rPr>
        <w:t xml:space="preserve"> June: Communication of chosen proposal</w:t>
      </w:r>
    </w:p>
    <w:p w:rsidR="00DC6EAE" w:rsidRDefault="00DC6EAE" w:rsidP="006E26AA">
      <w:pPr>
        <w:pStyle w:val="ListParagraph"/>
        <w:numPr>
          <w:ilvl w:val="0"/>
          <w:numId w:val="4"/>
        </w:numPr>
        <w:rPr>
          <w:rFonts w:ascii="Arial" w:hAnsi="Arial" w:cs="Arial"/>
        </w:rPr>
      </w:pPr>
      <w:r>
        <w:rPr>
          <w:rFonts w:ascii="Arial" w:hAnsi="Arial" w:cs="Arial"/>
        </w:rPr>
        <w:t>Friday 29 June: Terms agreed between project group and supplier</w:t>
      </w:r>
    </w:p>
    <w:p w:rsidR="005E504D" w:rsidRDefault="00DC6EAE" w:rsidP="006E26AA">
      <w:pPr>
        <w:pStyle w:val="ListParagraph"/>
        <w:numPr>
          <w:ilvl w:val="0"/>
          <w:numId w:val="4"/>
        </w:numPr>
        <w:rPr>
          <w:rFonts w:ascii="Arial" w:hAnsi="Arial" w:cs="Arial"/>
        </w:rPr>
      </w:pPr>
      <w:r>
        <w:rPr>
          <w:rFonts w:ascii="Arial" w:hAnsi="Arial" w:cs="Arial"/>
        </w:rPr>
        <w:t xml:space="preserve">W/C </w:t>
      </w:r>
      <w:r w:rsidR="00B70C70">
        <w:rPr>
          <w:rFonts w:ascii="Arial" w:hAnsi="Arial" w:cs="Arial"/>
        </w:rPr>
        <w:t>2 July</w:t>
      </w:r>
      <w:r w:rsidR="005E504D">
        <w:rPr>
          <w:rFonts w:ascii="Arial" w:hAnsi="Arial" w:cs="Arial"/>
        </w:rPr>
        <w:t>: Kick-off meeting</w:t>
      </w:r>
    </w:p>
    <w:p w:rsidR="005E504D" w:rsidRDefault="00B70C70" w:rsidP="006E26AA">
      <w:pPr>
        <w:pStyle w:val="ListParagraph"/>
        <w:numPr>
          <w:ilvl w:val="0"/>
          <w:numId w:val="4"/>
        </w:numPr>
        <w:rPr>
          <w:rFonts w:ascii="Arial" w:hAnsi="Arial" w:cs="Arial"/>
        </w:rPr>
      </w:pPr>
      <w:r>
        <w:rPr>
          <w:rFonts w:ascii="Arial" w:hAnsi="Arial" w:cs="Arial"/>
        </w:rPr>
        <w:t>2 July- 30 July</w:t>
      </w:r>
      <w:r w:rsidR="005E504D">
        <w:rPr>
          <w:rFonts w:ascii="Arial" w:hAnsi="Arial" w:cs="Arial"/>
        </w:rPr>
        <w:t xml:space="preserve">: Research period – fortnightly check-ins with </w:t>
      </w:r>
      <w:r w:rsidR="00DC6EAE">
        <w:rPr>
          <w:rFonts w:ascii="Arial" w:hAnsi="Arial" w:cs="Arial"/>
        </w:rPr>
        <w:t>project group</w:t>
      </w:r>
    </w:p>
    <w:p w:rsidR="005E504D" w:rsidRDefault="00B70C70" w:rsidP="006E26AA">
      <w:pPr>
        <w:pStyle w:val="ListParagraph"/>
        <w:numPr>
          <w:ilvl w:val="0"/>
          <w:numId w:val="4"/>
        </w:numPr>
        <w:rPr>
          <w:rFonts w:ascii="Arial" w:hAnsi="Arial" w:cs="Arial"/>
        </w:rPr>
      </w:pPr>
      <w:r>
        <w:rPr>
          <w:rFonts w:ascii="Arial" w:hAnsi="Arial" w:cs="Arial"/>
        </w:rPr>
        <w:t>Tuesday 31 July</w:t>
      </w:r>
      <w:r w:rsidR="005E504D">
        <w:rPr>
          <w:rFonts w:ascii="Arial" w:hAnsi="Arial" w:cs="Arial"/>
        </w:rPr>
        <w:t xml:space="preserve">: Delivery of draft report (pdf and </w:t>
      </w:r>
      <w:proofErr w:type="spellStart"/>
      <w:r w:rsidR="005E504D">
        <w:rPr>
          <w:rFonts w:ascii="Arial" w:hAnsi="Arial" w:cs="Arial"/>
        </w:rPr>
        <w:t>ppt</w:t>
      </w:r>
      <w:proofErr w:type="spellEnd"/>
      <w:r w:rsidR="005E504D">
        <w:rPr>
          <w:rFonts w:ascii="Arial" w:hAnsi="Arial" w:cs="Arial"/>
        </w:rPr>
        <w:t>)</w:t>
      </w:r>
    </w:p>
    <w:p w:rsidR="005E504D" w:rsidRDefault="00B70C70" w:rsidP="006E26AA">
      <w:pPr>
        <w:pStyle w:val="ListParagraph"/>
        <w:numPr>
          <w:ilvl w:val="0"/>
          <w:numId w:val="4"/>
        </w:numPr>
        <w:rPr>
          <w:rFonts w:ascii="Arial" w:hAnsi="Arial" w:cs="Arial"/>
        </w:rPr>
      </w:pPr>
      <w:r>
        <w:rPr>
          <w:rFonts w:ascii="Arial" w:hAnsi="Arial" w:cs="Arial"/>
        </w:rPr>
        <w:t>1 August- 15 August</w:t>
      </w:r>
      <w:r w:rsidR="005E504D">
        <w:rPr>
          <w:rFonts w:ascii="Arial" w:hAnsi="Arial" w:cs="Arial"/>
        </w:rPr>
        <w:t xml:space="preserve">: Review period for </w:t>
      </w:r>
      <w:r w:rsidR="00DC6EAE">
        <w:rPr>
          <w:rFonts w:ascii="Arial" w:hAnsi="Arial" w:cs="Arial"/>
        </w:rPr>
        <w:t>project group</w:t>
      </w:r>
    </w:p>
    <w:p w:rsidR="005E504D" w:rsidRDefault="00B70C70" w:rsidP="006E26AA">
      <w:pPr>
        <w:pStyle w:val="ListParagraph"/>
        <w:numPr>
          <w:ilvl w:val="0"/>
          <w:numId w:val="4"/>
        </w:numPr>
        <w:rPr>
          <w:rFonts w:ascii="Arial" w:hAnsi="Arial" w:cs="Arial"/>
        </w:rPr>
      </w:pPr>
      <w:r>
        <w:rPr>
          <w:rFonts w:ascii="Arial" w:hAnsi="Arial" w:cs="Arial"/>
        </w:rPr>
        <w:t>16 August- 30 August</w:t>
      </w:r>
      <w:r w:rsidR="005E504D">
        <w:rPr>
          <w:rFonts w:ascii="Arial" w:hAnsi="Arial" w:cs="Arial"/>
        </w:rPr>
        <w:t>: Revision of draft report to address comments</w:t>
      </w:r>
    </w:p>
    <w:p w:rsidR="005E504D" w:rsidRDefault="00B70C70" w:rsidP="006E26AA">
      <w:pPr>
        <w:pStyle w:val="ListParagraph"/>
        <w:numPr>
          <w:ilvl w:val="0"/>
          <w:numId w:val="4"/>
        </w:numPr>
        <w:rPr>
          <w:rFonts w:ascii="Arial" w:hAnsi="Arial" w:cs="Arial"/>
        </w:rPr>
      </w:pPr>
      <w:r>
        <w:rPr>
          <w:rFonts w:ascii="Arial" w:hAnsi="Arial" w:cs="Arial"/>
        </w:rPr>
        <w:t>Friday 7</w:t>
      </w:r>
      <w:r w:rsidR="005E504D">
        <w:rPr>
          <w:rFonts w:ascii="Arial" w:hAnsi="Arial" w:cs="Arial"/>
        </w:rPr>
        <w:t xml:space="preserve"> Septe</w:t>
      </w:r>
      <w:r w:rsidR="00E728A0">
        <w:rPr>
          <w:rFonts w:ascii="Arial" w:hAnsi="Arial" w:cs="Arial"/>
        </w:rPr>
        <w:t xml:space="preserve">mber: Delivery of final report </w:t>
      </w:r>
      <w:r w:rsidR="005E504D">
        <w:rPr>
          <w:rFonts w:ascii="Arial" w:hAnsi="Arial" w:cs="Arial"/>
        </w:rPr>
        <w:t xml:space="preserve">(pdf and </w:t>
      </w:r>
      <w:proofErr w:type="spellStart"/>
      <w:r w:rsidR="005E504D">
        <w:rPr>
          <w:rFonts w:ascii="Arial" w:hAnsi="Arial" w:cs="Arial"/>
        </w:rPr>
        <w:t>ppt</w:t>
      </w:r>
      <w:proofErr w:type="spellEnd"/>
      <w:r w:rsidR="005E504D">
        <w:rPr>
          <w:rFonts w:ascii="Arial" w:hAnsi="Arial" w:cs="Arial"/>
        </w:rPr>
        <w:t>)</w:t>
      </w:r>
    </w:p>
    <w:p w:rsidR="00E728A0" w:rsidRPr="000D4BA5" w:rsidRDefault="00E728A0" w:rsidP="006E26AA">
      <w:pPr>
        <w:pStyle w:val="ListParagraph"/>
        <w:numPr>
          <w:ilvl w:val="0"/>
          <w:numId w:val="4"/>
        </w:numPr>
        <w:rPr>
          <w:rFonts w:ascii="Arial" w:hAnsi="Arial" w:cs="Arial"/>
        </w:rPr>
      </w:pPr>
      <w:r>
        <w:rPr>
          <w:rFonts w:ascii="Arial" w:hAnsi="Arial" w:cs="Arial"/>
        </w:rPr>
        <w:t>Tuesday 11 September: Zero Emission Vehicle Summit at which the project group may choose to use evidence from the report.</w:t>
      </w:r>
    </w:p>
    <w:p w:rsidR="00ED4D49" w:rsidRPr="0078464A" w:rsidRDefault="00ED4D49" w:rsidP="00ED4D49">
      <w:pPr>
        <w:rPr>
          <w:rFonts w:ascii="Georgia" w:hAnsi="Georgia"/>
          <w:b/>
          <w:sz w:val="24"/>
        </w:rPr>
      </w:pPr>
      <w:r w:rsidRPr="0078464A">
        <w:rPr>
          <w:rFonts w:ascii="Georgia" w:hAnsi="Georgia"/>
          <w:b/>
          <w:sz w:val="24"/>
        </w:rPr>
        <w:t xml:space="preserve">Payment </w:t>
      </w:r>
      <w:r w:rsidR="00DC6EAE">
        <w:rPr>
          <w:rFonts w:ascii="Georgia" w:hAnsi="Georgia"/>
          <w:b/>
          <w:sz w:val="24"/>
        </w:rPr>
        <w:t>a</w:t>
      </w:r>
      <w:r w:rsidRPr="0078464A">
        <w:rPr>
          <w:rFonts w:ascii="Georgia" w:hAnsi="Georgia"/>
          <w:b/>
          <w:sz w:val="24"/>
        </w:rPr>
        <w:t xml:space="preserve">rrangements </w:t>
      </w:r>
    </w:p>
    <w:p w:rsidR="00ED4D49" w:rsidRPr="0078464A" w:rsidRDefault="006E3308" w:rsidP="00ED4D49">
      <w:pPr>
        <w:rPr>
          <w:rFonts w:ascii="Arial" w:hAnsi="Arial" w:cs="Arial"/>
        </w:rPr>
      </w:pPr>
      <w:r>
        <w:rPr>
          <w:rFonts w:ascii="Arial" w:hAnsi="Arial" w:cs="Arial"/>
        </w:rPr>
        <w:t xml:space="preserve">We invite respondents to indicate their budget requirements for this project in their proposals, ideally itemised according to the various questions in the </w:t>
      </w:r>
      <w:r w:rsidR="000D4BA5">
        <w:rPr>
          <w:rFonts w:ascii="Arial" w:hAnsi="Arial" w:cs="Arial"/>
        </w:rPr>
        <w:t>P</w:t>
      </w:r>
      <w:r>
        <w:rPr>
          <w:rFonts w:ascii="Arial" w:hAnsi="Arial" w:cs="Arial"/>
        </w:rPr>
        <w:t xml:space="preserve">roject Specification. Our normal process is to make </w:t>
      </w:r>
      <w:r w:rsidR="00D066AC">
        <w:rPr>
          <w:rFonts w:ascii="Arial" w:hAnsi="Arial" w:cs="Arial"/>
        </w:rPr>
        <w:t xml:space="preserve">100% </w:t>
      </w:r>
      <w:r>
        <w:rPr>
          <w:rFonts w:ascii="Arial" w:hAnsi="Arial" w:cs="Arial"/>
        </w:rPr>
        <w:t xml:space="preserve">of </w:t>
      </w:r>
      <w:r w:rsidR="00D066AC">
        <w:rPr>
          <w:rFonts w:ascii="Arial" w:hAnsi="Arial" w:cs="Arial"/>
        </w:rPr>
        <w:t xml:space="preserve">payment upon delivery </w:t>
      </w:r>
      <w:r>
        <w:rPr>
          <w:rFonts w:ascii="Arial" w:hAnsi="Arial" w:cs="Arial"/>
        </w:rPr>
        <w:t>of the products requested</w:t>
      </w:r>
      <w:r w:rsidR="00D066AC">
        <w:rPr>
          <w:rFonts w:ascii="Arial" w:hAnsi="Arial" w:cs="Arial"/>
        </w:rPr>
        <w:t>.</w:t>
      </w:r>
    </w:p>
    <w:p w:rsidR="00221ACD" w:rsidRPr="0078464A" w:rsidRDefault="00221ACD" w:rsidP="00221ACD">
      <w:pPr>
        <w:rPr>
          <w:rFonts w:ascii="Georgia" w:hAnsi="Georgia"/>
          <w:b/>
          <w:sz w:val="24"/>
        </w:rPr>
      </w:pPr>
      <w:r>
        <w:rPr>
          <w:rFonts w:ascii="Georgia" w:hAnsi="Georgia"/>
          <w:b/>
          <w:sz w:val="24"/>
        </w:rPr>
        <w:t xml:space="preserve">Contact </w:t>
      </w:r>
      <w:r w:rsidR="00DC6EAE">
        <w:rPr>
          <w:rFonts w:ascii="Georgia" w:hAnsi="Georgia"/>
          <w:b/>
          <w:sz w:val="24"/>
        </w:rPr>
        <w:t>d</w:t>
      </w:r>
      <w:r>
        <w:rPr>
          <w:rFonts w:ascii="Georgia" w:hAnsi="Georgia"/>
          <w:b/>
          <w:sz w:val="24"/>
        </w:rPr>
        <w:t>etails</w:t>
      </w:r>
    </w:p>
    <w:p w:rsidR="00221ACD" w:rsidRPr="0051775B" w:rsidRDefault="0051775B" w:rsidP="0051775B">
      <w:pPr>
        <w:pStyle w:val="ListParagraph"/>
        <w:numPr>
          <w:ilvl w:val="0"/>
          <w:numId w:val="26"/>
        </w:numPr>
        <w:rPr>
          <w:rFonts w:ascii="Arial" w:hAnsi="Arial" w:cs="Arial"/>
        </w:rPr>
      </w:pPr>
      <w:r w:rsidRPr="0051775B">
        <w:rPr>
          <w:rFonts w:ascii="Arial" w:hAnsi="Arial" w:cs="Arial"/>
        </w:rPr>
        <w:t>WWF</w:t>
      </w:r>
    </w:p>
    <w:p w:rsidR="00E728A0" w:rsidRPr="00DF091E" w:rsidRDefault="00E728A0" w:rsidP="00E728A0">
      <w:pPr>
        <w:pStyle w:val="ListParagraph"/>
        <w:numPr>
          <w:ilvl w:val="1"/>
          <w:numId w:val="26"/>
        </w:numPr>
        <w:rPr>
          <w:rFonts w:ascii="Arial" w:hAnsi="Arial" w:cs="Arial"/>
        </w:rPr>
      </w:pPr>
      <w:r>
        <w:rPr>
          <w:rFonts w:ascii="Arial" w:hAnsi="Arial" w:cs="Arial"/>
        </w:rPr>
        <w:t>Dani Bates</w:t>
      </w:r>
      <w:r w:rsidRPr="00DF091E">
        <w:rPr>
          <w:rFonts w:ascii="Arial" w:hAnsi="Arial" w:cs="Arial"/>
        </w:rPr>
        <w:t xml:space="preserve">, Climate &amp; Energy Specialist: </w:t>
      </w:r>
      <w:hyperlink r:id="rId11" w:history="1">
        <w:r w:rsidRPr="000C330B">
          <w:rPr>
            <w:rStyle w:val="Hyperlink"/>
            <w:rFonts w:ascii="Arial" w:hAnsi="Arial" w:cs="Arial"/>
          </w:rPr>
          <w:t>DBates@wwf.org.uk</w:t>
        </w:r>
      </w:hyperlink>
      <w:r w:rsidRPr="00DF091E">
        <w:rPr>
          <w:rFonts w:ascii="Arial" w:hAnsi="Arial" w:cs="Arial"/>
        </w:rPr>
        <w:t xml:space="preserve"> </w:t>
      </w:r>
    </w:p>
    <w:p w:rsidR="000C4FB4" w:rsidRPr="00DF091E" w:rsidRDefault="000C4FB4" w:rsidP="000C4FB4">
      <w:pPr>
        <w:pStyle w:val="ListParagraph"/>
        <w:numPr>
          <w:ilvl w:val="1"/>
          <w:numId w:val="26"/>
        </w:numPr>
        <w:rPr>
          <w:rFonts w:ascii="Arial" w:hAnsi="Arial" w:cs="Arial"/>
        </w:rPr>
      </w:pPr>
      <w:r w:rsidRPr="00DF091E">
        <w:rPr>
          <w:rFonts w:ascii="Arial" w:hAnsi="Arial" w:cs="Arial"/>
        </w:rPr>
        <w:t xml:space="preserve">Laura Garcia-Velez, Spatial Intelligence Analyst: </w:t>
      </w:r>
      <w:hyperlink r:id="rId12" w:history="1">
        <w:r w:rsidRPr="00DF091E">
          <w:rPr>
            <w:rStyle w:val="Hyperlink"/>
            <w:rFonts w:ascii="Arial" w:hAnsi="Arial" w:cs="Arial"/>
          </w:rPr>
          <w:t>LGarciaVelez@wwf.org.uk</w:t>
        </w:r>
      </w:hyperlink>
      <w:r w:rsidRPr="00DF091E">
        <w:rPr>
          <w:rFonts w:ascii="Arial" w:hAnsi="Arial" w:cs="Arial"/>
        </w:rPr>
        <w:t xml:space="preserve"> </w:t>
      </w:r>
    </w:p>
    <w:p w:rsidR="0051775B" w:rsidRPr="00DF091E" w:rsidRDefault="00DF091E" w:rsidP="0051775B">
      <w:pPr>
        <w:pStyle w:val="ListParagraph"/>
        <w:numPr>
          <w:ilvl w:val="0"/>
          <w:numId w:val="26"/>
        </w:numPr>
        <w:rPr>
          <w:rFonts w:ascii="Arial" w:hAnsi="Arial" w:cs="Arial"/>
        </w:rPr>
      </w:pPr>
      <w:r w:rsidRPr="00DF091E">
        <w:rPr>
          <w:rFonts w:ascii="Arial" w:hAnsi="Arial" w:cs="Arial"/>
        </w:rPr>
        <w:t>Greenpeace</w:t>
      </w:r>
    </w:p>
    <w:p w:rsidR="00DF091E" w:rsidRDefault="00DF091E" w:rsidP="00DF091E">
      <w:pPr>
        <w:pStyle w:val="ListParagraph"/>
        <w:numPr>
          <w:ilvl w:val="1"/>
          <w:numId w:val="26"/>
        </w:numPr>
        <w:rPr>
          <w:rFonts w:ascii="Arial" w:hAnsi="Arial" w:cs="Arial"/>
        </w:rPr>
      </w:pPr>
      <w:r>
        <w:rPr>
          <w:rFonts w:ascii="Arial" w:hAnsi="Arial" w:cs="Arial"/>
        </w:rPr>
        <w:t xml:space="preserve">Paul Morozzo, </w:t>
      </w:r>
      <w:r w:rsidRPr="00DF091E">
        <w:rPr>
          <w:rFonts w:ascii="Arial" w:hAnsi="Arial" w:cs="Arial"/>
        </w:rPr>
        <w:t>Clean Air Campaigner</w:t>
      </w:r>
      <w:r>
        <w:rPr>
          <w:rFonts w:ascii="Arial" w:hAnsi="Arial" w:cs="Arial"/>
        </w:rPr>
        <w:t xml:space="preserve">: </w:t>
      </w:r>
      <w:hyperlink r:id="rId13" w:history="1">
        <w:r w:rsidRPr="003F72CE">
          <w:rPr>
            <w:rStyle w:val="Hyperlink"/>
            <w:rFonts w:ascii="Arial" w:hAnsi="Arial" w:cs="Arial"/>
          </w:rPr>
          <w:t>pmorozzo@greenpeace.org</w:t>
        </w:r>
      </w:hyperlink>
      <w:r>
        <w:rPr>
          <w:rFonts w:ascii="Arial" w:hAnsi="Arial" w:cs="Arial"/>
        </w:rPr>
        <w:t xml:space="preserve"> </w:t>
      </w:r>
    </w:p>
    <w:p w:rsidR="00DF091E" w:rsidRPr="00DF091E" w:rsidRDefault="00D47A44" w:rsidP="00D47A44">
      <w:pPr>
        <w:pStyle w:val="ListParagraph"/>
        <w:numPr>
          <w:ilvl w:val="1"/>
          <w:numId w:val="26"/>
        </w:numPr>
        <w:rPr>
          <w:rFonts w:ascii="Arial" w:hAnsi="Arial" w:cs="Arial"/>
        </w:rPr>
      </w:pPr>
      <w:r w:rsidRPr="00D47A44">
        <w:rPr>
          <w:rFonts w:ascii="Arial" w:hAnsi="Arial" w:cs="Arial"/>
        </w:rPr>
        <w:t>Barbara Stoll</w:t>
      </w:r>
      <w:r w:rsidR="00DF091E">
        <w:rPr>
          <w:rFonts w:ascii="Arial" w:hAnsi="Arial" w:cs="Arial"/>
        </w:rPr>
        <w:t xml:space="preserve">, </w:t>
      </w:r>
      <w:r w:rsidRPr="00D47A44">
        <w:rPr>
          <w:rFonts w:ascii="Arial" w:hAnsi="Arial" w:cs="Arial"/>
        </w:rPr>
        <w:t>Clean Air Now Campaign</w:t>
      </w:r>
      <w:r w:rsidR="00DF091E">
        <w:rPr>
          <w:rFonts w:ascii="Arial" w:hAnsi="Arial" w:cs="Arial"/>
        </w:rPr>
        <w:t>:</w:t>
      </w:r>
      <w:r w:rsidR="00DF091E" w:rsidRPr="00DF091E">
        <w:rPr>
          <w:rFonts w:ascii="Arial" w:hAnsi="Arial" w:cs="Arial"/>
        </w:rPr>
        <w:t xml:space="preserve"> </w:t>
      </w:r>
      <w:hyperlink r:id="rId14" w:history="1">
        <w:r w:rsidRPr="00667ECA">
          <w:rPr>
            <w:rStyle w:val="Hyperlink"/>
            <w:rFonts w:ascii="Arial" w:hAnsi="Arial" w:cs="Arial"/>
          </w:rPr>
          <w:t>barbara.stoll@greenpeace.org</w:t>
        </w:r>
      </w:hyperlink>
      <w:r>
        <w:rPr>
          <w:rFonts w:ascii="Arial" w:hAnsi="Arial" w:cs="Arial"/>
        </w:rPr>
        <w:t xml:space="preserve"> </w:t>
      </w:r>
    </w:p>
    <w:p w:rsidR="00221ACD" w:rsidRPr="0078464A" w:rsidRDefault="00DC6EAE" w:rsidP="00221ACD">
      <w:pPr>
        <w:rPr>
          <w:rFonts w:ascii="Georgia" w:hAnsi="Georgia"/>
          <w:b/>
          <w:sz w:val="24"/>
        </w:rPr>
      </w:pPr>
      <w:r>
        <w:rPr>
          <w:rFonts w:ascii="Georgia" w:hAnsi="Georgia"/>
          <w:b/>
          <w:sz w:val="24"/>
        </w:rPr>
        <w:t>Reading list</w:t>
      </w:r>
    </w:p>
    <w:p w:rsidR="00133FF0" w:rsidRDefault="00221ACD" w:rsidP="00221ACD">
      <w:pPr>
        <w:pStyle w:val="ListParagraph"/>
        <w:numPr>
          <w:ilvl w:val="0"/>
          <w:numId w:val="25"/>
        </w:numPr>
        <w:rPr>
          <w:rFonts w:ascii="Arial" w:hAnsi="Arial" w:cs="Arial"/>
        </w:rPr>
      </w:pPr>
      <w:r>
        <w:rPr>
          <w:rFonts w:ascii="Arial" w:hAnsi="Arial" w:cs="Arial"/>
        </w:rPr>
        <w:t xml:space="preserve">Amnesty International 2017: </w:t>
      </w:r>
      <w:r w:rsidRPr="00221ACD">
        <w:rPr>
          <w:rFonts w:ascii="Arial" w:hAnsi="Arial" w:cs="Arial"/>
        </w:rPr>
        <w:t xml:space="preserve">The Dark Side of Electric Cars: Exploitative </w:t>
      </w:r>
      <w:proofErr w:type="spellStart"/>
      <w:r w:rsidRPr="00221ACD">
        <w:rPr>
          <w:rFonts w:ascii="Arial" w:hAnsi="Arial" w:cs="Arial"/>
        </w:rPr>
        <w:t>Labor</w:t>
      </w:r>
      <w:proofErr w:type="spellEnd"/>
      <w:r w:rsidRPr="00221ACD">
        <w:rPr>
          <w:rFonts w:ascii="Arial" w:hAnsi="Arial" w:cs="Arial"/>
        </w:rPr>
        <w:t xml:space="preserve"> Practices</w:t>
      </w:r>
      <w:r>
        <w:rPr>
          <w:rFonts w:ascii="Arial" w:hAnsi="Arial" w:cs="Arial"/>
        </w:rPr>
        <w:t xml:space="preserve">. Available at: </w:t>
      </w:r>
      <w:hyperlink r:id="rId15" w:history="1">
        <w:r w:rsidRPr="00702AB6">
          <w:rPr>
            <w:rStyle w:val="Hyperlink"/>
            <w:rFonts w:ascii="Arial" w:hAnsi="Arial" w:cs="Arial"/>
          </w:rPr>
          <w:t>https://www.amnesty.org/en/latest/news/2017/09/the-dark-side-of-electric-cars-exploitative-labor-practices/</w:t>
        </w:r>
      </w:hyperlink>
      <w:r>
        <w:rPr>
          <w:rFonts w:ascii="Arial" w:hAnsi="Arial" w:cs="Arial"/>
        </w:rPr>
        <w:t xml:space="preserve"> </w:t>
      </w:r>
    </w:p>
    <w:p w:rsidR="0051775B" w:rsidRDefault="0051775B" w:rsidP="0051775B">
      <w:pPr>
        <w:pStyle w:val="ListParagraph"/>
        <w:numPr>
          <w:ilvl w:val="0"/>
          <w:numId w:val="25"/>
        </w:numPr>
        <w:rPr>
          <w:rFonts w:ascii="Arial" w:hAnsi="Arial" w:cs="Arial"/>
        </w:rPr>
      </w:pPr>
      <w:r w:rsidRPr="000D4BA5">
        <w:rPr>
          <w:rFonts w:ascii="Arial" w:hAnsi="Arial" w:cs="Arial"/>
        </w:rPr>
        <w:t>CoG3 Consortium: Investigating the recovery of cobalt</w:t>
      </w:r>
      <w:r>
        <w:rPr>
          <w:rFonts w:ascii="Arial" w:hAnsi="Arial" w:cs="Arial"/>
        </w:rPr>
        <w:t xml:space="preserve">. Available at: </w:t>
      </w:r>
      <w:hyperlink r:id="rId16" w:history="1">
        <w:r w:rsidRPr="00702AB6">
          <w:rPr>
            <w:rStyle w:val="Hyperlink"/>
            <w:rFonts w:ascii="Arial" w:hAnsi="Arial" w:cs="Arial"/>
          </w:rPr>
          <w:t>http://www.nhm.ac.uk/our-science/our-work/sustainability/cog3-cobalt-project.html</w:t>
        </w:r>
      </w:hyperlink>
      <w:r>
        <w:rPr>
          <w:rFonts w:ascii="Arial" w:hAnsi="Arial" w:cs="Arial"/>
        </w:rPr>
        <w:t xml:space="preserve"> </w:t>
      </w:r>
    </w:p>
    <w:p w:rsidR="00221ACD" w:rsidRDefault="00221ACD" w:rsidP="00221ACD">
      <w:pPr>
        <w:pStyle w:val="ListParagraph"/>
        <w:numPr>
          <w:ilvl w:val="0"/>
          <w:numId w:val="25"/>
        </w:numPr>
        <w:rPr>
          <w:rFonts w:ascii="Arial" w:hAnsi="Arial" w:cs="Arial"/>
        </w:rPr>
      </w:pPr>
      <w:r>
        <w:rPr>
          <w:rFonts w:ascii="Arial" w:hAnsi="Arial" w:cs="Arial"/>
        </w:rPr>
        <w:t xml:space="preserve">Levin Sources 2017: </w:t>
      </w:r>
      <w:r w:rsidRPr="00221ACD">
        <w:rPr>
          <w:rFonts w:ascii="Arial" w:hAnsi="Arial" w:cs="Arial"/>
        </w:rPr>
        <w:t>GREEN ECONOMY SERIES: SOLAR PHOTOVOLTAIC AND ENERGY STORAGE IN THE ELECTRIC GRID</w:t>
      </w:r>
      <w:r>
        <w:rPr>
          <w:rFonts w:ascii="Arial" w:hAnsi="Arial" w:cs="Arial"/>
        </w:rPr>
        <w:t xml:space="preserve">. Available at: </w:t>
      </w:r>
      <w:hyperlink r:id="rId17" w:history="1">
        <w:r w:rsidRPr="00702AB6">
          <w:rPr>
            <w:rStyle w:val="Hyperlink"/>
            <w:rFonts w:ascii="Arial" w:hAnsi="Arial" w:cs="Arial"/>
          </w:rPr>
          <w:t>http://www.levinsources.com/publications/green-economy-solar-panels-energy-photovoltaic-minerals-metals</w:t>
        </w:r>
      </w:hyperlink>
      <w:r>
        <w:rPr>
          <w:rFonts w:ascii="Arial" w:hAnsi="Arial" w:cs="Arial"/>
        </w:rPr>
        <w:t xml:space="preserve"> </w:t>
      </w:r>
    </w:p>
    <w:p w:rsidR="000D4BA5" w:rsidRDefault="000D4BA5" w:rsidP="000D4BA5">
      <w:pPr>
        <w:pStyle w:val="ListParagraph"/>
        <w:numPr>
          <w:ilvl w:val="0"/>
          <w:numId w:val="25"/>
        </w:numPr>
        <w:rPr>
          <w:rFonts w:ascii="Arial" w:hAnsi="Arial" w:cs="Arial"/>
        </w:rPr>
      </w:pPr>
      <w:proofErr w:type="spellStart"/>
      <w:r w:rsidRPr="000D4BA5">
        <w:rPr>
          <w:rFonts w:ascii="Arial" w:hAnsi="Arial" w:cs="Arial"/>
        </w:rPr>
        <w:t>MarineE</w:t>
      </w:r>
      <w:proofErr w:type="spellEnd"/>
      <w:r w:rsidRPr="000D4BA5">
        <w:rPr>
          <w:rFonts w:ascii="Arial" w:hAnsi="Arial" w:cs="Arial"/>
        </w:rPr>
        <w:t>-tech</w:t>
      </w:r>
      <w:r>
        <w:rPr>
          <w:rFonts w:ascii="Arial" w:hAnsi="Arial" w:cs="Arial"/>
        </w:rPr>
        <w:t xml:space="preserve">. Available at: </w:t>
      </w:r>
      <w:hyperlink r:id="rId18" w:history="1">
        <w:r w:rsidRPr="00702AB6">
          <w:rPr>
            <w:rStyle w:val="Hyperlink"/>
            <w:rFonts w:ascii="Arial" w:hAnsi="Arial" w:cs="Arial"/>
          </w:rPr>
          <w:t>http://projects.noc.ac.uk/marine-e-tech/</w:t>
        </w:r>
      </w:hyperlink>
      <w:r>
        <w:rPr>
          <w:rFonts w:ascii="Arial" w:hAnsi="Arial" w:cs="Arial"/>
        </w:rPr>
        <w:t xml:space="preserve"> </w:t>
      </w:r>
    </w:p>
    <w:p w:rsidR="0051775B" w:rsidRDefault="0051775B" w:rsidP="0051775B">
      <w:pPr>
        <w:pStyle w:val="ListParagraph"/>
        <w:numPr>
          <w:ilvl w:val="0"/>
          <w:numId w:val="25"/>
        </w:numPr>
        <w:rPr>
          <w:rFonts w:ascii="Arial" w:hAnsi="Arial" w:cs="Arial"/>
        </w:rPr>
      </w:pPr>
      <w:r w:rsidRPr="0051775B">
        <w:rPr>
          <w:rFonts w:ascii="Arial" w:hAnsi="Arial" w:cs="Arial"/>
        </w:rPr>
        <w:t>World Bank 2017: The Growing Role of Minerals</w:t>
      </w:r>
      <w:r>
        <w:rPr>
          <w:rFonts w:ascii="Arial" w:hAnsi="Arial" w:cs="Arial"/>
        </w:rPr>
        <w:t xml:space="preserve"> </w:t>
      </w:r>
      <w:r w:rsidRPr="0051775B">
        <w:rPr>
          <w:rFonts w:ascii="Arial" w:hAnsi="Arial" w:cs="Arial"/>
        </w:rPr>
        <w:t>and Metals for a Low Carbon Future</w:t>
      </w:r>
      <w:r>
        <w:rPr>
          <w:rFonts w:ascii="Arial" w:hAnsi="Arial" w:cs="Arial"/>
        </w:rPr>
        <w:t xml:space="preserve">. Available at: </w:t>
      </w:r>
      <w:hyperlink r:id="rId19" w:history="1">
        <w:r w:rsidRPr="00D250F9">
          <w:rPr>
            <w:rStyle w:val="Hyperlink"/>
            <w:rFonts w:ascii="Arial" w:hAnsi="Arial" w:cs="Arial"/>
          </w:rPr>
          <w:t>http://documents.worldbank.org/curated/en/207371500386458722/pdf/117581-WP-P159838-PUBLIC-ClimateSmartMiningJuly.pdf</w:t>
        </w:r>
      </w:hyperlink>
      <w:r>
        <w:rPr>
          <w:rFonts w:ascii="Arial" w:hAnsi="Arial" w:cs="Arial"/>
        </w:rPr>
        <w:t xml:space="preserve"> </w:t>
      </w:r>
    </w:p>
    <w:p w:rsidR="0051775B" w:rsidRPr="0051775B" w:rsidRDefault="0051775B" w:rsidP="0051775B">
      <w:pPr>
        <w:pStyle w:val="ListParagraph"/>
        <w:numPr>
          <w:ilvl w:val="0"/>
          <w:numId w:val="25"/>
        </w:numPr>
        <w:rPr>
          <w:rFonts w:ascii="Arial" w:hAnsi="Arial" w:cs="Arial"/>
        </w:rPr>
      </w:pPr>
      <w:r w:rsidRPr="0051775B">
        <w:rPr>
          <w:rFonts w:ascii="Arial" w:hAnsi="Arial" w:cs="Arial"/>
        </w:rPr>
        <w:lastRenderedPageBreak/>
        <w:t>WWF 2014: Critical materials for</w:t>
      </w:r>
      <w:r>
        <w:rPr>
          <w:rFonts w:ascii="Arial" w:hAnsi="Arial" w:cs="Arial"/>
        </w:rPr>
        <w:t xml:space="preserve"> </w:t>
      </w:r>
      <w:r w:rsidRPr="0051775B">
        <w:rPr>
          <w:rFonts w:ascii="Arial" w:hAnsi="Arial" w:cs="Arial"/>
        </w:rPr>
        <w:t>the transition to a 100% sustainable energy future</w:t>
      </w:r>
      <w:r>
        <w:rPr>
          <w:rFonts w:ascii="Arial" w:hAnsi="Arial" w:cs="Arial"/>
        </w:rPr>
        <w:t xml:space="preserve">. Available at: </w:t>
      </w:r>
      <w:hyperlink r:id="rId20" w:history="1">
        <w:r w:rsidRPr="00D250F9">
          <w:rPr>
            <w:rStyle w:val="Hyperlink"/>
            <w:rFonts w:ascii="Arial" w:hAnsi="Arial" w:cs="Arial"/>
          </w:rPr>
          <w:t>http://awsassets.panda.org/downloads/critical_materials_report___jan_2014_lr.pdf</w:t>
        </w:r>
      </w:hyperlink>
      <w:r>
        <w:rPr>
          <w:rFonts w:ascii="Arial" w:hAnsi="Arial" w:cs="Arial"/>
        </w:rPr>
        <w:t xml:space="preserve"> </w:t>
      </w:r>
    </w:p>
    <w:sectPr w:rsidR="0051775B" w:rsidRPr="0051775B">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8D" w:rsidRDefault="0007108D" w:rsidP="009311EF">
      <w:pPr>
        <w:spacing w:after="0" w:line="240" w:lineRule="auto"/>
      </w:pPr>
      <w:r>
        <w:separator/>
      </w:r>
    </w:p>
  </w:endnote>
  <w:endnote w:type="continuationSeparator" w:id="0">
    <w:p w:rsidR="0007108D" w:rsidRDefault="0007108D" w:rsidP="0093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29564"/>
      <w:docPartObj>
        <w:docPartGallery w:val="Page Numbers (Bottom of Page)"/>
        <w:docPartUnique/>
      </w:docPartObj>
    </w:sdtPr>
    <w:sdtEndPr>
      <w:rPr>
        <w:noProof/>
      </w:rPr>
    </w:sdtEndPr>
    <w:sdtContent>
      <w:p w:rsidR="00DF091E" w:rsidRDefault="00DF091E">
        <w:pPr>
          <w:pStyle w:val="Footer"/>
          <w:jc w:val="right"/>
        </w:pPr>
        <w:r>
          <w:fldChar w:fldCharType="begin"/>
        </w:r>
        <w:r>
          <w:instrText xml:space="preserve"> PAGE   \* MERGEFORMAT </w:instrText>
        </w:r>
        <w:r>
          <w:fldChar w:fldCharType="separate"/>
        </w:r>
        <w:r w:rsidR="00422353">
          <w:rPr>
            <w:noProof/>
          </w:rPr>
          <w:t>1</w:t>
        </w:r>
        <w:r>
          <w:rPr>
            <w:noProof/>
          </w:rPr>
          <w:fldChar w:fldCharType="end"/>
        </w:r>
      </w:p>
    </w:sdtContent>
  </w:sdt>
  <w:p w:rsidR="00DF091E" w:rsidRDefault="00DF0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8D" w:rsidRDefault="0007108D" w:rsidP="009311EF">
      <w:pPr>
        <w:spacing w:after="0" w:line="240" w:lineRule="auto"/>
      </w:pPr>
      <w:r>
        <w:separator/>
      </w:r>
    </w:p>
  </w:footnote>
  <w:footnote w:type="continuationSeparator" w:id="0">
    <w:p w:rsidR="0007108D" w:rsidRDefault="0007108D" w:rsidP="00931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91E" w:rsidRPr="0078464A" w:rsidRDefault="00422353" w:rsidP="0078464A">
    <w:pPr>
      <w:pStyle w:val="Header"/>
    </w:pPr>
    <w:sdt>
      <w:sdtPr>
        <w:rPr>
          <w:rFonts w:ascii="Arial" w:hAnsi="Arial" w:cs="Arial"/>
          <w:sz w:val="18"/>
        </w:rPr>
        <w:id w:val="1960452686"/>
        <w:docPartObj>
          <w:docPartGallery w:val="Watermarks"/>
          <w:docPartUnique/>
        </w:docPartObj>
      </w:sdtPr>
      <w:sdtEndPr/>
      <w:sdtContent>
        <w:r>
          <w:rPr>
            <w:rFonts w:ascii="Arial" w:hAnsi="Arial" w:cs="Arial"/>
            <w:noProof/>
            <w:sz w:val="1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DF091E" w:rsidRPr="00D839CF">
      <w:t xml:space="preserve"> </w:t>
    </w:r>
    <w:r w:rsidR="00DF091E" w:rsidRPr="000D4BA5">
      <w:rPr>
        <w:rFonts w:ascii="Arial" w:hAnsi="Arial" w:cs="Arial"/>
        <w:sz w:val="18"/>
      </w:rPr>
      <w:t>Assessing a</w:t>
    </w:r>
    <w:r w:rsidR="00DF091E">
      <w:rPr>
        <w:rFonts w:ascii="Arial" w:hAnsi="Arial" w:cs="Arial"/>
        <w:sz w:val="18"/>
      </w:rPr>
      <w:t xml:space="preserve">nd improving the sustainability </w:t>
    </w:r>
    <w:r w:rsidR="00DF091E" w:rsidRPr="000D4BA5">
      <w:rPr>
        <w:rFonts w:ascii="Arial" w:hAnsi="Arial" w:cs="Arial"/>
        <w:sz w:val="18"/>
      </w:rPr>
      <w:t xml:space="preserve">of battery supply chains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B2F"/>
    <w:multiLevelType w:val="hybridMultilevel"/>
    <w:tmpl w:val="0C0441BC"/>
    <w:lvl w:ilvl="0" w:tplc="08090003">
      <w:start w:val="1"/>
      <w:numFmt w:val="bullet"/>
      <w:lvlText w:val="o"/>
      <w:lvlJc w:val="left"/>
      <w:pPr>
        <w:ind w:left="720" w:hanging="360"/>
      </w:pPr>
      <w:rPr>
        <w:rFonts w:ascii="Courier New" w:hAnsi="Courier New" w:cs="Courier New"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A0587"/>
    <w:multiLevelType w:val="hybridMultilevel"/>
    <w:tmpl w:val="7B749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CEC40E6"/>
    <w:multiLevelType w:val="hybridMultilevel"/>
    <w:tmpl w:val="17660E62"/>
    <w:lvl w:ilvl="0" w:tplc="08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A74DE"/>
    <w:multiLevelType w:val="hybridMultilevel"/>
    <w:tmpl w:val="840A1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592C98"/>
    <w:multiLevelType w:val="hybridMultilevel"/>
    <w:tmpl w:val="1FD48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9A03DE"/>
    <w:multiLevelType w:val="hybridMultilevel"/>
    <w:tmpl w:val="F4AE6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3777AC"/>
    <w:multiLevelType w:val="hybridMultilevel"/>
    <w:tmpl w:val="82F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B54974"/>
    <w:multiLevelType w:val="hybridMultilevel"/>
    <w:tmpl w:val="603E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4D74A9"/>
    <w:multiLevelType w:val="hybridMultilevel"/>
    <w:tmpl w:val="B6C08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300909"/>
    <w:multiLevelType w:val="hybridMultilevel"/>
    <w:tmpl w:val="89286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87D5145"/>
    <w:multiLevelType w:val="hybridMultilevel"/>
    <w:tmpl w:val="17183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AE76D6C"/>
    <w:multiLevelType w:val="hybridMultilevel"/>
    <w:tmpl w:val="2A78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7660B0"/>
    <w:multiLevelType w:val="hybridMultilevel"/>
    <w:tmpl w:val="16D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291D9A"/>
    <w:multiLevelType w:val="hybridMultilevel"/>
    <w:tmpl w:val="9208C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C1D318B"/>
    <w:multiLevelType w:val="hybridMultilevel"/>
    <w:tmpl w:val="C35E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CE195F"/>
    <w:multiLevelType w:val="hybridMultilevel"/>
    <w:tmpl w:val="15DE4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E29314B"/>
    <w:multiLevelType w:val="hybridMultilevel"/>
    <w:tmpl w:val="70B6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636D9E"/>
    <w:multiLevelType w:val="hybridMultilevel"/>
    <w:tmpl w:val="95FC699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FB7895"/>
    <w:multiLevelType w:val="hybridMultilevel"/>
    <w:tmpl w:val="8EA6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282E6D"/>
    <w:multiLevelType w:val="hybridMultilevel"/>
    <w:tmpl w:val="CAE42A18"/>
    <w:lvl w:ilvl="0" w:tplc="2328213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A95FDE"/>
    <w:multiLevelType w:val="hybridMultilevel"/>
    <w:tmpl w:val="72B2B066"/>
    <w:lvl w:ilvl="0" w:tplc="000ACD7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450AF3"/>
    <w:multiLevelType w:val="hybridMultilevel"/>
    <w:tmpl w:val="9196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400A77"/>
    <w:multiLevelType w:val="hybridMultilevel"/>
    <w:tmpl w:val="2BA25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1D37E8C"/>
    <w:multiLevelType w:val="hybridMultilevel"/>
    <w:tmpl w:val="ABFEAF0C"/>
    <w:lvl w:ilvl="0" w:tplc="A1B4E9FA">
      <w:start w:val="1"/>
      <w:numFmt w:val="decimal"/>
      <w:lvlText w:val="%1."/>
      <w:lvlJc w:val="left"/>
      <w:pPr>
        <w:ind w:left="720" w:hanging="360"/>
      </w:pPr>
      <w:rPr>
        <w:rFonts w:ascii="Georgia" w:hAnsi="Georgia"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F409A2"/>
    <w:multiLevelType w:val="hybridMultilevel"/>
    <w:tmpl w:val="B8F4EB1C"/>
    <w:lvl w:ilvl="0" w:tplc="0809000F">
      <w:start w:val="1"/>
      <w:numFmt w:val="decimal"/>
      <w:lvlText w:val="%1."/>
      <w:lvlJc w:val="left"/>
      <w:pPr>
        <w:ind w:left="720" w:hanging="360"/>
      </w:pPr>
      <w:rPr>
        <w:rFonts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681E83"/>
    <w:multiLevelType w:val="hybridMultilevel"/>
    <w:tmpl w:val="6730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
  </w:num>
  <w:num w:numId="4">
    <w:abstractNumId w:val="17"/>
  </w:num>
  <w:num w:numId="5">
    <w:abstractNumId w:val="21"/>
  </w:num>
  <w:num w:numId="6">
    <w:abstractNumId w:val="10"/>
  </w:num>
  <w:num w:numId="7">
    <w:abstractNumId w:val="22"/>
  </w:num>
  <w:num w:numId="8">
    <w:abstractNumId w:val="9"/>
  </w:num>
  <w:num w:numId="9">
    <w:abstractNumId w:val="13"/>
  </w:num>
  <w:num w:numId="10">
    <w:abstractNumId w:val="23"/>
  </w:num>
  <w:num w:numId="11">
    <w:abstractNumId w:val="24"/>
  </w:num>
  <w:num w:numId="12">
    <w:abstractNumId w:val="0"/>
  </w:num>
  <w:num w:numId="13">
    <w:abstractNumId w:val="2"/>
  </w:num>
  <w:num w:numId="14">
    <w:abstractNumId w:val="15"/>
  </w:num>
  <w:num w:numId="15">
    <w:abstractNumId w:val="4"/>
  </w:num>
  <w:num w:numId="16">
    <w:abstractNumId w:val="8"/>
  </w:num>
  <w:num w:numId="17">
    <w:abstractNumId w:val="25"/>
  </w:num>
  <w:num w:numId="18">
    <w:abstractNumId w:val="18"/>
  </w:num>
  <w:num w:numId="19">
    <w:abstractNumId w:val="11"/>
  </w:num>
  <w:num w:numId="20">
    <w:abstractNumId w:val="6"/>
  </w:num>
  <w:num w:numId="21">
    <w:abstractNumId w:val="16"/>
  </w:num>
  <w:num w:numId="22">
    <w:abstractNumId w:val="7"/>
  </w:num>
  <w:num w:numId="23">
    <w:abstractNumId w:val="20"/>
  </w:num>
  <w:num w:numId="24">
    <w:abstractNumId w:val="5"/>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AA"/>
    <w:rsid w:val="00022DCD"/>
    <w:rsid w:val="0007108D"/>
    <w:rsid w:val="000C4FB4"/>
    <w:rsid w:val="000D4BA5"/>
    <w:rsid w:val="000F05EF"/>
    <w:rsid w:val="00133FF0"/>
    <w:rsid w:val="00173EC0"/>
    <w:rsid w:val="00184201"/>
    <w:rsid w:val="001C0616"/>
    <w:rsid w:val="001E670E"/>
    <w:rsid w:val="001F07D6"/>
    <w:rsid w:val="00221ACD"/>
    <w:rsid w:val="002267BB"/>
    <w:rsid w:val="002F46F3"/>
    <w:rsid w:val="003B4330"/>
    <w:rsid w:val="00404BDD"/>
    <w:rsid w:val="00422353"/>
    <w:rsid w:val="00434482"/>
    <w:rsid w:val="004511A3"/>
    <w:rsid w:val="00465553"/>
    <w:rsid w:val="004768CE"/>
    <w:rsid w:val="004830DA"/>
    <w:rsid w:val="00483769"/>
    <w:rsid w:val="004C4797"/>
    <w:rsid w:val="004D0BCC"/>
    <w:rsid w:val="0051775B"/>
    <w:rsid w:val="00521204"/>
    <w:rsid w:val="00540634"/>
    <w:rsid w:val="00552727"/>
    <w:rsid w:val="005B7E5B"/>
    <w:rsid w:val="005D64EE"/>
    <w:rsid w:val="005E504D"/>
    <w:rsid w:val="005F0505"/>
    <w:rsid w:val="00607FBC"/>
    <w:rsid w:val="006567D7"/>
    <w:rsid w:val="006E26AA"/>
    <w:rsid w:val="006E3308"/>
    <w:rsid w:val="00700BAC"/>
    <w:rsid w:val="00704B44"/>
    <w:rsid w:val="0072158B"/>
    <w:rsid w:val="0078464A"/>
    <w:rsid w:val="007A3B95"/>
    <w:rsid w:val="007B6EF5"/>
    <w:rsid w:val="007D1CB0"/>
    <w:rsid w:val="00814EFF"/>
    <w:rsid w:val="008224B7"/>
    <w:rsid w:val="00825013"/>
    <w:rsid w:val="00862589"/>
    <w:rsid w:val="0089217A"/>
    <w:rsid w:val="0090541A"/>
    <w:rsid w:val="00911C06"/>
    <w:rsid w:val="00914AA2"/>
    <w:rsid w:val="009311EF"/>
    <w:rsid w:val="00945CA7"/>
    <w:rsid w:val="00946584"/>
    <w:rsid w:val="009C7B6F"/>
    <w:rsid w:val="009D2924"/>
    <w:rsid w:val="009F6BB6"/>
    <w:rsid w:val="00A06794"/>
    <w:rsid w:val="00A312D8"/>
    <w:rsid w:val="00A43286"/>
    <w:rsid w:val="00B06B2A"/>
    <w:rsid w:val="00B256CD"/>
    <w:rsid w:val="00B5719C"/>
    <w:rsid w:val="00B61DB7"/>
    <w:rsid w:val="00B70C70"/>
    <w:rsid w:val="00B77A49"/>
    <w:rsid w:val="00B94CEE"/>
    <w:rsid w:val="00BC662B"/>
    <w:rsid w:val="00C16DC1"/>
    <w:rsid w:val="00C27304"/>
    <w:rsid w:val="00C346FC"/>
    <w:rsid w:val="00C43E9E"/>
    <w:rsid w:val="00C676E3"/>
    <w:rsid w:val="00C80B36"/>
    <w:rsid w:val="00CA109F"/>
    <w:rsid w:val="00CA46A4"/>
    <w:rsid w:val="00CD23FA"/>
    <w:rsid w:val="00CD4A2B"/>
    <w:rsid w:val="00D066AC"/>
    <w:rsid w:val="00D20849"/>
    <w:rsid w:val="00D424C8"/>
    <w:rsid w:val="00D47A44"/>
    <w:rsid w:val="00D839CF"/>
    <w:rsid w:val="00DC6EAE"/>
    <w:rsid w:val="00DE2010"/>
    <w:rsid w:val="00DE21FB"/>
    <w:rsid w:val="00DE3E90"/>
    <w:rsid w:val="00DF091E"/>
    <w:rsid w:val="00E57E97"/>
    <w:rsid w:val="00E70A1F"/>
    <w:rsid w:val="00E728A0"/>
    <w:rsid w:val="00EA3167"/>
    <w:rsid w:val="00ED4D49"/>
    <w:rsid w:val="00F7372D"/>
    <w:rsid w:val="00FA1BAA"/>
    <w:rsid w:val="00FA5545"/>
    <w:rsid w:val="00FB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6AA"/>
    <w:pPr>
      <w:ind w:left="720"/>
      <w:contextualSpacing/>
    </w:pPr>
  </w:style>
  <w:style w:type="character" w:styleId="Hyperlink">
    <w:name w:val="Hyperlink"/>
    <w:basedOn w:val="DefaultParagraphFont"/>
    <w:uiPriority w:val="99"/>
    <w:unhideWhenUsed/>
    <w:rsid w:val="00C27304"/>
    <w:rPr>
      <w:color w:val="0000FF" w:themeColor="hyperlink"/>
      <w:u w:val="single"/>
    </w:rPr>
  </w:style>
  <w:style w:type="paragraph" w:styleId="Header">
    <w:name w:val="header"/>
    <w:basedOn w:val="Normal"/>
    <w:link w:val="HeaderChar"/>
    <w:uiPriority w:val="99"/>
    <w:unhideWhenUsed/>
    <w:rsid w:val="00931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1EF"/>
  </w:style>
  <w:style w:type="paragraph" w:styleId="Footer">
    <w:name w:val="footer"/>
    <w:basedOn w:val="Normal"/>
    <w:link w:val="FooterChar"/>
    <w:uiPriority w:val="99"/>
    <w:unhideWhenUsed/>
    <w:rsid w:val="00931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1EF"/>
  </w:style>
  <w:style w:type="paragraph" w:styleId="BalloonText">
    <w:name w:val="Balloon Text"/>
    <w:basedOn w:val="Normal"/>
    <w:link w:val="BalloonTextChar"/>
    <w:uiPriority w:val="99"/>
    <w:semiHidden/>
    <w:unhideWhenUsed/>
    <w:rsid w:val="00931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EF"/>
    <w:rPr>
      <w:rFonts w:ascii="Tahoma" w:hAnsi="Tahoma" w:cs="Tahoma"/>
      <w:sz w:val="16"/>
      <w:szCs w:val="16"/>
    </w:rPr>
  </w:style>
  <w:style w:type="character" w:styleId="CommentReference">
    <w:name w:val="annotation reference"/>
    <w:basedOn w:val="DefaultParagraphFont"/>
    <w:uiPriority w:val="99"/>
    <w:semiHidden/>
    <w:unhideWhenUsed/>
    <w:rsid w:val="00E57E97"/>
    <w:rPr>
      <w:sz w:val="16"/>
      <w:szCs w:val="16"/>
    </w:rPr>
  </w:style>
  <w:style w:type="paragraph" w:styleId="CommentText">
    <w:name w:val="annotation text"/>
    <w:basedOn w:val="Normal"/>
    <w:link w:val="CommentTextChar"/>
    <w:uiPriority w:val="99"/>
    <w:semiHidden/>
    <w:unhideWhenUsed/>
    <w:rsid w:val="00E57E97"/>
    <w:pPr>
      <w:spacing w:line="240" w:lineRule="auto"/>
    </w:pPr>
    <w:rPr>
      <w:sz w:val="20"/>
      <w:szCs w:val="20"/>
    </w:rPr>
  </w:style>
  <w:style w:type="character" w:customStyle="1" w:styleId="CommentTextChar">
    <w:name w:val="Comment Text Char"/>
    <w:basedOn w:val="DefaultParagraphFont"/>
    <w:link w:val="CommentText"/>
    <w:uiPriority w:val="99"/>
    <w:semiHidden/>
    <w:rsid w:val="00E57E97"/>
    <w:rPr>
      <w:sz w:val="20"/>
      <w:szCs w:val="20"/>
    </w:rPr>
  </w:style>
  <w:style w:type="paragraph" w:styleId="CommentSubject">
    <w:name w:val="annotation subject"/>
    <w:basedOn w:val="CommentText"/>
    <w:next w:val="CommentText"/>
    <w:link w:val="CommentSubjectChar"/>
    <w:uiPriority w:val="99"/>
    <w:semiHidden/>
    <w:unhideWhenUsed/>
    <w:rsid w:val="00E57E97"/>
    <w:rPr>
      <w:b/>
      <w:bCs/>
    </w:rPr>
  </w:style>
  <w:style w:type="character" w:customStyle="1" w:styleId="CommentSubjectChar">
    <w:name w:val="Comment Subject Char"/>
    <w:basedOn w:val="CommentTextChar"/>
    <w:link w:val="CommentSubject"/>
    <w:uiPriority w:val="99"/>
    <w:semiHidden/>
    <w:rsid w:val="00E57E97"/>
    <w:rPr>
      <w:b/>
      <w:bCs/>
      <w:sz w:val="20"/>
      <w:szCs w:val="20"/>
    </w:rPr>
  </w:style>
  <w:style w:type="paragraph" w:styleId="Revision">
    <w:name w:val="Revision"/>
    <w:hidden/>
    <w:uiPriority w:val="99"/>
    <w:semiHidden/>
    <w:rsid w:val="00BC662B"/>
    <w:pPr>
      <w:spacing w:after="0" w:line="240" w:lineRule="auto"/>
    </w:pPr>
  </w:style>
  <w:style w:type="paragraph" w:styleId="FootnoteText">
    <w:name w:val="footnote text"/>
    <w:basedOn w:val="Normal"/>
    <w:link w:val="FootnoteTextChar"/>
    <w:uiPriority w:val="99"/>
    <w:semiHidden/>
    <w:unhideWhenUsed/>
    <w:rsid w:val="00F73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72D"/>
    <w:rPr>
      <w:sz w:val="20"/>
      <w:szCs w:val="20"/>
    </w:rPr>
  </w:style>
  <w:style w:type="character" w:styleId="FootnoteReference">
    <w:name w:val="footnote reference"/>
    <w:basedOn w:val="DefaultParagraphFont"/>
    <w:uiPriority w:val="99"/>
    <w:semiHidden/>
    <w:unhideWhenUsed/>
    <w:rsid w:val="00F737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6AA"/>
    <w:pPr>
      <w:ind w:left="720"/>
      <w:contextualSpacing/>
    </w:pPr>
  </w:style>
  <w:style w:type="character" w:styleId="Hyperlink">
    <w:name w:val="Hyperlink"/>
    <w:basedOn w:val="DefaultParagraphFont"/>
    <w:uiPriority w:val="99"/>
    <w:unhideWhenUsed/>
    <w:rsid w:val="00C27304"/>
    <w:rPr>
      <w:color w:val="0000FF" w:themeColor="hyperlink"/>
      <w:u w:val="single"/>
    </w:rPr>
  </w:style>
  <w:style w:type="paragraph" w:styleId="Header">
    <w:name w:val="header"/>
    <w:basedOn w:val="Normal"/>
    <w:link w:val="HeaderChar"/>
    <w:uiPriority w:val="99"/>
    <w:unhideWhenUsed/>
    <w:rsid w:val="00931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1EF"/>
  </w:style>
  <w:style w:type="paragraph" w:styleId="Footer">
    <w:name w:val="footer"/>
    <w:basedOn w:val="Normal"/>
    <w:link w:val="FooterChar"/>
    <w:uiPriority w:val="99"/>
    <w:unhideWhenUsed/>
    <w:rsid w:val="00931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1EF"/>
  </w:style>
  <w:style w:type="paragraph" w:styleId="BalloonText">
    <w:name w:val="Balloon Text"/>
    <w:basedOn w:val="Normal"/>
    <w:link w:val="BalloonTextChar"/>
    <w:uiPriority w:val="99"/>
    <w:semiHidden/>
    <w:unhideWhenUsed/>
    <w:rsid w:val="00931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EF"/>
    <w:rPr>
      <w:rFonts w:ascii="Tahoma" w:hAnsi="Tahoma" w:cs="Tahoma"/>
      <w:sz w:val="16"/>
      <w:szCs w:val="16"/>
    </w:rPr>
  </w:style>
  <w:style w:type="character" w:styleId="CommentReference">
    <w:name w:val="annotation reference"/>
    <w:basedOn w:val="DefaultParagraphFont"/>
    <w:uiPriority w:val="99"/>
    <w:semiHidden/>
    <w:unhideWhenUsed/>
    <w:rsid w:val="00E57E97"/>
    <w:rPr>
      <w:sz w:val="16"/>
      <w:szCs w:val="16"/>
    </w:rPr>
  </w:style>
  <w:style w:type="paragraph" w:styleId="CommentText">
    <w:name w:val="annotation text"/>
    <w:basedOn w:val="Normal"/>
    <w:link w:val="CommentTextChar"/>
    <w:uiPriority w:val="99"/>
    <w:semiHidden/>
    <w:unhideWhenUsed/>
    <w:rsid w:val="00E57E97"/>
    <w:pPr>
      <w:spacing w:line="240" w:lineRule="auto"/>
    </w:pPr>
    <w:rPr>
      <w:sz w:val="20"/>
      <w:szCs w:val="20"/>
    </w:rPr>
  </w:style>
  <w:style w:type="character" w:customStyle="1" w:styleId="CommentTextChar">
    <w:name w:val="Comment Text Char"/>
    <w:basedOn w:val="DefaultParagraphFont"/>
    <w:link w:val="CommentText"/>
    <w:uiPriority w:val="99"/>
    <w:semiHidden/>
    <w:rsid w:val="00E57E97"/>
    <w:rPr>
      <w:sz w:val="20"/>
      <w:szCs w:val="20"/>
    </w:rPr>
  </w:style>
  <w:style w:type="paragraph" w:styleId="CommentSubject">
    <w:name w:val="annotation subject"/>
    <w:basedOn w:val="CommentText"/>
    <w:next w:val="CommentText"/>
    <w:link w:val="CommentSubjectChar"/>
    <w:uiPriority w:val="99"/>
    <w:semiHidden/>
    <w:unhideWhenUsed/>
    <w:rsid w:val="00E57E97"/>
    <w:rPr>
      <w:b/>
      <w:bCs/>
    </w:rPr>
  </w:style>
  <w:style w:type="character" w:customStyle="1" w:styleId="CommentSubjectChar">
    <w:name w:val="Comment Subject Char"/>
    <w:basedOn w:val="CommentTextChar"/>
    <w:link w:val="CommentSubject"/>
    <w:uiPriority w:val="99"/>
    <w:semiHidden/>
    <w:rsid w:val="00E57E97"/>
    <w:rPr>
      <w:b/>
      <w:bCs/>
      <w:sz w:val="20"/>
      <w:szCs w:val="20"/>
    </w:rPr>
  </w:style>
  <w:style w:type="paragraph" w:styleId="Revision">
    <w:name w:val="Revision"/>
    <w:hidden/>
    <w:uiPriority w:val="99"/>
    <w:semiHidden/>
    <w:rsid w:val="00BC662B"/>
    <w:pPr>
      <w:spacing w:after="0" w:line="240" w:lineRule="auto"/>
    </w:pPr>
  </w:style>
  <w:style w:type="paragraph" w:styleId="FootnoteText">
    <w:name w:val="footnote text"/>
    <w:basedOn w:val="Normal"/>
    <w:link w:val="FootnoteTextChar"/>
    <w:uiPriority w:val="99"/>
    <w:semiHidden/>
    <w:unhideWhenUsed/>
    <w:rsid w:val="00F73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72D"/>
    <w:rPr>
      <w:sz w:val="20"/>
      <w:szCs w:val="20"/>
    </w:rPr>
  </w:style>
  <w:style w:type="character" w:styleId="FootnoteReference">
    <w:name w:val="footnote reference"/>
    <w:basedOn w:val="DefaultParagraphFont"/>
    <w:uiPriority w:val="99"/>
    <w:semiHidden/>
    <w:unhideWhenUsed/>
    <w:rsid w:val="00F73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12569">
      <w:bodyDiv w:val="1"/>
      <w:marLeft w:val="0"/>
      <w:marRight w:val="0"/>
      <w:marTop w:val="0"/>
      <w:marBottom w:val="0"/>
      <w:divBdr>
        <w:top w:val="none" w:sz="0" w:space="0" w:color="auto"/>
        <w:left w:val="none" w:sz="0" w:space="0" w:color="auto"/>
        <w:bottom w:val="none" w:sz="0" w:space="0" w:color="auto"/>
        <w:right w:val="none" w:sz="0" w:space="0" w:color="auto"/>
      </w:divBdr>
    </w:div>
    <w:div w:id="1333600728">
      <w:bodyDiv w:val="1"/>
      <w:marLeft w:val="0"/>
      <w:marRight w:val="0"/>
      <w:marTop w:val="0"/>
      <w:marBottom w:val="0"/>
      <w:divBdr>
        <w:top w:val="none" w:sz="0" w:space="0" w:color="auto"/>
        <w:left w:val="none" w:sz="0" w:space="0" w:color="auto"/>
        <w:bottom w:val="none" w:sz="0" w:space="0" w:color="auto"/>
        <w:right w:val="none" w:sz="0" w:space="0" w:color="auto"/>
      </w:divBdr>
    </w:div>
    <w:div w:id="1503622072">
      <w:bodyDiv w:val="1"/>
      <w:marLeft w:val="0"/>
      <w:marRight w:val="0"/>
      <w:marTop w:val="0"/>
      <w:marBottom w:val="0"/>
      <w:divBdr>
        <w:top w:val="none" w:sz="0" w:space="0" w:color="auto"/>
        <w:left w:val="none" w:sz="0" w:space="0" w:color="auto"/>
        <w:bottom w:val="none" w:sz="0" w:space="0" w:color="auto"/>
        <w:right w:val="none" w:sz="0" w:space="0" w:color="auto"/>
      </w:divBdr>
    </w:div>
    <w:div w:id="17019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morozzo@greenpeace.org" TargetMode="External"/><Relationship Id="rId18" Type="http://schemas.openxmlformats.org/officeDocument/2006/relationships/hyperlink" Target="http://projects.noc.ac.uk/marine-e-te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LGarciaVelez@wwf.org.uk" TargetMode="External"/><Relationship Id="rId17" Type="http://schemas.openxmlformats.org/officeDocument/2006/relationships/hyperlink" Target="http://www.levinsources.com/publications/green-economy-solar-panels-energy-photovoltaic-minerals-metals" TargetMode="External"/><Relationship Id="rId2" Type="http://schemas.openxmlformats.org/officeDocument/2006/relationships/numbering" Target="numbering.xml"/><Relationship Id="rId16" Type="http://schemas.openxmlformats.org/officeDocument/2006/relationships/hyperlink" Target="http://www.nhm.ac.uk/our-science/our-work/sustainability/cog3-cobalt-project.html" TargetMode="External"/><Relationship Id="rId20" Type="http://schemas.openxmlformats.org/officeDocument/2006/relationships/hyperlink" Target="http://awsassets.panda.org/downloads/critical_materials_report___jan_2014_l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Bates@wwf.org.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mnesty.org/en/latest/news/2017/09/the-dark-side-of-electric-cars-exploitative-labor-practices/" TargetMode="External"/><Relationship Id="rId23" Type="http://schemas.openxmlformats.org/officeDocument/2006/relationships/fontTable" Target="fontTable.xml"/><Relationship Id="rId10" Type="http://schemas.openxmlformats.org/officeDocument/2006/relationships/hyperlink" Target="http://www.keybiodiversityareas.org/home" TargetMode="External"/><Relationship Id="rId19" Type="http://schemas.openxmlformats.org/officeDocument/2006/relationships/hyperlink" Target="http://documents.worldbank.org/curated/en/207371500386458722/pdf/117581-WP-P159838-PUBLIC-ClimateSmartMiningJuly.pdf" TargetMode="External"/><Relationship Id="rId4" Type="http://schemas.microsoft.com/office/2007/relationships/stylesWithEffects" Target="stylesWithEffects.xml"/><Relationship Id="rId9" Type="http://schemas.openxmlformats.org/officeDocument/2006/relationships/hyperlink" Target="https://www.iucn.org/theme/protected-areas/about/protected-area-categories" TargetMode="External"/><Relationship Id="rId14" Type="http://schemas.openxmlformats.org/officeDocument/2006/relationships/hyperlink" Target="mailto:barbara.stoll@greenpeac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5D80D-B374-4B8A-9482-362CDC63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7991</Characters>
  <Application>Microsoft Office Word</Application>
  <DocSecurity>4</DocSecurity>
  <Lines>145</Lines>
  <Paragraphs>75</Paragraphs>
  <ScaleCrop>false</ScaleCrop>
  <HeadingPairs>
    <vt:vector size="2" baseType="variant">
      <vt:variant>
        <vt:lpstr>Title</vt:lpstr>
      </vt:variant>
      <vt:variant>
        <vt:i4>1</vt:i4>
      </vt:variant>
    </vt:vector>
  </HeadingPairs>
  <TitlesOfParts>
    <vt:vector size="1" baseType="lpstr">
      <vt:lpstr/>
    </vt:vector>
  </TitlesOfParts>
  <Company>WWF-UK</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Tim Lowe</cp:lastModifiedBy>
  <cp:revision>2</cp:revision>
  <dcterms:created xsi:type="dcterms:W3CDTF">2018-05-30T15:35:00Z</dcterms:created>
  <dcterms:modified xsi:type="dcterms:W3CDTF">2018-05-30T15:35:00Z</dcterms:modified>
</cp:coreProperties>
</file>