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3D98" w:rsidRPr="0048151B" w:rsidRDefault="008670D5" w:rsidP="00861618">
      <w:pPr>
        <w:pStyle w:val="Heading1"/>
      </w:pPr>
      <w:r>
        <w:t xml:space="preserve">Commercial Systems: </w:t>
      </w:r>
      <w:r w:rsidR="00455909">
        <w:t>Pre-procurement, E-Sourcing, Contract Management, Supply Management, Governance, Assurance and Risk Management</w:t>
      </w:r>
    </w:p>
    <w:p w:rsidR="0036203E" w:rsidRPr="00455909" w:rsidRDefault="00455909" w:rsidP="00861618">
      <w:pPr>
        <w:pStyle w:val="Heading3"/>
        <w:rPr>
          <w:color w:val="005E5D"/>
        </w:rPr>
      </w:pPr>
      <w:r w:rsidRPr="00455909">
        <w:rPr>
          <w:color w:val="005E5D"/>
        </w:rPr>
        <w:t>Market Research – Request for Information (RFI)</w:t>
      </w:r>
    </w:p>
    <w:p w:rsidR="00861618" w:rsidRDefault="00861618" w:rsidP="00861618"/>
    <w:p w:rsidR="00836E3E" w:rsidRDefault="00455909" w:rsidP="00861618">
      <w:r>
        <w:t>September</w:t>
      </w:r>
      <w:r w:rsidR="00836E3E">
        <w:t xml:space="preserve"> 2019</w:t>
      </w:r>
    </w:p>
    <w:p w:rsidR="00836E3E" w:rsidRDefault="00836E3E" w:rsidP="00861618"/>
    <w:p w:rsidR="00455909" w:rsidRDefault="00455909" w:rsidP="00861618"/>
    <w:p w:rsidR="00455909" w:rsidRDefault="00455909" w:rsidP="00861618"/>
    <w:p w:rsidR="00455909" w:rsidRDefault="00455909" w:rsidP="00861618"/>
    <w:p w:rsidR="00455909" w:rsidRDefault="00455909" w:rsidP="00861618"/>
    <w:p w:rsidR="00AA0813" w:rsidRDefault="00AA0813" w:rsidP="00861618"/>
    <w:p w:rsidR="00AA0813" w:rsidRDefault="00AA0813" w:rsidP="00861618"/>
    <w:p w:rsidR="00AA0813" w:rsidRDefault="00AA0813" w:rsidP="00861618"/>
    <w:p w:rsidR="00AA0813" w:rsidRDefault="00AA0813" w:rsidP="00861618"/>
    <w:p w:rsidR="00AA0813" w:rsidRDefault="00AA0813" w:rsidP="00861618"/>
    <w:p w:rsidR="00AA0813" w:rsidRDefault="00AA0813" w:rsidP="00861618"/>
    <w:p w:rsidR="00AA0813" w:rsidRDefault="00AA0813" w:rsidP="00861618"/>
    <w:p w:rsidR="00AA0813" w:rsidRDefault="00AA0813" w:rsidP="00861618"/>
    <w:p w:rsidR="00AA0813" w:rsidRDefault="00AA0813" w:rsidP="00861618"/>
    <w:p w:rsidR="00455909" w:rsidRDefault="00455909" w:rsidP="00861618"/>
    <w:p w:rsidR="00455909" w:rsidRDefault="00455909" w:rsidP="00861618"/>
    <w:p w:rsidR="00455909" w:rsidRDefault="00455909" w:rsidP="00861618"/>
    <w:p w:rsidR="00455909" w:rsidRDefault="00455909" w:rsidP="00861618">
      <w:r w:rsidRPr="00455909">
        <w:rPr>
          <w:b/>
          <w:noProof/>
          <w:sz w:val="20"/>
          <w:szCs w:val="20"/>
          <w:u w:val="single"/>
          <w:lang w:val="en-GB" w:eastAsia="en-GB"/>
        </w:rPr>
        <mc:AlternateContent>
          <mc:Choice Requires="wps">
            <w:drawing>
              <wp:anchor distT="0" distB="0" distL="114300" distR="114300" simplePos="0" relativeHeight="251659264" behindDoc="0" locked="0" layoutInCell="1" allowOverlap="1" wp14:anchorId="7F7B8376" wp14:editId="406F51AF">
                <wp:simplePos x="0" y="0"/>
                <wp:positionH relativeFrom="column">
                  <wp:posOffset>-26670</wp:posOffset>
                </wp:positionH>
                <wp:positionV relativeFrom="paragraph">
                  <wp:posOffset>165735</wp:posOffset>
                </wp:positionV>
                <wp:extent cx="6276975" cy="1403985"/>
                <wp:effectExtent l="0" t="0" r="28575" b="152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403985"/>
                        </a:xfrm>
                        <a:prstGeom prst="rect">
                          <a:avLst/>
                        </a:prstGeom>
                        <a:solidFill>
                          <a:srgbClr val="FFFFFF"/>
                        </a:solidFill>
                        <a:ln w="9525">
                          <a:solidFill>
                            <a:srgbClr val="005E5D"/>
                          </a:solidFill>
                          <a:miter lim="800000"/>
                          <a:headEnd/>
                          <a:tailEnd/>
                        </a:ln>
                      </wps:spPr>
                      <wps:txbx>
                        <w:txbxContent>
                          <w:p w:rsidR="00EA5CB9" w:rsidRPr="00455909" w:rsidRDefault="00EA5CB9" w:rsidP="00455909">
                            <w:pPr>
                              <w:spacing w:before="60" w:after="60" w:line="360" w:lineRule="auto"/>
                              <w:rPr>
                                <w:b/>
                                <w:szCs w:val="22"/>
                                <w:u w:val="single"/>
                              </w:rPr>
                            </w:pPr>
                            <w:r w:rsidRPr="00455909">
                              <w:rPr>
                                <w:b/>
                                <w:szCs w:val="22"/>
                                <w:u w:val="single"/>
                              </w:rPr>
                              <w:t>Confidentiality:</w:t>
                            </w:r>
                          </w:p>
                          <w:p w:rsidR="00EA5CB9" w:rsidRPr="00455909" w:rsidRDefault="00EA5CB9" w:rsidP="00455909">
                            <w:pPr>
                              <w:rPr>
                                <w:szCs w:val="22"/>
                              </w:rPr>
                            </w:pPr>
                            <w:r w:rsidRPr="00455909">
                              <w:rPr>
                                <w:szCs w:val="22"/>
                              </w:rPr>
                              <w:t>No part of this document may be disclosed orally or in writing, including by reproduction to any third party without prior written consent of the issuing party. This document, its associated Annexes and any attachments remain the property of the issuing party.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pt;margin-top:13.05pt;width:494.2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" strokecolor="#005e5d">
                <v:textbox style="mso-fit-shape-to-text:t">
                  <w:txbxContent>
                    <w:p w:rsidR="00EA5CB9" w:rsidRPr="00455909" w:rsidRDefault="00EA5CB9" w:rsidP="00455909">
                      <w:pPr>
                        <w:spacing w:before="60" w:after="60" w:line="360" w:lineRule="auto"/>
                        <w:rPr>
                          <w:b/>
                          <w:szCs w:val="22"/>
                          <w:u w:val="single"/>
                        </w:rPr>
                      </w:pPr>
                      <w:r w:rsidRPr="00455909">
                        <w:rPr>
                          <w:b/>
                          <w:szCs w:val="22"/>
                          <w:u w:val="single"/>
                        </w:rPr>
                        <w:t>Confidentiality:</w:t>
                      </w:r>
                    </w:p>
                    <w:p w:rsidR="00EA5CB9" w:rsidRPr="00455909" w:rsidRDefault="00EA5CB9" w:rsidP="00455909">
                      <w:pPr>
                        <w:rPr>
                          <w:szCs w:val="22"/>
                        </w:rPr>
                      </w:pPr>
                      <w:r w:rsidRPr="00455909">
                        <w:rPr>
                          <w:szCs w:val="22"/>
                        </w:rPr>
                        <w:t>No part of this document may be disclosed orally or in writing, including by reproduction to any third party without prior written consent of the issuing party. This document, its associated Annexes and any attachments remain the property of the issuing party.</w:t>
                      </w:r>
                    </w:p>
                  </w:txbxContent>
                </v:textbox>
              </v:shape>
            </w:pict>
          </mc:Fallback>
        </mc:AlternateContent>
      </w:r>
    </w:p>
    <w:p w:rsidR="00455909" w:rsidRDefault="00455909" w:rsidP="00861618"/>
    <w:p w:rsidR="00455909" w:rsidRDefault="00455909" w:rsidP="00861618"/>
    <w:p w:rsidR="00455909" w:rsidRDefault="00455909" w:rsidP="00861618"/>
    <w:p w:rsidR="00455909" w:rsidRDefault="00455909" w:rsidP="00861618"/>
    <w:p w:rsidR="00836E3E" w:rsidRPr="00836E3E" w:rsidRDefault="00455909" w:rsidP="00836E3E">
      <w:pPr>
        <w:pStyle w:val="Heading3"/>
      </w:pPr>
      <w:r>
        <w:lastRenderedPageBreak/>
        <w:t>Contents</w:t>
      </w:r>
    </w:p>
    <w:p w:rsidR="00836E3E" w:rsidRPr="00455909" w:rsidRDefault="00455909" w:rsidP="00861618">
      <w:pPr>
        <w:rPr>
          <w:b/>
          <w:color w:val="005E5D"/>
        </w:rPr>
      </w:pPr>
      <w:r w:rsidRPr="00455909">
        <w:rPr>
          <w:b/>
          <w:color w:val="005E5D"/>
        </w:rPr>
        <w:t>Part A: RFI Positioning Statement</w:t>
      </w:r>
    </w:p>
    <w:p w:rsidR="00455909" w:rsidRPr="00DA2D02" w:rsidRDefault="009F5C62" w:rsidP="008670D5">
      <w:pPr>
        <w:pStyle w:val="ListParagraph"/>
        <w:numPr>
          <w:ilvl w:val="0"/>
          <w:numId w:val="16"/>
        </w:numPr>
        <w:spacing w:before="240"/>
        <w:ind w:left="714" w:hanging="357"/>
        <w:contextualSpacing w:val="0"/>
      </w:pPr>
      <w:r>
        <w:t>Introduction &amp;</w:t>
      </w:r>
      <w:r w:rsidR="00455909" w:rsidRPr="00DA2D02">
        <w:t xml:space="preserve"> Purpose</w:t>
      </w:r>
    </w:p>
    <w:p w:rsidR="00455909" w:rsidRPr="00DA2D02" w:rsidRDefault="006F1CF5" w:rsidP="008670D5">
      <w:pPr>
        <w:pStyle w:val="ListParagraph"/>
        <w:numPr>
          <w:ilvl w:val="0"/>
          <w:numId w:val="16"/>
        </w:numPr>
        <w:ind w:left="714" w:hanging="357"/>
        <w:contextualSpacing w:val="0"/>
      </w:pPr>
      <w:r>
        <w:t>NDA Group</w:t>
      </w:r>
      <w:r w:rsidR="00FC68EC">
        <w:t xml:space="preserve"> &amp; </w:t>
      </w:r>
      <w:r w:rsidR="00455909">
        <w:t>Key Commercial Drivers</w:t>
      </w:r>
    </w:p>
    <w:p w:rsidR="00455909" w:rsidRPr="00DA2D02" w:rsidRDefault="00075665" w:rsidP="008670D5">
      <w:pPr>
        <w:pStyle w:val="ListParagraph"/>
        <w:numPr>
          <w:ilvl w:val="0"/>
          <w:numId w:val="16"/>
        </w:numPr>
        <w:ind w:left="714" w:hanging="357"/>
        <w:contextualSpacing w:val="0"/>
      </w:pPr>
      <w:r>
        <w:t>High Level Solution Design</w:t>
      </w:r>
    </w:p>
    <w:p w:rsidR="00455909" w:rsidRPr="00DA2D02" w:rsidRDefault="00AA0813" w:rsidP="008670D5">
      <w:pPr>
        <w:pStyle w:val="ListParagraph"/>
        <w:numPr>
          <w:ilvl w:val="0"/>
          <w:numId w:val="16"/>
        </w:numPr>
        <w:ind w:left="714" w:hanging="357"/>
        <w:contextualSpacing w:val="0"/>
      </w:pPr>
      <w:r>
        <w:t xml:space="preserve">Submission Process </w:t>
      </w:r>
      <w:r w:rsidR="009F5C62">
        <w:t>&amp;</w:t>
      </w:r>
      <w:r w:rsidR="00455909" w:rsidRPr="00DA2D02">
        <w:t xml:space="preserve"> Conditions</w:t>
      </w:r>
    </w:p>
    <w:p w:rsidR="00455909" w:rsidRPr="00DA2D02" w:rsidRDefault="000D0C8A" w:rsidP="008670D5">
      <w:pPr>
        <w:pStyle w:val="ListParagraph"/>
        <w:numPr>
          <w:ilvl w:val="0"/>
          <w:numId w:val="16"/>
        </w:numPr>
        <w:ind w:left="714" w:hanging="357"/>
        <w:contextualSpacing w:val="0"/>
      </w:pPr>
      <w:r>
        <w:t>NDA</w:t>
      </w:r>
      <w:r w:rsidR="00455909" w:rsidRPr="00DA2D02">
        <w:t xml:space="preserve"> Contact</w:t>
      </w:r>
      <w:r w:rsidR="00455909">
        <w:t xml:space="preserve"> Details</w:t>
      </w:r>
    </w:p>
    <w:p w:rsidR="00455909" w:rsidRDefault="00455909" w:rsidP="008670D5">
      <w:pPr>
        <w:pStyle w:val="ListParagraph"/>
        <w:numPr>
          <w:ilvl w:val="0"/>
          <w:numId w:val="16"/>
        </w:numPr>
        <w:ind w:left="714" w:hanging="357"/>
        <w:contextualSpacing w:val="0"/>
      </w:pPr>
      <w:r w:rsidRPr="00DA2D02">
        <w:t>Timeframes for Submission</w:t>
      </w:r>
      <w:r w:rsidR="00002DA0">
        <w:t>s</w:t>
      </w:r>
    </w:p>
    <w:p w:rsidR="00455909" w:rsidRPr="00DA2D02" w:rsidRDefault="00AA0813" w:rsidP="008670D5">
      <w:pPr>
        <w:pStyle w:val="ListParagraph"/>
        <w:numPr>
          <w:ilvl w:val="0"/>
          <w:numId w:val="16"/>
        </w:numPr>
        <w:ind w:left="714" w:hanging="357"/>
        <w:contextualSpacing w:val="0"/>
      </w:pPr>
      <w:r>
        <w:t xml:space="preserve">Demonstrations </w:t>
      </w:r>
      <w:r w:rsidR="009F5C62">
        <w:t>&amp;</w:t>
      </w:r>
      <w:r w:rsidR="00455909">
        <w:t xml:space="preserve"> Supplementary Questions</w:t>
      </w:r>
    </w:p>
    <w:p w:rsidR="00455909" w:rsidRPr="00DA2D02" w:rsidRDefault="00455909" w:rsidP="008670D5">
      <w:pPr>
        <w:pStyle w:val="ListParagraph"/>
        <w:numPr>
          <w:ilvl w:val="0"/>
          <w:numId w:val="16"/>
        </w:numPr>
        <w:ind w:left="714" w:hanging="357"/>
        <w:contextualSpacing w:val="0"/>
      </w:pPr>
      <w:r w:rsidRPr="00DA2D02">
        <w:t>Abbreviations</w:t>
      </w:r>
    </w:p>
    <w:p w:rsidR="00455909" w:rsidRDefault="00455909" w:rsidP="00861618"/>
    <w:p w:rsidR="00455909" w:rsidRPr="00455909" w:rsidRDefault="00455909" w:rsidP="008670D5">
      <w:pPr>
        <w:spacing w:after="120"/>
        <w:rPr>
          <w:b/>
          <w:color w:val="005E5D"/>
        </w:rPr>
      </w:pPr>
      <w:r w:rsidRPr="00455909">
        <w:rPr>
          <w:b/>
          <w:color w:val="005E5D"/>
        </w:rPr>
        <w:t>Part B: Supplier RFI Responses</w:t>
      </w:r>
    </w:p>
    <w:p w:rsidR="00171F2B" w:rsidRDefault="009F5C62" w:rsidP="009F5C62">
      <w:pPr>
        <w:pStyle w:val="ListParagraph"/>
        <w:numPr>
          <w:ilvl w:val="0"/>
          <w:numId w:val="36"/>
        </w:numPr>
        <w:spacing w:before="240"/>
        <w:ind w:left="714" w:hanging="357"/>
        <w:contextualSpacing w:val="0"/>
      </w:pPr>
      <w:r>
        <w:t>Annex</w:t>
      </w:r>
      <w:r w:rsidR="00171F2B">
        <w:t xml:space="preserve"> </w:t>
      </w:r>
      <w:r>
        <w:t>A</w:t>
      </w:r>
      <w:r w:rsidR="0043467C">
        <w:t xml:space="preserve">: General, Commercial &amp; Technical </w:t>
      </w:r>
      <w:r w:rsidR="00171F2B">
        <w:t>Overview</w:t>
      </w:r>
    </w:p>
    <w:p w:rsidR="00171F2B" w:rsidRDefault="009F5C62" w:rsidP="009F5C62">
      <w:pPr>
        <w:pStyle w:val="ListParagraph"/>
        <w:numPr>
          <w:ilvl w:val="0"/>
          <w:numId w:val="36"/>
        </w:numPr>
        <w:ind w:left="714" w:hanging="357"/>
        <w:contextualSpacing w:val="0"/>
      </w:pPr>
      <w:r>
        <w:t>Annex B</w:t>
      </w:r>
      <w:r w:rsidR="00171F2B">
        <w:t xml:space="preserve">: </w:t>
      </w:r>
      <w:r w:rsidR="0043467C">
        <w:t xml:space="preserve">Self-Assessment </w:t>
      </w:r>
      <w:r w:rsidR="00171F2B">
        <w:t>Fun</w:t>
      </w:r>
      <w:r w:rsidR="0043467C">
        <w:t>ctionality &amp; Market Positioning</w:t>
      </w:r>
    </w:p>
    <w:p w:rsidR="009F5C62" w:rsidRDefault="009F5C62" w:rsidP="009F5C62">
      <w:pPr>
        <w:pStyle w:val="ListParagraph"/>
        <w:numPr>
          <w:ilvl w:val="0"/>
          <w:numId w:val="36"/>
        </w:numPr>
        <w:ind w:left="714" w:hanging="357"/>
        <w:contextualSpacing w:val="0"/>
      </w:pPr>
      <w:r>
        <w:t>Annex C: Indicative Costs</w:t>
      </w:r>
    </w:p>
    <w:p w:rsidR="00171F2B" w:rsidRDefault="009F5C62" w:rsidP="009F5C62">
      <w:pPr>
        <w:pStyle w:val="ListParagraph"/>
        <w:numPr>
          <w:ilvl w:val="0"/>
          <w:numId w:val="36"/>
        </w:numPr>
        <w:ind w:left="714" w:hanging="357"/>
        <w:contextualSpacing w:val="0"/>
      </w:pPr>
      <w:r>
        <w:t>Annex D</w:t>
      </w:r>
      <w:r w:rsidR="00171F2B">
        <w:t xml:space="preserve">: </w:t>
      </w:r>
      <w:r>
        <w:t>Responder Views</w:t>
      </w:r>
    </w:p>
    <w:p w:rsidR="00836E3E" w:rsidRDefault="00836E3E" w:rsidP="00861618"/>
    <w:p w:rsidR="00455909" w:rsidRDefault="00455909" w:rsidP="00861618">
      <w:pPr>
        <w:rPr>
          <w:b/>
          <w:color w:val="005E5D"/>
        </w:rPr>
      </w:pPr>
      <w:r w:rsidRPr="00455909">
        <w:rPr>
          <w:b/>
          <w:color w:val="005E5D"/>
        </w:rPr>
        <w:t>Part C: Additional Information</w:t>
      </w:r>
    </w:p>
    <w:p w:rsidR="00455909" w:rsidRDefault="009F5C62" w:rsidP="009F5C6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7230"/>
        </w:tabs>
        <w:spacing w:before="240"/>
        <w:ind w:left="714" w:hanging="357"/>
        <w:contextualSpacing w:val="0"/>
      </w:pPr>
      <w:r>
        <w:t>Annex E</w:t>
      </w:r>
      <w:r w:rsidR="00171F2B">
        <w:t>: A</w:t>
      </w:r>
      <w:r w:rsidR="00455909" w:rsidRPr="00DA2D02">
        <w:t>dditional</w:t>
      </w:r>
      <w:r w:rsidR="0043467C">
        <w:t xml:space="preserve"> Supplier Statements </w:t>
      </w:r>
      <w:r>
        <w:t>&amp;</w:t>
      </w:r>
      <w:r w:rsidR="00455909" w:rsidRPr="00DA2D02">
        <w:t xml:space="preserve"> Questions (Free Text)</w:t>
      </w:r>
    </w:p>
    <w:p w:rsidR="00836E3E" w:rsidRDefault="009F5C62" w:rsidP="009F5C62">
      <w:pPr>
        <w:pStyle w:val="ListParagraph"/>
        <w:numPr>
          <w:ilvl w:val="0"/>
          <w:numId w:val="37"/>
        </w:numPr>
        <w:ind w:left="714" w:hanging="357"/>
        <w:contextualSpacing w:val="0"/>
      </w:pPr>
      <w:r>
        <w:t>Annex F</w:t>
      </w:r>
      <w:r w:rsidR="00171F2B">
        <w:t xml:space="preserve">: </w:t>
      </w:r>
      <w:r w:rsidR="00455909" w:rsidRPr="00DA2D02">
        <w:t>Su</w:t>
      </w:r>
      <w:r w:rsidR="00AA0813">
        <w:t>bmission Page (Covering Letter and</w:t>
      </w:r>
      <w:r w:rsidR="00455909" w:rsidRPr="00DA2D02">
        <w:t xml:space="preserve"> Contact Details)</w:t>
      </w:r>
    </w:p>
    <w:p w:rsidR="000D0C8A" w:rsidRDefault="000D0C8A">
      <w:pPr>
        <w:spacing w:before="0"/>
      </w:pPr>
      <w:r>
        <w:br w:type="page"/>
      </w:r>
    </w:p>
    <w:p w:rsidR="000D0C8A" w:rsidRPr="00142FE6" w:rsidRDefault="000D0C8A" w:rsidP="000D0C8A">
      <w:pPr>
        <w:rPr>
          <w:b/>
          <w:color w:val="005E5D"/>
          <w:sz w:val="32"/>
          <w:szCs w:val="32"/>
          <w:u w:val="single"/>
        </w:rPr>
      </w:pPr>
      <w:r>
        <w:rPr>
          <w:b/>
          <w:color w:val="005E5D"/>
          <w:sz w:val="32"/>
          <w:szCs w:val="32"/>
          <w:u w:val="single"/>
        </w:rPr>
        <w:lastRenderedPageBreak/>
        <w:t>Part A</w:t>
      </w:r>
      <w:r w:rsidRPr="00142FE6">
        <w:rPr>
          <w:b/>
          <w:color w:val="005E5D"/>
          <w:sz w:val="32"/>
          <w:szCs w:val="32"/>
          <w:u w:val="single"/>
        </w:rPr>
        <w:t>:</w:t>
      </w:r>
    </w:p>
    <w:p w:rsidR="000D0C8A" w:rsidRPr="00142FE6" w:rsidRDefault="00E23AB6" w:rsidP="000D0C8A">
      <w:pPr>
        <w:spacing w:line="360" w:lineRule="auto"/>
        <w:rPr>
          <w:b/>
          <w:color w:val="005E5D"/>
          <w:sz w:val="32"/>
          <w:szCs w:val="32"/>
        </w:rPr>
      </w:pPr>
      <w:r>
        <w:rPr>
          <w:b/>
          <w:color w:val="005E5D"/>
          <w:sz w:val="32"/>
          <w:szCs w:val="32"/>
        </w:rPr>
        <w:t xml:space="preserve">RFI Positioning Statement </w:t>
      </w:r>
    </w:p>
    <w:p w:rsidR="000D0C8A" w:rsidRPr="00A244CD" w:rsidRDefault="000D0C8A" w:rsidP="000D0C8A">
      <w:pPr>
        <w:spacing w:line="360" w:lineRule="auto"/>
        <w:rPr>
          <w:b/>
          <w:color w:val="365F91"/>
          <w:szCs w:val="22"/>
        </w:rPr>
      </w:pPr>
    </w:p>
    <w:p w:rsidR="000D0C8A" w:rsidRPr="00142FE6" w:rsidRDefault="000D0C8A" w:rsidP="00FB7B60">
      <w:pPr>
        <w:spacing w:line="360" w:lineRule="auto"/>
        <w:jc w:val="both"/>
        <w:rPr>
          <w:szCs w:val="22"/>
        </w:rPr>
      </w:pPr>
      <w:r w:rsidRPr="00142FE6">
        <w:rPr>
          <w:szCs w:val="22"/>
        </w:rPr>
        <w:t xml:space="preserve">Respondents should </w:t>
      </w:r>
      <w:r w:rsidR="00E23AB6">
        <w:rPr>
          <w:szCs w:val="22"/>
        </w:rPr>
        <w:t>read Part A and indicate willingness, if requested, to provide a live demo of their organisation’s product</w:t>
      </w:r>
      <w:r w:rsidR="003531E7">
        <w:rPr>
          <w:szCs w:val="22"/>
        </w:rPr>
        <w:t>(</w:t>
      </w:r>
      <w:r w:rsidR="00E23AB6">
        <w:rPr>
          <w:szCs w:val="22"/>
        </w:rPr>
        <w:t>s</w:t>
      </w:r>
      <w:r w:rsidR="003531E7">
        <w:rPr>
          <w:szCs w:val="22"/>
        </w:rPr>
        <w:t>)</w:t>
      </w:r>
      <w:r w:rsidR="00E23AB6">
        <w:rPr>
          <w:szCs w:val="22"/>
        </w:rPr>
        <w:t>.</w:t>
      </w:r>
    </w:p>
    <w:p w:rsidR="00455909" w:rsidRDefault="00455909">
      <w:pPr>
        <w:spacing w:before="0"/>
        <w:rPr>
          <w:rFonts w:cs="Arial"/>
          <w:b/>
          <w:bCs/>
          <w:iCs/>
          <w:color w:val="000000" w:themeColor="text1"/>
          <w:sz w:val="32"/>
          <w:szCs w:val="28"/>
        </w:rPr>
      </w:pPr>
      <w:r>
        <w:br w:type="page"/>
      </w:r>
    </w:p>
    <w:p w:rsidR="00836E3E" w:rsidRDefault="008670D5" w:rsidP="00836E3E">
      <w:pPr>
        <w:pStyle w:val="Heading3"/>
      </w:pPr>
      <w:r>
        <w:lastRenderedPageBreak/>
        <w:t>I</w:t>
      </w:r>
      <w:r w:rsidR="006F1CF5">
        <w:t xml:space="preserve">ntroduction </w:t>
      </w:r>
      <w:r w:rsidR="00F44772">
        <w:t>&amp;</w:t>
      </w:r>
      <w:r>
        <w:t xml:space="preserve"> Purpose</w:t>
      </w:r>
    </w:p>
    <w:p w:rsidR="001B561B" w:rsidRDefault="001B561B" w:rsidP="003D3719">
      <w:pPr>
        <w:spacing w:line="360" w:lineRule="auto"/>
      </w:pPr>
    </w:p>
    <w:p w:rsidR="001B561B" w:rsidRPr="001B561B" w:rsidRDefault="001B561B" w:rsidP="009E2A73">
      <w:pPr>
        <w:pStyle w:val="Heading5"/>
        <w:spacing w:after="240"/>
        <w:jc w:val="left"/>
        <w:rPr>
          <w:color w:val="005E5D"/>
        </w:rPr>
      </w:pPr>
      <w:r w:rsidRPr="001B561B">
        <w:rPr>
          <w:color w:val="005E5D"/>
        </w:rPr>
        <w:t>About NDA</w:t>
      </w:r>
    </w:p>
    <w:p w:rsidR="008A6D77" w:rsidRDefault="008670D5" w:rsidP="00B8297C">
      <w:pPr>
        <w:spacing w:line="360" w:lineRule="auto"/>
        <w:jc w:val="both"/>
      </w:pPr>
      <w:r>
        <w:t xml:space="preserve">The Nuclear Decommissioning Authority (NDA) is a non-departmental public body, </w:t>
      </w:r>
      <w:r w:rsidR="008A6D77">
        <w:t>created through the Energy Act 2004 to clean up the UK’s earliest nuclear sites safely, securely and cost-effectively with care for people and the environment.  This involves decommissioning and demolishing all buildings, as well as the treatment and disposal of associated waste, both radioactive and conventional</w:t>
      </w:r>
      <w:r w:rsidR="00A71A07">
        <w:t>, across 17 sites</w:t>
      </w:r>
      <w:r w:rsidR="008A6D77">
        <w:t xml:space="preserve">.  </w:t>
      </w:r>
    </w:p>
    <w:p w:rsidR="007A1A44" w:rsidRDefault="004653E9" w:rsidP="00B8297C">
      <w:pPr>
        <w:spacing w:line="360" w:lineRule="auto"/>
        <w:jc w:val="both"/>
      </w:pPr>
      <w:r>
        <w:t>NDA</w:t>
      </w:r>
      <w:r w:rsidR="008A6D77">
        <w:t xml:space="preserve"> report</w:t>
      </w:r>
      <w:r>
        <w:t>s</w:t>
      </w:r>
      <w:r w:rsidR="008A6D77">
        <w:t xml:space="preserve"> to the Department for Business, Energy and Industrial Strategy (BEIS) and, for some of our work in Scotland, we are responsible to Scottish ministers.  NDA’s role is strategic: we</w:t>
      </w:r>
      <w:r>
        <w:t xml:space="preserve"> establish the overall approach, allocate budgets, set targets and monitor progress.  We do not have a hands-on role in cleaning up our facilities.  Instead, we deliver our mission through oth</w:t>
      </w:r>
      <w:r w:rsidR="00A71A07">
        <w:t>ers including, but not limited to, Direct Rail Services Limited, Dounreay Site Restoration Limited, International Nuclear Services Limited, Low Level Waste (LLW) Repository Limited, Magnox Limited, Radioactive Waste Management Limited and Sellafield Limited – “the NDA Group”.</w:t>
      </w:r>
    </w:p>
    <w:p w:rsidR="001B561B" w:rsidRDefault="001B561B" w:rsidP="001B561B">
      <w:pPr>
        <w:spacing w:before="0" w:line="360" w:lineRule="auto"/>
        <w:rPr>
          <w:b/>
          <w:color w:val="005E5D"/>
        </w:rPr>
      </w:pPr>
    </w:p>
    <w:p w:rsidR="001B561B" w:rsidRPr="001B561B" w:rsidRDefault="001B561B" w:rsidP="009E2A73">
      <w:pPr>
        <w:spacing w:before="0" w:after="240"/>
        <w:rPr>
          <w:b/>
          <w:color w:val="005E5D"/>
        </w:rPr>
      </w:pPr>
      <w:r>
        <w:rPr>
          <w:b/>
          <w:color w:val="005E5D"/>
        </w:rPr>
        <w:t>Purpose of this RFI</w:t>
      </w:r>
    </w:p>
    <w:p w:rsidR="00F44772" w:rsidRDefault="008670D5" w:rsidP="00B8297C">
      <w:pPr>
        <w:spacing w:before="0" w:line="360" w:lineRule="auto"/>
        <w:jc w:val="both"/>
      </w:pPr>
      <w:r>
        <w:t xml:space="preserve">As part of </w:t>
      </w:r>
      <w:r w:rsidR="00D2425B">
        <w:t>NDA’s</w:t>
      </w:r>
      <w:r>
        <w:t xml:space="preserve"> long-term strategic development, </w:t>
      </w:r>
      <w:r w:rsidR="007A1A44">
        <w:t>NDA</w:t>
      </w:r>
      <w:r>
        <w:t xml:space="preserve"> is issuing this Request for Information (RFI), </w:t>
      </w:r>
      <w:r w:rsidRPr="00F44772">
        <w:t xml:space="preserve">seeking input from potential providers or developers of ‘e-solutions’ covering all component parts of the end to end buying and contract management process (i.e. pre-procurement, procurement and post procurement). </w:t>
      </w:r>
      <w:r w:rsidR="00A71A07" w:rsidRPr="00F44772">
        <w:t xml:space="preserve"> </w:t>
      </w:r>
      <w:r w:rsidRPr="00F44772">
        <w:t xml:space="preserve">The scope of this exercise therefore includes </w:t>
      </w:r>
      <w:r w:rsidR="00F44772" w:rsidRPr="00F44772">
        <w:t xml:space="preserve">Planning and Programme Management, Category Management, </w:t>
      </w:r>
      <w:r w:rsidRPr="00F44772">
        <w:t>e-Sourcing, e-Tendering, e-Evaluation, e-Auctions, Market Intelligence, Contract Management, Su</w:t>
      </w:r>
      <w:r w:rsidR="00F44772" w:rsidRPr="00F44772">
        <w:t xml:space="preserve">pplier Management, Big Data, Reporting and </w:t>
      </w:r>
      <w:r w:rsidRPr="00F44772">
        <w:t>Spend Analysis</w:t>
      </w:r>
      <w:r w:rsidR="00F44772" w:rsidRPr="00F44772">
        <w:t>, Governance and Assurance, Supplier Relationship Management, and Supply Chain Risk Management</w:t>
      </w:r>
      <w:r w:rsidRPr="00F44772">
        <w:t>.</w:t>
      </w:r>
      <w:r>
        <w:t xml:space="preserve">  </w:t>
      </w:r>
    </w:p>
    <w:p w:rsidR="008670D5" w:rsidRDefault="007A1A44" w:rsidP="00B8297C">
      <w:pPr>
        <w:spacing w:line="360" w:lineRule="auto"/>
        <w:jc w:val="both"/>
      </w:pPr>
      <w:r>
        <w:t>NDA</w:t>
      </w:r>
      <w:r w:rsidR="008670D5">
        <w:t xml:space="preserve"> is interested to learn more both about integrated ‘end-to-end’ solutions (covering all aspects of spend, sourcing, contract</w:t>
      </w:r>
      <w:r>
        <w:t xml:space="preserve"> and supply </w:t>
      </w:r>
      <w:r w:rsidR="008670D5">
        <w:t>management), and / or discrete ‘best-of-breed’ solutions addressing just one or more such elements.</w:t>
      </w:r>
      <w:r w:rsidR="00A71A07">
        <w:t xml:space="preserve"> </w:t>
      </w:r>
      <w:r w:rsidR="008670D5">
        <w:t xml:space="preserve"> </w:t>
      </w:r>
      <w:r w:rsidR="008670D5" w:rsidRPr="00F44772">
        <w:rPr>
          <w:b/>
        </w:rPr>
        <w:t>On this basis</w:t>
      </w:r>
      <w:r w:rsidR="008670D5">
        <w:t xml:space="preserve"> </w:t>
      </w:r>
      <w:r w:rsidR="008670D5" w:rsidRPr="00F44772">
        <w:rPr>
          <w:b/>
        </w:rPr>
        <w:t>please do not be concerned if your product(s) and solutions only apply to a small section of this RFI</w:t>
      </w:r>
      <w:r w:rsidR="008670D5">
        <w:t>.</w:t>
      </w:r>
    </w:p>
    <w:p w:rsidR="006F1339" w:rsidRDefault="008670D5" w:rsidP="00B8297C">
      <w:pPr>
        <w:spacing w:line="360" w:lineRule="auto"/>
        <w:jc w:val="both"/>
      </w:pPr>
      <w:r>
        <w:t xml:space="preserve">The scope of the exercise does not include transactional e-Purchasing solutions, by which we mean the placing, processing and / or payment of orders (principally P2P).  However, </w:t>
      </w:r>
      <w:r w:rsidR="007A1A44">
        <w:t>NDA</w:t>
      </w:r>
      <w:r>
        <w:t xml:space="preserve"> is </w:t>
      </w:r>
      <w:r>
        <w:lastRenderedPageBreak/>
        <w:t xml:space="preserve">interested in how new solutions can be successfully integrated with e-Purchasing solutions and with other corporate / legacy systems </w:t>
      </w:r>
      <w:r w:rsidR="00A244CD">
        <w:t>that</w:t>
      </w:r>
      <w:r>
        <w:t xml:space="preserve"> may be in place.</w:t>
      </w:r>
      <w:r w:rsidR="00A71A07">
        <w:t xml:space="preserve">  </w:t>
      </w:r>
      <w:r>
        <w:t xml:space="preserve">The overall aim of this market consultation is to help </w:t>
      </w:r>
      <w:r w:rsidR="007A1A44">
        <w:t>NDA</w:t>
      </w:r>
      <w:r>
        <w:t xml:space="preserve"> understand what the market can deliver and what constraints or opportunities might arise from various future commissioning scenarios.</w:t>
      </w:r>
      <w:r w:rsidR="00D2760E">
        <w:t xml:space="preserve">  The NDA is </w:t>
      </w:r>
      <w:r w:rsidR="006F0CEF">
        <w:t>likely</w:t>
      </w:r>
      <w:r w:rsidR="00D2760E">
        <w:t xml:space="preserve"> to go out to market for new products and solutions </w:t>
      </w:r>
      <w:r w:rsidR="00400285">
        <w:t xml:space="preserve">for the NDA Group </w:t>
      </w:r>
      <w:r w:rsidR="00D2760E">
        <w:t>in March 2020. The information gleaned from this consultation will</w:t>
      </w:r>
      <w:r w:rsidR="006F1339">
        <w:t xml:space="preserve"> therefore</w:t>
      </w:r>
      <w:r w:rsidR="00D2760E">
        <w:t xml:space="preserve"> be used to inform our procurement ‘lotting’ strategy</w:t>
      </w:r>
      <w:r w:rsidR="006349A5">
        <w:t xml:space="preserve">, and ensure the procurement is attractive to </w:t>
      </w:r>
      <w:r w:rsidR="00352EFD">
        <w:t xml:space="preserve">a wide range of </w:t>
      </w:r>
      <w:r w:rsidR="007C3A49">
        <w:t xml:space="preserve">potential </w:t>
      </w:r>
      <w:r w:rsidR="00352EFD">
        <w:t>bidders</w:t>
      </w:r>
      <w:r w:rsidR="00D2760E">
        <w:t xml:space="preserve">.  </w:t>
      </w:r>
      <w:r w:rsidR="008B1DF6">
        <w:t xml:space="preserve">The </w:t>
      </w:r>
      <w:r w:rsidR="009E5039">
        <w:t xml:space="preserve">combined </w:t>
      </w:r>
      <w:r w:rsidR="008B1DF6">
        <w:t>appro</w:t>
      </w:r>
      <w:r w:rsidR="009E5039">
        <w:t>ximate value of the procurement for new products and solution</w:t>
      </w:r>
      <w:r w:rsidR="00393291">
        <w:t>s</w:t>
      </w:r>
      <w:r w:rsidR="009E5039">
        <w:t xml:space="preserve"> is </w:t>
      </w:r>
      <w:r w:rsidR="009E5039" w:rsidRPr="00EB3FDD">
        <w:rPr>
          <w:b/>
        </w:rPr>
        <w:t>£5million</w:t>
      </w:r>
      <w:r w:rsidR="009E5039">
        <w:t xml:space="preserve"> over 4 years</w:t>
      </w:r>
      <w:r w:rsidR="00580615">
        <w:t xml:space="preserve"> (ex VAT)</w:t>
      </w:r>
      <w:r w:rsidR="009E5039">
        <w:t>.</w:t>
      </w:r>
    </w:p>
    <w:p w:rsidR="006F1339" w:rsidRDefault="006F1339" w:rsidP="003D3719">
      <w:pPr>
        <w:spacing w:line="360" w:lineRule="auto"/>
      </w:pPr>
    </w:p>
    <w:p w:rsidR="009E2A73" w:rsidRPr="009E2A73" w:rsidRDefault="009E2A73" w:rsidP="009E2A73">
      <w:pPr>
        <w:spacing w:before="0" w:after="240"/>
        <w:rPr>
          <w:b/>
          <w:color w:val="005E5D"/>
        </w:rPr>
      </w:pPr>
      <w:r w:rsidRPr="009E2A73">
        <w:rPr>
          <w:b/>
          <w:color w:val="005E5D"/>
        </w:rPr>
        <w:t>Instructions for Responders</w:t>
      </w:r>
    </w:p>
    <w:p w:rsidR="008670D5" w:rsidRDefault="008670D5" w:rsidP="00B8297C">
      <w:pPr>
        <w:spacing w:before="0" w:line="360" w:lineRule="auto"/>
        <w:jc w:val="both"/>
      </w:pPr>
      <w:r>
        <w:t>Interested parties are invited to complete Parts B and C (Annexes A-</w:t>
      </w:r>
      <w:r w:rsidR="00F44772">
        <w:t>F</w:t>
      </w:r>
      <w:r>
        <w:t xml:space="preserve">) of this RFI. </w:t>
      </w:r>
    </w:p>
    <w:p w:rsidR="008670D5" w:rsidRDefault="008670D5" w:rsidP="00B8297C">
      <w:pPr>
        <w:spacing w:line="360" w:lineRule="auto"/>
        <w:jc w:val="both"/>
      </w:pPr>
      <w:r>
        <w:t>Section A provides all the necessary information for submission, including timescales and a contact in NDA for any points of clarification.</w:t>
      </w:r>
    </w:p>
    <w:p w:rsidR="006F1339" w:rsidRDefault="006F1339" w:rsidP="006F1339">
      <w:pPr>
        <w:spacing w:line="360" w:lineRule="auto"/>
      </w:pPr>
    </w:p>
    <w:p w:rsidR="001B561B" w:rsidRPr="001B561B" w:rsidRDefault="00EA5CB9" w:rsidP="009E2A73">
      <w:pPr>
        <w:spacing w:before="0" w:after="240"/>
        <w:rPr>
          <w:b/>
          <w:color w:val="005E5D"/>
        </w:rPr>
      </w:pPr>
      <w:r>
        <w:rPr>
          <w:b/>
          <w:color w:val="005E5D"/>
        </w:rPr>
        <w:t>Market Day</w:t>
      </w:r>
    </w:p>
    <w:p w:rsidR="008670D5" w:rsidRDefault="006F1339" w:rsidP="00B8297C">
      <w:pPr>
        <w:spacing w:before="0" w:line="360" w:lineRule="auto"/>
        <w:jc w:val="both"/>
      </w:pPr>
      <w:r>
        <w:t xml:space="preserve">NDA will hold a </w:t>
      </w:r>
      <w:r w:rsidR="00EA5CB9">
        <w:t>Market</w:t>
      </w:r>
      <w:r>
        <w:t xml:space="preserve"> </w:t>
      </w:r>
      <w:r w:rsidR="00EA5CB9">
        <w:t>D</w:t>
      </w:r>
      <w:r>
        <w:t xml:space="preserve">ay </w:t>
      </w:r>
      <w:r w:rsidR="00EA5CB9">
        <w:t>in</w:t>
      </w:r>
      <w:r w:rsidR="00CA3764">
        <w:t xml:space="preserve"> London between 11-15 November</w:t>
      </w:r>
      <w:r w:rsidR="00A2361A">
        <w:t xml:space="preserve"> 2019</w:t>
      </w:r>
      <w:r w:rsidR="00CA3764">
        <w:t xml:space="preserve"> – the exact date will be published on Contracts Finder – </w:t>
      </w:r>
      <w:r w:rsidRPr="00D7669F">
        <w:t>to</w:t>
      </w:r>
      <w:r>
        <w:t xml:space="preserve"> discuss the themes of the consultation responses (though not individual responses).  NDA will also use the</w:t>
      </w:r>
      <w:r w:rsidR="001B561B">
        <w:t xml:space="preserve"> day to discuss the proposed </w:t>
      </w:r>
      <w:r w:rsidR="00400285">
        <w:t xml:space="preserve">procurement </w:t>
      </w:r>
      <w:proofErr w:type="spellStart"/>
      <w:r w:rsidR="001B561B">
        <w:t>lotting</w:t>
      </w:r>
      <w:proofErr w:type="spellEnd"/>
      <w:r w:rsidR="001B561B">
        <w:t xml:space="preserve"> strategy, and procurement timetable.</w:t>
      </w:r>
      <w:r w:rsidR="00CA3764">
        <w:t xml:space="preserve">  To register your interest, please email </w:t>
      </w:r>
      <w:hyperlink r:id="rId9" w:history="1">
        <w:r w:rsidR="00CA3764" w:rsidRPr="00E74E8E">
          <w:rPr>
            <w:rStyle w:val="Hyperlink"/>
            <w:szCs w:val="22"/>
          </w:rPr>
          <w:t>procurement.inbox@nda.gov.uk</w:t>
        </w:r>
      </w:hyperlink>
      <w:r w:rsidR="00CA3764">
        <w:rPr>
          <w:szCs w:val="22"/>
        </w:rPr>
        <w:t>.</w:t>
      </w:r>
    </w:p>
    <w:p w:rsidR="001B561B" w:rsidRDefault="001B561B" w:rsidP="003D3719">
      <w:pPr>
        <w:spacing w:line="360" w:lineRule="auto"/>
      </w:pPr>
      <w:bookmarkStart w:id="0" w:name="_GoBack"/>
      <w:bookmarkEnd w:id="0"/>
    </w:p>
    <w:p w:rsidR="00B2041F" w:rsidRDefault="00B2041F" w:rsidP="00675E65">
      <w:r>
        <w:rPr>
          <w:noProof/>
          <w:lang w:val="en-GB" w:eastAsia="en-GB"/>
        </w:rPr>
        <mc:AlternateContent>
          <mc:Choice Requires="wps">
            <w:drawing>
              <wp:anchor distT="0" distB="0" distL="114300" distR="114300" simplePos="0" relativeHeight="251661312" behindDoc="0" locked="0" layoutInCell="1" allowOverlap="1" wp14:anchorId="378E8CF9" wp14:editId="72C2F61C">
                <wp:simplePos x="0" y="0"/>
                <wp:positionH relativeFrom="column">
                  <wp:posOffset>-109220</wp:posOffset>
                </wp:positionH>
                <wp:positionV relativeFrom="paragraph">
                  <wp:posOffset>198120</wp:posOffset>
                </wp:positionV>
                <wp:extent cx="6343650" cy="1403985"/>
                <wp:effectExtent l="0" t="0" r="19050" b="285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403985"/>
                        </a:xfrm>
                        <a:prstGeom prst="rect">
                          <a:avLst/>
                        </a:prstGeom>
                        <a:solidFill>
                          <a:srgbClr val="FFFFFF"/>
                        </a:solidFill>
                        <a:ln w="9525">
                          <a:solidFill>
                            <a:srgbClr val="005E5D"/>
                          </a:solidFill>
                          <a:miter lim="800000"/>
                          <a:headEnd/>
                          <a:tailEnd/>
                        </a:ln>
                      </wps:spPr>
                      <wps:txbx>
                        <w:txbxContent>
                          <w:p w:rsidR="00EA5CB9" w:rsidRPr="006564F9" w:rsidRDefault="00EA5CB9" w:rsidP="008670D5">
                            <w:pPr>
                              <w:spacing w:line="360" w:lineRule="auto"/>
                              <w:jc w:val="both"/>
                              <w:rPr>
                                <w:b/>
                                <w:u w:val="single"/>
                              </w:rPr>
                            </w:pPr>
                            <w:r w:rsidRPr="006564F9">
                              <w:rPr>
                                <w:b/>
                                <w:u w:val="single"/>
                              </w:rPr>
                              <w:t>Disclaimer</w:t>
                            </w:r>
                          </w:p>
                          <w:p w:rsidR="00EA5CB9" w:rsidRDefault="00EA5CB9" w:rsidP="008670D5">
                            <w:pPr>
                              <w:spacing w:before="0"/>
                              <w:jc w:val="both"/>
                            </w:pPr>
                            <w:r w:rsidRPr="006564F9">
                              <w:t xml:space="preserve">This RFI is intended only to elicit information and inform the </w:t>
                            </w:r>
                            <w:r>
                              <w:t>NDA Group’s</w:t>
                            </w:r>
                            <w:r w:rsidRPr="006564F9">
                              <w:t xml:space="preserve"> future strategy. Responders to this RFI should note that no concessions, contracts or other arrangements will be awarded pursuant to this RFI.</w:t>
                            </w:r>
                            <w:r>
                              <w:t xml:space="preserve"> </w:t>
                            </w:r>
                            <w:r w:rsidRPr="006564F9">
                              <w:t xml:space="preserve"> Responding, or not responding, to this RFI will neither increase nor decrease any provider’s chances of being awarded a contract fro</w:t>
                            </w:r>
                            <w:r>
                              <w:t>m a subsequent ITT</w:t>
                            </w:r>
                            <w:r w:rsidRPr="006564F9">
                              <w:t>.</w:t>
                            </w:r>
                          </w:p>
                          <w:p w:rsidR="00EA5CB9" w:rsidRPr="006564F9" w:rsidRDefault="00EA5CB9" w:rsidP="008670D5">
                            <w:pPr>
                              <w:spacing w:before="0"/>
                              <w:jc w:val="both"/>
                            </w:pPr>
                          </w:p>
                          <w:p w:rsidR="00EA5CB9" w:rsidRDefault="00EA5CB9" w:rsidP="008670D5">
                            <w:pPr>
                              <w:spacing w:before="0"/>
                            </w:pPr>
                            <w:r>
                              <w:t xml:space="preserve">The NDA </w:t>
                            </w:r>
                            <w:r w:rsidRPr="006564F9">
                              <w:t>shall not be responsible for any costs or expenses incurred by respondents to this RFI in preparing and / or submitting such responses.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6pt;margin-top:15.6pt;width:499.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" strokecolor="#005e5d">
                <v:textbox style="mso-fit-shape-to-text:t">
                  <w:txbxContent>
                    <w:p w:rsidR="00EA5CB9" w:rsidRPr="006564F9" w:rsidRDefault="00EA5CB9" w:rsidP="008670D5">
                      <w:pPr>
                        <w:spacing w:line="360" w:lineRule="auto"/>
                        <w:jc w:val="both"/>
                        <w:rPr>
                          <w:b/>
                          <w:u w:val="single"/>
                        </w:rPr>
                      </w:pPr>
                      <w:r w:rsidRPr="006564F9">
                        <w:rPr>
                          <w:b/>
                          <w:u w:val="single"/>
                        </w:rPr>
                        <w:t>Disclaimer</w:t>
                      </w:r>
                    </w:p>
                    <w:p w:rsidR="00EA5CB9" w:rsidRDefault="00EA5CB9" w:rsidP="008670D5">
                      <w:pPr>
                        <w:spacing w:before="0"/>
                        <w:jc w:val="both"/>
                      </w:pPr>
                      <w:r w:rsidRPr="006564F9">
                        <w:t xml:space="preserve">This RFI is intended only to elicit information and inform the </w:t>
                      </w:r>
                      <w:r>
                        <w:t>NDA Group’s</w:t>
                      </w:r>
                      <w:r w:rsidRPr="006564F9">
                        <w:t xml:space="preserve"> future strategy. Responders to this RFI should note that no concessions, contracts or other arrangements will be awarded pursuant to this RFI.</w:t>
                      </w:r>
                      <w:r>
                        <w:t xml:space="preserve"> </w:t>
                      </w:r>
                      <w:r w:rsidRPr="006564F9">
                        <w:t xml:space="preserve"> Responding, or not responding, to this RFI will neither increase nor decrease any provider’s chances of being awarded a contract fro</w:t>
                      </w:r>
                      <w:r>
                        <w:t>m a subsequent ITT</w:t>
                      </w:r>
                      <w:r w:rsidRPr="006564F9">
                        <w:t>.</w:t>
                      </w:r>
                    </w:p>
                    <w:p w:rsidR="00EA5CB9" w:rsidRPr="006564F9" w:rsidRDefault="00EA5CB9" w:rsidP="008670D5">
                      <w:pPr>
                        <w:spacing w:before="0"/>
                        <w:jc w:val="both"/>
                      </w:pPr>
                    </w:p>
                    <w:p w:rsidR="00EA5CB9" w:rsidRDefault="00EA5CB9" w:rsidP="008670D5">
                      <w:pPr>
                        <w:spacing w:before="0"/>
                      </w:pPr>
                      <w:r>
                        <w:t xml:space="preserve">The NDA </w:t>
                      </w:r>
                      <w:r w:rsidRPr="006564F9">
                        <w:t>shall not be responsible for any costs or expenses incurred by respondents to this RFI in preparing and / or submitting such responses.</w:t>
                      </w:r>
                    </w:p>
                  </w:txbxContent>
                </v:textbox>
                <w10:wrap type="topAndBottom"/>
              </v:shape>
            </w:pict>
          </mc:Fallback>
        </mc:AlternateContent>
      </w:r>
    </w:p>
    <w:p w:rsidR="00B2041F" w:rsidRPr="00F6019C" w:rsidRDefault="00B2041F" w:rsidP="00B84F4D">
      <w:pPr>
        <w:pStyle w:val="Heading3"/>
        <w:spacing w:after="360"/>
      </w:pPr>
      <w:r>
        <w:lastRenderedPageBreak/>
        <w:t>NDA Group</w:t>
      </w:r>
      <w:r w:rsidR="00BB63DF">
        <w:t xml:space="preserve"> &amp; Key Commercial Drivers</w:t>
      </w:r>
    </w:p>
    <w:p w:rsidR="00B84F4D" w:rsidRPr="006336BE" w:rsidRDefault="00B84F4D" w:rsidP="00B84F4D">
      <w:pPr>
        <w:spacing w:line="360" w:lineRule="auto"/>
        <w:jc w:val="both"/>
        <w:rPr>
          <w:szCs w:val="22"/>
        </w:rPr>
      </w:pPr>
      <w:r w:rsidRPr="006336BE">
        <w:rPr>
          <w:szCs w:val="22"/>
        </w:rPr>
        <w:t xml:space="preserve">The questions in Part B should be completed as listed, but please take into account some of the key </w:t>
      </w:r>
      <w:r>
        <w:rPr>
          <w:szCs w:val="22"/>
        </w:rPr>
        <w:t>NDA c</w:t>
      </w:r>
      <w:r w:rsidRPr="006336BE">
        <w:rPr>
          <w:szCs w:val="22"/>
        </w:rPr>
        <w:t>ommercial drivers / procurement levers listed below:</w:t>
      </w:r>
    </w:p>
    <w:p w:rsidR="00B84F4D" w:rsidRPr="00B84F4D" w:rsidRDefault="00B84F4D" w:rsidP="00B2041F">
      <w:pPr>
        <w:spacing w:after="120"/>
        <w:rPr>
          <w:szCs w:val="22"/>
        </w:rPr>
      </w:pPr>
    </w:p>
    <w:p w:rsidR="00BB63DF" w:rsidRPr="00BB63DF" w:rsidRDefault="00BB63DF" w:rsidP="00BB63DF">
      <w:pPr>
        <w:spacing w:before="0" w:after="240"/>
        <w:jc w:val="both"/>
        <w:rPr>
          <w:b/>
          <w:color w:val="005E5D"/>
        </w:rPr>
      </w:pPr>
      <w:r w:rsidRPr="00BB63DF">
        <w:rPr>
          <w:b/>
          <w:color w:val="005E5D"/>
        </w:rPr>
        <w:t>Scale</w:t>
      </w:r>
    </w:p>
    <w:p w:rsidR="00B2041F" w:rsidRDefault="00B2041F" w:rsidP="0078168D">
      <w:pPr>
        <w:spacing w:line="360" w:lineRule="auto"/>
        <w:jc w:val="both"/>
      </w:pPr>
      <w:r>
        <w:t xml:space="preserve">Any future solution would need to be able to efficiently handle a large range of products, services and works </w:t>
      </w:r>
      <w:r w:rsidR="00A952AC">
        <w:t xml:space="preserve">across multiple organisations and </w:t>
      </w:r>
      <w:r>
        <w:t xml:space="preserve">on a multi-million / billion </w:t>
      </w:r>
      <w:r w:rsidR="00A952AC">
        <w:t>pound scale. Core members of the NDA Group to be supported by any future solution are:</w:t>
      </w:r>
      <w:r w:rsidR="0078168D">
        <w:t xml:space="preserve"> </w:t>
      </w:r>
      <w:r w:rsidR="00A952AC">
        <w:t>Direct Rail Services Limited</w:t>
      </w:r>
      <w:r w:rsidR="0078168D">
        <w:t xml:space="preserve">, </w:t>
      </w:r>
      <w:r w:rsidR="00A952AC">
        <w:t>Dounreay Site Restoration Limited</w:t>
      </w:r>
      <w:r w:rsidR="0078168D">
        <w:t xml:space="preserve">, </w:t>
      </w:r>
      <w:r w:rsidR="006F1CF5">
        <w:t>International Nuclear Services Limited</w:t>
      </w:r>
      <w:r w:rsidR="0078168D">
        <w:t xml:space="preserve">, </w:t>
      </w:r>
      <w:r w:rsidR="006F1CF5">
        <w:t>Low Level Waste (LLW) Repository Limited</w:t>
      </w:r>
      <w:r w:rsidR="0078168D">
        <w:t xml:space="preserve">, </w:t>
      </w:r>
      <w:r w:rsidR="006F1CF5">
        <w:t>Magnox Limited</w:t>
      </w:r>
      <w:r w:rsidR="0078168D">
        <w:t xml:space="preserve">, </w:t>
      </w:r>
      <w:r w:rsidR="006F1CF5">
        <w:t>NDA Corporate Centre (NDA itself)</w:t>
      </w:r>
      <w:r w:rsidR="0078168D">
        <w:t xml:space="preserve">, </w:t>
      </w:r>
      <w:r w:rsidR="006F1CF5">
        <w:t>Radioactive Waste Management Limited</w:t>
      </w:r>
      <w:r w:rsidR="0078168D">
        <w:t xml:space="preserve">, and </w:t>
      </w:r>
      <w:r w:rsidR="006F1CF5">
        <w:t>Sellafield Limited</w:t>
      </w:r>
      <w:r w:rsidR="0078168D">
        <w:t>.</w:t>
      </w:r>
      <w:r w:rsidR="00400285">
        <w:t xml:space="preserve">  The NDA Group’s annual procurement spend is circa £1.9bn, across a wide range of spend categories.</w:t>
      </w:r>
      <w:r w:rsidR="00BB63DF">
        <w:t xml:space="preserve">  Any future solution would need to be scalable to the needs of each business unit.</w:t>
      </w:r>
    </w:p>
    <w:p w:rsidR="00400285" w:rsidRDefault="00400285" w:rsidP="00A244CD">
      <w:pPr>
        <w:spacing w:line="360" w:lineRule="auto"/>
        <w:jc w:val="both"/>
      </w:pPr>
    </w:p>
    <w:p w:rsidR="00400285" w:rsidRPr="00400285" w:rsidRDefault="00400285" w:rsidP="00400285">
      <w:pPr>
        <w:spacing w:before="0" w:after="240"/>
        <w:jc w:val="both"/>
        <w:rPr>
          <w:b/>
          <w:color w:val="005E5D"/>
        </w:rPr>
      </w:pPr>
      <w:r w:rsidRPr="00400285">
        <w:rPr>
          <w:b/>
          <w:color w:val="005E5D"/>
        </w:rPr>
        <w:t xml:space="preserve">Spend </w:t>
      </w:r>
      <w:r w:rsidR="00276A4E">
        <w:rPr>
          <w:b/>
          <w:color w:val="005E5D"/>
        </w:rPr>
        <w:t>Categories / T</w:t>
      </w:r>
      <w:r w:rsidRPr="00400285">
        <w:rPr>
          <w:b/>
          <w:color w:val="005E5D"/>
        </w:rPr>
        <w:t>axonomies</w:t>
      </w:r>
    </w:p>
    <w:p w:rsidR="006F1CF5" w:rsidRDefault="006F1CF5" w:rsidP="00A244CD">
      <w:pPr>
        <w:spacing w:line="360" w:lineRule="auto"/>
        <w:jc w:val="both"/>
      </w:pPr>
      <w:r>
        <w:t xml:space="preserve">The NDA Group uses </w:t>
      </w:r>
      <w:r w:rsidR="006336BE">
        <w:t xml:space="preserve">a cut down version of the </w:t>
      </w:r>
      <w:r>
        <w:t xml:space="preserve">United Nations Standard Products and Service Codes (UNSPSC), Standard Industrial Classification codes (SIC), Common Procurement Vocabulary codes (CPV), and the UK Government’s Common Areas of Spend taxonomy </w:t>
      </w:r>
      <w:r w:rsidR="006336BE">
        <w:t>(CAS) to categorise procurement expenditure.  Any future solution would need to be able to effectively handle these codes.</w:t>
      </w:r>
    </w:p>
    <w:p w:rsidR="00276A4E" w:rsidRDefault="00276A4E" w:rsidP="00A244CD">
      <w:pPr>
        <w:spacing w:line="360" w:lineRule="auto"/>
      </w:pPr>
    </w:p>
    <w:p w:rsidR="00276A4E" w:rsidRPr="00276A4E" w:rsidRDefault="00276A4E" w:rsidP="00276A4E">
      <w:pPr>
        <w:spacing w:before="0" w:after="240"/>
        <w:rPr>
          <w:b/>
          <w:color w:val="005E5D"/>
        </w:rPr>
      </w:pPr>
      <w:r w:rsidRPr="00276A4E">
        <w:rPr>
          <w:b/>
          <w:color w:val="005E5D"/>
        </w:rPr>
        <w:t>Contract types</w:t>
      </w:r>
    </w:p>
    <w:p w:rsidR="00276A4E" w:rsidRDefault="00276A4E" w:rsidP="00BB63DF">
      <w:pPr>
        <w:spacing w:line="360" w:lineRule="auto"/>
        <w:jc w:val="both"/>
      </w:pPr>
      <w:r>
        <w:t>The NDA Group predominately procures under the Public Contract Regulations 2015.  Any future solution would need to be able to efficiently handle a combination of Frameworks, Calls Offs and standalone Contracts</w:t>
      </w:r>
      <w:r w:rsidR="00BB63DF">
        <w:t>, along with different types of procurement e.g. Open, Restricted, Competitive Dialogue, Innovation Partnership etc</w:t>
      </w:r>
      <w:r>
        <w:t xml:space="preserve">.  The NDA Group often uses </w:t>
      </w:r>
      <w:r w:rsidR="005A67CB">
        <w:t xml:space="preserve">the </w:t>
      </w:r>
      <w:r>
        <w:t>NEC suite of contracts, and any future solution would need to be capable of being configured to NEC workflows.</w:t>
      </w:r>
    </w:p>
    <w:p w:rsidR="006336BE" w:rsidRDefault="006336BE" w:rsidP="00675E65"/>
    <w:p w:rsidR="00B84F4D" w:rsidRPr="00B84F4D" w:rsidRDefault="0006050D" w:rsidP="00B84F4D">
      <w:pPr>
        <w:keepNext/>
        <w:spacing w:before="0" w:after="240"/>
        <w:rPr>
          <w:b/>
          <w:color w:val="005E5D"/>
        </w:rPr>
      </w:pPr>
      <w:r>
        <w:rPr>
          <w:b/>
          <w:color w:val="005E5D"/>
        </w:rPr>
        <w:lastRenderedPageBreak/>
        <w:t>Operating E</w:t>
      </w:r>
      <w:r w:rsidR="00B84F4D" w:rsidRPr="00B84F4D">
        <w:rPr>
          <w:b/>
          <w:color w:val="005E5D"/>
        </w:rPr>
        <w:t>nvironment</w:t>
      </w:r>
    </w:p>
    <w:p w:rsidR="00B84F4D" w:rsidRDefault="00B84F4D" w:rsidP="00B8297C">
      <w:pPr>
        <w:spacing w:line="360" w:lineRule="auto"/>
        <w:jc w:val="both"/>
      </w:pPr>
      <w:r>
        <w:t xml:space="preserve">The NDA Group is accountable to Central Government.  As such, any future solution needs to be able to support compliance with the </w:t>
      </w:r>
      <w:hyperlink r:id="rId10" w:history="1">
        <w:r w:rsidRPr="00B84F4D">
          <w:rPr>
            <w:rStyle w:val="Hyperlink"/>
          </w:rPr>
          <w:t>Government Commercial Operating Standards (GCOS)</w:t>
        </w:r>
      </w:hyperlink>
      <w:r w:rsidR="004121D9">
        <w:t xml:space="preserve">, </w:t>
      </w:r>
      <w:r w:rsidR="00D54C71">
        <w:t xml:space="preserve">the </w:t>
      </w:r>
      <w:hyperlink r:id="rId11" w:history="1">
        <w:r w:rsidR="00D54C71" w:rsidRPr="00D54C71">
          <w:rPr>
            <w:rStyle w:val="Hyperlink"/>
          </w:rPr>
          <w:t>Outsourcing Playbook</w:t>
        </w:r>
      </w:hyperlink>
      <w:r w:rsidR="004121D9">
        <w:t xml:space="preserve"> and </w:t>
      </w:r>
      <w:hyperlink r:id="rId12" w:history="1">
        <w:r w:rsidR="004121D9" w:rsidRPr="004121D9">
          <w:rPr>
            <w:rStyle w:val="Hyperlink"/>
          </w:rPr>
          <w:t>Procurement Policy Notes</w:t>
        </w:r>
      </w:hyperlink>
      <w:r w:rsidR="004121D9">
        <w:t xml:space="preserve">. </w:t>
      </w:r>
      <w:r>
        <w:t xml:space="preserve"> In addition, any future solution needs to be able to efficiently manage multiple levels of governance and assurance.  Spending controls exist at a local level i.e. within individual business units, at NDA Corporate Centre level, and Central Government level.  Each business unit has its own delegation limit(s).</w:t>
      </w:r>
    </w:p>
    <w:p w:rsidR="004D4367" w:rsidRDefault="004910F7" w:rsidP="00B8297C">
      <w:pPr>
        <w:spacing w:line="360" w:lineRule="auto"/>
        <w:jc w:val="both"/>
      </w:pPr>
      <w:r>
        <w:t>Furthermore, the</w:t>
      </w:r>
      <w:r w:rsidR="004D4367">
        <w:t xml:space="preserve"> NDA Group is </w:t>
      </w:r>
      <w:r w:rsidR="00207295">
        <w:t xml:space="preserve">also </w:t>
      </w:r>
      <w:r w:rsidR="004D4367">
        <w:t>subject to Cabinet Office reporting requirements, and any future</w:t>
      </w:r>
      <w:r w:rsidR="00207295">
        <w:t xml:space="preserve"> solution needs to be capable</w:t>
      </w:r>
      <w:r w:rsidR="004D4367">
        <w:t xml:space="preserve"> of interfacing directly with </w:t>
      </w:r>
      <w:r w:rsidR="00284F2D">
        <w:t>Pan</w:t>
      </w:r>
      <w:r w:rsidR="004D4367">
        <w:t xml:space="preserve">-Government Commercial Systems e.g. </w:t>
      </w:r>
      <w:r w:rsidR="00284F2D">
        <w:t>the Pan</w:t>
      </w:r>
      <w:r w:rsidR="004D4367">
        <w:t xml:space="preserve">-Government </w:t>
      </w:r>
      <w:r w:rsidR="00927F0E">
        <w:t>procurement pipeline</w:t>
      </w:r>
      <w:r w:rsidR="004D4367">
        <w:t>, to avoid double-keying data.</w:t>
      </w:r>
    </w:p>
    <w:p w:rsidR="006336BE" w:rsidRDefault="006336BE" w:rsidP="00675E65"/>
    <w:p w:rsidR="00C15C6F" w:rsidRPr="00B84F4D" w:rsidRDefault="00C15C6F" w:rsidP="00C15C6F">
      <w:pPr>
        <w:keepNext/>
        <w:spacing w:before="0" w:after="240"/>
        <w:rPr>
          <w:b/>
          <w:color w:val="005E5D"/>
        </w:rPr>
      </w:pPr>
      <w:r>
        <w:rPr>
          <w:b/>
          <w:color w:val="005E5D"/>
        </w:rPr>
        <w:t>Current NDA Systems Landscape</w:t>
      </w:r>
    </w:p>
    <w:p w:rsidR="00C15C6F" w:rsidRDefault="00C15C6F" w:rsidP="009E5039">
      <w:pPr>
        <w:spacing w:line="360" w:lineRule="auto"/>
      </w:pPr>
      <w:r>
        <w:t xml:space="preserve">The NDA Group currently utilises a number of disparate systems and software to support its procurement activities. </w:t>
      </w:r>
      <w:r w:rsidR="009E5039">
        <w:t xml:space="preserve"> </w:t>
      </w:r>
      <w:r>
        <w:t>This Financial Year</w:t>
      </w:r>
      <w:r w:rsidR="009E5039">
        <w:t>,</w:t>
      </w:r>
      <w:r>
        <w:t xml:space="preserve"> NDA brought most of the common </w:t>
      </w:r>
      <w:r w:rsidR="00973297">
        <w:t>systems</w:t>
      </w:r>
      <w:r>
        <w:t xml:space="preserve"> into the Corporate Centre</w:t>
      </w:r>
      <w:r w:rsidR="009E5039">
        <w:t>’s</w:t>
      </w:r>
      <w:r>
        <w:t xml:space="preserve"> Commercial Standards team, which allowed analys</w:t>
      </w:r>
      <w:r w:rsidR="00793BAB">
        <w:t>is of</w:t>
      </w:r>
      <w:r>
        <w:t xml:space="preserve"> the current usage, consider any duplication</w:t>
      </w:r>
      <w:r w:rsidR="00793BAB">
        <w:t>,</w:t>
      </w:r>
      <w:r>
        <w:t xml:space="preserve"> and propose a more </w:t>
      </w:r>
      <w:r w:rsidR="00CA3764">
        <w:t>coordinated</w:t>
      </w:r>
      <w:r>
        <w:t xml:space="preserve"> and consistent way forward aligned to </w:t>
      </w:r>
      <w:r w:rsidR="009E5039">
        <w:t>a</w:t>
      </w:r>
      <w:r>
        <w:t xml:space="preserve"> </w:t>
      </w:r>
      <w:r w:rsidR="009E5039">
        <w:t>‘One NDA’ approach</w:t>
      </w:r>
      <w:r>
        <w:t>.</w:t>
      </w:r>
    </w:p>
    <w:p w:rsidR="00C15C6F" w:rsidRDefault="00C15C6F" w:rsidP="008F51E9">
      <w:pPr>
        <w:spacing w:after="120" w:line="360" w:lineRule="auto"/>
      </w:pPr>
      <w:r>
        <w:t xml:space="preserve">The analysis confirmed that most businesses </w:t>
      </w:r>
      <w:r w:rsidR="00C433FC">
        <w:t>are</w:t>
      </w:r>
      <w:r>
        <w:t xml:space="preserve"> highly reliant on multiple system</w:t>
      </w:r>
      <w:r w:rsidR="009E5039">
        <w:t>s</w:t>
      </w:r>
      <w:r>
        <w:t xml:space="preserve"> including spreadsheets</w:t>
      </w:r>
      <w:r w:rsidR="00793BAB">
        <w:t>, and that some aspects of the p</w:t>
      </w:r>
      <w:r>
        <w:t>rocurement and contract management</w:t>
      </w:r>
      <w:r w:rsidR="00793BAB">
        <w:t xml:space="preserve"> lifecycle, such as supplier relationship management, </w:t>
      </w:r>
      <w:r w:rsidR="004A3D7F">
        <w:t>aren’t</w:t>
      </w:r>
      <w:r w:rsidR="00793BAB">
        <w:t xml:space="preserve"> </w:t>
      </w:r>
      <w:r w:rsidR="005D2FB0">
        <w:t xml:space="preserve">routinely </w:t>
      </w:r>
      <w:r w:rsidR="00793BAB">
        <w:t>covered.  A summary of the current systems landscape is below.</w:t>
      </w:r>
      <w:r w:rsidR="005D2FB0">
        <w:t xml:space="preserve">  Common systems are </w:t>
      </w:r>
      <w:r w:rsidR="005F4099">
        <w:t xml:space="preserve">those </w:t>
      </w:r>
      <w:r w:rsidR="005D2FB0">
        <w:t>used by multiple NDA organisations</w:t>
      </w:r>
      <w:r w:rsidR="004F2B55">
        <w:t>.</w:t>
      </w:r>
    </w:p>
    <w:tbl>
      <w:tblPr>
        <w:tblStyle w:val="TableGrid"/>
        <w:tblW w:w="0" w:type="auto"/>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3628"/>
        <w:gridCol w:w="1089"/>
        <w:gridCol w:w="1279"/>
      </w:tblGrid>
      <w:tr w:rsidR="0076347F" w:rsidRPr="0076347F" w:rsidTr="005D2FB0">
        <w:trPr>
          <w:jc w:val="center"/>
        </w:trPr>
        <w:tc>
          <w:tcPr>
            <w:tcW w:w="3628" w:type="dxa"/>
            <w:shd w:val="clear" w:color="auto" w:fill="005E5D"/>
          </w:tcPr>
          <w:p w:rsidR="0076347F" w:rsidRPr="0076347F" w:rsidRDefault="0076347F" w:rsidP="00134F63">
            <w:pPr>
              <w:spacing w:before="0"/>
              <w:rPr>
                <w:rFonts w:asciiTheme="minorHAnsi" w:hAnsiTheme="minorHAnsi"/>
                <w:color w:val="FFFFFF" w:themeColor="background1"/>
              </w:rPr>
            </w:pPr>
            <w:r w:rsidRPr="0076347F">
              <w:rPr>
                <w:rFonts w:asciiTheme="minorHAnsi" w:hAnsiTheme="minorHAnsi"/>
                <w:color w:val="FFFFFF" w:themeColor="background1"/>
              </w:rPr>
              <w:t>Role</w:t>
            </w:r>
          </w:p>
        </w:tc>
        <w:tc>
          <w:tcPr>
            <w:tcW w:w="1089" w:type="dxa"/>
            <w:shd w:val="clear" w:color="auto" w:fill="005E5D"/>
          </w:tcPr>
          <w:p w:rsidR="0076347F" w:rsidRPr="0076347F" w:rsidRDefault="0076347F" w:rsidP="00134F63">
            <w:pPr>
              <w:spacing w:before="0"/>
              <w:rPr>
                <w:rFonts w:asciiTheme="minorHAnsi" w:hAnsiTheme="minorHAnsi"/>
                <w:color w:val="FFFFFF" w:themeColor="background1"/>
              </w:rPr>
            </w:pPr>
            <w:r>
              <w:rPr>
                <w:rFonts w:asciiTheme="minorHAnsi" w:hAnsiTheme="minorHAnsi"/>
                <w:color w:val="FFFFFF" w:themeColor="background1"/>
              </w:rPr>
              <w:t xml:space="preserve">Common </w:t>
            </w:r>
            <w:r w:rsidRPr="0076347F">
              <w:rPr>
                <w:rFonts w:asciiTheme="minorHAnsi" w:hAnsiTheme="minorHAnsi"/>
                <w:color w:val="FFFFFF" w:themeColor="background1"/>
              </w:rPr>
              <w:t>systems</w:t>
            </w:r>
          </w:p>
        </w:tc>
        <w:tc>
          <w:tcPr>
            <w:tcW w:w="1276" w:type="dxa"/>
            <w:shd w:val="clear" w:color="auto" w:fill="005E5D"/>
          </w:tcPr>
          <w:p w:rsidR="0076347F" w:rsidRPr="0076347F" w:rsidRDefault="0076347F" w:rsidP="00134F63">
            <w:pPr>
              <w:spacing w:before="0"/>
              <w:rPr>
                <w:rFonts w:asciiTheme="minorHAnsi" w:hAnsiTheme="minorHAnsi"/>
                <w:color w:val="FFFFFF" w:themeColor="background1"/>
              </w:rPr>
            </w:pPr>
            <w:r>
              <w:rPr>
                <w:rFonts w:asciiTheme="minorHAnsi" w:hAnsiTheme="minorHAnsi"/>
                <w:color w:val="FFFFFF" w:themeColor="background1"/>
              </w:rPr>
              <w:t>Uncommon systems</w:t>
            </w:r>
          </w:p>
        </w:tc>
      </w:tr>
      <w:tr w:rsidR="0076347F" w:rsidRPr="00134F63" w:rsidTr="005D2FB0">
        <w:trPr>
          <w:jc w:val="center"/>
        </w:trPr>
        <w:tc>
          <w:tcPr>
            <w:tcW w:w="3628" w:type="dxa"/>
          </w:tcPr>
          <w:p w:rsidR="0076347F" w:rsidRPr="00134F63" w:rsidRDefault="0076347F" w:rsidP="00134F63">
            <w:pPr>
              <w:spacing w:before="0"/>
              <w:rPr>
                <w:rFonts w:asciiTheme="minorHAnsi" w:hAnsiTheme="minorHAnsi"/>
              </w:rPr>
            </w:pPr>
            <w:r w:rsidRPr="00134F63">
              <w:rPr>
                <w:rFonts w:asciiTheme="minorHAnsi" w:hAnsiTheme="minorHAnsi"/>
              </w:rPr>
              <w:t>Planning</w:t>
            </w:r>
          </w:p>
        </w:tc>
        <w:tc>
          <w:tcPr>
            <w:tcW w:w="1089" w:type="dxa"/>
          </w:tcPr>
          <w:p w:rsidR="0076347F" w:rsidRPr="00134F63" w:rsidRDefault="0076347F" w:rsidP="00134F63">
            <w:pPr>
              <w:spacing w:before="0"/>
              <w:jc w:val="center"/>
              <w:rPr>
                <w:rFonts w:asciiTheme="minorHAnsi" w:hAnsiTheme="minorHAnsi"/>
              </w:rPr>
            </w:pPr>
            <w:r>
              <w:rPr>
                <w:rFonts w:asciiTheme="minorHAnsi" w:hAnsiTheme="minorHAnsi"/>
              </w:rPr>
              <w:t>1</w:t>
            </w:r>
          </w:p>
        </w:tc>
        <w:tc>
          <w:tcPr>
            <w:tcW w:w="1276" w:type="dxa"/>
          </w:tcPr>
          <w:p w:rsidR="0076347F" w:rsidRPr="00134F63" w:rsidRDefault="0076347F" w:rsidP="00134F63">
            <w:pPr>
              <w:spacing w:before="0"/>
              <w:jc w:val="center"/>
              <w:rPr>
                <w:rFonts w:asciiTheme="minorHAnsi" w:hAnsiTheme="minorHAnsi"/>
              </w:rPr>
            </w:pPr>
            <w:r>
              <w:rPr>
                <w:rFonts w:asciiTheme="minorHAnsi" w:hAnsiTheme="minorHAnsi"/>
              </w:rPr>
              <w:t>2</w:t>
            </w:r>
          </w:p>
        </w:tc>
      </w:tr>
      <w:tr w:rsidR="0076347F" w:rsidRPr="00134F63" w:rsidTr="005D2FB0">
        <w:trPr>
          <w:jc w:val="center"/>
        </w:trPr>
        <w:tc>
          <w:tcPr>
            <w:tcW w:w="3628" w:type="dxa"/>
          </w:tcPr>
          <w:p w:rsidR="0076347F" w:rsidRPr="00134F63" w:rsidRDefault="0076347F" w:rsidP="00134F63">
            <w:pPr>
              <w:spacing w:before="0"/>
              <w:rPr>
                <w:rFonts w:asciiTheme="minorHAnsi" w:hAnsiTheme="minorHAnsi"/>
              </w:rPr>
            </w:pPr>
            <w:r w:rsidRPr="00134F63">
              <w:rPr>
                <w:rFonts w:asciiTheme="minorHAnsi" w:hAnsiTheme="minorHAnsi"/>
              </w:rPr>
              <w:t>Procurement process</w:t>
            </w:r>
          </w:p>
        </w:tc>
        <w:tc>
          <w:tcPr>
            <w:tcW w:w="1089" w:type="dxa"/>
          </w:tcPr>
          <w:p w:rsidR="0076347F" w:rsidRPr="00134F63" w:rsidRDefault="0076347F" w:rsidP="00134F63">
            <w:pPr>
              <w:spacing w:before="0"/>
              <w:jc w:val="center"/>
              <w:rPr>
                <w:rFonts w:asciiTheme="minorHAnsi" w:hAnsiTheme="minorHAnsi"/>
              </w:rPr>
            </w:pPr>
            <w:r>
              <w:rPr>
                <w:rFonts w:asciiTheme="minorHAnsi" w:hAnsiTheme="minorHAnsi"/>
              </w:rPr>
              <w:t>2</w:t>
            </w:r>
          </w:p>
        </w:tc>
        <w:tc>
          <w:tcPr>
            <w:tcW w:w="1276" w:type="dxa"/>
          </w:tcPr>
          <w:p w:rsidR="0076347F" w:rsidRPr="00134F63" w:rsidRDefault="0076347F" w:rsidP="00134F63">
            <w:pPr>
              <w:spacing w:before="0"/>
              <w:jc w:val="center"/>
              <w:rPr>
                <w:rFonts w:asciiTheme="minorHAnsi" w:hAnsiTheme="minorHAnsi"/>
              </w:rPr>
            </w:pPr>
            <w:r>
              <w:rPr>
                <w:rFonts w:asciiTheme="minorHAnsi" w:hAnsiTheme="minorHAnsi"/>
              </w:rPr>
              <w:t>1</w:t>
            </w:r>
          </w:p>
        </w:tc>
      </w:tr>
      <w:tr w:rsidR="0076347F" w:rsidRPr="00134F63" w:rsidTr="005D2FB0">
        <w:trPr>
          <w:jc w:val="center"/>
        </w:trPr>
        <w:tc>
          <w:tcPr>
            <w:tcW w:w="3628" w:type="dxa"/>
          </w:tcPr>
          <w:p w:rsidR="0076347F" w:rsidRPr="00134F63" w:rsidRDefault="0076347F" w:rsidP="00134F63">
            <w:pPr>
              <w:spacing w:before="0"/>
              <w:rPr>
                <w:rFonts w:asciiTheme="minorHAnsi" w:hAnsiTheme="minorHAnsi"/>
              </w:rPr>
            </w:pPr>
            <w:r w:rsidRPr="00134F63">
              <w:rPr>
                <w:rFonts w:asciiTheme="minorHAnsi" w:hAnsiTheme="minorHAnsi"/>
              </w:rPr>
              <w:t>Contract management</w:t>
            </w:r>
          </w:p>
        </w:tc>
        <w:tc>
          <w:tcPr>
            <w:tcW w:w="1089" w:type="dxa"/>
          </w:tcPr>
          <w:p w:rsidR="0076347F" w:rsidRPr="00134F63" w:rsidRDefault="0076347F" w:rsidP="00134F63">
            <w:pPr>
              <w:spacing w:before="0"/>
              <w:jc w:val="center"/>
              <w:rPr>
                <w:rFonts w:asciiTheme="minorHAnsi" w:hAnsiTheme="minorHAnsi"/>
              </w:rPr>
            </w:pPr>
            <w:r>
              <w:rPr>
                <w:rFonts w:asciiTheme="minorHAnsi" w:hAnsiTheme="minorHAnsi"/>
              </w:rPr>
              <w:t>2</w:t>
            </w:r>
          </w:p>
        </w:tc>
        <w:tc>
          <w:tcPr>
            <w:tcW w:w="1276" w:type="dxa"/>
          </w:tcPr>
          <w:p w:rsidR="0076347F" w:rsidRPr="00134F63" w:rsidRDefault="0076347F" w:rsidP="00134F63">
            <w:pPr>
              <w:spacing w:before="0"/>
              <w:jc w:val="center"/>
              <w:rPr>
                <w:rFonts w:asciiTheme="minorHAnsi" w:hAnsiTheme="minorHAnsi"/>
              </w:rPr>
            </w:pPr>
            <w:r>
              <w:rPr>
                <w:rFonts w:asciiTheme="minorHAnsi" w:hAnsiTheme="minorHAnsi"/>
              </w:rPr>
              <w:t>2</w:t>
            </w:r>
          </w:p>
        </w:tc>
      </w:tr>
      <w:tr w:rsidR="0076347F" w:rsidRPr="00134F63" w:rsidTr="005D2FB0">
        <w:trPr>
          <w:jc w:val="center"/>
        </w:trPr>
        <w:tc>
          <w:tcPr>
            <w:tcW w:w="3628" w:type="dxa"/>
          </w:tcPr>
          <w:p w:rsidR="0076347F" w:rsidRPr="00134F63" w:rsidRDefault="0076347F" w:rsidP="00134F63">
            <w:pPr>
              <w:spacing w:before="0"/>
              <w:rPr>
                <w:rFonts w:asciiTheme="minorHAnsi" w:hAnsiTheme="minorHAnsi"/>
              </w:rPr>
            </w:pPr>
            <w:r w:rsidRPr="00134F63">
              <w:rPr>
                <w:rFonts w:asciiTheme="minorHAnsi" w:hAnsiTheme="minorHAnsi"/>
              </w:rPr>
              <w:t>Supplier and supply risk management</w:t>
            </w:r>
          </w:p>
        </w:tc>
        <w:tc>
          <w:tcPr>
            <w:tcW w:w="1089" w:type="dxa"/>
          </w:tcPr>
          <w:p w:rsidR="0076347F" w:rsidRPr="00134F63" w:rsidRDefault="005D2FB0" w:rsidP="00134F63">
            <w:pPr>
              <w:spacing w:before="0"/>
              <w:jc w:val="center"/>
              <w:rPr>
                <w:rFonts w:asciiTheme="minorHAnsi" w:hAnsiTheme="minorHAnsi"/>
              </w:rPr>
            </w:pPr>
            <w:r>
              <w:rPr>
                <w:rFonts w:asciiTheme="minorHAnsi" w:hAnsiTheme="minorHAnsi"/>
              </w:rPr>
              <w:t>4</w:t>
            </w:r>
          </w:p>
        </w:tc>
        <w:tc>
          <w:tcPr>
            <w:tcW w:w="1276" w:type="dxa"/>
          </w:tcPr>
          <w:p w:rsidR="0076347F" w:rsidRPr="00134F63" w:rsidRDefault="005D2FB0" w:rsidP="00134F63">
            <w:pPr>
              <w:spacing w:before="0"/>
              <w:jc w:val="center"/>
              <w:rPr>
                <w:rFonts w:asciiTheme="minorHAnsi" w:hAnsiTheme="minorHAnsi"/>
              </w:rPr>
            </w:pPr>
            <w:r>
              <w:rPr>
                <w:rFonts w:asciiTheme="minorHAnsi" w:hAnsiTheme="minorHAnsi"/>
              </w:rPr>
              <w:t>2</w:t>
            </w:r>
          </w:p>
        </w:tc>
      </w:tr>
      <w:tr w:rsidR="0076347F" w:rsidRPr="00134F63" w:rsidTr="005D2FB0">
        <w:trPr>
          <w:jc w:val="center"/>
        </w:trPr>
        <w:tc>
          <w:tcPr>
            <w:tcW w:w="3628" w:type="dxa"/>
          </w:tcPr>
          <w:p w:rsidR="0076347F" w:rsidRPr="00134F63" w:rsidRDefault="0076347F" w:rsidP="00134F63">
            <w:pPr>
              <w:spacing w:before="0"/>
              <w:rPr>
                <w:rFonts w:asciiTheme="minorHAnsi" w:hAnsiTheme="minorHAnsi"/>
              </w:rPr>
            </w:pPr>
            <w:r w:rsidRPr="00134F63">
              <w:rPr>
                <w:rFonts w:asciiTheme="minorHAnsi" w:hAnsiTheme="minorHAnsi"/>
              </w:rPr>
              <w:t>Market analysis</w:t>
            </w:r>
          </w:p>
        </w:tc>
        <w:tc>
          <w:tcPr>
            <w:tcW w:w="1089" w:type="dxa"/>
          </w:tcPr>
          <w:p w:rsidR="0076347F" w:rsidRPr="00134F63" w:rsidRDefault="005D2FB0" w:rsidP="00134F63">
            <w:pPr>
              <w:spacing w:before="0"/>
              <w:jc w:val="center"/>
              <w:rPr>
                <w:rFonts w:asciiTheme="minorHAnsi" w:hAnsiTheme="minorHAnsi"/>
              </w:rPr>
            </w:pPr>
            <w:r>
              <w:rPr>
                <w:rFonts w:asciiTheme="minorHAnsi" w:hAnsiTheme="minorHAnsi"/>
              </w:rPr>
              <w:t>1</w:t>
            </w:r>
          </w:p>
        </w:tc>
        <w:tc>
          <w:tcPr>
            <w:tcW w:w="1276" w:type="dxa"/>
          </w:tcPr>
          <w:p w:rsidR="0076347F" w:rsidRPr="00134F63" w:rsidRDefault="005D2FB0" w:rsidP="00134F63">
            <w:pPr>
              <w:spacing w:before="0"/>
              <w:jc w:val="center"/>
              <w:rPr>
                <w:rFonts w:asciiTheme="minorHAnsi" w:hAnsiTheme="minorHAnsi"/>
              </w:rPr>
            </w:pPr>
            <w:r>
              <w:rPr>
                <w:rFonts w:asciiTheme="minorHAnsi" w:hAnsiTheme="minorHAnsi"/>
              </w:rPr>
              <w:t>0</w:t>
            </w:r>
          </w:p>
        </w:tc>
      </w:tr>
      <w:tr w:rsidR="0076347F" w:rsidRPr="00134F63" w:rsidTr="005D2FB0">
        <w:trPr>
          <w:trHeight w:val="77"/>
          <w:jc w:val="center"/>
        </w:trPr>
        <w:tc>
          <w:tcPr>
            <w:tcW w:w="3628" w:type="dxa"/>
          </w:tcPr>
          <w:p w:rsidR="0076347F" w:rsidRPr="00134F63" w:rsidRDefault="0076347F" w:rsidP="00134F63">
            <w:pPr>
              <w:spacing w:before="0"/>
              <w:rPr>
                <w:rFonts w:asciiTheme="minorHAnsi" w:hAnsiTheme="minorHAnsi"/>
              </w:rPr>
            </w:pPr>
            <w:r w:rsidRPr="00134F63">
              <w:rPr>
                <w:rFonts w:asciiTheme="minorHAnsi" w:hAnsiTheme="minorHAnsi"/>
              </w:rPr>
              <w:t>Reporting and spend analytics</w:t>
            </w:r>
          </w:p>
        </w:tc>
        <w:tc>
          <w:tcPr>
            <w:tcW w:w="1089" w:type="dxa"/>
          </w:tcPr>
          <w:p w:rsidR="0076347F" w:rsidRPr="00134F63" w:rsidRDefault="005D2FB0" w:rsidP="00134F63">
            <w:pPr>
              <w:spacing w:before="0"/>
              <w:jc w:val="center"/>
              <w:rPr>
                <w:rFonts w:asciiTheme="minorHAnsi" w:hAnsiTheme="minorHAnsi"/>
              </w:rPr>
            </w:pPr>
            <w:r>
              <w:rPr>
                <w:rFonts w:asciiTheme="minorHAnsi" w:hAnsiTheme="minorHAnsi"/>
              </w:rPr>
              <w:t>1</w:t>
            </w:r>
          </w:p>
        </w:tc>
        <w:tc>
          <w:tcPr>
            <w:tcW w:w="1276" w:type="dxa"/>
          </w:tcPr>
          <w:p w:rsidR="0076347F" w:rsidRPr="00134F63" w:rsidRDefault="005D2FB0" w:rsidP="00134F63">
            <w:pPr>
              <w:spacing w:before="0"/>
              <w:jc w:val="center"/>
              <w:rPr>
                <w:rFonts w:asciiTheme="minorHAnsi" w:hAnsiTheme="minorHAnsi"/>
              </w:rPr>
            </w:pPr>
            <w:r>
              <w:rPr>
                <w:rFonts w:asciiTheme="minorHAnsi" w:hAnsiTheme="minorHAnsi"/>
              </w:rPr>
              <w:t>3</w:t>
            </w:r>
          </w:p>
        </w:tc>
      </w:tr>
      <w:tr w:rsidR="0076347F" w:rsidRPr="00134F63" w:rsidTr="005D2FB0">
        <w:trPr>
          <w:trHeight w:val="77"/>
          <w:jc w:val="center"/>
        </w:trPr>
        <w:tc>
          <w:tcPr>
            <w:tcW w:w="3628" w:type="dxa"/>
          </w:tcPr>
          <w:p w:rsidR="0076347F" w:rsidRPr="00134F63" w:rsidRDefault="0076347F" w:rsidP="00134F63">
            <w:pPr>
              <w:spacing w:before="0"/>
              <w:rPr>
                <w:rFonts w:asciiTheme="minorHAnsi" w:hAnsiTheme="minorHAnsi"/>
              </w:rPr>
            </w:pPr>
            <w:r>
              <w:rPr>
                <w:rFonts w:asciiTheme="minorHAnsi" w:hAnsiTheme="minorHAnsi"/>
              </w:rPr>
              <w:t>Governance</w:t>
            </w:r>
          </w:p>
        </w:tc>
        <w:tc>
          <w:tcPr>
            <w:tcW w:w="1089" w:type="dxa"/>
          </w:tcPr>
          <w:p w:rsidR="0076347F" w:rsidRPr="00134F63" w:rsidRDefault="005D2FB0" w:rsidP="00134F63">
            <w:pPr>
              <w:spacing w:before="0"/>
              <w:jc w:val="center"/>
              <w:rPr>
                <w:rFonts w:asciiTheme="minorHAnsi" w:hAnsiTheme="minorHAnsi"/>
              </w:rPr>
            </w:pPr>
            <w:r>
              <w:rPr>
                <w:rFonts w:asciiTheme="minorHAnsi" w:hAnsiTheme="minorHAnsi"/>
              </w:rPr>
              <w:t>0</w:t>
            </w:r>
          </w:p>
        </w:tc>
        <w:tc>
          <w:tcPr>
            <w:tcW w:w="1276" w:type="dxa"/>
          </w:tcPr>
          <w:p w:rsidR="0076347F" w:rsidRDefault="005D2FB0" w:rsidP="00134F63">
            <w:pPr>
              <w:spacing w:before="0"/>
              <w:jc w:val="center"/>
              <w:rPr>
                <w:rFonts w:asciiTheme="minorHAnsi" w:hAnsiTheme="minorHAnsi"/>
              </w:rPr>
            </w:pPr>
            <w:r>
              <w:rPr>
                <w:rFonts w:asciiTheme="minorHAnsi" w:hAnsiTheme="minorHAnsi"/>
              </w:rPr>
              <w:t>3</w:t>
            </w:r>
          </w:p>
        </w:tc>
      </w:tr>
      <w:tr w:rsidR="0076347F" w:rsidRPr="00134F63" w:rsidTr="005D2FB0">
        <w:trPr>
          <w:trHeight w:val="77"/>
          <w:jc w:val="center"/>
        </w:trPr>
        <w:tc>
          <w:tcPr>
            <w:tcW w:w="3628" w:type="dxa"/>
          </w:tcPr>
          <w:p w:rsidR="0076347F" w:rsidRDefault="0076347F" w:rsidP="00134F63">
            <w:pPr>
              <w:spacing w:before="0"/>
              <w:rPr>
                <w:rFonts w:asciiTheme="minorHAnsi" w:hAnsiTheme="minorHAnsi"/>
              </w:rPr>
            </w:pPr>
            <w:r>
              <w:rPr>
                <w:rFonts w:asciiTheme="minorHAnsi" w:hAnsiTheme="minorHAnsi"/>
              </w:rPr>
              <w:t>Talent management</w:t>
            </w:r>
          </w:p>
        </w:tc>
        <w:tc>
          <w:tcPr>
            <w:tcW w:w="1089" w:type="dxa"/>
          </w:tcPr>
          <w:p w:rsidR="0076347F" w:rsidRPr="00134F63" w:rsidRDefault="005D2FB0" w:rsidP="00134F63">
            <w:pPr>
              <w:spacing w:before="0"/>
              <w:jc w:val="center"/>
              <w:rPr>
                <w:rFonts w:asciiTheme="minorHAnsi" w:hAnsiTheme="minorHAnsi"/>
              </w:rPr>
            </w:pPr>
            <w:r>
              <w:rPr>
                <w:rFonts w:asciiTheme="minorHAnsi" w:hAnsiTheme="minorHAnsi"/>
              </w:rPr>
              <w:t>0</w:t>
            </w:r>
          </w:p>
        </w:tc>
        <w:tc>
          <w:tcPr>
            <w:tcW w:w="1276" w:type="dxa"/>
          </w:tcPr>
          <w:p w:rsidR="0076347F" w:rsidRPr="00134F63" w:rsidRDefault="005D2FB0" w:rsidP="00134F63">
            <w:pPr>
              <w:spacing w:before="0"/>
              <w:jc w:val="center"/>
              <w:rPr>
                <w:rFonts w:asciiTheme="minorHAnsi" w:hAnsiTheme="minorHAnsi"/>
              </w:rPr>
            </w:pPr>
            <w:r>
              <w:rPr>
                <w:rFonts w:asciiTheme="minorHAnsi" w:hAnsiTheme="minorHAnsi"/>
              </w:rPr>
              <w:t>2</w:t>
            </w:r>
          </w:p>
        </w:tc>
      </w:tr>
    </w:tbl>
    <w:p w:rsidR="00793BAB" w:rsidRDefault="00793BAB" w:rsidP="009E5039">
      <w:pPr>
        <w:spacing w:line="360" w:lineRule="auto"/>
      </w:pPr>
    </w:p>
    <w:p w:rsidR="00C15C6F" w:rsidRDefault="00C15C6F" w:rsidP="00675E65"/>
    <w:p w:rsidR="0006050D" w:rsidRPr="0006050D" w:rsidRDefault="0006050D" w:rsidP="0006050D">
      <w:pPr>
        <w:spacing w:before="0" w:after="240"/>
        <w:rPr>
          <w:b/>
          <w:color w:val="005E5D"/>
        </w:rPr>
      </w:pPr>
      <w:r w:rsidRPr="0006050D">
        <w:rPr>
          <w:b/>
          <w:color w:val="005E5D"/>
        </w:rPr>
        <w:t>Other Commercial Drivers</w:t>
      </w:r>
    </w:p>
    <w:p w:rsidR="0006050D" w:rsidRDefault="0006050D" w:rsidP="0006050D">
      <w:pPr>
        <w:spacing w:line="360" w:lineRule="auto"/>
        <w:jc w:val="both"/>
      </w:pPr>
      <w:r>
        <w:t>Any future solution needs to be able to:</w:t>
      </w:r>
    </w:p>
    <w:p w:rsidR="00E363C5" w:rsidRDefault="00E363C5" w:rsidP="0006050D">
      <w:pPr>
        <w:pStyle w:val="ListParagraph"/>
        <w:numPr>
          <w:ilvl w:val="0"/>
          <w:numId w:val="38"/>
        </w:numPr>
        <w:spacing w:line="360" w:lineRule="auto"/>
        <w:ind w:left="714" w:hanging="357"/>
        <w:contextualSpacing w:val="0"/>
        <w:jc w:val="both"/>
      </w:pPr>
      <w:r>
        <w:t>Bring together the NDA Group’s current disparate systems landscape</w:t>
      </w:r>
      <w:r w:rsidR="009903EA">
        <w:t xml:space="preserve"> into a common set of systems</w:t>
      </w:r>
      <w:r>
        <w:t>;</w:t>
      </w:r>
    </w:p>
    <w:p w:rsidR="0006050D" w:rsidRDefault="0006050D" w:rsidP="0006050D">
      <w:pPr>
        <w:pStyle w:val="ListParagraph"/>
        <w:numPr>
          <w:ilvl w:val="0"/>
          <w:numId w:val="38"/>
        </w:numPr>
        <w:spacing w:line="360" w:lineRule="auto"/>
        <w:ind w:left="714" w:hanging="357"/>
        <w:contextualSpacing w:val="0"/>
        <w:jc w:val="both"/>
      </w:pPr>
      <w:r>
        <w:t xml:space="preserve">Enhance the use of aggregation and increase buying power awareness;  </w:t>
      </w:r>
    </w:p>
    <w:p w:rsidR="0006050D" w:rsidRDefault="0006050D" w:rsidP="0006050D">
      <w:pPr>
        <w:pStyle w:val="ListParagraph"/>
        <w:numPr>
          <w:ilvl w:val="0"/>
          <w:numId w:val="38"/>
        </w:numPr>
        <w:spacing w:line="360" w:lineRule="auto"/>
        <w:ind w:left="714" w:hanging="357"/>
        <w:contextualSpacing w:val="0"/>
        <w:jc w:val="both"/>
      </w:pPr>
      <w:r>
        <w:t xml:space="preserve">Enable product and services standardisation, and facilitate streamlined and standardised processes;  </w:t>
      </w:r>
    </w:p>
    <w:p w:rsidR="0006050D" w:rsidRDefault="0006050D" w:rsidP="0006050D">
      <w:pPr>
        <w:pStyle w:val="ListParagraph"/>
        <w:numPr>
          <w:ilvl w:val="0"/>
          <w:numId w:val="38"/>
        </w:numPr>
        <w:spacing w:line="360" w:lineRule="auto"/>
        <w:ind w:left="714" w:hanging="357"/>
        <w:contextualSpacing w:val="0"/>
        <w:jc w:val="both"/>
      </w:pPr>
      <w:r>
        <w:t>Place focus and visibility on through life benefits / total cost of ownership (TCO) and not simply unit price reduction;</w:t>
      </w:r>
    </w:p>
    <w:p w:rsidR="0006050D" w:rsidRDefault="0006050D" w:rsidP="0006050D">
      <w:pPr>
        <w:pStyle w:val="ListParagraph"/>
        <w:numPr>
          <w:ilvl w:val="0"/>
          <w:numId w:val="38"/>
        </w:numPr>
        <w:spacing w:line="360" w:lineRule="auto"/>
        <w:ind w:left="714" w:hanging="357"/>
        <w:contextualSpacing w:val="0"/>
        <w:jc w:val="both"/>
      </w:pPr>
      <w:r>
        <w:t>Enable proactive procurement pipeline and contract management i.e. prompt procurement teams to begin procurements and contract renewals in good time to avoid unwarranted extensions and direct awards</w:t>
      </w:r>
      <w:r w:rsidR="005C275F">
        <w:t>,</w:t>
      </w:r>
      <w:r>
        <w:t xml:space="preserve"> and to maximise value delivered </w:t>
      </w:r>
      <w:r w:rsidR="00426065">
        <w:t>through the procurement process;</w:t>
      </w:r>
      <w:r>
        <w:t xml:space="preserve">  </w:t>
      </w:r>
    </w:p>
    <w:p w:rsidR="00426065" w:rsidRDefault="0006050D" w:rsidP="00426065">
      <w:pPr>
        <w:pStyle w:val="ListParagraph"/>
        <w:numPr>
          <w:ilvl w:val="0"/>
          <w:numId w:val="38"/>
        </w:numPr>
        <w:spacing w:line="360" w:lineRule="auto"/>
        <w:ind w:left="714" w:hanging="357"/>
        <w:contextualSpacing w:val="0"/>
        <w:jc w:val="both"/>
      </w:pPr>
      <w:r>
        <w:t>Support the NDA Group to be an ‘intelligent client’ by providing market</w:t>
      </w:r>
      <w:r w:rsidR="000368C6">
        <w:t xml:space="preserve"> insight, </w:t>
      </w:r>
      <w:r w:rsidR="00426065">
        <w:t>business analytics</w:t>
      </w:r>
      <w:r w:rsidR="000368C6">
        <w:t xml:space="preserve"> and risk management</w:t>
      </w:r>
      <w:r w:rsidR="00426065">
        <w:t xml:space="preserve">; </w:t>
      </w:r>
    </w:p>
    <w:p w:rsidR="00066040" w:rsidRDefault="00426065" w:rsidP="00426065">
      <w:pPr>
        <w:pStyle w:val="ListParagraph"/>
        <w:numPr>
          <w:ilvl w:val="0"/>
          <w:numId w:val="38"/>
        </w:numPr>
        <w:spacing w:line="360" w:lineRule="auto"/>
        <w:ind w:left="714" w:hanging="357"/>
        <w:contextualSpacing w:val="0"/>
        <w:jc w:val="both"/>
      </w:pPr>
      <w:r>
        <w:t xml:space="preserve">Enhance data integrity; </w:t>
      </w:r>
    </w:p>
    <w:p w:rsidR="0006050D" w:rsidRPr="00426065" w:rsidRDefault="00066040" w:rsidP="00426065">
      <w:pPr>
        <w:pStyle w:val="ListParagraph"/>
        <w:numPr>
          <w:ilvl w:val="0"/>
          <w:numId w:val="38"/>
        </w:numPr>
        <w:spacing w:line="360" w:lineRule="auto"/>
        <w:ind w:left="714" w:hanging="357"/>
        <w:contextualSpacing w:val="0"/>
        <w:jc w:val="both"/>
      </w:pPr>
      <w:r>
        <w:t xml:space="preserve">Enable accurate forecasting and scenario planning; </w:t>
      </w:r>
      <w:r w:rsidR="00426065">
        <w:t>and</w:t>
      </w:r>
    </w:p>
    <w:p w:rsidR="006336BE" w:rsidRPr="006C6604" w:rsidRDefault="003969B2" w:rsidP="00426065">
      <w:pPr>
        <w:pStyle w:val="ListParagraph"/>
        <w:numPr>
          <w:ilvl w:val="0"/>
          <w:numId w:val="16"/>
        </w:numPr>
        <w:spacing w:line="360" w:lineRule="auto"/>
        <w:contextualSpacing w:val="0"/>
        <w:jc w:val="both"/>
        <w:rPr>
          <w:b/>
          <w:szCs w:val="22"/>
          <w:u w:val="single"/>
        </w:rPr>
      </w:pPr>
      <w:r>
        <w:rPr>
          <w:szCs w:val="22"/>
        </w:rPr>
        <w:t>Identify</w:t>
      </w:r>
      <w:r w:rsidR="006336BE" w:rsidRPr="006336BE">
        <w:rPr>
          <w:szCs w:val="22"/>
        </w:rPr>
        <w:t xml:space="preserve"> off-contract </w:t>
      </w:r>
      <w:r w:rsidR="006336BE">
        <w:rPr>
          <w:szCs w:val="22"/>
        </w:rPr>
        <w:t>expenditure</w:t>
      </w:r>
      <w:r w:rsidR="006336BE" w:rsidRPr="006336BE">
        <w:rPr>
          <w:szCs w:val="22"/>
        </w:rPr>
        <w:t>.</w:t>
      </w:r>
    </w:p>
    <w:p w:rsidR="006336BE" w:rsidRDefault="006336BE" w:rsidP="000925D9">
      <w:pPr>
        <w:spacing w:before="240"/>
      </w:pPr>
    </w:p>
    <w:p w:rsidR="006336BE" w:rsidRDefault="004D4367" w:rsidP="000925D9">
      <w:pPr>
        <w:pStyle w:val="Heading3"/>
      </w:pPr>
      <w:bookmarkStart w:id="1" w:name="_High_Level_Solution"/>
      <w:bookmarkEnd w:id="1"/>
      <w:r>
        <w:t xml:space="preserve">High Level </w:t>
      </w:r>
      <w:r w:rsidR="00CA29AB">
        <w:t xml:space="preserve">Solution </w:t>
      </w:r>
      <w:r>
        <w:t>Design</w:t>
      </w:r>
    </w:p>
    <w:p w:rsidR="006336BE" w:rsidRDefault="006336BE" w:rsidP="00A244CD">
      <w:pPr>
        <w:spacing w:after="240" w:line="360" w:lineRule="auto"/>
        <w:jc w:val="both"/>
      </w:pPr>
      <w:r>
        <w:t>NDA are using the term</w:t>
      </w:r>
      <w:r w:rsidR="00833C70">
        <w:t>s</w:t>
      </w:r>
      <w:r>
        <w:t xml:space="preserve"> ‘pre-procurement, </w:t>
      </w:r>
      <w:r w:rsidR="00A65667">
        <w:t>procurement and post-procure</w:t>
      </w:r>
      <w:r>
        <w:t xml:space="preserve">ment’ in </w:t>
      </w:r>
      <w:r w:rsidR="00833C70">
        <w:t>their</w:t>
      </w:r>
      <w:r>
        <w:t xml:space="preserve"> broadest and deepest sense, covering all tasks that a large scale </w:t>
      </w:r>
      <w:r w:rsidRPr="000925D9">
        <w:t xml:space="preserve">Strategic Sourcing </w:t>
      </w:r>
      <w:r w:rsidR="000925D9" w:rsidRPr="000925D9">
        <w:t>and Supply Management Team</w:t>
      </w:r>
      <w:r w:rsidRPr="000925D9">
        <w:t xml:space="preserve"> would wish to undertake in order to develop, maintain</w:t>
      </w:r>
      <w:r>
        <w:t xml:space="preserve"> and implement its short, medium and long term commercial benefits plan.  </w:t>
      </w:r>
      <w:r w:rsidR="000925D9">
        <w:t>The vision is to deliver a platform consisting of integrated commercial and business tools that make it easier for NDA Group organisations to interact with each</w:t>
      </w:r>
      <w:r w:rsidR="003D530D">
        <w:t xml:space="preserve"> other, suppliers and customers, and maximise </w:t>
      </w:r>
      <w:r w:rsidR="000925D9">
        <w:t>efficiency and value from money from procurement and supply management activities</w:t>
      </w:r>
      <w:r w:rsidR="00CE3C67">
        <w:t xml:space="preserve"> for the taxpayer</w:t>
      </w:r>
      <w:r w:rsidR="000925D9">
        <w:t>.</w:t>
      </w:r>
    </w:p>
    <w:p w:rsidR="00EB19AE" w:rsidRDefault="00EB19AE" w:rsidP="00EB19AE">
      <w:pPr>
        <w:spacing w:after="360" w:line="360" w:lineRule="auto"/>
        <w:jc w:val="both"/>
      </w:pPr>
      <w:r>
        <w:lastRenderedPageBreak/>
        <w:t xml:space="preserve">The Government Commercial Operating Standards (GCOS) identify a series of ‘functional components’ the NDA Group needs to have in place.  These are shown in </w:t>
      </w:r>
      <w:r w:rsidRPr="00EB19AE">
        <w:rPr>
          <w:b/>
        </w:rPr>
        <w:t>Figure 1</w:t>
      </w:r>
      <w:r w:rsidR="00CA5AF4">
        <w:t xml:space="preserve"> below.  </w:t>
      </w:r>
    </w:p>
    <w:p w:rsidR="00EB19AE" w:rsidRPr="00EB19AE" w:rsidRDefault="00EB19AE" w:rsidP="00CA5AF4">
      <w:pPr>
        <w:pStyle w:val="Caption"/>
        <w:keepNext/>
        <w:spacing w:before="240"/>
        <w:rPr>
          <w:rFonts w:ascii="Arial" w:hAnsi="Arial" w:cs="Arial"/>
          <w:sz w:val="22"/>
          <w:szCs w:val="22"/>
        </w:rPr>
      </w:pPr>
      <w:r w:rsidRPr="00EB19AE">
        <w:rPr>
          <w:rFonts w:ascii="Arial" w:hAnsi="Arial" w:cs="Arial"/>
          <w:sz w:val="22"/>
          <w:szCs w:val="22"/>
        </w:rPr>
        <w:t xml:space="preserve">Figure </w:t>
      </w:r>
      <w:r w:rsidRPr="00EB19AE">
        <w:rPr>
          <w:rFonts w:ascii="Arial" w:hAnsi="Arial" w:cs="Arial"/>
          <w:sz w:val="22"/>
          <w:szCs w:val="22"/>
        </w:rPr>
        <w:fldChar w:fldCharType="begin"/>
      </w:r>
      <w:r w:rsidRPr="00EB19AE">
        <w:rPr>
          <w:rFonts w:ascii="Arial" w:hAnsi="Arial" w:cs="Arial"/>
          <w:sz w:val="22"/>
          <w:szCs w:val="22"/>
        </w:rPr>
        <w:instrText xml:space="preserve"> SEQ Figure \* ARABIC </w:instrText>
      </w:r>
      <w:r w:rsidRPr="00EB19AE">
        <w:rPr>
          <w:rFonts w:ascii="Arial" w:hAnsi="Arial" w:cs="Arial"/>
          <w:sz w:val="22"/>
          <w:szCs w:val="22"/>
        </w:rPr>
        <w:fldChar w:fldCharType="separate"/>
      </w:r>
      <w:r w:rsidR="005209C5">
        <w:rPr>
          <w:rFonts w:ascii="Arial" w:hAnsi="Arial" w:cs="Arial"/>
          <w:noProof/>
          <w:sz w:val="22"/>
          <w:szCs w:val="22"/>
        </w:rPr>
        <w:t>1</w:t>
      </w:r>
      <w:r w:rsidRPr="00EB19AE">
        <w:rPr>
          <w:rFonts w:ascii="Arial" w:hAnsi="Arial" w:cs="Arial"/>
          <w:sz w:val="22"/>
          <w:szCs w:val="22"/>
        </w:rPr>
        <w:fldChar w:fldCharType="end"/>
      </w:r>
      <w:r w:rsidRPr="00EB19AE">
        <w:rPr>
          <w:rFonts w:ascii="Arial" w:hAnsi="Arial" w:cs="Arial"/>
          <w:sz w:val="22"/>
          <w:szCs w:val="22"/>
        </w:rPr>
        <w:t>: Areas of Commercial Practice</w:t>
      </w:r>
    </w:p>
    <w:p w:rsidR="00CA5AF4" w:rsidRPr="00CA5AF4" w:rsidRDefault="000E3B98" w:rsidP="00E92797">
      <w:pPr>
        <w:spacing w:before="600" w:after="240" w:line="360" w:lineRule="auto"/>
        <w:jc w:val="both"/>
        <w:rPr>
          <w:szCs w:val="22"/>
        </w:rPr>
      </w:pPr>
      <w:r w:rsidRPr="00CA5AF4">
        <w:rPr>
          <w:noProof/>
          <w:lang w:val="en-GB" w:eastAsia="en-GB"/>
        </w:rPr>
        <w:drawing>
          <wp:anchor distT="0" distB="0" distL="114300" distR="114300" simplePos="0" relativeHeight="251664384" behindDoc="0" locked="0" layoutInCell="1" allowOverlap="1" wp14:anchorId="3D7834EB" wp14:editId="4793016C">
            <wp:simplePos x="0" y="0"/>
            <wp:positionH relativeFrom="column">
              <wp:posOffset>368300</wp:posOffset>
            </wp:positionH>
            <wp:positionV relativeFrom="paragraph">
              <wp:posOffset>3810</wp:posOffset>
            </wp:positionV>
            <wp:extent cx="5326380" cy="314833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6380" cy="314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F4" w:rsidRPr="00CA5AF4">
        <w:rPr>
          <w:szCs w:val="22"/>
        </w:rPr>
        <w:t>We intend to put in place a series of ‘best-in-breed’ IT systems to enable these functional components.</w:t>
      </w:r>
      <w:r w:rsidR="00C12BE7">
        <w:rPr>
          <w:szCs w:val="22"/>
        </w:rPr>
        <w:t xml:space="preserve">  It is </w:t>
      </w:r>
      <w:r w:rsidR="00983C37">
        <w:rPr>
          <w:szCs w:val="22"/>
        </w:rPr>
        <w:t>possible</w:t>
      </w:r>
      <w:r w:rsidR="00C12BE7">
        <w:rPr>
          <w:szCs w:val="22"/>
        </w:rPr>
        <w:t xml:space="preserve"> </w:t>
      </w:r>
      <w:r w:rsidR="00983C37">
        <w:rPr>
          <w:szCs w:val="22"/>
        </w:rPr>
        <w:t>each of</w:t>
      </w:r>
      <w:r w:rsidR="00C12BE7">
        <w:rPr>
          <w:szCs w:val="22"/>
        </w:rPr>
        <w:t xml:space="preserve"> these systems will be integrated through a central ‘Integration and Development Platform’, providing a hub through which the systems can share data.  </w:t>
      </w:r>
      <w:r w:rsidR="00983C37">
        <w:rPr>
          <w:szCs w:val="22"/>
        </w:rPr>
        <w:t>In this event, it</w:t>
      </w:r>
      <w:r w:rsidR="00C12BE7">
        <w:rPr>
          <w:szCs w:val="22"/>
        </w:rPr>
        <w:t xml:space="preserve"> is likely users will have single-sign-on access, through web-portals, to information dashboards and connect through to the relevant systems.</w:t>
      </w:r>
    </w:p>
    <w:p w:rsidR="006336BE" w:rsidRDefault="00DC0ED9" w:rsidP="005F5166">
      <w:pPr>
        <w:pStyle w:val="Heading3"/>
        <w:spacing w:after="120" w:line="360" w:lineRule="auto"/>
      </w:pPr>
      <w:r>
        <w:t>Submission Process and Conditions</w:t>
      </w:r>
    </w:p>
    <w:p w:rsidR="00DC0ED9" w:rsidRDefault="00DC0ED9" w:rsidP="00041EBD">
      <w:pPr>
        <w:spacing w:line="360" w:lineRule="auto"/>
      </w:pPr>
      <w:r>
        <w:t>Submissions should be in English, may include limited diagrams, but must not includ</w:t>
      </w:r>
      <w:r w:rsidR="00CA3764">
        <w:t>e any appendices / attachments</w:t>
      </w:r>
      <w:r>
        <w:t>, reference to any external websites, or extraneous marketing materials.  Please be as succinct as possible in your answers to the questions listed in all cases.</w:t>
      </w:r>
    </w:p>
    <w:p w:rsidR="00DC0ED9" w:rsidRDefault="00DC0ED9" w:rsidP="00041EBD">
      <w:pPr>
        <w:spacing w:line="360" w:lineRule="auto"/>
      </w:pPr>
      <w:r>
        <w:t>Following receipt of the RFI, NDA reserves the right to engage in further consultation with all participating suppliers.  All submissions and demonstrations will be treated in commercial confidence, though please note that NDA is subject to Freedom of Information (FOI) legislation.</w:t>
      </w:r>
    </w:p>
    <w:p w:rsidR="00DC0ED9" w:rsidRDefault="00DC0ED9" w:rsidP="002258D7">
      <w:pPr>
        <w:pStyle w:val="Heading3"/>
        <w:spacing w:before="360" w:after="120" w:line="360" w:lineRule="auto"/>
      </w:pPr>
      <w:r>
        <w:lastRenderedPageBreak/>
        <w:t>NDA Contact Details</w:t>
      </w:r>
    </w:p>
    <w:p w:rsidR="00DC0ED9" w:rsidRDefault="00DC0ED9" w:rsidP="00F44772">
      <w:pPr>
        <w:spacing w:before="0" w:after="120" w:line="360" w:lineRule="auto"/>
      </w:pPr>
      <w:r>
        <w:t xml:space="preserve">Clarification questions and written RFI responses should be submitted by email to </w:t>
      </w:r>
      <w:hyperlink r:id="rId14" w:history="1">
        <w:r w:rsidR="00CA3764" w:rsidRPr="00E74E8E">
          <w:rPr>
            <w:rStyle w:val="Hyperlink"/>
            <w:szCs w:val="22"/>
          </w:rPr>
          <w:t>procurement.inbox@nda.gov.uk</w:t>
        </w:r>
      </w:hyperlink>
      <w:r>
        <w:t>.  Final responses should be in the PDF file format.</w:t>
      </w:r>
    </w:p>
    <w:p w:rsidR="00DC0ED9" w:rsidRDefault="00DC0ED9" w:rsidP="002258D7">
      <w:pPr>
        <w:pStyle w:val="Heading3"/>
        <w:spacing w:before="480" w:after="120" w:line="360" w:lineRule="auto"/>
      </w:pPr>
      <w:r>
        <w:t>Time</w:t>
      </w:r>
      <w:r w:rsidR="00002DA0">
        <w:t>frames</w:t>
      </w:r>
      <w:r>
        <w:t xml:space="preserve"> for Submissions</w:t>
      </w:r>
    </w:p>
    <w:p w:rsidR="006F6B44" w:rsidRDefault="006F6B44" w:rsidP="00DC0ED9">
      <w:pPr>
        <w:jc w:val="both"/>
        <w:rPr>
          <w:szCs w:val="22"/>
        </w:rPr>
      </w:pPr>
      <w:r w:rsidRPr="006F6B44">
        <w:rPr>
          <w:b/>
          <w:noProof/>
          <w:color w:val="005E5D"/>
          <w:sz w:val="26"/>
          <w:szCs w:val="26"/>
          <w:lang w:val="en-GB" w:eastAsia="en-GB"/>
        </w:rPr>
        <mc:AlternateContent>
          <mc:Choice Requires="wps">
            <w:drawing>
              <wp:anchor distT="0" distB="0" distL="114300" distR="114300" simplePos="0" relativeHeight="251663360" behindDoc="0" locked="0" layoutInCell="1" allowOverlap="1" wp14:anchorId="6DAA7535" wp14:editId="3F5F5E73">
                <wp:simplePos x="0" y="0"/>
                <wp:positionH relativeFrom="column">
                  <wp:posOffset>772160</wp:posOffset>
                </wp:positionH>
                <wp:positionV relativeFrom="paragraph">
                  <wp:posOffset>152400</wp:posOffset>
                </wp:positionV>
                <wp:extent cx="4646295" cy="1403985"/>
                <wp:effectExtent l="0" t="0" r="20955" b="1460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295" cy="1403985"/>
                        </a:xfrm>
                        <a:prstGeom prst="rect">
                          <a:avLst/>
                        </a:prstGeom>
                        <a:solidFill>
                          <a:srgbClr val="FFFF00"/>
                        </a:solidFill>
                        <a:ln w="9525">
                          <a:solidFill>
                            <a:srgbClr val="005E5D"/>
                          </a:solidFill>
                          <a:miter lim="800000"/>
                          <a:headEnd/>
                          <a:tailEnd/>
                        </a:ln>
                      </wps:spPr>
                      <wps:txbx>
                        <w:txbxContent>
                          <w:p w:rsidR="00EA5CB9" w:rsidRPr="006F6B44" w:rsidRDefault="00EA5CB9" w:rsidP="006F6B44">
                            <w:pPr>
                              <w:jc w:val="center"/>
                              <w:rPr>
                                <w:b/>
                                <w:color w:val="005E5D"/>
                                <w:sz w:val="26"/>
                                <w:szCs w:val="26"/>
                              </w:rPr>
                            </w:pPr>
                            <w:r w:rsidRPr="006F6B44">
                              <w:rPr>
                                <w:b/>
                                <w:color w:val="005E5D"/>
                                <w:sz w:val="26"/>
                                <w:szCs w:val="26"/>
                              </w:rPr>
                              <w:t xml:space="preserve">Last date for completed submissions: </w:t>
                            </w:r>
                            <w:r w:rsidR="00015957">
                              <w:rPr>
                                <w:b/>
                                <w:color w:val="005E5D"/>
                                <w:sz w:val="26"/>
                                <w:szCs w:val="26"/>
                              </w:rPr>
                              <w:t>1 November</w:t>
                            </w:r>
                            <w:r w:rsidRPr="006F6B44">
                              <w:rPr>
                                <w:b/>
                                <w:color w:val="005E5D"/>
                                <w:sz w:val="26"/>
                                <w:szCs w:val="26"/>
                              </w:rPr>
                              <w:t xml:space="preserve"> 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60.8pt;margin-top:12pt;width:365.8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" fillcolor="yellow" strokecolor="#005e5d">
                <v:textbox style="mso-fit-shape-to-text:t">
                  <w:txbxContent>
                    <w:p w:rsidR="00EA5CB9" w:rsidRPr="006F6B44" w:rsidRDefault="00EA5CB9" w:rsidP="006F6B44">
                      <w:pPr>
                        <w:jc w:val="center"/>
                        <w:rPr>
                          <w:b/>
                          <w:color w:val="005E5D"/>
                          <w:sz w:val="26"/>
                          <w:szCs w:val="26"/>
                        </w:rPr>
                      </w:pPr>
                      <w:r w:rsidRPr="006F6B44">
                        <w:rPr>
                          <w:b/>
                          <w:color w:val="005E5D"/>
                          <w:sz w:val="26"/>
                          <w:szCs w:val="26"/>
                        </w:rPr>
                        <w:t xml:space="preserve">Last date for completed submissions: </w:t>
                      </w:r>
                      <w:r w:rsidR="00015957">
                        <w:rPr>
                          <w:b/>
                          <w:color w:val="005E5D"/>
                          <w:sz w:val="26"/>
                          <w:szCs w:val="26"/>
                        </w:rPr>
                        <w:t>1 November</w:t>
                      </w:r>
                      <w:r w:rsidRPr="006F6B44">
                        <w:rPr>
                          <w:b/>
                          <w:color w:val="005E5D"/>
                          <w:sz w:val="26"/>
                          <w:szCs w:val="26"/>
                        </w:rPr>
                        <w:t xml:space="preserve"> 2019</w:t>
                      </w:r>
                    </w:p>
                  </w:txbxContent>
                </v:textbox>
                <w10:wrap type="topAndBottom"/>
              </v:shape>
            </w:pict>
          </mc:Fallback>
        </mc:AlternateContent>
      </w:r>
    </w:p>
    <w:p w:rsidR="00DC0ED9" w:rsidRPr="00DC0ED9" w:rsidRDefault="00DC0ED9" w:rsidP="00041EBD">
      <w:pPr>
        <w:spacing w:line="360" w:lineRule="auto"/>
        <w:jc w:val="both"/>
        <w:rPr>
          <w:szCs w:val="22"/>
        </w:rPr>
      </w:pPr>
      <w:r w:rsidRPr="00DC0ED9">
        <w:rPr>
          <w:szCs w:val="22"/>
        </w:rPr>
        <w:t xml:space="preserve">NDA reserves the right to either accept or reject later submissions.  All e-mail submissions should contain the tag line: </w:t>
      </w:r>
      <w:r w:rsidRPr="00DC0ED9">
        <w:rPr>
          <w:b/>
          <w:szCs w:val="22"/>
        </w:rPr>
        <w:t>“NDA e-Procurement Market Research RFI”</w:t>
      </w:r>
      <w:r w:rsidRPr="00DC0ED9">
        <w:rPr>
          <w:szCs w:val="22"/>
        </w:rPr>
        <w:t>.</w:t>
      </w:r>
      <w:r w:rsidRPr="00DC0ED9">
        <w:rPr>
          <w:b/>
          <w:szCs w:val="22"/>
        </w:rPr>
        <w:t xml:space="preserve">  </w:t>
      </w:r>
      <w:r w:rsidRPr="00DC0ED9">
        <w:rPr>
          <w:szCs w:val="22"/>
        </w:rPr>
        <w:t xml:space="preserve">You will receive an automated reply from the </w:t>
      </w:r>
      <w:hyperlink r:id="rId15" w:history="1">
        <w:r w:rsidR="00CA3764" w:rsidRPr="00E74E8E">
          <w:rPr>
            <w:rStyle w:val="Hyperlink"/>
            <w:szCs w:val="22"/>
          </w:rPr>
          <w:t>procurement.inbox@nda.gov.uk</w:t>
        </w:r>
      </w:hyperlink>
      <w:r w:rsidR="00CA3764">
        <w:rPr>
          <w:szCs w:val="22"/>
        </w:rPr>
        <w:t xml:space="preserve"> </w:t>
      </w:r>
      <w:r w:rsidR="006E6CDC">
        <w:rPr>
          <w:szCs w:val="22"/>
        </w:rPr>
        <w:t>e</w:t>
      </w:r>
      <w:r w:rsidRPr="00DC0ED9">
        <w:rPr>
          <w:szCs w:val="22"/>
        </w:rPr>
        <w:t xml:space="preserve">mail address but should there be a need to follow up, please use the dedicated Procurement Team mailbox: </w:t>
      </w:r>
      <w:hyperlink r:id="rId16" w:history="1">
        <w:r w:rsidR="00CA3764" w:rsidRPr="00E74E8E">
          <w:rPr>
            <w:rStyle w:val="Hyperlink"/>
            <w:szCs w:val="22"/>
          </w:rPr>
          <w:t>procurement.inbox@nda.gov.uk</w:t>
        </w:r>
      </w:hyperlink>
      <w:r w:rsidRPr="00DC0ED9">
        <w:rPr>
          <w:szCs w:val="22"/>
        </w:rPr>
        <w:t xml:space="preserve">. </w:t>
      </w:r>
    </w:p>
    <w:p w:rsidR="00DC0ED9" w:rsidRPr="00DC0ED9" w:rsidRDefault="00DC0ED9" w:rsidP="00041EBD">
      <w:pPr>
        <w:spacing w:line="360" w:lineRule="auto"/>
        <w:jc w:val="both"/>
        <w:rPr>
          <w:rFonts w:asciiTheme="minorHAnsi" w:hAnsiTheme="minorHAnsi"/>
          <w:szCs w:val="22"/>
        </w:rPr>
      </w:pPr>
    </w:p>
    <w:p w:rsidR="00DC0ED9" w:rsidRPr="00DC0ED9" w:rsidRDefault="00DC0ED9" w:rsidP="00041EBD">
      <w:pPr>
        <w:spacing w:line="360" w:lineRule="auto"/>
        <w:jc w:val="both"/>
        <w:rPr>
          <w:szCs w:val="22"/>
        </w:rPr>
      </w:pPr>
      <w:r w:rsidRPr="00DC0ED9">
        <w:rPr>
          <w:szCs w:val="22"/>
        </w:rPr>
        <w:t>In most cases, as this is not linked directly to an ITT, NDA will be unable to enter into detailed discussions with suppliers concerning their RFI responses.</w:t>
      </w:r>
    </w:p>
    <w:p w:rsidR="005F4329" w:rsidRDefault="00002DA0" w:rsidP="00041EBD">
      <w:pPr>
        <w:pStyle w:val="Heading3"/>
        <w:spacing w:before="240"/>
      </w:pPr>
      <w:r>
        <w:t>Demonstrations &amp; Supplementary Questions</w:t>
      </w:r>
    </w:p>
    <w:p w:rsidR="005F4329" w:rsidRDefault="005F4329" w:rsidP="005F4329">
      <w:r>
        <w:t>P</w:t>
      </w:r>
      <w:r w:rsidRPr="00D73E68">
        <w:t>lease indicat</w:t>
      </w:r>
      <w:r>
        <w:t>e your willingness, if requested</w:t>
      </w:r>
      <w:r w:rsidRPr="00D73E68">
        <w:t xml:space="preserve">, to provide a </w:t>
      </w:r>
      <w:r>
        <w:t>live demo of your product(s):</w:t>
      </w:r>
    </w:p>
    <w:p w:rsidR="005F4329" w:rsidRDefault="005F4329" w:rsidP="005F4329"/>
    <w:tbl>
      <w:tblPr>
        <w:tblStyle w:val="TableGrid"/>
        <w:tblW w:w="935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656"/>
        <w:gridCol w:w="1843"/>
        <w:gridCol w:w="2857"/>
      </w:tblGrid>
      <w:tr w:rsidR="005F4329" w:rsidRPr="00594B59" w:rsidTr="00594B59">
        <w:tc>
          <w:tcPr>
            <w:tcW w:w="4656" w:type="dxa"/>
            <w:shd w:val="clear" w:color="auto" w:fill="005E5D"/>
          </w:tcPr>
          <w:p w:rsidR="005F4329" w:rsidRPr="00594B59" w:rsidRDefault="005F4329" w:rsidP="00142FE6">
            <w:pPr>
              <w:spacing w:before="60" w:after="60"/>
              <w:rPr>
                <w:rFonts w:ascii="Calibri" w:hAnsi="Calibri"/>
                <w:b/>
                <w:color w:val="FFFFFF" w:themeColor="background1"/>
                <w:szCs w:val="22"/>
              </w:rPr>
            </w:pPr>
            <w:r w:rsidRPr="00594B59">
              <w:rPr>
                <w:rFonts w:ascii="Calibri" w:hAnsi="Calibri"/>
                <w:b/>
                <w:color w:val="FFFFFF" w:themeColor="background1"/>
                <w:szCs w:val="22"/>
              </w:rPr>
              <w:t>Statement</w:t>
            </w:r>
          </w:p>
        </w:tc>
        <w:tc>
          <w:tcPr>
            <w:tcW w:w="1843" w:type="dxa"/>
            <w:shd w:val="clear" w:color="auto" w:fill="005E5D"/>
          </w:tcPr>
          <w:p w:rsidR="005F4329" w:rsidRPr="00594B59" w:rsidRDefault="005F4329" w:rsidP="00142FE6">
            <w:pPr>
              <w:spacing w:before="60" w:after="60"/>
              <w:rPr>
                <w:rFonts w:ascii="Calibri" w:hAnsi="Calibri"/>
                <w:b/>
                <w:color w:val="FFFFFF" w:themeColor="background1"/>
                <w:szCs w:val="22"/>
              </w:rPr>
            </w:pPr>
            <w:r w:rsidRPr="00594B59">
              <w:rPr>
                <w:rFonts w:ascii="Calibri" w:hAnsi="Calibri"/>
                <w:b/>
                <w:color w:val="FFFFFF" w:themeColor="background1"/>
                <w:szCs w:val="22"/>
              </w:rPr>
              <w:t xml:space="preserve">Tick </w:t>
            </w:r>
            <w:r w:rsidRPr="00594B59">
              <w:rPr>
                <w:rFonts w:ascii="Calibri" w:hAnsi="Calibri"/>
                <w:b/>
                <w:color w:val="FFFFFF" w:themeColor="background1"/>
                <w:szCs w:val="22"/>
              </w:rPr>
              <w:sym w:font="Wingdings" w:char="F0FC"/>
            </w:r>
            <w:r w:rsidRPr="00594B59">
              <w:rPr>
                <w:rFonts w:ascii="Calibri" w:hAnsi="Calibri" w:cs="Arial"/>
                <w:color w:val="FFFFFF" w:themeColor="background1"/>
                <w:szCs w:val="22"/>
              </w:rPr>
              <w:t xml:space="preserve"> </w:t>
            </w:r>
            <w:r w:rsidRPr="00594B59">
              <w:rPr>
                <w:rFonts w:ascii="Calibri" w:hAnsi="Calibri"/>
                <w:b/>
                <w:color w:val="FFFFFF" w:themeColor="background1"/>
                <w:szCs w:val="22"/>
              </w:rPr>
              <w:t>the appropriate box:</w:t>
            </w:r>
          </w:p>
        </w:tc>
        <w:tc>
          <w:tcPr>
            <w:tcW w:w="2857" w:type="dxa"/>
            <w:shd w:val="clear" w:color="auto" w:fill="005E5D"/>
          </w:tcPr>
          <w:p w:rsidR="005F4329" w:rsidRPr="00594B59" w:rsidRDefault="005F4329" w:rsidP="00142FE6">
            <w:pPr>
              <w:spacing w:before="60" w:after="60"/>
              <w:rPr>
                <w:rFonts w:ascii="Calibri" w:hAnsi="Calibri"/>
                <w:b/>
                <w:color w:val="FFFFFF" w:themeColor="background1"/>
                <w:szCs w:val="22"/>
              </w:rPr>
            </w:pPr>
            <w:r w:rsidRPr="00594B59">
              <w:rPr>
                <w:rFonts w:ascii="Calibri" w:hAnsi="Calibri"/>
                <w:b/>
                <w:color w:val="FFFFFF" w:themeColor="background1"/>
                <w:szCs w:val="22"/>
              </w:rPr>
              <w:t>Supporting Comments</w:t>
            </w:r>
          </w:p>
        </w:tc>
      </w:tr>
      <w:tr w:rsidR="005F4329" w:rsidRPr="00594B59" w:rsidTr="00594B59">
        <w:tc>
          <w:tcPr>
            <w:tcW w:w="4656" w:type="dxa"/>
          </w:tcPr>
          <w:p w:rsidR="005F4329" w:rsidRPr="00594B59" w:rsidRDefault="005F4329" w:rsidP="00142FE6">
            <w:pPr>
              <w:spacing w:before="60" w:after="60"/>
              <w:rPr>
                <w:rFonts w:ascii="Calibri" w:hAnsi="Calibri"/>
                <w:szCs w:val="22"/>
              </w:rPr>
            </w:pPr>
            <w:r w:rsidRPr="00594B59">
              <w:rPr>
                <w:rFonts w:ascii="Calibri" w:hAnsi="Calibri"/>
                <w:szCs w:val="22"/>
              </w:rPr>
              <w:t xml:space="preserve">We </w:t>
            </w:r>
            <w:r w:rsidRPr="00594B59">
              <w:rPr>
                <w:rFonts w:ascii="Calibri" w:hAnsi="Calibri"/>
                <w:b/>
                <w:szCs w:val="22"/>
                <w:u w:val="single"/>
              </w:rPr>
              <w:t>would</w:t>
            </w:r>
            <w:r w:rsidRPr="00594B59">
              <w:rPr>
                <w:rFonts w:ascii="Calibri" w:hAnsi="Calibri"/>
                <w:szCs w:val="22"/>
              </w:rPr>
              <w:t xml:space="preserve"> be willing to demo upon request</w:t>
            </w:r>
          </w:p>
        </w:tc>
        <w:tc>
          <w:tcPr>
            <w:tcW w:w="1843" w:type="dxa"/>
          </w:tcPr>
          <w:p w:rsidR="005F4329" w:rsidRPr="00594B59" w:rsidRDefault="005F4329" w:rsidP="00142FE6">
            <w:pPr>
              <w:spacing w:before="60" w:after="60"/>
              <w:jc w:val="center"/>
              <w:rPr>
                <w:rFonts w:ascii="Calibri" w:hAnsi="Calibri"/>
                <w:szCs w:val="22"/>
              </w:rPr>
            </w:pPr>
          </w:p>
        </w:tc>
        <w:tc>
          <w:tcPr>
            <w:tcW w:w="2857" w:type="dxa"/>
          </w:tcPr>
          <w:p w:rsidR="005F4329" w:rsidRPr="00594B59" w:rsidRDefault="005F4329" w:rsidP="00142FE6">
            <w:pPr>
              <w:spacing w:before="60" w:after="60"/>
              <w:jc w:val="center"/>
              <w:rPr>
                <w:rFonts w:ascii="Calibri" w:hAnsi="Calibri"/>
                <w:szCs w:val="22"/>
              </w:rPr>
            </w:pPr>
          </w:p>
        </w:tc>
      </w:tr>
      <w:tr w:rsidR="005F4329" w:rsidRPr="00594B59" w:rsidTr="00594B59">
        <w:tc>
          <w:tcPr>
            <w:tcW w:w="4656" w:type="dxa"/>
          </w:tcPr>
          <w:p w:rsidR="005F4329" w:rsidRPr="00594B59" w:rsidRDefault="005F4329" w:rsidP="00142FE6">
            <w:pPr>
              <w:spacing w:before="60" w:after="60"/>
              <w:rPr>
                <w:rFonts w:ascii="Calibri" w:hAnsi="Calibri"/>
                <w:szCs w:val="22"/>
              </w:rPr>
            </w:pPr>
            <w:r w:rsidRPr="00594B59">
              <w:rPr>
                <w:rFonts w:ascii="Calibri" w:hAnsi="Calibri"/>
                <w:szCs w:val="22"/>
              </w:rPr>
              <w:t xml:space="preserve">We </w:t>
            </w:r>
            <w:r w:rsidRPr="00594B59">
              <w:rPr>
                <w:rFonts w:ascii="Calibri" w:hAnsi="Calibri"/>
                <w:b/>
                <w:szCs w:val="22"/>
                <w:u w:val="single"/>
              </w:rPr>
              <w:t>would not</w:t>
            </w:r>
            <w:r w:rsidRPr="00594B59">
              <w:rPr>
                <w:rFonts w:ascii="Calibri" w:hAnsi="Calibri"/>
                <w:szCs w:val="22"/>
              </w:rPr>
              <w:t xml:space="preserve"> be prepared to demo at this stage</w:t>
            </w:r>
          </w:p>
        </w:tc>
        <w:tc>
          <w:tcPr>
            <w:tcW w:w="1843" w:type="dxa"/>
          </w:tcPr>
          <w:p w:rsidR="005F4329" w:rsidRPr="00594B59" w:rsidRDefault="005F4329" w:rsidP="00142FE6">
            <w:pPr>
              <w:spacing w:before="60" w:after="60"/>
              <w:jc w:val="center"/>
              <w:rPr>
                <w:rFonts w:ascii="Calibri" w:hAnsi="Calibri"/>
                <w:szCs w:val="22"/>
              </w:rPr>
            </w:pPr>
          </w:p>
        </w:tc>
        <w:tc>
          <w:tcPr>
            <w:tcW w:w="2857" w:type="dxa"/>
          </w:tcPr>
          <w:p w:rsidR="005F4329" w:rsidRPr="00594B59" w:rsidRDefault="005F4329" w:rsidP="00142FE6">
            <w:pPr>
              <w:spacing w:before="60" w:after="60"/>
              <w:jc w:val="center"/>
              <w:rPr>
                <w:rFonts w:ascii="Calibri" w:hAnsi="Calibri"/>
                <w:szCs w:val="22"/>
              </w:rPr>
            </w:pPr>
          </w:p>
        </w:tc>
      </w:tr>
    </w:tbl>
    <w:p w:rsidR="00002DA0" w:rsidRDefault="00002DA0" w:rsidP="00A244CD">
      <w:pPr>
        <w:spacing w:line="360" w:lineRule="auto"/>
      </w:pPr>
    </w:p>
    <w:p w:rsidR="005F4329" w:rsidRDefault="005F4329" w:rsidP="00A244CD">
      <w:pPr>
        <w:spacing w:line="360" w:lineRule="auto"/>
      </w:pPr>
      <w:r>
        <w:t>Prior to any request for a demonstration, and based on the response received, NDA reserves the right to ask supplementary questions.</w:t>
      </w:r>
    </w:p>
    <w:p w:rsidR="005F4329" w:rsidRDefault="005F4329" w:rsidP="005F4329"/>
    <w:p w:rsidR="00002DA0" w:rsidRDefault="00002DA0" w:rsidP="00835FDA">
      <w:pPr>
        <w:pStyle w:val="Heading3"/>
        <w:spacing w:after="120" w:line="360" w:lineRule="auto"/>
      </w:pPr>
    </w:p>
    <w:p w:rsidR="005F4329" w:rsidRDefault="005F4329" w:rsidP="00835FDA">
      <w:pPr>
        <w:pStyle w:val="Heading3"/>
        <w:spacing w:after="120" w:line="360" w:lineRule="auto"/>
      </w:pPr>
      <w:r>
        <w:t>Abbreviations</w:t>
      </w:r>
    </w:p>
    <w:p w:rsidR="005F4329" w:rsidRPr="009F3B83" w:rsidRDefault="005F4329" w:rsidP="005F4329">
      <w:pPr>
        <w:rPr>
          <w:sz w:val="4"/>
          <w:szCs w:val="4"/>
        </w:rPr>
      </w:pPr>
    </w:p>
    <w:p w:rsidR="005F4329" w:rsidRPr="00F16C38" w:rsidRDefault="005F4329" w:rsidP="00835FDA">
      <w:pPr>
        <w:spacing w:before="0" w:line="360" w:lineRule="auto"/>
        <w:jc w:val="both"/>
        <w:rPr>
          <w:rFonts w:eastAsiaTheme="minorHAnsi" w:cs="Arial"/>
        </w:rPr>
      </w:pPr>
      <w:r w:rsidRPr="00F16C38">
        <w:rPr>
          <w:rFonts w:eastAsiaTheme="minorHAnsi" w:cs="Arial"/>
        </w:rPr>
        <w:t xml:space="preserve">This RFI attempts to explain abbreviations by stating the wording or phrase in full first followed by the abbreviation in brackets.  However, if there is any term or phrase which in this document which you feel is unclear, please email </w:t>
      </w:r>
      <w:hyperlink r:id="rId17" w:history="1">
        <w:r w:rsidR="00CA3764" w:rsidRPr="00E74E8E">
          <w:rPr>
            <w:rStyle w:val="Hyperlink"/>
            <w:szCs w:val="22"/>
          </w:rPr>
          <w:t>procurement.inbox@nda.gov.uk</w:t>
        </w:r>
      </w:hyperlink>
      <w:r w:rsidR="007A6AB5">
        <w:t xml:space="preserve"> </w:t>
      </w:r>
      <w:r w:rsidR="007A6AB5">
        <w:rPr>
          <w:rFonts w:eastAsiaTheme="minorHAnsi" w:cs="Arial"/>
        </w:rPr>
        <w:t>a</w:t>
      </w:r>
      <w:r w:rsidRPr="00F16C38">
        <w:rPr>
          <w:rFonts w:eastAsiaTheme="minorHAnsi" w:cs="Arial"/>
        </w:rPr>
        <w:t>nd we will aim to respond promptly to your query.</w:t>
      </w:r>
    </w:p>
    <w:p w:rsidR="00142FE6" w:rsidRPr="00142FE6" w:rsidRDefault="00142FE6" w:rsidP="00CA3764">
      <w:pPr>
        <w:spacing w:before="0" w:line="360" w:lineRule="auto"/>
        <w:rPr>
          <w:b/>
          <w:color w:val="005E5D"/>
          <w:sz w:val="32"/>
          <w:szCs w:val="32"/>
          <w:u w:val="single"/>
        </w:rPr>
      </w:pPr>
      <w:r>
        <w:rPr>
          <w:rFonts w:cs="Arial"/>
        </w:rPr>
        <w:br w:type="page"/>
      </w:r>
      <w:r w:rsidRPr="00142FE6">
        <w:rPr>
          <w:b/>
          <w:color w:val="005E5D"/>
          <w:sz w:val="32"/>
          <w:szCs w:val="32"/>
          <w:u w:val="single"/>
        </w:rPr>
        <w:lastRenderedPageBreak/>
        <w:t>Part B:</w:t>
      </w:r>
    </w:p>
    <w:p w:rsidR="00142FE6" w:rsidRPr="00142FE6" w:rsidRDefault="00142FE6" w:rsidP="00A244CD">
      <w:pPr>
        <w:spacing w:line="360" w:lineRule="auto"/>
        <w:rPr>
          <w:b/>
          <w:color w:val="005E5D"/>
          <w:sz w:val="32"/>
          <w:szCs w:val="32"/>
        </w:rPr>
      </w:pPr>
      <w:r w:rsidRPr="00142FE6">
        <w:rPr>
          <w:b/>
          <w:color w:val="005E5D"/>
          <w:sz w:val="32"/>
          <w:szCs w:val="32"/>
        </w:rPr>
        <w:t>Supplier RFI Questionnaire Response</w:t>
      </w:r>
    </w:p>
    <w:p w:rsidR="00142FE6" w:rsidRPr="00A244CD" w:rsidRDefault="00142FE6" w:rsidP="00A244CD">
      <w:pPr>
        <w:spacing w:line="360" w:lineRule="auto"/>
        <w:rPr>
          <w:b/>
          <w:color w:val="365F91"/>
          <w:szCs w:val="22"/>
        </w:rPr>
      </w:pPr>
    </w:p>
    <w:p w:rsidR="00142FE6" w:rsidRPr="00142FE6" w:rsidRDefault="00142FE6" w:rsidP="00A244CD">
      <w:pPr>
        <w:spacing w:line="360" w:lineRule="auto"/>
        <w:rPr>
          <w:szCs w:val="22"/>
        </w:rPr>
      </w:pPr>
      <w:r w:rsidRPr="00142FE6">
        <w:rPr>
          <w:szCs w:val="22"/>
        </w:rPr>
        <w:t xml:space="preserve">Respondents should complete the rest of this document, covering </w:t>
      </w:r>
      <w:r w:rsidRPr="00142FE6">
        <w:rPr>
          <w:b/>
          <w:szCs w:val="22"/>
        </w:rPr>
        <w:t>all Sections</w:t>
      </w:r>
      <w:r w:rsidRPr="00142FE6">
        <w:rPr>
          <w:szCs w:val="22"/>
        </w:rPr>
        <w:t xml:space="preserve"> in </w:t>
      </w:r>
      <w:r w:rsidRPr="00142FE6">
        <w:rPr>
          <w:b/>
          <w:szCs w:val="22"/>
        </w:rPr>
        <w:t xml:space="preserve">Parts B and C </w:t>
      </w:r>
      <w:r w:rsidRPr="00142FE6">
        <w:rPr>
          <w:szCs w:val="22"/>
        </w:rPr>
        <w:t>(</w:t>
      </w:r>
      <w:r w:rsidRPr="00142FE6">
        <w:rPr>
          <w:b/>
          <w:szCs w:val="22"/>
        </w:rPr>
        <w:t xml:space="preserve">Annexes A – </w:t>
      </w:r>
      <w:r w:rsidR="00AD5DE0">
        <w:rPr>
          <w:b/>
          <w:szCs w:val="22"/>
        </w:rPr>
        <w:t>F</w:t>
      </w:r>
      <w:r w:rsidRPr="00142FE6">
        <w:rPr>
          <w:szCs w:val="22"/>
        </w:rPr>
        <w:t>) inclusive.</w:t>
      </w:r>
    </w:p>
    <w:p w:rsidR="00142FE6" w:rsidRDefault="00142FE6" w:rsidP="00A244CD">
      <w:pPr>
        <w:spacing w:before="0" w:line="360" w:lineRule="auto"/>
        <w:rPr>
          <w:rFonts w:cs="Arial"/>
        </w:rPr>
      </w:pPr>
      <w:r>
        <w:rPr>
          <w:rFonts w:cs="Arial"/>
        </w:rPr>
        <w:br w:type="page"/>
      </w:r>
    </w:p>
    <w:p w:rsidR="00142FE6" w:rsidRDefault="00142FE6" w:rsidP="005F4329">
      <w:pPr>
        <w:rPr>
          <w:rFonts w:cs="Arial"/>
        </w:rPr>
        <w:sectPr w:rsidR="00142FE6" w:rsidSect="00FD1C9A">
          <w:headerReference w:type="default" r:id="rId18"/>
          <w:footerReference w:type="default" r:id="rId19"/>
          <w:headerReference w:type="first" r:id="rId20"/>
          <w:footerReference w:type="first" r:id="rId21"/>
          <w:pgSz w:w="11907" w:h="16840" w:code="9"/>
          <w:pgMar w:top="2800" w:right="1259" w:bottom="244" w:left="1077" w:header="539" w:footer="784" w:gutter="0"/>
          <w:cols w:space="720"/>
          <w:titlePg/>
          <w:docGrid w:linePitch="360"/>
        </w:sectPr>
      </w:pPr>
    </w:p>
    <w:p w:rsidR="005F4329" w:rsidRDefault="005F4329" w:rsidP="005F4329">
      <w:pPr>
        <w:rPr>
          <w:rFonts w:cs="Arial"/>
        </w:rPr>
      </w:pPr>
    </w:p>
    <w:p w:rsidR="00142FE6" w:rsidRPr="00767D01" w:rsidRDefault="00142FE6" w:rsidP="00A244CD">
      <w:pPr>
        <w:spacing w:line="360" w:lineRule="auto"/>
        <w:jc w:val="both"/>
        <w:rPr>
          <w:b/>
        </w:rPr>
      </w:pPr>
      <w:r>
        <w:t xml:space="preserve">The following sections, through to the end of this document, provide the framework in which responses should be submitted. </w:t>
      </w:r>
      <w:r w:rsidRPr="00767D01">
        <w:rPr>
          <w:b/>
        </w:rPr>
        <w:t>Please complete</w:t>
      </w:r>
      <w:r>
        <w:rPr>
          <w:b/>
        </w:rPr>
        <w:t xml:space="preserve"> all Sections of Parts B and C (Annexes A-</w:t>
      </w:r>
      <w:r w:rsidR="00DE4AB0">
        <w:rPr>
          <w:b/>
        </w:rPr>
        <w:t>F</w:t>
      </w:r>
      <w:r>
        <w:rPr>
          <w:b/>
        </w:rPr>
        <w:t xml:space="preserve"> inclusive). </w:t>
      </w:r>
      <w:r w:rsidR="003D5035">
        <w:rPr>
          <w:b/>
        </w:rPr>
        <w:t xml:space="preserve"> </w:t>
      </w:r>
      <w:r>
        <w:rPr>
          <w:b/>
        </w:rPr>
        <w:t>Further completion guidelines are provided where appropriate.</w:t>
      </w:r>
    </w:p>
    <w:p w:rsidR="00142FE6" w:rsidRPr="00767D01" w:rsidRDefault="00142FE6" w:rsidP="00142FE6">
      <w:pPr>
        <w:jc w:val="both"/>
        <w:rPr>
          <w:b/>
        </w:rPr>
      </w:pPr>
    </w:p>
    <w:tbl>
      <w:tblPr>
        <w:tblStyle w:val="SmartClassicTable"/>
        <w:tblW w:w="14324" w:type="dxa"/>
        <w:tblLook w:val="04A0" w:firstRow="1" w:lastRow="0" w:firstColumn="1" w:lastColumn="0" w:noHBand="0" w:noVBand="1"/>
      </w:tblPr>
      <w:tblGrid>
        <w:gridCol w:w="716"/>
        <w:gridCol w:w="6338"/>
        <w:gridCol w:w="7270"/>
      </w:tblGrid>
      <w:tr w:rsidR="00142FE6" w:rsidRPr="00264CA6" w:rsidTr="006E4CF3">
        <w:trPr>
          <w:cnfStyle w:val="100000000000" w:firstRow="1" w:lastRow="0" w:firstColumn="0" w:lastColumn="0" w:oddVBand="0" w:evenVBand="0" w:oddHBand="0" w:evenHBand="0" w:firstRowFirstColumn="0" w:firstRowLastColumn="0" w:lastRowFirstColumn="0" w:lastRowLastColumn="0"/>
          <w:cantSplit/>
        </w:trPr>
        <w:tc>
          <w:tcPr>
            <w:tcW w:w="14324" w:type="dxa"/>
            <w:gridSpan w:val="3"/>
            <w:tcBorders>
              <w:top w:val="nil"/>
              <w:left w:val="nil"/>
              <w:right w:val="nil"/>
            </w:tcBorders>
          </w:tcPr>
          <w:p w:rsidR="00580CE8" w:rsidRPr="007F5452" w:rsidRDefault="00142FE6" w:rsidP="00142FE6">
            <w:pPr>
              <w:spacing w:before="60"/>
              <w:jc w:val="right"/>
              <w:rPr>
                <w:rFonts w:cs="Arial"/>
                <w:color w:val="auto"/>
                <w:szCs w:val="22"/>
                <w:u w:val="single"/>
              </w:rPr>
            </w:pPr>
            <w:r w:rsidRPr="007F5452">
              <w:rPr>
                <w:rFonts w:cs="Arial"/>
                <w:color w:val="auto"/>
                <w:szCs w:val="22"/>
                <w:u w:val="single"/>
              </w:rPr>
              <w:t>PART B SECTION 1</w:t>
            </w:r>
          </w:p>
          <w:p w:rsidR="00142FE6" w:rsidRPr="007F5452" w:rsidRDefault="00580CE8" w:rsidP="00142FE6">
            <w:pPr>
              <w:spacing w:before="60"/>
              <w:jc w:val="right"/>
              <w:rPr>
                <w:rFonts w:cs="Arial"/>
                <w:color w:val="auto"/>
                <w:szCs w:val="22"/>
                <w:u w:val="single"/>
              </w:rPr>
            </w:pPr>
            <w:r w:rsidRPr="007F5452">
              <w:rPr>
                <w:rFonts w:cs="Arial"/>
                <w:color w:val="auto"/>
                <w:szCs w:val="22"/>
                <w:u w:val="single"/>
              </w:rPr>
              <w:t>ANNEX A</w:t>
            </w:r>
            <w:r w:rsidR="00142FE6" w:rsidRPr="007F5452">
              <w:rPr>
                <w:rFonts w:cs="Arial"/>
                <w:color w:val="auto"/>
                <w:szCs w:val="22"/>
                <w:u w:val="single"/>
              </w:rPr>
              <w:t xml:space="preserve"> </w:t>
            </w:r>
          </w:p>
          <w:p w:rsidR="00142FE6" w:rsidRPr="00264CA6" w:rsidRDefault="00142FE6" w:rsidP="00142FE6">
            <w:pPr>
              <w:spacing w:before="60"/>
              <w:jc w:val="right"/>
              <w:rPr>
                <w:rFonts w:asciiTheme="minorHAnsi" w:hAnsiTheme="minorHAnsi"/>
                <w:b w:val="0"/>
                <w:szCs w:val="22"/>
              </w:rPr>
            </w:pPr>
            <w:r w:rsidRPr="007F5452">
              <w:rPr>
                <w:rFonts w:cs="Arial"/>
                <w:color w:val="auto"/>
                <w:szCs w:val="22"/>
              </w:rPr>
              <w:t>General, Commercial &amp; Technical</w:t>
            </w:r>
          </w:p>
        </w:tc>
      </w:tr>
      <w:tr w:rsidR="00E60873" w:rsidRPr="00264CA6" w:rsidTr="006E4CF3">
        <w:trPr>
          <w:cantSplit/>
        </w:trPr>
        <w:tc>
          <w:tcPr>
            <w:tcW w:w="7054" w:type="dxa"/>
            <w:gridSpan w:val="2"/>
            <w:shd w:val="clear" w:color="auto" w:fill="005E5D"/>
            <w:vAlign w:val="center"/>
          </w:tcPr>
          <w:p w:rsidR="00E60873" w:rsidRDefault="00E60873" w:rsidP="007F5452">
            <w:pPr>
              <w:spacing w:before="60"/>
              <w:rPr>
                <w:rFonts w:asciiTheme="minorHAnsi" w:hAnsiTheme="minorHAnsi"/>
                <w:b/>
                <w:color w:val="FFFFFF" w:themeColor="background1"/>
                <w:szCs w:val="22"/>
              </w:rPr>
            </w:pPr>
            <w:r w:rsidRPr="00264CA6">
              <w:rPr>
                <w:rFonts w:asciiTheme="minorHAnsi" w:hAnsiTheme="minorHAnsi"/>
                <w:b/>
                <w:color w:val="FFFFFF" w:themeColor="background1"/>
                <w:szCs w:val="22"/>
              </w:rPr>
              <w:t>RFI No.</w:t>
            </w:r>
            <w:r>
              <w:rPr>
                <w:rFonts w:asciiTheme="minorHAnsi" w:hAnsiTheme="minorHAnsi"/>
                <w:b/>
                <w:color w:val="FFFFFF" w:themeColor="background1"/>
                <w:szCs w:val="22"/>
              </w:rPr>
              <w:t xml:space="preserve"> </w:t>
            </w:r>
            <w:r w:rsidR="00E23AB6">
              <w:rPr>
                <w:rFonts w:asciiTheme="minorHAnsi" w:hAnsiTheme="minorHAnsi"/>
                <w:b/>
                <w:color w:val="FFFFFF" w:themeColor="background1"/>
                <w:szCs w:val="22"/>
              </w:rPr>
              <w:t>B1</w:t>
            </w:r>
          </w:p>
          <w:p w:rsidR="00E60873" w:rsidRPr="00264CA6" w:rsidRDefault="00E60873" w:rsidP="007F5452">
            <w:pPr>
              <w:spacing w:before="60"/>
              <w:rPr>
                <w:rFonts w:asciiTheme="minorHAnsi" w:hAnsiTheme="minorHAnsi"/>
                <w:b/>
                <w:color w:val="FFFFFF" w:themeColor="background1"/>
                <w:szCs w:val="22"/>
              </w:rPr>
            </w:pPr>
            <w:r>
              <w:rPr>
                <w:rFonts w:asciiTheme="minorHAnsi" w:hAnsiTheme="minorHAnsi"/>
                <w:b/>
                <w:color w:val="FFFFFF" w:themeColor="background1"/>
                <w:szCs w:val="22"/>
              </w:rPr>
              <w:t xml:space="preserve">A1 </w:t>
            </w:r>
            <w:r w:rsidRPr="00264CA6">
              <w:rPr>
                <w:rFonts w:asciiTheme="minorHAnsi" w:hAnsiTheme="minorHAnsi"/>
                <w:b/>
                <w:color w:val="FFFFFF" w:themeColor="background1"/>
                <w:szCs w:val="22"/>
              </w:rPr>
              <w:t>Company Information (Profile &amp; Scale)</w:t>
            </w:r>
          </w:p>
        </w:tc>
        <w:tc>
          <w:tcPr>
            <w:tcW w:w="7270" w:type="dxa"/>
            <w:shd w:val="clear" w:color="auto" w:fill="005E5D"/>
            <w:vAlign w:val="center"/>
          </w:tcPr>
          <w:p w:rsidR="00E60873" w:rsidRPr="00264CA6" w:rsidRDefault="00E60873" w:rsidP="007F5452">
            <w:pPr>
              <w:spacing w:before="60"/>
              <w:jc w:val="center"/>
              <w:rPr>
                <w:rFonts w:asciiTheme="minorHAnsi" w:hAnsiTheme="minorHAnsi"/>
                <w:b/>
                <w:color w:val="FFFFFF" w:themeColor="background1"/>
                <w:szCs w:val="22"/>
              </w:rPr>
            </w:pPr>
            <w:r w:rsidRPr="00264CA6">
              <w:rPr>
                <w:rFonts w:asciiTheme="minorHAnsi" w:hAnsiTheme="minorHAnsi"/>
                <w:b/>
                <w:color w:val="FFFFFF" w:themeColor="background1"/>
                <w:szCs w:val="22"/>
              </w:rPr>
              <w:t>Response</w:t>
            </w:r>
          </w:p>
        </w:tc>
      </w:tr>
      <w:tr w:rsidR="00142FE6" w:rsidRPr="00264CA6" w:rsidTr="006E4CF3">
        <w:trPr>
          <w:cantSplit/>
        </w:trPr>
        <w:tc>
          <w:tcPr>
            <w:tcW w:w="716" w:type="dxa"/>
          </w:tcPr>
          <w:p w:rsidR="00142FE6" w:rsidRPr="00264CA6" w:rsidRDefault="00E60873" w:rsidP="00142FE6">
            <w:pPr>
              <w:spacing w:before="60"/>
              <w:jc w:val="center"/>
              <w:rPr>
                <w:rFonts w:asciiTheme="minorHAnsi" w:hAnsiTheme="minorHAnsi"/>
                <w:szCs w:val="22"/>
              </w:rPr>
            </w:pPr>
            <w:r>
              <w:rPr>
                <w:rFonts w:asciiTheme="minorHAnsi" w:hAnsiTheme="minorHAnsi"/>
                <w:szCs w:val="22"/>
              </w:rPr>
              <w:t>A</w:t>
            </w:r>
            <w:r w:rsidR="00142FE6" w:rsidRPr="00264CA6">
              <w:rPr>
                <w:rFonts w:asciiTheme="minorHAnsi" w:hAnsiTheme="minorHAnsi"/>
                <w:szCs w:val="22"/>
              </w:rPr>
              <w:t>1.1</w:t>
            </w:r>
          </w:p>
        </w:tc>
        <w:tc>
          <w:tcPr>
            <w:tcW w:w="6338" w:type="dxa"/>
          </w:tcPr>
          <w:p w:rsidR="00142FE6" w:rsidRPr="00264CA6" w:rsidRDefault="00142BFF" w:rsidP="00D349BD">
            <w:pPr>
              <w:spacing w:before="60"/>
              <w:rPr>
                <w:rFonts w:asciiTheme="minorHAnsi" w:hAnsiTheme="minorHAnsi"/>
                <w:szCs w:val="22"/>
              </w:rPr>
            </w:pPr>
            <w:r w:rsidRPr="00264CA6">
              <w:rPr>
                <w:rFonts w:asciiTheme="minorHAnsi" w:hAnsiTheme="minorHAnsi"/>
                <w:szCs w:val="22"/>
              </w:rPr>
              <w:t>Company Name, Company Registration Number</w:t>
            </w:r>
          </w:p>
        </w:tc>
        <w:tc>
          <w:tcPr>
            <w:tcW w:w="7270" w:type="dxa"/>
          </w:tcPr>
          <w:p w:rsidR="00142FE6" w:rsidRPr="00264CA6" w:rsidRDefault="00142BFF" w:rsidP="00142FE6">
            <w:pPr>
              <w:spacing w:before="60"/>
              <w:rPr>
                <w:rFonts w:asciiTheme="minorHAnsi" w:hAnsiTheme="minorHAnsi"/>
                <w:szCs w:val="22"/>
              </w:rPr>
            </w:pPr>
            <w:r w:rsidRPr="00264CA6">
              <w:rPr>
                <w:rFonts w:asciiTheme="minorHAnsi" w:hAnsiTheme="minorHAnsi"/>
                <w:szCs w:val="22"/>
              </w:rPr>
              <w:t>Company</w:t>
            </w:r>
            <w:r w:rsidR="00142FE6" w:rsidRPr="00264CA6">
              <w:rPr>
                <w:rFonts w:asciiTheme="minorHAnsi" w:hAnsiTheme="minorHAnsi"/>
                <w:szCs w:val="22"/>
              </w:rPr>
              <w:t xml:space="preserve"> Name:</w:t>
            </w:r>
          </w:p>
          <w:p w:rsidR="00142FE6" w:rsidRPr="00264CA6" w:rsidRDefault="00142BFF" w:rsidP="00142FE6">
            <w:pPr>
              <w:spacing w:before="60"/>
              <w:rPr>
                <w:rFonts w:asciiTheme="minorHAnsi" w:hAnsiTheme="minorHAnsi"/>
                <w:szCs w:val="22"/>
              </w:rPr>
            </w:pPr>
            <w:r w:rsidRPr="00264CA6">
              <w:rPr>
                <w:rFonts w:asciiTheme="minorHAnsi" w:hAnsiTheme="minorHAnsi"/>
                <w:szCs w:val="22"/>
              </w:rPr>
              <w:t>Company Registration Number:</w:t>
            </w:r>
          </w:p>
        </w:tc>
      </w:tr>
      <w:tr w:rsidR="00142FE6" w:rsidRPr="00264CA6" w:rsidTr="006E4CF3">
        <w:trPr>
          <w:cantSplit/>
        </w:trPr>
        <w:tc>
          <w:tcPr>
            <w:tcW w:w="716" w:type="dxa"/>
          </w:tcPr>
          <w:p w:rsidR="00142FE6" w:rsidRPr="00264CA6" w:rsidRDefault="00E60873" w:rsidP="00142FE6">
            <w:pPr>
              <w:spacing w:before="60"/>
              <w:jc w:val="center"/>
              <w:rPr>
                <w:rFonts w:asciiTheme="minorHAnsi" w:hAnsiTheme="minorHAnsi"/>
                <w:szCs w:val="22"/>
              </w:rPr>
            </w:pPr>
            <w:r>
              <w:rPr>
                <w:rFonts w:asciiTheme="minorHAnsi" w:hAnsiTheme="minorHAnsi"/>
                <w:szCs w:val="22"/>
              </w:rPr>
              <w:t>A1.2</w:t>
            </w:r>
          </w:p>
        </w:tc>
        <w:tc>
          <w:tcPr>
            <w:tcW w:w="6338" w:type="dxa"/>
          </w:tcPr>
          <w:p w:rsidR="00142FE6" w:rsidRPr="00264CA6" w:rsidRDefault="00142FE6" w:rsidP="00142FE6">
            <w:pPr>
              <w:spacing w:before="60"/>
              <w:rPr>
                <w:rFonts w:asciiTheme="minorHAnsi" w:hAnsiTheme="minorHAnsi"/>
                <w:szCs w:val="22"/>
              </w:rPr>
            </w:pPr>
            <w:r w:rsidRPr="00264CA6">
              <w:rPr>
                <w:rFonts w:asciiTheme="minorHAnsi" w:hAnsiTheme="minorHAnsi"/>
                <w:szCs w:val="22"/>
              </w:rPr>
              <w:t>Description of Main Products / Services</w:t>
            </w:r>
          </w:p>
        </w:tc>
        <w:tc>
          <w:tcPr>
            <w:tcW w:w="7270" w:type="dxa"/>
          </w:tcPr>
          <w:p w:rsidR="00142FE6" w:rsidRPr="00264CA6" w:rsidRDefault="00142FE6" w:rsidP="00142FE6">
            <w:pPr>
              <w:spacing w:before="60"/>
              <w:rPr>
                <w:rFonts w:asciiTheme="minorHAnsi" w:hAnsiTheme="minorHAnsi"/>
                <w:szCs w:val="22"/>
              </w:rPr>
            </w:pPr>
          </w:p>
        </w:tc>
      </w:tr>
      <w:tr w:rsidR="00142FE6" w:rsidRPr="00264CA6" w:rsidTr="006E4CF3">
        <w:trPr>
          <w:cantSplit/>
        </w:trPr>
        <w:tc>
          <w:tcPr>
            <w:tcW w:w="716" w:type="dxa"/>
          </w:tcPr>
          <w:p w:rsidR="00142FE6" w:rsidRPr="00264CA6" w:rsidRDefault="00142FE6" w:rsidP="00142FE6">
            <w:pPr>
              <w:spacing w:before="60"/>
              <w:jc w:val="center"/>
              <w:rPr>
                <w:rFonts w:asciiTheme="minorHAnsi" w:hAnsiTheme="minorHAnsi"/>
                <w:szCs w:val="22"/>
              </w:rPr>
            </w:pPr>
            <w:r w:rsidRPr="00264CA6">
              <w:rPr>
                <w:rFonts w:asciiTheme="minorHAnsi" w:hAnsiTheme="minorHAnsi"/>
                <w:szCs w:val="22"/>
              </w:rPr>
              <w:t>A</w:t>
            </w:r>
            <w:r w:rsidR="00E60873">
              <w:rPr>
                <w:rFonts w:asciiTheme="minorHAnsi" w:hAnsiTheme="minorHAnsi"/>
                <w:szCs w:val="22"/>
              </w:rPr>
              <w:t>1.3</w:t>
            </w:r>
          </w:p>
        </w:tc>
        <w:tc>
          <w:tcPr>
            <w:tcW w:w="6338" w:type="dxa"/>
          </w:tcPr>
          <w:p w:rsidR="00142FE6" w:rsidRPr="00264CA6" w:rsidRDefault="00142FE6" w:rsidP="008521EE">
            <w:pPr>
              <w:spacing w:before="60"/>
              <w:rPr>
                <w:rFonts w:asciiTheme="minorHAnsi" w:hAnsiTheme="minorHAnsi"/>
                <w:szCs w:val="22"/>
              </w:rPr>
            </w:pPr>
            <w:r w:rsidRPr="00264CA6">
              <w:rPr>
                <w:rFonts w:asciiTheme="minorHAnsi" w:hAnsiTheme="minorHAnsi"/>
                <w:szCs w:val="22"/>
              </w:rPr>
              <w:t xml:space="preserve">Number of Years </w:t>
            </w:r>
            <w:r w:rsidR="008521EE" w:rsidRPr="00264CA6">
              <w:rPr>
                <w:rFonts w:asciiTheme="minorHAnsi" w:hAnsiTheme="minorHAnsi"/>
                <w:szCs w:val="22"/>
              </w:rPr>
              <w:t>in</w:t>
            </w:r>
            <w:r w:rsidRPr="00264CA6">
              <w:rPr>
                <w:rFonts w:asciiTheme="minorHAnsi" w:hAnsiTheme="minorHAnsi"/>
                <w:szCs w:val="22"/>
              </w:rPr>
              <w:t xml:space="preserve"> the Market</w:t>
            </w:r>
          </w:p>
        </w:tc>
        <w:tc>
          <w:tcPr>
            <w:tcW w:w="7270" w:type="dxa"/>
          </w:tcPr>
          <w:p w:rsidR="00142FE6" w:rsidRPr="00264CA6" w:rsidRDefault="00142FE6" w:rsidP="00142FE6">
            <w:pPr>
              <w:spacing w:before="60"/>
              <w:rPr>
                <w:rFonts w:asciiTheme="minorHAnsi" w:hAnsiTheme="minorHAnsi"/>
                <w:szCs w:val="22"/>
              </w:rPr>
            </w:pPr>
          </w:p>
        </w:tc>
      </w:tr>
      <w:tr w:rsidR="00142FE6" w:rsidRPr="00264CA6" w:rsidTr="006E4CF3">
        <w:trPr>
          <w:cantSplit/>
        </w:trPr>
        <w:tc>
          <w:tcPr>
            <w:tcW w:w="716" w:type="dxa"/>
          </w:tcPr>
          <w:p w:rsidR="00142FE6" w:rsidRPr="00264CA6" w:rsidRDefault="00142FE6" w:rsidP="00142FE6">
            <w:pPr>
              <w:spacing w:before="60"/>
              <w:jc w:val="center"/>
              <w:rPr>
                <w:rFonts w:asciiTheme="minorHAnsi" w:hAnsiTheme="minorHAnsi"/>
                <w:szCs w:val="22"/>
              </w:rPr>
            </w:pPr>
            <w:r w:rsidRPr="00264CA6">
              <w:rPr>
                <w:rFonts w:asciiTheme="minorHAnsi" w:hAnsiTheme="minorHAnsi"/>
                <w:szCs w:val="22"/>
              </w:rPr>
              <w:t>A</w:t>
            </w:r>
            <w:r w:rsidR="00E60873">
              <w:rPr>
                <w:rFonts w:asciiTheme="minorHAnsi" w:hAnsiTheme="minorHAnsi"/>
                <w:szCs w:val="22"/>
              </w:rPr>
              <w:t>1.</w:t>
            </w:r>
            <w:r w:rsidR="00D349BD">
              <w:rPr>
                <w:rFonts w:asciiTheme="minorHAnsi" w:hAnsiTheme="minorHAnsi"/>
                <w:szCs w:val="22"/>
              </w:rPr>
              <w:t>4</w:t>
            </w:r>
          </w:p>
        </w:tc>
        <w:tc>
          <w:tcPr>
            <w:tcW w:w="6338" w:type="dxa"/>
          </w:tcPr>
          <w:p w:rsidR="00142FE6" w:rsidRPr="00264CA6" w:rsidRDefault="00142BFF" w:rsidP="00142FE6">
            <w:pPr>
              <w:spacing w:before="60"/>
              <w:rPr>
                <w:rFonts w:asciiTheme="minorHAnsi" w:hAnsiTheme="minorHAnsi"/>
                <w:szCs w:val="22"/>
              </w:rPr>
            </w:pPr>
            <w:r w:rsidRPr="00264CA6">
              <w:rPr>
                <w:rFonts w:asciiTheme="minorHAnsi" w:hAnsiTheme="minorHAnsi"/>
                <w:szCs w:val="22"/>
              </w:rPr>
              <w:t>Company size (Large or SME)</w:t>
            </w:r>
          </w:p>
        </w:tc>
        <w:tc>
          <w:tcPr>
            <w:tcW w:w="7270" w:type="dxa"/>
          </w:tcPr>
          <w:p w:rsidR="00142FE6" w:rsidRPr="00264CA6" w:rsidRDefault="00142FE6" w:rsidP="00142FE6">
            <w:pPr>
              <w:spacing w:before="60"/>
              <w:rPr>
                <w:rFonts w:asciiTheme="minorHAnsi" w:hAnsiTheme="minorHAnsi"/>
                <w:szCs w:val="22"/>
              </w:rPr>
            </w:pPr>
          </w:p>
        </w:tc>
      </w:tr>
      <w:tr w:rsidR="00D349BD" w:rsidRPr="00264CA6" w:rsidTr="00D349BD">
        <w:trPr>
          <w:cantSplit/>
          <w:trHeight w:val="414"/>
        </w:trPr>
        <w:tc>
          <w:tcPr>
            <w:tcW w:w="716" w:type="dxa"/>
            <w:vAlign w:val="center"/>
          </w:tcPr>
          <w:p w:rsidR="00D349BD" w:rsidRPr="00264CA6" w:rsidRDefault="00D349BD" w:rsidP="00D349BD">
            <w:pPr>
              <w:spacing w:before="60"/>
              <w:jc w:val="center"/>
              <w:rPr>
                <w:rFonts w:asciiTheme="minorHAnsi" w:hAnsiTheme="minorHAnsi"/>
                <w:szCs w:val="22"/>
              </w:rPr>
            </w:pPr>
            <w:r>
              <w:rPr>
                <w:rFonts w:asciiTheme="minorHAnsi" w:hAnsiTheme="minorHAnsi"/>
                <w:szCs w:val="22"/>
              </w:rPr>
              <w:t>A1.5</w:t>
            </w:r>
          </w:p>
        </w:tc>
        <w:tc>
          <w:tcPr>
            <w:tcW w:w="6338" w:type="dxa"/>
          </w:tcPr>
          <w:p w:rsidR="00D349BD" w:rsidRPr="00264CA6" w:rsidRDefault="00D349BD" w:rsidP="00D349BD">
            <w:pPr>
              <w:spacing w:before="60"/>
              <w:rPr>
                <w:rFonts w:asciiTheme="minorHAnsi" w:hAnsiTheme="minorHAnsi"/>
                <w:szCs w:val="22"/>
              </w:rPr>
            </w:pPr>
            <w:r>
              <w:rPr>
                <w:rFonts w:asciiTheme="minorHAnsi" w:hAnsiTheme="minorHAnsi"/>
                <w:szCs w:val="22"/>
              </w:rPr>
              <w:t>Do you currently provide solutions to the UK public sector? Yes/No</w:t>
            </w:r>
          </w:p>
        </w:tc>
        <w:tc>
          <w:tcPr>
            <w:tcW w:w="7270" w:type="dxa"/>
            <w:vAlign w:val="center"/>
          </w:tcPr>
          <w:p w:rsidR="00D349BD" w:rsidRPr="00264CA6" w:rsidRDefault="00D349BD" w:rsidP="00D349BD">
            <w:pPr>
              <w:spacing w:before="60"/>
              <w:rPr>
                <w:rFonts w:asciiTheme="minorHAnsi" w:hAnsiTheme="minorHAnsi"/>
                <w:szCs w:val="22"/>
              </w:rPr>
            </w:pPr>
          </w:p>
        </w:tc>
      </w:tr>
    </w:tbl>
    <w:p w:rsidR="00E23AB6" w:rsidRDefault="00E23AB6" w:rsidP="00142FE6"/>
    <w:tbl>
      <w:tblPr>
        <w:tblStyle w:val="SmartClassicTable"/>
        <w:tblW w:w="14326" w:type="dxa"/>
        <w:tblLook w:val="04A0" w:firstRow="1" w:lastRow="0" w:firstColumn="1" w:lastColumn="0" w:noHBand="0" w:noVBand="1"/>
      </w:tblPr>
      <w:tblGrid>
        <w:gridCol w:w="716"/>
        <w:gridCol w:w="6338"/>
        <w:gridCol w:w="7272"/>
      </w:tblGrid>
      <w:tr w:rsidR="00E60873" w:rsidRPr="007F5452" w:rsidTr="006E4CF3">
        <w:trPr>
          <w:cnfStyle w:val="100000000000" w:firstRow="1" w:lastRow="0" w:firstColumn="0" w:lastColumn="0" w:oddVBand="0" w:evenVBand="0" w:oddHBand="0" w:evenHBand="0" w:firstRowFirstColumn="0" w:firstRowLastColumn="0" w:lastRowFirstColumn="0" w:lastRowLastColumn="0"/>
          <w:cantSplit/>
        </w:trPr>
        <w:tc>
          <w:tcPr>
            <w:tcW w:w="7054" w:type="dxa"/>
            <w:gridSpan w:val="2"/>
            <w:shd w:val="clear" w:color="auto" w:fill="005E5D"/>
            <w:vAlign w:val="center"/>
          </w:tcPr>
          <w:p w:rsidR="00E60873" w:rsidRPr="007F5452" w:rsidRDefault="00E60873" w:rsidP="007F5452">
            <w:pPr>
              <w:spacing w:before="60"/>
              <w:rPr>
                <w:rFonts w:asciiTheme="minorHAnsi" w:hAnsiTheme="minorHAnsi"/>
                <w:color w:val="FFFFFF" w:themeColor="background1"/>
                <w:szCs w:val="22"/>
              </w:rPr>
            </w:pPr>
            <w:r w:rsidRPr="007F5452">
              <w:rPr>
                <w:rFonts w:asciiTheme="minorHAnsi" w:hAnsiTheme="minorHAnsi"/>
                <w:color w:val="FFFFFF" w:themeColor="background1"/>
                <w:szCs w:val="22"/>
              </w:rPr>
              <w:t>RFI No.</w:t>
            </w:r>
            <w:r w:rsidR="00E23AB6" w:rsidRPr="007F5452">
              <w:rPr>
                <w:rFonts w:asciiTheme="minorHAnsi" w:hAnsiTheme="minorHAnsi"/>
                <w:color w:val="FFFFFF" w:themeColor="background1"/>
                <w:szCs w:val="22"/>
              </w:rPr>
              <w:t xml:space="preserve"> B1</w:t>
            </w:r>
          </w:p>
          <w:p w:rsidR="00E60873" w:rsidRPr="007F5452" w:rsidRDefault="00D349BD" w:rsidP="007F5452">
            <w:pPr>
              <w:spacing w:before="60"/>
              <w:rPr>
                <w:rFonts w:asciiTheme="minorHAnsi" w:hAnsiTheme="minorHAnsi"/>
                <w:color w:val="FFFFFF" w:themeColor="background1"/>
                <w:szCs w:val="22"/>
              </w:rPr>
            </w:pPr>
            <w:r>
              <w:rPr>
                <w:rFonts w:asciiTheme="minorHAnsi" w:hAnsiTheme="minorHAnsi"/>
                <w:color w:val="FFFFFF" w:themeColor="background1"/>
                <w:szCs w:val="22"/>
              </w:rPr>
              <w:t>A2</w:t>
            </w:r>
            <w:r w:rsidR="00E60873" w:rsidRPr="007F5452">
              <w:rPr>
                <w:rFonts w:asciiTheme="minorHAnsi" w:hAnsiTheme="minorHAnsi"/>
                <w:color w:val="FFFFFF" w:themeColor="background1"/>
                <w:szCs w:val="22"/>
              </w:rPr>
              <w:t xml:space="preserve"> Product Overview &amp; Profile</w:t>
            </w:r>
          </w:p>
        </w:tc>
        <w:tc>
          <w:tcPr>
            <w:tcW w:w="7272" w:type="dxa"/>
            <w:shd w:val="clear" w:color="auto" w:fill="005E5D"/>
            <w:vAlign w:val="center"/>
          </w:tcPr>
          <w:p w:rsidR="00E60873" w:rsidRPr="007F5452" w:rsidRDefault="00E60873" w:rsidP="007F5452">
            <w:pPr>
              <w:spacing w:before="60"/>
              <w:jc w:val="center"/>
              <w:rPr>
                <w:rFonts w:asciiTheme="minorHAnsi" w:hAnsiTheme="minorHAnsi"/>
                <w:color w:val="FFFFFF" w:themeColor="background1"/>
                <w:szCs w:val="22"/>
              </w:rPr>
            </w:pPr>
            <w:r w:rsidRPr="007F5452">
              <w:rPr>
                <w:rFonts w:asciiTheme="minorHAnsi" w:hAnsiTheme="minorHAnsi"/>
                <w:color w:val="FFFFFF" w:themeColor="background1"/>
                <w:szCs w:val="22"/>
              </w:rPr>
              <w:t>Response</w:t>
            </w:r>
          </w:p>
        </w:tc>
      </w:tr>
      <w:tr w:rsidR="00142FE6" w:rsidRPr="00264CA6" w:rsidTr="006E4CF3">
        <w:trPr>
          <w:cantSplit/>
        </w:trPr>
        <w:tc>
          <w:tcPr>
            <w:tcW w:w="716" w:type="dxa"/>
          </w:tcPr>
          <w:p w:rsidR="00142FE6" w:rsidRPr="00264CA6" w:rsidRDefault="00E60873" w:rsidP="00D349BD">
            <w:pPr>
              <w:spacing w:before="60"/>
              <w:jc w:val="center"/>
              <w:rPr>
                <w:rFonts w:asciiTheme="minorHAnsi" w:hAnsiTheme="minorHAnsi"/>
                <w:szCs w:val="22"/>
              </w:rPr>
            </w:pPr>
            <w:r>
              <w:rPr>
                <w:rFonts w:asciiTheme="minorHAnsi" w:hAnsiTheme="minorHAnsi"/>
                <w:szCs w:val="22"/>
              </w:rPr>
              <w:t>A</w:t>
            </w:r>
            <w:r w:rsidR="00D349BD">
              <w:rPr>
                <w:rFonts w:asciiTheme="minorHAnsi" w:hAnsiTheme="minorHAnsi"/>
                <w:szCs w:val="22"/>
              </w:rPr>
              <w:t>2</w:t>
            </w:r>
            <w:r>
              <w:rPr>
                <w:rFonts w:asciiTheme="minorHAnsi" w:hAnsiTheme="minorHAnsi"/>
                <w:szCs w:val="22"/>
              </w:rPr>
              <w:t>.1</w:t>
            </w:r>
          </w:p>
        </w:tc>
        <w:tc>
          <w:tcPr>
            <w:tcW w:w="6338" w:type="dxa"/>
          </w:tcPr>
          <w:p w:rsidR="00142FE6" w:rsidRPr="00264CA6" w:rsidRDefault="00142FE6" w:rsidP="00142FE6">
            <w:pPr>
              <w:spacing w:before="60"/>
              <w:rPr>
                <w:rFonts w:asciiTheme="minorHAnsi" w:hAnsiTheme="minorHAnsi"/>
                <w:szCs w:val="22"/>
              </w:rPr>
            </w:pPr>
            <w:r w:rsidRPr="00264CA6">
              <w:rPr>
                <w:rFonts w:asciiTheme="minorHAnsi" w:hAnsiTheme="minorHAnsi"/>
                <w:szCs w:val="22"/>
              </w:rPr>
              <w:t>Please provide a brief definition of the core product(s) / services offered by your company</w:t>
            </w:r>
            <w:r w:rsidR="00C26650" w:rsidRPr="00264CA6">
              <w:rPr>
                <w:rFonts w:asciiTheme="minorHAnsi" w:hAnsiTheme="minorHAnsi"/>
                <w:szCs w:val="22"/>
              </w:rPr>
              <w:t xml:space="preserve"> (i.e. the minimum base system)</w:t>
            </w:r>
            <w:r w:rsidR="008521EE" w:rsidRPr="00264CA6">
              <w:rPr>
                <w:rFonts w:asciiTheme="minorHAnsi" w:hAnsiTheme="minorHAnsi"/>
                <w:szCs w:val="22"/>
              </w:rPr>
              <w:t>.</w:t>
            </w:r>
          </w:p>
        </w:tc>
        <w:tc>
          <w:tcPr>
            <w:tcW w:w="7272" w:type="dxa"/>
          </w:tcPr>
          <w:p w:rsidR="00142FE6" w:rsidRPr="00264CA6" w:rsidRDefault="00142FE6" w:rsidP="00142FE6">
            <w:pPr>
              <w:spacing w:before="60"/>
              <w:rPr>
                <w:rFonts w:asciiTheme="minorHAnsi" w:hAnsiTheme="minorHAnsi"/>
                <w:szCs w:val="22"/>
              </w:rPr>
            </w:pPr>
          </w:p>
        </w:tc>
      </w:tr>
      <w:tr w:rsidR="00142FE6" w:rsidRPr="00264CA6" w:rsidTr="006E4CF3">
        <w:trPr>
          <w:cantSplit/>
        </w:trPr>
        <w:tc>
          <w:tcPr>
            <w:tcW w:w="716" w:type="dxa"/>
          </w:tcPr>
          <w:p w:rsidR="00142FE6" w:rsidRPr="00264CA6" w:rsidRDefault="00D349BD" w:rsidP="00142FE6">
            <w:pPr>
              <w:spacing w:before="60"/>
              <w:jc w:val="center"/>
              <w:rPr>
                <w:rFonts w:asciiTheme="minorHAnsi" w:hAnsiTheme="minorHAnsi"/>
                <w:szCs w:val="22"/>
              </w:rPr>
            </w:pPr>
            <w:r>
              <w:rPr>
                <w:rFonts w:asciiTheme="minorHAnsi" w:hAnsiTheme="minorHAnsi"/>
                <w:szCs w:val="22"/>
              </w:rPr>
              <w:t>A2</w:t>
            </w:r>
            <w:r w:rsidR="00E60873">
              <w:rPr>
                <w:rFonts w:asciiTheme="minorHAnsi" w:hAnsiTheme="minorHAnsi"/>
                <w:szCs w:val="22"/>
              </w:rPr>
              <w:t>.2</w:t>
            </w:r>
          </w:p>
        </w:tc>
        <w:tc>
          <w:tcPr>
            <w:tcW w:w="6338" w:type="dxa"/>
          </w:tcPr>
          <w:p w:rsidR="00142FE6" w:rsidRPr="00264CA6" w:rsidRDefault="00142FE6" w:rsidP="00142FE6">
            <w:pPr>
              <w:spacing w:before="60"/>
              <w:rPr>
                <w:rFonts w:asciiTheme="minorHAnsi" w:hAnsiTheme="minorHAnsi"/>
                <w:szCs w:val="22"/>
              </w:rPr>
            </w:pPr>
            <w:r w:rsidRPr="00264CA6">
              <w:rPr>
                <w:rFonts w:asciiTheme="minorHAnsi" w:hAnsiTheme="minorHAnsi"/>
                <w:szCs w:val="22"/>
              </w:rPr>
              <w:t xml:space="preserve">Are your products or services accredited for UK Government use? </w:t>
            </w:r>
            <w:r w:rsidR="00A244CD" w:rsidRPr="00264CA6">
              <w:rPr>
                <w:rFonts w:asciiTheme="minorHAnsi" w:hAnsiTheme="minorHAnsi"/>
                <w:szCs w:val="22"/>
              </w:rPr>
              <w:t xml:space="preserve"> </w:t>
            </w:r>
            <w:r w:rsidRPr="00264CA6">
              <w:rPr>
                <w:rFonts w:asciiTheme="minorHAnsi" w:hAnsiTheme="minorHAnsi"/>
                <w:szCs w:val="22"/>
              </w:rPr>
              <w:t>I</w:t>
            </w:r>
            <w:r w:rsidR="00C26650" w:rsidRPr="00264CA6">
              <w:rPr>
                <w:rFonts w:asciiTheme="minorHAnsi" w:hAnsiTheme="minorHAnsi"/>
                <w:szCs w:val="22"/>
              </w:rPr>
              <w:t>f ‘yes’, please provide details</w:t>
            </w:r>
            <w:r w:rsidR="008521EE" w:rsidRPr="00264CA6">
              <w:rPr>
                <w:rFonts w:asciiTheme="minorHAnsi" w:hAnsiTheme="minorHAnsi"/>
                <w:szCs w:val="22"/>
              </w:rPr>
              <w:t>.</w:t>
            </w:r>
          </w:p>
        </w:tc>
        <w:tc>
          <w:tcPr>
            <w:tcW w:w="7272" w:type="dxa"/>
          </w:tcPr>
          <w:p w:rsidR="00142FE6" w:rsidRPr="00264CA6" w:rsidRDefault="00142FE6" w:rsidP="00142FE6">
            <w:pPr>
              <w:spacing w:before="60"/>
              <w:rPr>
                <w:rFonts w:asciiTheme="minorHAnsi" w:hAnsiTheme="minorHAnsi"/>
                <w:szCs w:val="22"/>
              </w:rPr>
            </w:pPr>
          </w:p>
        </w:tc>
      </w:tr>
      <w:tr w:rsidR="00142FE6" w:rsidRPr="00264CA6" w:rsidTr="006E4CF3">
        <w:trPr>
          <w:cantSplit/>
        </w:trPr>
        <w:tc>
          <w:tcPr>
            <w:tcW w:w="716" w:type="dxa"/>
          </w:tcPr>
          <w:p w:rsidR="00142FE6" w:rsidRPr="00264CA6" w:rsidRDefault="00D349BD" w:rsidP="00142FE6">
            <w:pPr>
              <w:spacing w:before="60"/>
              <w:jc w:val="center"/>
              <w:rPr>
                <w:rFonts w:asciiTheme="minorHAnsi" w:hAnsiTheme="minorHAnsi"/>
                <w:szCs w:val="22"/>
              </w:rPr>
            </w:pPr>
            <w:r>
              <w:rPr>
                <w:rFonts w:asciiTheme="minorHAnsi" w:hAnsiTheme="minorHAnsi"/>
                <w:szCs w:val="22"/>
              </w:rPr>
              <w:t>A2</w:t>
            </w:r>
            <w:r w:rsidR="00E60873">
              <w:rPr>
                <w:rFonts w:asciiTheme="minorHAnsi" w:hAnsiTheme="minorHAnsi"/>
                <w:szCs w:val="22"/>
              </w:rPr>
              <w:t>.3</w:t>
            </w:r>
          </w:p>
        </w:tc>
        <w:tc>
          <w:tcPr>
            <w:tcW w:w="6338" w:type="dxa"/>
          </w:tcPr>
          <w:p w:rsidR="00142FE6" w:rsidRPr="00264CA6" w:rsidRDefault="00142FE6" w:rsidP="00D349BD">
            <w:pPr>
              <w:spacing w:before="60"/>
              <w:rPr>
                <w:rFonts w:asciiTheme="minorHAnsi" w:hAnsiTheme="minorHAnsi"/>
                <w:szCs w:val="22"/>
              </w:rPr>
            </w:pPr>
            <w:r w:rsidRPr="00264CA6">
              <w:rPr>
                <w:rFonts w:asciiTheme="minorHAnsi" w:hAnsiTheme="minorHAnsi"/>
                <w:szCs w:val="22"/>
              </w:rPr>
              <w:t>Is the product modular?</w:t>
            </w:r>
            <w:r w:rsidR="00A244CD" w:rsidRPr="00264CA6">
              <w:rPr>
                <w:rFonts w:asciiTheme="minorHAnsi" w:hAnsiTheme="minorHAnsi"/>
                <w:szCs w:val="22"/>
              </w:rPr>
              <w:t xml:space="preserve"> </w:t>
            </w:r>
            <w:r w:rsidRPr="00264CA6">
              <w:rPr>
                <w:rFonts w:asciiTheme="minorHAnsi" w:hAnsiTheme="minorHAnsi"/>
                <w:szCs w:val="22"/>
              </w:rPr>
              <w:t xml:space="preserve"> </w:t>
            </w:r>
            <w:r w:rsidR="00D349BD">
              <w:rPr>
                <w:rFonts w:asciiTheme="minorHAnsi" w:hAnsiTheme="minorHAnsi"/>
                <w:szCs w:val="22"/>
              </w:rPr>
              <w:t>Yes/No</w:t>
            </w:r>
          </w:p>
        </w:tc>
        <w:tc>
          <w:tcPr>
            <w:tcW w:w="7272" w:type="dxa"/>
          </w:tcPr>
          <w:p w:rsidR="00142FE6" w:rsidRPr="00264CA6" w:rsidRDefault="00142FE6" w:rsidP="00142FE6">
            <w:pPr>
              <w:spacing w:before="60"/>
              <w:rPr>
                <w:rFonts w:asciiTheme="minorHAnsi" w:hAnsiTheme="minorHAnsi"/>
                <w:szCs w:val="22"/>
              </w:rPr>
            </w:pPr>
          </w:p>
        </w:tc>
      </w:tr>
      <w:tr w:rsidR="00142FE6" w:rsidRPr="00264CA6" w:rsidTr="006E4CF3">
        <w:trPr>
          <w:cantSplit/>
        </w:trPr>
        <w:tc>
          <w:tcPr>
            <w:tcW w:w="716" w:type="dxa"/>
          </w:tcPr>
          <w:p w:rsidR="00142FE6" w:rsidRPr="00264CA6" w:rsidRDefault="00D349BD" w:rsidP="00142FE6">
            <w:pPr>
              <w:spacing w:before="60"/>
              <w:jc w:val="center"/>
              <w:rPr>
                <w:rFonts w:asciiTheme="minorHAnsi" w:hAnsiTheme="minorHAnsi"/>
                <w:szCs w:val="22"/>
              </w:rPr>
            </w:pPr>
            <w:r>
              <w:rPr>
                <w:rFonts w:asciiTheme="minorHAnsi" w:hAnsiTheme="minorHAnsi"/>
                <w:szCs w:val="22"/>
              </w:rPr>
              <w:lastRenderedPageBreak/>
              <w:t>A2</w:t>
            </w:r>
            <w:r w:rsidR="00E60873">
              <w:rPr>
                <w:rFonts w:asciiTheme="minorHAnsi" w:hAnsiTheme="minorHAnsi"/>
                <w:szCs w:val="22"/>
              </w:rPr>
              <w:t>.4</w:t>
            </w:r>
          </w:p>
        </w:tc>
        <w:tc>
          <w:tcPr>
            <w:tcW w:w="6338" w:type="dxa"/>
          </w:tcPr>
          <w:p w:rsidR="00142FE6" w:rsidRPr="00264CA6" w:rsidRDefault="00142FE6" w:rsidP="00142FE6">
            <w:pPr>
              <w:spacing w:before="60"/>
              <w:rPr>
                <w:rFonts w:asciiTheme="minorHAnsi" w:hAnsiTheme="minorHAnsi"/>
                <w:szCs w:val="22"/>
              </w:rPr>
            </w:pPr>
            <w:r w:rsidRPr="00264CA6">
              <w:rPr>
                <w:rFonts w:asciiTheme="minorHAnsi" w:hAnsiTheme="minorHAnsi"/>
                <w:szCs w:val="22"/>
              </w:rPr>
              <w:t xml:space="preserve">At what frequency are </w:t>
            </w:r>
            <w:r w:rsidR="00D349BD">
              <w:rPr>
                <w:rFonts w:asciiTheme="minorHAnsi" w:hAnsiTheme="minorHAnsi"/>
                <w:szCs w:val="22"/>
              </w:rPr>
              <w:t xml:space="preserve">major </w:t>
            </w:r>
            <w:r w:rsidRPr="00264CA6">
              <w:rPr>
                <w:rFonts w:asciiTheme="minorHAnsi" w:hAnsiTheme="minorHAnsi"/>
                <w:szCs w:val="22"/>
              </w:rPr>
              <w:t>new versions introduced?</w:t>
            </w:r>
          </w:p>
        </w:tc>
        <w:tc>
          <w:tcPr>
            <w:tcW w:w="7272" w:type="dxa"/>
          </w:tcPr>
          <w:p w:rsidR="00142FE6" w:rsidRPr="00264CA6" w:rsidRDefault="00142FE6" w:rsidP="00142FE6">
            <w:pPr>
              <w:spacing w:before="60"/>
              <w:rPr>
                <w:rFonts w:asciiTheme="minorHAnsi" w:hAnsiTheme="minorHAnsi"/>
                <w:szCs w:val="22"/>
              </w:rPr>
            </w:pPr>
          </w:p>
        </w:tc>
      </w:tr>
      <w:tr w:rsidR="00142FE6" w:rsidRPr="00264CA6" w:rsidTr="006E4CF3">
        <w:trPr>
          <w:cantSplit/>
        </w:trPr>
        <w:tc>
          <w:tcPr>
            <w:tcW w:w="716" w:type="dxa"/>
          </w:tcPr>
          <w:p w:rsidR="00142FE6" w:rsidRPr="00264CA6" w:rsidRDefault="00D349BD" w:rsidP="00142FE6">
            <w:pPr>
              <w:spacing w:before="60"/>
              <w:jc w:val="center"/>
              <w:rPr>
                <w:rFonts w:asciiTheme="minorHAnsi" w:hAnsiTheme="minorHAnsi"/>
                <w:szCs w:val="22"/>
              </w:rPr>
            </w:pPr>
            <w:r>
              <w:rPr>
                <w:rFonts w:asciiTheme="minorHAnsi" w:hAnsiTheme="minorHAnsi"/>
                <w:szCs w:val="22"/>
              </w:rPr>
              <w:t>A2</w:t>
            </w:r>
            <w:r w:rsidR="00E60873">
              <w:rPr>
                <w:rFonts w:asciiTheme="minorHAnsi" w:hAnsiTheme="minorHAnsi"/>
                <w:szCs w:val="22"/>
              </w:rPr>
              <w:t>.5</w:t>
            </w:r>
          </w:p>
        </w:tc>
        <w:tc>
          <w:tcPr>
            <w:tcW w:w="6338" w:type="dxa"/>
          </w:tcPr>
          <w:p w:rsidR="00142FE6" w:rsidRPr="00264CA6" w:rsidRDefault="00142FE6" w:rsidP="00082113">
            <w:pPr>
              <w:spacing w:before="60"/>
              <w:rPr>
                <w:rFonts w:asciiTheme="minorHAnsi" w:hAnsiTheme="minorHAnsi"/>
                <w:szCs w:val="22"/>
              </w:rPr>
            </w:pPr>
            <w:r w:rsidRPr="00264CA6">
              <w:rPr>
                <w:rFonts w:asciiTheme="minorHAnsi" w:hAnsiTheme="minorHAnsi"/>
                <w:szCs w:val="22"/>
              </w:rPr>
              <w:t>What processes are in place to manage</w:t>
            </w:r>
            <w:r w:rsidR="00082113">
              <w:rPr>
                <w:rFonts w:asciiTheme="minorHAnsi" w:hAnsiTheme="minorHAnsi"/>
                <w:szCs w:val="22"/>
              </w:rPr>
              <w:t xml:space="preserve"> software</w:t>
            </w:r>
            <w:r w:rsidRPr="00264CA6">
              <w:rPr>
                <w:rFonts w:asciiTheme="minorHAnsi" w:hAnsiTheme="minorHAnsi"/>
                <w:szCs w:val="22"/>
              </w:rPr>
              <w:t xml:space="preserve"> changes?</w:t>
            </w:r>
          </w:p>
        </w:tc>
        <w:tc>
          <w:tcPr>
            <w:tcW w:w="7272" w:type="dxa"/>
          </w:tcPr>
          <w:p w:rsidR="00142FE6" w:rsidRPr="00264CA6" w:rsidRDefault="00142FE6" w:rsidP="00142FE6">
            <w:pPr>
              <w:spacing w:before="60"/>
              <w:rPr>
                <w:rFonts w:asciiTheme="minorHAnsi" w:hAnsiTheme="minorHAnsi"/>
                <w:szCs w:val="22"/>
              </w:rPr>
            </w:pPr>
          </w:p>
        </w:tc>
      </w:tr>
      <w:tr w:rsidR="00142FE6" w:rsidRPr="00264CA6" w:rsidTr="006E4CF3">
        <w:trPr>
          <w:cantSplit/>
        </w:trPr>
        <w:tc>
          <w:tcPr>
            <w:tcW w:w="716" w:type="dxa"/>
          </w:tcPr>
          <w:p w:rsidR="00142FE6" w:rsidRPr="00264CA6" w:rsidRDefault="00142FE6" w:rsidP="00142FE6">
            <w:pPr>
              <w:spacing w:before="60"/>
              <w:jc w:val="center"/>
              <w:rPr>
                <w:rFonts w:asciiTheme="minorHAnsi" w:hAnsiTheme="minorHAnsi"/>
                <w:szCs w:val="22"/>
              </w:rPr>
            </w:pPr>
            <w:r w:rsidRPr="00264CA6">
              <w:rPr>
                <w:rFonts w:asciiTheme="minorHAnsi" w:hAnsiTheme="minorHAnsi"/>
                <w:szCs w:val="22"/>
              </w:rPr>
              <w:t>A</w:t>
            </w:r>
            <w:r w:rsidR="00D349BD">
              <w:rPr>
                <w:rFonts w:asciiTheme="minorHAnsi" w:hAnsiTheme="minorHAnsi"/>
                <w:szCs w:val="22"/>
              </w:rPr>
              <w:t>2</w:t>
            </w:r>
            <w:r w:rsidR="00E60873">
              <w:rPr>
                <w:rFonts w:asciiTheme="minorHAnsi" w:hAnsiTheme="minorHAnsi"/>
                <w:szCs w:val="22"/>
              </w:rPr>
              <w:t>.6</w:t>
            </w:r>
          </w:p>
        </w:tc>
        <w:tc>
          <w:tcPr>
            <w:tcW w:w="6338" w:type="dxa"/>
          </w:tcPr>
          <w:p w:rsidR="00142FE6" w:rsidRPr="00264CA6" w:rsidRDefault="00142FE6" w:rsidP="00142FE6">
            <w:pPr>
              <w:spacing w:before="60"/>
              <w:rPr>
                <w:rFonts w:asciiTheme="minorHAnsi" w:hAnsiTheme="minorHAnsi"/>
                <w:szCs w:val="22"/>
              </w:rPr>
            </w:pPr>
            <w:r w:rsidRPr="00264CA6">
              <w:rPr>
                <w:rFonts w:asciiTheme="minorHAnsi" w:hAnsiTheme="minorHAnsi"/>
                <w:szCs w:val="22"/>
              </w:rPr>
              <w:t>Please provide an indication of the planned ‘product development</w:t>
            </w:r>
            <w:r w:rsidR="00C26650" w:rsidRPr="00264CA6">
              <w:rPr>
                <w:rFonts w:asciiTheme="minorHAnsi" w:hAnsiTheme="minorHAnsi"/>
                <w:szCs w:val="22"/>
              </w:rPr>
              <w:t xml:space="preserve"> roadmap’ over the next 3 years</w:t>
            </w:r>
            <w:r w:rsidR="008521EE" w:rsidRPr="00264CA6">
              <w:rPr>
                <w:rFonts w:asciiTheme="minorHAnsi" w:hAnsiTheme="minorHAnsi"/>
                <w:szCs w:val="22"/>
              </w:rPr>
              <w:t>.</w:t>
            </w:r>
          </w:p>
        </w:tc>
        <w:tc>
          <w:tcPr>
            <w:tcW w:w="7272" w:type="dxa"/>
          </w:tcPr>
          <w:p w:rsidR="00142FE6" w:rsidRPr="00264CA6" w:rsidRDefault="00142FE6" w:rsidP="00142FE6">
            <w:pPr>
              <w:spacing w:before="60"/>
              <w:rPr>
                <w:rFonts w:asciiTheme="minorHAnsi" w:hAnsiTheme="minorHAnsi"/>
                <w:szCs w:val="22"/>
              </w:rPr>
            </w:pPr>
          </w:p>
        </w:tc>
      </w:tr>
      <w:tr w:rsidR="00142FE6" w:rsidRPr="00264CA6" w:rsidTr="006E4CF3">
        <w:trPr>
          <w:cantSplit/>
        </w:trPr>
        <w:tc>
          <w:tcPr>
            <w:tcW w:w="716" w:type="dxa"/>
          </w:tcPr>
          <w:p w:rsidR="00142FE6" w:rsidRPr="00264CA6" w:rsidRDefault="00142FE6" w:rsidP="00D349BD">
            <w:pPr>
              <w:spacing w:before="60"/>
              <w:jc w:val="center"/>
              <w:rPr>
                <w:rFonts w:asciiTheme="minorHAnsi" w:hAnsiTheme="minorHAnsi"/>
                <w:szCs w:val="22"/>
              </w:rPr>
            </w:pPr>
            <w:r w:rsidRPr="00264CA6">
              <w:rPr>
                <w:rFonts w:asciiTheme="minorHAnsi" w:hAnsiTheme="minorHAnsi"/>
                <w:szCs w:val="22"/>
              </w:rPr>
              <w:t>A</w:t>
            </w:r>
            <w:r w:rsidR="00D349BD">
              <w:rPr>
                <w:rFonts w:asciiTheme="minorHAnsi" w:hAnsiTheme="minorHAnsi"/>
                <w:szCs w:val="22"/>
              </w:rPr>
              <w:t>2</w:t>
            </w:r>
            <w:r w:rsidR="00E60873">
              <w:rPr>
                <w:rFonts w:asciiTheme="minorHAnsi" w:hAnsiTheme="minorHAnsi"/>
                <w:szCs w:val="22"/>
              </w:rPr>
              <w:t>.</w:t>
            </w:r>
            <w:r w:rsidR="00D349BD">
              <w:rPr>
                <w:rFonts w:asciiTheme="minorHAnsi" w:hAnsiTheme="minorHAnsi"/>
                <w:szCs w:val="22"/>
              </w:rPr>
              <w:t>7</w:t>
            </w:r>
          </w:p>
        </w:tc>
        <w:tc>
          <w:tcPr>
            <w:tcW w:w="6338" w:type="dxa"/>
          </w:tcPr>
          <w:p w:rsidR="00142FE6" w:rsidRPr="00264CA6" w:rsidRDefault="00082113" w:rsidP="006A6E6B">
            <w:pPr>
              <w:spacing w:before="60"/>
              <w:rPr>
                <w:rFonts w:asciiTheme="minorHAnsi" w:hAnsiTheme="minorHAnsi"/>
                <w:szCs w:val="22"/>
              </w:rPr>
            </w:pPr>
            <w:r>
              <w:rPr>
                <w:rFonts w:asciiTheme="minorHAnsi" w:hAnsiTheme="minorHAnsi"/>
                <w:szCs w:val="22"/>
              </w:rPr>
              <w:t>Is your solution available through existing Government Frameworks, e.g. G-Cloud?</w:t>
            </w:r>
            <w:r w:rsidR="006A6E6B">
              <w:rPr>
                <w:rFonts w:asciiTheme="minorHAnsi" w:hAnsiTheme="minorHAnsi"/>
                <w:szCs w:val="22"/>
              </w:rPr>
              <w:t xml:space="preserve">  Please specify which ones.</w:t>
            </w:r>
          </w:p>
        </w:tc>
        <w:tc>
          <w:tcPr>
            <w:tcW w:w="7272" w:type="dxa"/>
          </w:tcPr>
          <w:p w:rsidR="00142FE6" w:rsidRPr="00264CA6" w:rsidRDefault="00142FE6" w:rsidP="00142FE6">
            <w:pPr>
              <w:spacing w:before="60"/>
              <w:rPr>
                <w:rFonts w:asciiTheme="minorHAnsi" w:hAnsiTheme="minorHAnsi"/>
                <w:szCs w:val="22"/>
              </w:rPr>
            </w:pPr>
          </w:p>
        </w:tc>
      </w:tr>
    </w:tbl>
    <w:p w:rsidR="00142FE6" w:rsidRDefault="00142FE6" w:rsidP="00142FE6"/>
    <w:tbl>
      <w:tblPr>
        <w:tblStyle w:val="SmartClassicTable"/>
        <w:tblW w:w="14459" w:type="dxa"/>
        <w:tblInd w:w="-34" w:type="dxa"/>
        <w:tblLayout w:type="fixed"/>
        <w:tblLook w:val="04A0" w:firstRow="1" w:lastRow="0" w:firstColumn="1" w:lastColumn="0" w:noHBand="0" w:noVBand="1"/>
      </w:tblPr>
      <w:tblGrid>
        <w:gridCol w:w="851"/>
        <w:gridCol w:w="6237"/>
        <w:gridCol w:w="7371"/>
      </w:tblGrid>
      <w:tr w:rsidR="00860AE6" w:rsidRPr="00860AE6" w:rsidTr="006E4CF3">
        <w:trPr>
          <w:cnfStyle w:val="100000000000" w:firstRow="1" w:lastRow="0" w:firstColumn="0" w:lastColumn="0" w:oddVBand="0" w:evenVBand="0" w:oddHBand="0" w:evenHBand="0" w:firstRowFirstColumn="0" w:firstRowLastColumn="0" w:lastRowFirstColumn="0" w:lastRowLastColumn="0"/>
          <w:cantSplit/>
        </w:trPr>
        <w:tc>
          <w:tcPr>
            <w:tcW w:w="7088" w:type="dxa"/>
            <w:gridSpan w:val="2"/>
            <w:shd w:val="clear" w:color="auto" w:fill="005E5D"/>
            <w:vAlign w:val="center"/>
          </w:tcPr>
          <w:p w:rsidR="00E60873" w:rsidRPr="00860AE6" w:rsidRDefault="00E60873" w:rsidP="00E60873">
            <w:pPr>
              <w:spacing w:before="60"/>
              <w:rPr>
                <w:rFonts w:asciiTheme="minorHAnsi" w:hAnsiTheme="minorHAnsi"/>
                <w:color w:val="FFFFFF" w:themeColor="background1"/>
                <w:szCs w:val="22"/>
              </w:rPr>
            </w:pPr>
            <w:r w:rsidRPr="00860AE6">
              <w:rPr>
                <w:rFonts w:asciiTheme="minorHAnsi" w:hAnsiTheme="minorHAnsi"/>
                <w:color w:val="FFFFFF" w:themeColor="background1"/>
                <w:szCs w:val="22"/>
              </w:rPr>
              <w:t xml:space="preserve">RFI No. </w:t>
            </w:r>
            <w:r w:rsidR="00E23AB6">
              <w:rPr>
                <w:rFonts w:asciiTheme="minorHAnsi" w:hAnsiTheme="minorHAnsi"/>
                <w:color w:val="FFFFFF" w:themeColor="background1"/>
                <w:szCs w:val="22"/>
              </w:rPr>
              <w:t>B1</w:t>
            </w:r>
          </w:p>
          <w:p w:rsidR="00E60873" w:rsidRPr="00860AE6" w:rsidRDefault="00E60873" w:rsidP="00D349BD">
            <w:pPr>
              <w:spacing w:before="60"/>
              <w:rPr>
                <w:rFonts w:asciiTheme="minorHAnsi" w:hAnsiTheme="minorHAnsi"/>
                <w:b w:val="0"/>
                <w:color w:val="FFFFFF" w:themeColor="background1"/>
                <w:szCs w:val="22"/>
              </w:rPr>
            </w:pPr>
            <w:r w:rsidRPr="00860AE6">
              <w:rPr>
                <w:rFonts w:asciiTheme="minorHAnsi" w:hAnsiTheme="minorHAnsi"/>
                <w:color w:val="FFFFFF" w:themeColor="background1"/>
                <w:szCs w:val="22"/>
              </w:rPr>
              <w:t>A</w:t>
            </w:r>
            <w:r w:rsidR="00D349BD">
              <w:rPr>
                <w:rFonts w:asciiTheme="minorHAnsi" w:hAnsiTheme="minorHAnsi"/>
                <w:color w:val="FFFFFF" w:themeColor="background1"/>
                <w:szCs w:val="22"/>
              </w:rPr>
              <w:t>3</w:t>
            </w:r>
            <w:r w:rsidRPr="00860AE6">
              <w:rPr>
                <w:rFonts w:asciiTheme="minorHAnsi" w:hAnsiTheme="minorHAnsi"/>
                <w:color w:val="FFFFFF" w:themeColor="background1"/>
                <w:szCs w:val="22"/>
              </w:rPr>
              <w:t xml:space="preserve"> Technical</w:t>
            </w:r>
            <w:r w:rsidR="000775D3" w:rsidRPr="00860AE6">
              <w:rPr>
                <w:rFonts w:asciiTheme="minorHAnsi" w:hAnsiTheme="minorHAnsi"/>
                <w:color w:val="FFFFFF" w:themeColor="background1"/>
                <w:szCs w:val="22"/>
              </w:rPr>
              <w:t>: Scalability / Availability</w:t>
            </w:r>
          </w:p>
        </w:tc>
        <w:tc>
          <w:tcPr>
            <w:tcW w:w="7371" w:type="dxa"/>
            <w:shd w:val="clear" w:color="auto" w:fill="005E5D"/>
            <w:vAlign w:val="center"/>
          </w:tcPr>
          <w:p w:rsidR="00E60873" w:rsidRPr="00860AE6" w:rsidRDefault="00E60873" w:rsidP="00E60873">
            <w:pPr>
              <w:spacing w:before="60"/>
              <w:jc w:val="center"/>
              <w:rPr>
                <w:rFonts w:asciiTheme="minorHAnsi" w:hAnsiTheme="minorHAnsi"/>
                <w:b w:val="0"/>
                <w:color w:val="FFFFFF" w:themeColor="background1"/>
                <w:szCs w:val="22"/>
              </w:rPr>
            </w:pPr>
            <w:r w:rsidRPr="00860AE6">
              <w:rPr>
                <w:rFonts w:asciiTheme="minorHAnsi" w:hAnsiTheme="minorHAnsi"/>
                <w:b w:val="0"/>
                <w:color w:val="FFFFFF" w:themeColor="background1"/>
                <w:szCs w:val="22"/>
              </w:rPr>
              <w:t>Response</w:t>
            </w:r>
          </w:p>
        </w:tc>
      </w:tr>
      <w:tr w:rsidR="00142FE6" w:rsidRPr="00264CA6" w:rsidTr="006E4CF3">
        <w:trPr>
          <w:cantSplit/>
        </w:trPr>
        <w:tc>
          <w:tcPr>
            <w:tcW w:w="851" w:type="dxa"/>
          </w:tcPr>
          <w:p w:rsidR="00142FE6" w:rsidRPr="00264CA6" w:rsidRDefault="000775D3" w:rsidP="00D349BD">
            <w:pPr>
              <w:spacing w:before="60"/>
              <w:jc w:val="center"/>
              <w:rPr>
                <w:rFonts w:asciiTheme="minorHAnsi" w:hAnsiTheme="minorHAnsi"/>
                <w:szCs w:val="22"/>
              </w:rPr>
            </w:pPr>
            <w:r>
              <w:rPr>
                <w:rFonts w:asciiTheme="minorHAnsi" w:hAnsiTheme="minorHAnsi"/>
                <w:szCs w:val="22"/>
              </w:rPr>
              <w:t>A</w:t>
            </w:r>
            <w:r w:rsidR="00D349BD">
              <w:rPr>
                <w:rFonts w:asciiTheme="minorHAnsi" w:hAnsiTheme="minorHAnsi"/>
                <w:szCs w:val="22"/>
              </w:rPr>
              <w:t>3</w:t>
            </w:r>
            <w:r>
              <w:rPr>
                <w:rFonts w:asciiTheme="minorHAnsi" w:hAnsiTheme="minorHAnsi"/>
                <w:szCs w:val="22"/>
              </w:rPr>
              <w:t>.1</w:t>
            </w:r>
          </w:p>
        </w:tc>
        <w:tc>
          <w:tcPr>
            <w:tcW w:w="6237" w:type="dxa"/>
          </w:tcPr>
          <w:p w:rsidR="00142FE6" w:rsidRPr="00264CA6" w:rsidRDefault="00142FE6" w:rsidP="00142FE6">
            <w:pPr>
              <w:spacing w:before="60"/>
              <w:rPr>
                <w:rFonts w:asciiTheme="minorHAnsi" w:hAnsiTheme="minorHAnsi"/>
                <w:szCs w:val="22"/>
              </w:rPr>
            </w:pPr>
            <w:r w:rsidRPr="00264CA6">
              <w:rPr>
                <w:rFonts w:asciiTheme="minorHAnsi" w:hAnsiTheme="minorHAnsi"/>
                <w:szCs w:val="22"/>
              </w:rPr>
              <w:t>Please outline the degree to which your product(s)</w:t>
            </w:r>
            <w:r w:rsidR="00A244CD" w:rsidRPr="00264CA6">
              <w:rPr>
                <w:rFonts w:asciiTheme="minorHAnsi" w:hAnsiTheme="minorHAnsi"/>
                <w:szCs w:val="22"/>
              </w:rPr>
              <w:t xml:space="preserve"> is scal</w:t>
            </w:r>
            <w:r w:rsidRPr="00264CA6">
              <w:rPr>
                <w:rFonts w:asciiTheme="minorHAnsi" w:hAnsiTheme="minorHAnsi"/>
                <w:szCs w:val="22"/>
              </w:rPr>
              <w:t>able (i.e. is it limited in terms of such things as no. of users, number of concurrent events, size of individual events, no. of registered suppliers, no. of live contracts, etc.)</w:t>
            </w:r>
            <w:r w:rsidR="008521EE" w:rsidRPr="00264CA6">
              <w:rPr>
                <w:rFonts w:asciiTheme="minorHAnsi" w:hAnsiTheme="minorHAnsi"/>
                <w:szCs w:val="22"/>
              </w:rPr>
              <w:t>.</w:t>
            </w:r>
            <w:r w:rsidRPr="00264CA6">
              <w:rPr>
                <w:rFonts w:asciiTheme="minorHAnsi" w:hAnsiTheme="minorHAnsi"/>
                <w:szCs w:val="22"/>
              </w:rPr>
              <w:t xml:space="preserve"> </w:t>
            </w:r>
          </w:p>
        </w:tc>
        <w:tc>
          <w:tcPr>
            <w:tcW w:w="7371" w:type="dxa"/>
          </w:tcPr>
          <w:p w:rsidR="00142FE6" w:rsidRPr="00264CA6" w:rsidRDefault="00142FE6" w:rsidP="00142FE6">
            <w:pPr>
              <w:spacing w:before="60"/>
              <w:rPr>
                <w:rFonts w:asciiTheme="minorHAnsi" w:hAnsiTheme="minorHAnsi"/>
                <w:szCs w:val="22"/>
              </w:rPr>
            </w:pPr>
          </w:p>
        </w:tc>
      </w:tr>
      <w:tr w:rsidR="00142FE6" w:rsidRPr="00264CA6" w:rsidTr="006E4CF3">
        <w:trPr>
          <w:cantSplit/>
        </w:trPr>
        <w:tc>
          <w:tcPr>
            <w:tcW w:w="851" w:type="dxa"/>
          </w:tcPr>
          <w:p w:rsidR="00142FE6" w:rsidRPr="00264CA6" w:rsidRDefault="000775D3" w:rsidP="000775D3">
            <w:pPr>
              <w:spacing w:before="60"/>
              <w:jc w:val="center"/>
              <w:rPr>
                <w:rFonts w:asciiTheme="minorHAnsi" w:hAnsiTheme="minorHAnsi"/>
                <w:szCs w:val="22"/>
              </w:rPr>
            </w:pPr>
            <w:r>
              <w:rPr>
                <w:rFonts w:asciiTheme="minorHAnsi" w:hAnsiTheme="minorHAnsi"/>
                <w:szCs w:val="22"/>
              </w:rPr>
              <w:t>A</w:t>
            </w:r>
            <w:r w:rsidR="00D349BD">
              <w:rPr>
                <w:rFonts w:asciiTheme="minorHAnsi" w:hAnsiTheme="minorHAnsi"/>
                <w:szCs w:val="22"/>
              </w:rPr>
              <w:t>3</w:t>
            </w:r>
            <w:r w:rsidR="00A244CD" w:rsidRPr="00264CA6">
              <w:rPr>
                <w:rFonts w:asciiTheme="minorHAnsi" w:hAnsiTheme="minorHAnsi"/>
                <w:szCs w:val="22"/>
              </w:rPr>
              <w:t>.2</w:t>
            </w:r>
          </w:p>
        </w:tc>
        <w:tc>
          <w:tcPr>
            <w:tcW w:w="6237" w:type="dxa"/>
          </w:tcPr>
          <w:p w:rsidR="00142FE6" w:rsidRPr="00264CA6" w:rsidRDefault="00142FE6" w:rsidP="00142FE6">
            <w:pPr>
              <w:spacing w:before="60"/>
              <w:rPr>
                <w:rFonts w:asciiTheme="minorHAnsi" w:hAnsiTheme="minorHAnsi"/>
                <w:szCs w:val="22"/>
              </w:rPr>
            </w:pPr>
            <w:r w:rsidRPr="00264CA6">
              <w:rPr>
                <w:rFonts w:asciiTheme="minorHAnsi" w:hAnsiTheme="minorHAnsi"/>
                <w:szCs w:val="22"/>
              </w:rPr>
              <w:t>What is the largest user-base in a single instance of your application?</w:t>
            </w:r>
          </w:p>
        </w:tc>
        <w:tc>
          <w:tcPr>
            <w:tcW w:w="7371" w:type="dxa"/>
          </w:tcPr>
          <w:p w:rsidR="00142FE6" w:rsidRPr="00264CA6" w:rsidRDefault="00142FE6" w:rsidP="00142FE6">
            <w:pPr>
              <w:spacing w:before="60"/>
              <w:rPr>
                <w:rFonts w:asciiTheme="minorHAnsi" w:hAnsiTheme="minorHAnsi"/>
                <w:szCs w:val="22"/>
              </w:rPr>
            </w:pPr>
          </w:p>
        </w:tc>
      </w:tr>
    </w:tbl>
    <w:p w:rsidR="00142FE6" w:rsidRDefault="00142FE6" w:rsidP="00142FE6"/>
    <w:tbl>
      <w:tblPr>
        <w:tblStyle w:val="SmartClassicTable"/>
        <w:tblW w:w="14425" w:type="dxa"/>
        <w:tblLayout w:type="fixed"/>
        <w:tblLook w:val="04A0" w:firstRow="1" w:lastRow="0" w:firstColumn="1" w:lastColumn="0" w:noHBand="0" w:noVBand="1"/>
      </w:tblPr>
      <w:tblGrid>
        <w:gridCol w:w="709"/>
        <w:gridCol w:w="6345"/>
        <w:gridCol w:w="7371"/>
      </w:tblGrid>
      <w:tr w:rsidR="00860AE6" w:rsidRPr="00860AE6" w:rsidTr="007F5452">
        <w:trPr>
          <w:cnfStyle w:val="100000000000" w:firstRow="1" w:lastRow="0" w:firstColumn="0" w:lastColumn="0" w:oddVBand="0" w:evenVBand="0" w:oddHBand="0" w:evenHBand="0" w:firstRowFirstColumn="0" w:firstRowLastColumn="0" w:lastRowFirstColumn="0" w:lastRowLastColumn="0"/>
          <w:cantSplit/>
        </w:trPr>
        <w:tc>
          <w:tcPr>
            <w:tcW w:w="7054" w:type="dxa"/>
            <w:gridSpan w:val="2"/>
            <w:shd w:val="clear" w:color="auto" w:fill="005E5D"/>
          </w:tcPr>
          <w:p w:rsidR="000775D3" w:rsidRPr="00860AE6" w:rsidRDefault="000775D3" w:rsidP="000775D3">
            <w:pPr>
              <w:keepNext/>
              <w:spacing w:before="60"/>
              <w:rPr>
                <w:rFonts w:asciiTheme="minorHAnsi" w:hAnsiTheme="minorHAnsi"/>
                <w:color w:val="FFFFFF" w:themeColor="background1"/>
                <w:szCs w:val="22"/>
              </w:rPr>
            </w:pPr>
            <w:r w:rsidRPr="00860AE6">
              <w:rPr>
                <w:rFonts w:asciiTheme="minorHAnsi" w:hAnsiTheme="minorHAnsi"/>
                <w:color w:val="FFFFFF" w:themeColor="background1"/>
                <w:szCs w:val="22"/>
              </w:rPr>
              <w:t xml:space="preserve">RFI No. </w:t>
            </w:r>
            <w:r w:rsidR="00E23AB6">
              <w:rPr>
                <w:rFonts w:asciiTheme="minorHAnsi" w:hAnsiTheme="minorHAnsi"/>
                <w:color w:val="FFFFFF" w:themeColor="background1"/>
                <w:szCs w:val="22"/>
              </w:rPr>
              <w:t>B1</w:t>
            </w:r>
          </w:p>
          <w:p w:rsidR="000775D3" w:rsidRPr="00860AE6" w:rsidRDefault="000775D3" w:rsidP="00D349BD">
            <w:pPr>
              <w:spacing w:before="60"/>
              <w:rPr>
                <w:rFonts w:asciiTheme="minorHAnsi" w:hAnsiTheme="minorHAnsi"/>
                <w:color w:val="FFFFFF" w:themeColor="background1"/>
                <w:szCs w:val="22"/>
              </w:rPr>
            </w:pPr>
            <w:r w:rsidRPr="00860AE6">
              <w:rPr>
                <w:rFonts w:asciiTheme="minorHAnsi" w:hAnsiTheme="minorHAnsi"/>
                <w:color w:val="FFFFFF" w:themeColor="background1"/>
                <w:szCs w:val="22"/>
              </w:rPr>
              <w:t>A</w:t>
            </w:r>
            <w:r w:rsidR="00D349BD">
              <w:rPr>
                <w:rFonts w:asciiTheme="minorHAnsi" w:hAnsiTheme="minorHAnsi"/>
                <w:color w:val="FFFFFF" w:themeColor="background1"/>
                <w:szCs w:val="22"/>
              </w:rPr>
              <w:t>4</w:t>
            </w:r>
            <w:r w:rsidRPr="00860AE6">
              <w:rPr>
                <w:rFonts w:asciiTheme="minorHAnsi" w:hAnsiTheme="minorHAnsi"/>
                <w:color w:val="FFFFFF" w:themeColor="background1"/>
                <w:szCs w:val="22"/>
              </w:rPr>
              <w:t xml:space="preserve"> Technical: Security</w:t>
            </w:r>
          </w:p>
        </w:tc>
        <w:tc>
          <w:tcPr>
            <w:tcW w:w="7371" w:type="dxa"/>
            <w:shd w:val="clear" w:color="auto" w:fill="005E5D"/>
            <w:vAlign w:val="center"/>
          </w:tcPr>
          <w:p w:rsidR="000775D3" w:rsidRPr="00860AE6" w:rsidRDefault="000775D3" w:rsidP="000775D3">
            <w:pPr>
              <w:spacing w:before="60"/>
              <w:jc w:val="center"/>
              <w:rPr>
                <w:rFonts w:asciiTheme="minorHAnsi" w:hAnsiTheme="minorHAnsi"/>
                <w:color w:val="FFFFFF" w:themeColor="background1"/>
                <w:szCs w:val="22"/>
              </w:rPr>
            </w:pPr>
            <w:r w:rsidRPr="00860AE6">
              <w:rPr>
                <w:rFonts w:asciiTheme="minorHAnsi" w:hAnsiTheme="minorHAnsi"/>
                <w:color w:val="FFFFFF" w:themeColor="background1"/>
                <w:szCs w:val="22"/>
              </w:rPr>
              <w:t>Response</w:t>
            </w:r>
          </w:p>
        </w:tc>
      </w:tr>
      <w:tr w:rsidR="000775D3" w:rsidRPr="00264CA6" w:rsidTr="007F5452">
        <w:trPr>
          <w:cantSplit/>
        </w:trPr>
        <w:tc>
          <w:tcPr>
            <w:tcW w:w="709" w:type="dxa"/>
          </w:tcPr>
          <w:p w:rsidR="000775D3" w:rsidRPr="00264CA6" w:rsidRDefault="000775D3" w:rsidP="000775D3">
            <w:pPr>
              <w:spacing w:before="60"/>
              <w:jc w:val="center"/>
              <w:rPr>
                <w:rFonts w:asciiTheme="minorHAnsi" w:hAnsiTheme="minorHAnsi"/>
                <w:szCs w:val="22"/>
              </w:rPr>
            </w:pPr>
            <w:r w:rsidRPr="00264CA6">
              <w:rPr>
                <w:rFonts w:asciiTheme="minorHAnsi" w:hAnsiTheme="minorHAnsi"/>
                <w:szCs w:val="22"/>
              </w:rPr>
              <w:t>A</w:t>
            </w:r>
            <w:r w:rsidR="00D349BD">
              <w:rPr>
                <w:rFonts w:asciiTheme="minorHAnsi" w:hAnsiTheme="minorHAnsi"/>
                <w:szCs w:val="22"/>
              </w:rPr>
              <w:t>4</w:t>
            </w:r>
            <w:r>
              <w:rPr>
                <w:rFonts w:asciiTheme="minorHAnsi" w:hAnsiTheme="minorHAnsi"/>
                <w:szCs w:val="22"/>
              </w:rPr>
              <w:t>.1</w:t>
            </w:r>
          </w:p>
        </w:tc>
        <w:tc>
          <w:tcPr>
            <w:tcW w:w="6345" w:type="dxa"/>
          </w:tcPr>
          <w:p w:rsidR="000775D3" w:rsidRPr="00264CA6" w:rsidRDefault="00D349BD" w:rsidP="00F44772">
            <w:pPr>
              <w:spacing w:before="60"/>
              <w:rPr>
                <w:rFonts w:asciiTheme="minorHAnsi" w:hAnsiTheme="minorHAnsi"/>
                <w:szCs w:val="22"/>
              </w:rPr>
            </w:pPr>
            <w:r>
              <w:rPr>
                <w:rFonts w:asciiTheme="minorHAnsi" w:hAnsiTheme="minorHAnsi"/>
                <w:szCs w:val="22"/>
              </w:rPr>
              <w:t>Is your solution certified to Cyber Essentials Plus or equivalent?</w:t>
            </w:r>
          </w:p>
        </w:tc>
        <w:tc>
          <w:tcPr>
            <w:tcW w:w="7371" w:type="dxa"/>
          </w:tcPr>
          <w:p w:rsidR="000775D3" w:rsidRPr="00264CA6" w:rsidRDefault="000775D3" w:rsidP="00F44772">
            <w:pPr>
              <w:spacing w:before="60"/>
              <w:rPr>
                <w:rFonts w:asciiTheme="minorHAnsi" w:hAnsiTheme="minorHAnsi"/>
                <w:szCs w:val="22"/>
              </w:rPr>
            </w:pPr>
          </w:p>
        </w:tc>
      </w:tr>
      <w:tr w:rsidR="00082113" w:rsidRPr="00264CA6" w:rsidTr="007F5452">
        <w:trPr>
          <w:cantSplit/>
        </w:trPr>
        <w:tc>
          <w:tcPr>
            <w:tcW w:w="709" w:type="dxa"/>
          </w:tcPr>
          <w:p w:rsidR="00082113" w:rsidRDefault="00D349BD" w:rsidP="00D349BD">
            <w:pPr>
              <w:spacing w:before="60"/>
              <w:jc w:val="center"/>
              <w:rPr>
                <w:rFonts w:asciiTheme="minorHAnsi" w:hAnsiTheme="minorHAnsi"/>
                <w:szCs w:val="22"/>
              </w:rPr>
            </w:pPr>
            <w:r>
              <w:rPr>
                <w:rFonts w:asciiTheme="minorHAnsi" w:hAnsiTheme="minorHAnsi"/>
                <w:szCs w:val="22"/>
              </w:rPr>
              <w:t>A4</w:t>
            </w:r>
            <w:r w:rsidR="00082113">
              <w:rPr>
                <w:rFonts w:asciiTheme="minorHAnsi" w:hAnsiTheme="minorHAnsi"/>
                <w:szCs w:val="22"/>
              </w:rPr>
              <w:t>.</w:t>
            </w:r>
            <w:r>
              <w:rPr>
                <w:rFonts w:asciiTheme="minorHAnsi" w:hAnsiTheme="minorHAnsi"/>
                <w:szCs w:val="22"/>
              </w:rPr>
              <w:t>2</w:t>
            </w:r>
          </w:p>
        </w:tc>
        <w:tc>
          <w:tcPr>
            <w:tcW w:w="6345" w:type="dxa"/>
          </w:tcPr>
          <w:p w:rsidR="00082113" w:rsidRPr="00B75604" w:rsidRDefault="00D349BD" w:rsidP="00D349BD">
            <w:pPr>
              <w:spacing w:before="60"/>
              <w:rPr>
                <w:rFonts w:asciiTheme="minorHAnsi" w:hAnsiTheme="minorHAnsi"/>
                <w:szCs w:val="22"/>
              </w:rPr>
            </w:pPr>
            <w:r>
              <w:rPr>
                <w:rFonts w:asciiTheme="minorHAnsi" w:hAnsiTheme="minorHAnsi"/>
                <w:szCs w:val="22"/>
              </w:rPr>
              <w:t xml:space="preserve">Would your company be willing to obtain staff security clearance? </w:t>
            </w:r>
          </w:p>
        </w:tc>
        <w:tc>
          <w:tcPr>
            <w:tcW w:w="7371" w:type="dxa"/>
          </w:tcPr>
          <w:p w:rsidR="00082113" w:rsidRPr="00B75604" w:rsidRDefault="00082113" w:rsidP="00F44772">
            <w:pPr>
              <w:spacing w:before="60"/>
              <w:rPr>
                <w:rFonts w:asciiTheme="minorHAnsi" w:hAnsiTheme="minorHAnsi"/>
                <w:szCs w:val="22"/>
              </w:rPr>
            </w:pPr>
          </w:p>
        </w:tc>
      </w:tr>
    </w:tbl>
    <w:p w:rsidR="000775D3" w:rsidRDefault="000775D3" w:rsidP="00142FE6"/>
    <w:tbl>
      <w:tblPr>
        <w:tblStyle w:val="SmartClassicTable"/>
        <w:tblW w:w="14425" w:type="dxa"/>
        <w:tblLayout w:type="fixed"/>
        <w:tblLook w:val="04A0" w:firstRow="1" w:lastRow="0" w:firstColumn="1" w:lastColumn="0" w:noHBand="0" w:noVBand="1"/>
      </w:tblPr>
      <w:tblGrid>
        <w:gridCol w:w="709"/>
        <w:gridCol w:w="6345"/>
        <w:gridCol w:w="7371"/>
      </w:tblGrid>
      <w:tr w:rsidR="00860AE6" w:rsidRPr="00860AE6" w:rsidTr="006E4CF3">
        <w:trPr>
          <w:cnfStyle w:val="100000000000" w:firstRow="1" w:lastRow="0" w:firstColumn="0" w:lastColumn="0" w:oddVBand="0" w:evenVBand="0" w:oddHBand="0" w:evenHBand="0" w:firstRowFirstColumn="0" w:firstRowLastColumn="0" w:lastRowFirstColumn="0" w:lastRowLastColumn="0"/>
          <w:cantSplit/>
        </w:trPr>
        <w:tc>
          <w:tcPr>
            <w:tcW w:w="7054" w:type="dxa"/>
            <w:gridSpan w:val="2"/>
            <w:shd w:val="clear" w:color="auto" w:fill="005E5D"/>
          </w:tcPr>
          <w:p w:rsidR="000775D3" w:rsidRPr="00860AE6" w:rsidRDefault="000775D3" w:rsidP="00F44772">
            <w:pPr>
              <w:keepNext/>
              <w:spacing w:before="60"/>
              <w:rPr>
                <w:rFonts w:asciiTheme="minorHAnsi" w:hAnsiTheme="minorHAnsi"/>
                <w:color w:val="FFFFFF" w:themeColor="background1"/>
                <w:szCs w:val="22"/>
              </w:rPr>
            </w:pPr>
            <w:r w:rsidRPr="00860AE6">
              <w:rPr>
                <w:rFonts w:asciiTheme="minorHAnsi" w:hAnsiTheme="minorHAnsi"/>
                <w:color w:val="FFFFFF" w:themeColor="background1"/>
                <w:szCs w:val="22"/>
              </w:rPr>
              <w:t xml:space="preserve">RFI No. </w:t>
            </w:r>
            <w:r w:rsidR="00E23AB6">
              <w:rPr>
                <w:rFonts w:asciiTheme="minorHAnsi" w:hAnsiTheme="minorHAnsi"/>
                <w:color w:val="FFFFFF" w:themeColor="background1"/>
                <w:szCs w:val="22"/>
              </w:rPr>
              <w:t>B1</w:t>
            </w:r>
          </w:p>
          <w:p w:rsidR="000775D3" w:rsidRPr="00860AE6" w:rsidRDefault="00974F95" w:rsidP="000775D3">
            <w:pPr>
              <w:spacing w:before="60"/>
              <w:rPr>
                <w:rFonts w:asciiTheme="minorHAnsi" w:hAnsiTheme="minorHAnsi"/>
                <w:color w:val="FFFFFF" w:themeColor="background1"/>
                <w:szCs w:val="22"/>
              </w:rPr>
            </w:pPr>
            <w:r>
              <w:rPr>
                <w:rFonts w:asciiTheme="minorHAnsi" w:hAnsiTheme="minorHAnsi"/>
                <w:color w:val="FFFFFF" w:themeColor="background1"/>
                <w:szCs w:val="22"/>
              </w:rPr>
              <w:t>A5</w:t>
            </w:r>
            <w:r w:rsidR="000775D3" w:rsidRPr="00860AE6">
              <w:rPr>
                <w:rFonts w:asciiTheme="minorHAnsi" w:hAnsiTheme="minorHAnsi"/>
                <w:color w:val="FFFFFF" w:themeColor="background1"/>
                <w:szCs w:val="22"/>
              </w:rPr>
              <w:t xml:space="preserve"> Technical: Interfaces</w:t>
            </w:r>
          </w:p>
        </w:tc>
        <w:tc>
          <w:tcPr>
            <w:tcW w:w="7371" w:type="dxa"/>
            <w:shd w:val="clear" w:color="auto" w:fill="005E5D"/>
            <w:vAlign w:val="center"/>
          </w:tcPr>
          <w:p w:rsidR="000775D3" w:rsidRPr="00860AE6" w:rsidRDefault="000775D3" w:rsidP="00F44772">
            <w:pPr>
              <w:spacing w:before="60"/>
              <w:jc w:val="center"/>
              <w:rPr>
                <w:rFonts w:asciiTheme="minorHAnsi" w:hAnsiTheme="minorHAnsi"/>
                <w:color w:val="FFFFFF" w:themeColor="background1"/>
                <w:szCs w:val="22"/>
              </w:rPr>
            </w:pPr>
            <w:r w:rsidRPr="00860AE6">
              <w:rPr>
                <w:rFonts w:asciiTheme="minorHAnsi" w:hAnsiTheme="minorHAnsi"/>
                <w:color w:val="FFFFFF" w:themeColor="background1"/>
                <w:szCs w:val="22"/>
              </w:rPr>
              <w:t>Response</w:t>
            </w:r>
          </w:p>
        </w:tc>
      </w:tr>
      <w:tr w:rsidR="000775D3" w:rsidRPr="00264CA6" w:rsidTr="006E4CF3">
        <w:trPr>
          <w:cantSplit/>
        </w:trPr>
        <w:tc>
          <w:tcPr>
            <w:tcW w:w="709" w:type="dxa"/>
          </w:tcPr>
          <w:p w:rsidR="000775D3" w:rsidRPr="00264CA6" w:rsidRDefault="00974F95" w:rsidP="00F44772">
            <w:pPr>
              <w:spacing w:before="60"/>
              <w:jc w:val="center"/>
              <w:rPr>
                <w:rFonts w:asciiTheme="minorHAnsi" w:hAnsiTheme="minorHAnsi"/>
                <w:szCs w:val="22"/>
              </w:rPr>
            </w:pPr>
            <w:r>
              <w:rPr>
                <w:rFonts w:asciiTheme="minorHAnsi" w:hAnsiTheme="minorHAnsi"/>
                <w:szCs w:val="22"/>
              </w:rPr>
              <w:t>A5</w:t>
            </w:r>
            <w:r w:rsidR="000775D3">
              <w:rPr>
                <w:rFonts w:asciiTheme="minorHAnsi" w:hAnsiTheme="minorHAnsi"/>
                <w:szCs w:val="22"/>
              </w:rPr>
              <w:t>.1</w:t>
            </w:r>
          </w:p>
        </w:tc>
        <w:tc>
          <w:tcPr>
            <w:tcW w:w="6345" w:type="dxa"/>
          </w:tcPr>
          <w:p w:rsidR="000775D3" w:rsidRPr="00264CA6" w:rsidRDefault="000775D3" w:rsidP="00974F95">
            <w:pPr>
              <w:spacing w:before="60"/>
              <w:rPr>
                <w:rFonts w:asciiTheme="minorHAnsi" w:hAnsiTheme="minorHAnsi"/>
                <w:szCs w:val="22"/>
              </w:rPr>
            </w:pPr>
            <w:r w:rsidRPr="00264CA6">
              <w:rPr>
                <w:rFonts w:asciiTheme="minorHAnsi" w:hAnsiTheme="minorHAnsi"/>
                <w:szCs w:val="22"/>
              </w:rPr>
              <w:t>How can your application interface with other related systems / modules</w:t>
            </w:r>
            <w:r w:rsidR="00974F95">
              <w:rPr>
                <w:rFonts w:asciiTheme="minorHAnsi" w:hAnsiTheme="minorHAnsi"/>
                <w:szCs w:val="22"/>
              </w:rPr>
              <w:t xml:space="preserve"> including legacy systems</w:t>
            </w:r>
            <w:r w:rsidRPr="00264CA6">
              <w:rPr>
                <w:rFonts w:asciiTheme="minorHAnsi" w:hAnsiTheme="minorHAnsi"/>
                <w:szCs w:val="22"/>
              </w:rPr>
              <w:t xml:space="preserve">?  </w:t>
            </w:r>
          </w:p>
        </w:tc>
        <w:tc>
          <w:tcPr>
            <w:tcW w:w="7371" w:type="dxa"/>
          </w:tcPr>
          <w:p w:rsidR="000775D3" w:rsidRPr="00264CA6" w:rsidRDefault="000775D3" w:rsidP="00F44772">
            <w:pPr>
              <w:spacing w:before="60"/>
              <w:rPr>
                <w:rFonts w:asciiTheme="minorHAnsi" w:hAnsiTheme="minorHAnsi"/>
                <w:szCs w:val="22"/>
              </w:rPr>
            </w:pPr>
          </w:p>
        </w:tc>
      </w:tr>
      <w:tr w:rsidR="000775D3" w:rsidRPr="00264CA6" w:rsidTr="00974F95">
        <w:trPr>
          <w:cantSplit/>
          <w:trHeight w:val="1235"/>
        </w:trPr>
        <w:tc>
          <w:tcPr>
            <w:tcW w:w="709" w:type="dxa"/>
          </w:tcPr>
          <w:p w:rsidR="000775D3" w:rsidRPr="00B75604" w:rsidRDefault="00974F95" w:rsidP="00974F95">
            <w:pPr>
              <w:spacing w:before="60"/>
              <w:jc w:val="center"/>
              <w:rPr>
                <w:rFonts w:asciiTheme="minorHAnsi" w:hAnsiTheme="minorHAnsi"/>
                <w:szCs w:val="22"/>
              </w:rPr>
            </w:pPr>
            <w:r>
              <w:rPr>
                <w:rFonts w:asciiTheme="minorHAnsi" w:hAnsiTheme="minorHAnsi"/>
                <w:szCs w:val="22"/>
              </w:rPr>
              <w:lastRenderedPageBreak/>
              <w:t>A5</w:t>
            </w:r>
            <w:r w:rsidR="00860AE6">
              <w:rPr>
                <w:rFonts w:asciiTheme="minorHAnsi" w:hAnsiTheme="minorHAnsi"/>
                <w:szCs w:val="22"/>
              </w:rPr>
              <w:t>.</w:t>
            </w:r>
            <w:r>
              <w:rPr>
                <w:rFonts w:asciiTheme="minorHAnsi" w:hAnsiTheme="minorHAnsi"/>
                <w:szCs w:val="22"/>
              </w:rPr>
              <w:t>2</w:t>
            </w:r>
          </w:p>
        </w:tc>
        <w:tc>
          <w:tcPr>
            <w:tcW w:w="6345" w:type="dxa"/>
          </w:tcPr>
          <w:p w:rsidR="000775D3" w:rsidRPr="00264CA6" w:rsidRDefault="00974F95" w:rsidP="00F44772">
            <w:pPr>
              <w:keepNext/>
              <w:spacing w:before="60"/>
              <w:rPr>
                <w:rFonts w:asciiTheme="minorHAnsi" w:hAnsiTheme="minorHAnsi" w:cs="Arial"/>
                <w:b/>
                <w:color w:val="222222"/>
                <w:szCs w:val="22"/>
                <w:shd w:val="clear" w:color="auto" w:fill="FFFFFF"/>
              </w:rPr>
            </w:pPr>
            <w:r>
              <w:rPr>
                <w:rFonts w:asciiTheme="minorHAnsi" w:hAnsiTheme="minorHAnsi"/>
                <w:szCs w:val="22"/>
              </w:rPr>
              <w:t>What ‘off the shelf systems’ integration (APIs) do you have available?  Have you previously built other API solutions for clients?  Which solutions are complimentary and which incurred additional costs?</w:t>
            </w:r>
          </w:p>
        </w:tc>
        <w:tc>
          <w:tcPr>
            <w:tcW w:w="7371" w:type="dxa"/>
          </w:tcPr>
          <w:p w:rsidR="000775D3" w:rsidRPr="00B75604" w:rsidRDefault="000775D3" w:rsidP="00F44772">
            <w:pPr>
              <w:spacing w:before="60"/>
              <w:rPr>
                <w:rFonts w:asciiTheme="minorHAnsi" w:hAnsiTheme="minorHAnsi"/>
                <w:szCs w:val="22"/>
              </w:rPr>
            </w:pPr>
          </w:p>
        </w:tc>
      </w:tr>
    </w:tbl>
    <w:p w:rsidR="000775D3" w:rsidRDefault="000775D3" w:rsidP="00142FE6"/>
    <w:tbl>
      <w:tblPr>
        <w:tblStyle w:val="SmartClassicTable"/>
        <w:tblW w:w="14425" w:type="dxa"/>
        <w:tblLayout w:type="fixed"/>
        <w:tblLook w:val="04A0" w:firstRow="1" w:lastRow="0" w:firstColumn="1" w:lastColumn="0" w:noHBand="0" w:noVBand="1"/>
      </w:tblPr>
      <w:tblGrid>
        <w:gridCol w:w="709"/>
        <w:gridCol w:w="6345"/>
        <w:gridCol w:w="7371"/>
      </w:tblGrid>
      <w:tr w:rsidR="00860AE6" w:rsidRPr="00860AE6" w:rsidTr="006E4CF3">
        <w:trPr>
          <w:cnfStyle w:val="100000000000" w:firstRow="1" w:lastRow="0" w:firstColumn="0" w:lastColumn="0" w:oddVBand="0" w:evenVBand="0" w:oddHBand="0" w:evenHBand="0" w:firstRowFirstColumn="0" w:firstRowLastColumn="0" w:lastRowFirstColumn="0" w:lastRowLastColumn="0"/>
          <w:cantSplit/>
        </w:trPr>
        <w:tc>
          <w:tcPr>
            <w:tcW w:w="7054" w:type="dxa"/>
            <w:gridSpan w:val="2"/>
            <w:shd w:val="clear" w:color="auto" w:fill="005E5D"/>
          </w:tcPr>
          <w:p w:rsidR="00860AE6" w:rsidRPr="00860AE6" w:rsidRDefault="00860AE6" w:rsidP="00F44772">
            <w:pPr>
              <w:keepNext/>
              <w:spacing w:before="60"/>
              <w:rPr>
                <w:rFonts w:asciiTheme="minorHAnsi" w:hAnsiTheme="minorHAnsi"/>
                <w:color w:val="FFFFFF" w:themeColor="background1"/>
                <w:szCs w:val="22"/>
              </w:rPr>
            </w:pPr>
            <w:r w:rsidRPr="00860AE6">
              <w:rPr>
                <w:rFonts w:asciiTheme="minorHAnsi" w:hAnsiTheme="minorHAnsi"/>
                <w:color w:val="FFFFFF" w:themeColor="background1"/>
                <w:szCs w:val="22"/>
              </w:rPr>
              <w:t xml:space="preserve">RFI No. </w:t>
            </w:r>
            <w:r w:rsidR="00E23AB6">
              <w:rPr>
                <w:rFonts w:asciiTheme="minorHAnsi" w:hAnsiTheme="minorHAnsi"/>
                <w:color w:val="FFFFFF" w:themeColor="background1"/>
                <w:szCs w:val="22"/>
              </w:rPr>
              <w:t>B1</w:t>
            </w:r>
          </w:p>
          <w:p w:rsidR="00860AE6" w:rsidRPr="00860AE6" w:rsidRDefault="00860AE6" w:rsidP="00974F95">
            <w:pPr>
              <w:spacing w:before="60"/>
              <w:rPr>
                <w:rFonts w:asciiTheme="minorHAnsi" w:hAnsiTheme="minorHAnsi"/>
                <w:color w:val="FFFFFF" w:themeColor="background1"/>
                <w:szCs w:val="22"/>
              </w:rPr>
            </w:pPr>
            <w:r w:rsidRPr="00860AE6">
              <w:rPr>
                <w:rFonts w:asciiTheme="minorHAnsi" w:hAnsiTheme="minorHAnsi"/>
                <w:color w:val="FFFFFF" w:themeColor="background1"/>
                <w:szCs w:val="22"/>
              </w:rPr>
              <w:t>A</w:t>
            </w:r>
            <w:r w:rsidR="00974F95">
              <w:rPr>
                <w:rFonts w:asciiTheme="minorHAnsi" w:hAnsiTheme="minorHAnsi"/>
                <w:color w:val="FFFFFF" w:themeColor="background1"/>
                <w:szCs w:val="22"/>
              </w:rPr>
              <w:t>6</w:t>
            </w:r>
            <w:r w:rsidRPr="00860AE6">
              <w:rPr>
                <w:rFonts w:asciiTheme="minorHAnsi" w:hAnsiTheme="minorHAnsi"/>
                <w:color w:val="FFFFFF" w:themeColor="background1"/>
                <w:szCs w:val="22"/>
              </w:rPr>
              <w:t xml:space="preserve"> Technical: Architecture</w:t>
            </w:r>
          </w:p>
        </w:tc>
        <w:tc>
          <w:tcPr>
            <w:tcW w:w="7371" w:type="dxa"/>
            <w:shd w:val="clear" w:color="auto" w:fill="005E5D"/>
            <w:vAlign w:val="center"/>
          </w:tcPr>
          <w:p w:rsidR="00860AE6" w:rsidRPr="00860AE6" w:rsidRDefault="00860AE6" w:rsidP="00F44772">
            <w:pPr>
              <w:spacing w:before="60"/>
              <w:jc w:val="center"/>
              <w:rPr>
                <w:rFonts w:asciiTheme="minorHAnsi" w:hAnsiTheme="minorHAnsi"/>
                <w:color w:val="FFFFFF" w:themeColor="background1"/>
                <w:szCs w:val="22"/>
              </w:rPr>
            </w:pPr>
            <w:r w:rsidRPr="00860AE6">
              <w:rPr>
                <w:rFonts w:asciiTheme="minorHAnsi" w:hAnsiTheme="minorHAnsi"/>
                <w:color w:val="FFFFFF" w:themeColor="background1"/>
                <w:szCs w:val="22"/>
              </w:rPr>
              <w:t>Response</w:t>
            </w:r>
          </w:p>
        </w:tc>
      </w:tr>
      <w:tr w:rsidR="00860AE6" w:rsidRPr="00264CA6" w:rsidTr="006E4CF3">
        <w:trPr>
          <w:cantSplit/>
        </w:trPr>
        <w:tc>
          <w:tcPr>
            <w:tcW w:w="709" w:type="dxa"/>
          </w:tcPr>
          <w:p w:rsidR="00860AE6" w:rsidRPr="00264CA6" w:rsidRDefault="00860AE6" w:rsidP="00F44772">
            <w:pPr>
              <w:spacing w:before="60"/>
              <w:jc w:val="center"/>
              <w:rPr>
                <w:rFonts w:asciiTheme="minorHAnsi" w:hAnsiTheme="minorHAnsi"/>
                <w:szCs w:val="22"/>
              </w:rPr>
            </w:pPr>
            <w:r w:rsidRPr="00264CA6">
              <w:rPr>
                <w:rFonts w:asciiTheme="minorHAnsi" w:hAnsiTheme="minorHAnsi"/>
                <w:szCs w:val="22"/>
              </w:rPr>
              <w:t>A</w:t>
            </w:r>
            <w:r w:rsidR="00974F95">
              <w:rPr>
                <w:rFonts w:asciiTheme="minorHAnsi" w:hAnsiTheme="minorHAnsi"/>
                <w:szCs w:val="22"/>
              </w:rPr>
              <w:t>6</w:t>
            </w:r>
            <w:r>
              <w:rPr>
                <w:rFonts w:asciiTheme="minorHAnsi" w:hAnsiTheme="minorHAnsi"/>
                <w:szCs w:val="22"/>
              </w:rPr>
              <w:t>.1</w:t>
            </w:r>
          </w:p>
        </w:tc>
        <w:tc>
          <w:tcPr>
            <w:tcW w:w="6345" w:type="dxa"/>
          </w:tcPr>
          <w:p w:rsidR="00860AE6" w:rsidRPr="00264CA6" w:rsidRDefault="00EA5CB9" w:rsidP="00F44772">
            <w:pPr>
              <w:spacing w:before="60"/>
              <w:rPr>
                <w:rFonts w:asciiTheme="minorHAnsi" w:hAnsiTheme="minorHAnsi"/>
                <w:szCs w:val="22"/>
              </w:rPr>
            </w:pPr>
            <w:r>
              <w:rPr>
                <w:rFonts w:asciiTheme="minorHAnsi" w:hAnsiTheme="minorHAnsi"/>
                <w:szCs w:val="22"/>
              </w:rPr>
              <w:t>Can the solution be based on premise or is it a cloud solution?</w:t>
            </w:r>
          </w:p>
        </w:tc>
        <w:tc>
          <w:tcPr>
            <w:tcW w:w="7371" w:type="dxa"/>
          </w:tcPr>
          <w:p w:rsidR="00860AE6" w:rsidRPr="00264CA6" w:rsidRDefault="00860AE6" w:rsidP="00F44772">
            <w:pPr>
              <w:spacing w:before="60"/>
              <w:rPr>
                <w:rFonts w:asciiTheme="minorHAnsi" w:hAnsiTheme="minorHAnsi"/>
                <w:szCs w:val="22"/>
              </w:rPr>
            </w:pPr>
          </w:p>
        </w:tc>
      </w:tr>
      <w:tr w:rsidR="00EA5CB9" w:rsidRPr="00264CA6" w:rsidTr="006E4CF3">
        <w:trPr>
          <w:cantSplit/>
        </w:trPr>
        <w:tc>
          <w:tcPr>
            <w:tcW w:w="709" w:type="dxa"/>
          </w:tcPr>
          <w:p w:rsidR="00EA5CB9" w:rsidRDefault="00F54978" w:rsidP="00F44772">
            <w:pPr>
              <w:spacing w:before="60"/>
              <w:jc w:val="center"/>
              <w:rPr>
                <w:rFonts w:asciiTheme="minorHAnsi" w:hAnsiTheme="minorHAnsi"/>
                <w:szCs w:val="22"/>
              </w:rPr>
            </w:pPr>
            <w:r>
              <w:rPr>
                <w:rFonts w:asciiTheme="minorHAnsi" w:hAnsiTheme="minorHAnsi"/>
                <w:szCs w:val="22"/>
              </w:rPr>
              <w:t>A6.2</w:t>
            </w:r>
          </w:p>
        </w:tc>
        <w:tc>
          <w:tcPr>
            <w:tcW w:w="6345" w:type="dxa"/>
          </w:tcPr>
          <w:p w:rsidR="00EA5CB9" w:rsidRPr="00264CA6" w:rsidRDefault="00EA5CB9" w:rsidP="00F44772">
            <w:pPr>
              <w:spacing w:before="60"/>
              <w:rPr>
                <w:rFonts w:asciiTheme="minorHAnsi" w:hAnsiTheme="minorHAnsi"/>
                <w:szCs w:val="22"/>
              </w:rPr>
            </w:pPr>
            <w:r>
              <w:rPr>
                <w:rFonts w:asciiTheme="minorHAnsi" w:hAnsiTheme="minorHAnsi"/>
                <w:szCs w:val="22"/>
              </w:rPr>
              <w:t>If cloud hosted, where is the data held?</w:t>
            </w:r>
          </w:p>
        </w:tc>
        <w:tc>
          <w:tcPr>
            <w:tcW w:w="7371" w:type="dxa"/>
          </w:tcPr>
          <w:p w:rsidR="00EA5CB9" w:rsidRPr="00264CA6" w:rsidRDefault="00EA5CB9" w:rsidP="00F44772">
            <w:pPr>
              <w:spacing w:before="60"/>
              <w:rPr>
                <w:rFonts w:asciiTheme="minorHAnsi" w:hAnsiTheme="minorHAnsi"/>
                <w:szCs w:val="22"/>
              </w:rPr>
            </w:pPr>
          </w:p>
        </w:tc>
      </w:tr>
      <w:tr w:rsidR="00F54978" w:rsidRPr="00264CA6" w:rsidTr="006E4CF3">
        <w:trPr>
          <w:cantSplit/>
        </w:trPr>
        <w:tc>
          <w:tcPr>
            <w:tcW w:w="709" w:type="dxa"/>
          </w:tcPr>
          <w:p w:rsidR="00F54978" w:rsidRDefault="00F54978" w:rsidP="00F44772">
            <w:pPr>
              <w:spacing w:before="60"/>
              <w:jc w:val="center"/>
              <w:rPr>
                <w:rFonts w:asciiTheme="minorHAnsi" w:hAnsiTheme="minorHAnsi"/>
                <w:szCs w:val="22"/>
              </w:rPr>
            </w:pPr>
            <w:r>
              <w:rPr>
                <w:rFonts w:asciiTheme="minorHAnsi" w:hAnsiTheme="minorHAnsi"/>
                <w:szCs w:val="22"/>
              </w:rPr>
              <w:t>A6.3</w:t>
            </w:r>
          </w:p>
        </w:tc>
        <w:tc>
          <w:tcPr>
            <w:tcW w:w="6345" w:type="dxa"/>
          </w:tcPr>
          <w:p w:rsidR="00F54978" w:rsidRDefault="00F54978" w:rsidP="00F54978">
            <w:pPr>
              <w:spacing w:before="60"/>
              <w:rPr>
                <w:rFonts w:asciiTheme="minorHAnsi" w:hAnsiTheme="minorHAnsi"/>
                <w:szCs w:val="22"/>
              </w:rPr>
            </w:pPr>
            <w:r>
              <w:rPr>
                <w:rFonts w:asciiTheme="minorHAnsi" w:hAnsiTheme="minorHAnsi"/>
                <w:szCs w:val="22"/>
              </w:rPr>
              <w:t>Does your system have functionality requirements e.g. Chrome, IE?</w:t>
            </w:r>
          </w:p>
        </w:tc>
        <w:tc>
          <w:tcPr>
            <w:tcW w:w="7371" w:type="dxa"/>
          </w:tcPr>
          <w:p w:rsidR="00F54978" w:rsidRPr="00264CA6" w:rsidRDefault="00F54978" w:rsidP="00F44772">
            <w:pPr>
              <w:spacing w:before="60"/>
              <w:rPr>
                <w:rFonts w:asciiTheme="minorHAnsi" w:hAnsiTheme="minorHAnsi"/>
                <w:szCs w:val="22"/>
              </w:rPr>
            </w:pPr>
          </w:p>
        </w:tc>
      </w:tr>
      <w:tr w:rsidR="00EA5CB9" w:rsidRPr="00264CA6" w:rsidTr="006E4CF3">
        <w:trPr>
          <w:cantSplit/>
        </w:trPr>
        <w:tc>
          <w:tcPr>
            <w:tcW w:w="709" w:type="dxa"/>
          </w:tcPr>
          <w:p w:rsidR="00EA5CB9" w:rsidRDefault="00F54978" w:rsidP="00F44772">
            <w:pPr>
              <w:spacing w:before="60"/>
              <w:jc w:val="center"/>
              <w:rPr>
                <w:rFonts w:asciiTheme="minorHAnsi" w:hAnsiTheme="minorHAnsi"/>
                <w:szCs w:val="22"/>
              </w:rPr>
            </w:pPr>
            <w:r>
              <w:rPr>
                <w:rFonts w:asciiTheme="minorHAnsi" w:hAnsiTheme="minorHAnsi"/>
                <w:szCs w:val="22"/>
              </w:rPr>
              <w:t>A6.4</w:t>
            </w:r>
          </w:p>
        </w:tc>
        <w:tc>
          <w:tcPr>
            <w:tcW w:w="6345" w:type="dxa"/>
          </w:tcPr>
          <w:p w:rsidR="00EA5CB9" w:rsidRDefault="00F54978" w:rsidP="00F54978">
            <w:pPr>
              <w:spacing w:before="60"/>
              <w:rPr>
                <w:rFonts w:asciiTheme="minorHAnsi" w:hAnsiTheme="minorHAnsi"/>
                <w:szCs w:val="22"/>
              </w:rPr>
            </w:pPr>
            <w:r>
              <w:rPr>
                <w:rFonts w:asciiTheme="minorHAnsi" w:hAnsiTheme="minorHAnsi"/>
                <w:szCs w:val="22"/>
              </w:rPr>
              <w:t>Does your system have</w:t>
            </w:r>
            <w:r w:rsidR="00EA5CB9">
              <w:rPr>
                <w:rFonts w:asciiTheme="minorHAnsi" w:hAnsiTheme="minorHAnsi"/>
                <w:szCs w:val="22"/>
              </w:rPr>
              <w:t xml:space="preserve"> </w:t>
            </w:r>
            <w:r>
              <w:rPr>
                <w:rFonts w:asciiTheme="minorHAnsi" w:hAnsiTheme="minorHAnsi"/>
                <w:szCs w:val="22"/>
              </w:rPr>
              <w:t>hosting requirements e.g. speed, RAM?</w:t>
            </w:r>
          </w:p>
        </w:tc>
        <w:tc>
          <w:tcPr>
            <w:tcW w:w="7371" w:type="dxa"/>
          </w:tcPr>
          <w:p w:rsidR="00EA5CB9" w:rsidRPr="00264CA6" w:rsidRDefault="00EA5CB9" w:rsidP="00F44772">
            <w:pPr>
              <w:spacing w:before="60"/>
              <w:rPr>
                <w:rFonts w:asciiTheme="minorHAnsi" w:hAnsiTheme="minorHAnsi"/>
                <w:szCs w:val="22"/>
              </w:rPr>
            </w:pPr>
          </w:p>
        </w:tc>
      </w:tr>
    </w:tbl>
    <w:p w:rsidR="00142FE6" w:rsidRDefault="00142FE6" w:rsidP="00142FE6"/>
    <w:tbl>
      <w:tblPr>
        <w:tblStyle w:val="SmartClassicTable"/>
        <w:tblW w:w="14425" w:type="dxa"/>
        <w:tblLayout w:type="fixed"/>
        <w:tblLook w:val="04A0" w:firstRow="1" w:lastRow="0" w:firstColumn="1" w:lastColumn="0" w:noHBand="0" w:noVBand="1"/>
      </w:tblPr>
      <w:tblGrid>
        <w:gridCol w:w="709"/>
        <w:gridCol w:w="6345"/>
        <w:gridCol w:w="7371"/>
      </w:tblGrid>
      <w:tr w:rsidR="00860AE6" w:rsidRPr="00860AE6" w:rsidTr="007F5452">
        <w:trPr>
          <w:cnfStyle w:val="100000000000" w:firstRow="1" w:lastRow="0" w:firstColumn="0" w:lastColumn="0" w:oddVBand="0" w:evenVBand="0" w:oddHBand="0" w:evenHBand="0" w:firstRowFirstColumn="0" w:firstRowLastColumn="0" w:lastRowFirstColumn="0" w:lastRowLastColumn="0"/>
          <w:cantSplit/>
        </w:trPr>
        <w:tc>
          <w:tcPr>
            <w:tcW w:w="7054" w:type="dxa"/>
            <w:gridSpan w:val="2"/>
            <w:shd w:val="clear" w:color="auto" w:fill="005E5D"/>
          </w:tcPr>
          <w:p w:rsidR="00860AE6" w:rsidRPr="00860AE6" w:rsidRDefault="00860AE6" w:rsidP="00F44772">
            <w:pPr>
              <w:keepNext/>
              <w:spacing w:before="60"/>
              <w:rPr>
                <w:rFonts w:asciiTheme="minorHAnsi" w:hAnsiTheme="minorHAnsi"/>
                <w:color w:val="FFFFFF" w:themeColor="background1"/>
                <w:szCs w:val="22"/>
              </w:rPr>
            </w:pPr>
            <w:r w:rsidRPr="00860AE6">
              <w:rPr>
                <w:rFonts w:asciiTheme="minorHAnsi" w:hAnsiTheme="minorHAnsi"/>
                <w:color w:val="FFFFFF" w:themeColor="background1"/>
                <w:szCs w:val="22"/>
              </w:rPr>
              <w:t xml:space="preserve">RFI No. </w:t>
            </w:r>
            <w:r w:rsidR="00E23AB6">
              <w:rPr>
                <w:rFonts w:asciiTheme="minorHAnsi" w:hAnsiTheme="minorHAnsi"/>
                <w:color w:val="FFFFFF" w:themeColor="background1"/>
                <w:szCs w:val="22"/>
              </w:rPr>
              <w:t>B1</w:t>
            </w:r>
          </w:p>
          <w:p w:rsidR="00860AE6" w:rsidRPr="00860AE6" w:rsidRDefault="00974F95" w:rsidP="00860AE6">
            <w:pPr>
              <w:spacing w:before="60"/>
              <w:rPr>
                <w:rFonts w:asciiTheme="minorHAnsi" w:hAnsiTheme="minorHAnsi"/>
                <w:color w:val="FFFFFF" w:themeColor="background1"/>
                <w:szCs w:val="22"/>
              </w:rPr>
            </w:pPr>
            <w:r>
              <w:rPr>
                <w:rFonts w:asciiTheme="minorHAnsi" w:hAnsiTheme="minorHAnsi"/>
                <w:color w:val="FFFFFF" w:themeColor="background1"/>
                <w:szCs w:val="22"/>
              </w:rPr>
              <w:t>A7</w:t>
            </w:r>
            <w:r w:rsidR="00860AE6" w:rsidRPr="00860AE6">
              <w:rPr>
                <w:rFonts w:asciiTheme="minorHAnsi" w:hAnsiTheme="minorHAnsi"/>
                <w:color w:val="FFFFFF" w:themeColor="background1"/>
                <w:szCs w:val="22"/>
              </w:rPr>
              <w:t xml:space="preserve"> Implementation and Support</w:t>
            </w:r>
          </w:p>
        </w:tc>
        <w:tc>
          <w:tcPr>
            <w:tcW w:w="7371" w:type="dxa"/>
            <w:shd w:val="clear" w:color="auto" w:fill="005E5D"/>
            <w:vAlign w:val="center"/>
          </w:tcPr>
          <w:p w:rsidR="00860AE6" w:rsidRPr="00860AE6" w:rsidRDefault="00860AE6" w:rsidP="00F44772">
            <w:pPr>
              <w:spacing w:before="60"/>
              <w:jc w:val="center"/>
              <w:rPr>
                <w:rFonts w:asciiTheme="minorHAnsi" w:hAnsiTheme="minorHAnsi"/>
                <w:color w:val="FFFFFF" w:themeColor="background1"/>
                <w:szCs w:val="22"/>
              </w:rPr>
            </w:pPr>
            <w:r w:rsidRPr="00860AE6">
              <w:rPr>
                <w:rFonts w:asciiTheme="minorHAnsi" w:hAnsiTheme="minorHAnsi"/>
                <w:color w:val="FFFFFF" w:themeColor="background1"/>
                <w:szCs w:val="22"/>
              </w:rPr>
              <w:t>Response</w:t>
            </w:r>
          </w:p>
        </w:tc>
      </w:tr>
      <w:tr w:rsidR="00860AE6" w:rsidRPr="00264CA6" w:rsidTr="007F5452">
        <w:trPr>
          <w:cantSplit/>
        </w:trPr>
        <w:tc>
          <w:tcPr>
            <w:tcW w:w="709" w:type="dxa"/>
          </w:tcPr>
          <w:p w:rsidR="00860AE6" w:rsidRPr="00264CA6" w:rsidRDefault="00860AE6" w:rsidP="00F44772">
            <w:pPr>
              <w:spacing w:before="60"/>
              <w:jc w:val="center"/>
              <w:rPr>
                <w:rFonts w:asciiTheme="minorHAnsi" w:hAnsiTheme="minorHAnsi"/>
                <w:szCs w:val="22"/>
              </w:rPr>
            </w:pPr>
            <w:r w:rsidRPr="00264CA6">
              <w:rPr>
                <w:rFonts w:asciiTheme="minorHAnsi" w:hAnsiTheme="minorHAnsi"/>
                <w:szCs w:val="22"/>
              </w:rPr>
              <w:t>A</w:t>
            </w:r>
            <w:r w:rsidR="00974F95">
              <w:rPr>
                <w:rFonts w:asciiTheme="minorHAnsi" w:hAnsiTheme="minorHAnsi"/>
                <w:szCs w:val="22"/>
              </w:rPr>
              <w:t>7</w:t>
            </w:r>
            <w:r>
              <w:rPr>
                <w:rFonts w:asciiTheme="minorHAnsi" w:hAnsiTheme="minorHAnsi"/>
                <w:szCs w:val="22"/>
              </w:rPr>
              <w:t>.1</w:t>
            </w:r>
          </w:p>
        </w:tc>
        <w:tc>
          <w:tcPr>
            <w:tcW w:w="6345" w:type="dxa"/>
          </w:tcPr>
          <w:p w:rsidR="00860AE6" w:rsidRPr="00264CA6" w:rsidRDefault="00860AE6" w:rsidP="00F44772">
            <w:pPr>
              <w:spacing w:before="60"/>
              <w:rPr>
                <w:rFonts w:asciiTheme="minorHAnsi" w:hAnsiTheme="minorHAnsi"/>
                <w:szCs w:val="22"/>
              </w:rPr>
            </w:pPr>
            <w:r w:rsidRPr="00264CA6">
              <w:rPr>
                <w:rFonts w:asciiTheme="minorHAnsi" w:hAnsiTheme="minorHAnsi"/>
                <w:szCs w:val="22"/>
              </w:rPr>
              <w:t>Provide a summary of the delineated implementation services you provide (e.g. integration services, staff support, training, etc.)</w:t>
            </w:r>
            <w:r w:rsidR="00F43AC4">
              <w:rPr>
                <w:rFonts w:asciiTheme="minorHAnsi" w:hAnsiTheme="minorHAnsi"/>
                <w:szCs w:val="22"/>
              </w:rPr>
              <w:t>.</w:t>
            </w:r>
          </w:p>
        </w:tc>
        <w:tc>
          <w:tcPr>
            <w:tcW w:w="7371" w:type="dxa"/>
          </w:tcPr>
          <w:p w:rsidR="00860AE6" w:rsidRPr="00264CA6" w:rsidRDefault="00860AE6" w:rsidP="00F44772">
            <w:pPr>
              <w:spacing w:before="60"/>
              <w:rPr>
                <w:rFonts w:asciiTheme="minorHAnsi" w:hAnsiTheme="minorHAnsi"/>
                <w:szCs w:val="22"/>
              </w:rPr>
            </w:pPr>
          </w:p>
        </w:tc>
      </w:tr>
      <w:tr w:rsidR="00860AE6" w:rsidRPr="00264CA6" w:rsidTr="007F5452">
        <w:trPr>
          <w:cantSplit/>
        </w:trPr>
        <w:tc>
          <w:tcPr>
            <w:tcW w:w="709" w:type="dxa"/>
          </w:tcPr>
          <w:p w:rsidR="00860AE6" w:rsidRPr="00264CA6" w:rsidRDefault="00974F95" w:rsidP="00F44772">
            <w:pPr>
              <w:spacing w:before="60"/>
              <w:jc w:val="center"/>
              <w:rPr>
                <w:rFonts w:asciiTheme="minorHAnsi" w:hAnsiTheme="minorHAnsi"/>
                <w:szCs w:val="22"/>
              </w:rPr>
            </w:pPr>
            <w:r>
              <w:rPr>
                <w:rFonts w:asciiTheme="minorHAnsi" w:hAnsiTheme="minorHAnsi"/>
                <w:szCs w:val="22"/>
              </w:rPr>
              <w:t>A7</w:t>
            </w:r>
            <w:r w:rsidR="00860AE6">
              <w:rPr>
                <w:rFonts w:asciiTheme="minorHAnsi" w:hAnsiTheme="minorHAnsi"/>
                <w:szCs w:val="22"/>
              </w:rPr>
              <w:t>.2</w:t>
            </w:r>
          </w:p>
        </w:tc>
        <w:tc>
          <w:tcPr>
            <w:tcW w:w="6345" w:type="dxa"/>
          </w:tcPr>
          <w:p w:rsidR="00860AE6" w:rsidRPr="00264CA6" w:rsidRDefault="00860AE6" w:rsidP="00F44772">
            <w:pPr>
              <w:spacing w:before="60"/>
              <w:rPr>
                <w:rFonts w:asciiTheme="minorHAnsi" w:hAnsiTheme="minorHAnsi"/>
                <w:szCs w:val="22"/>
              </w:rPr>
            </w:pPr>
            <w:r w:rsidRPr="00264CA6">
              <w:rPr>
                <w:rFonts w:asciiTheme="minorHAnsi" w:hAnsiTheme="minorHAnsi"/>
                <w:szCs w:val="22"/>
              </w:rPr>
              <w:t>What would be a typical timeframe for the implementation of your services?</w:t>
            </w:r>
          </w:p>
        </w:tc>
        <w:tc>
          <w:tcPr>
            <w:tcW w:w="7371" w:type="dxa"/>
          </w:tcPr>
          <w:p w:rsidR="00860AE6" w:rsidRPr="00264CA6" w:rsidRDefault="00860AE6" w:rsidP="00F44772">
            <w:pPr>
              <w:spacing w:before="60"/>
              <w:rPr>
                <w:rFonts w:asciiTheme="minorHAnsi" w:hAnsiTheme="minorHAnsi"/>
                <w:szCs w:val="22"/>
              </w:rPr>
            </w:pPr>
          </w:p>
        </w:tc>
      </w:tr>
      <w:tr w:rsidR="00860AE6" w:rsidRPr="00264CA6" w:rsidTr="007F5452">
        <w:trPr>
          <w:cantSplit/>
        </w:trPr>
        <w:tc>
          <w:tcPr>
            <w:tcW w:w="709" w:type="dxa"/>
          </w:tcPr>
          <w:p w:rsidR="00860AE6" w:rsidRPr="00B75604" w:rsidRDefault="00974F95" w:rsidP="00F44772">
            <w:pPr>
              <w:spacing w:before="60"/>
              <w:jc w:val="center"/>
              <w:rPr>
                <w:rFonts w:asciiTheme="minorHAnsi" w:hAnsiTheme="minorHAnsi"/>
                <w:szCs w:val="22"/>
              </w:rPr>
            </w:pPr>
            <w:r>
              <w:rPr>
                <w:rFonts w:asciiTheme="minorHAnsi" w:hAnsiTheme="minorHAnsi"/>
                <w:szCs w:val="22"/>
              </w:rPr>
              <w:t>A7</w:t>
            </w:r>
            <w:r w:rsidR="00860AE6">
              <w:rPr>
                <w:rFonts w:asciiTheme="minorHAnsi" w:hAnsiTheme="minorHAnsi"/>
                <w:szCs w:val="22"/>
              </w:rPr>
              <w:t>.3</w:t>
            </w:r>
          </w:p>
        </w:tc>
        <w:tc>
          <w:tcPr>
            <w:tcW w:w="6345" w:type="dxa"/>
          </w:tcPr>
          <w:p w:rsidR="00860AE6" w:rsidRPr="00264CA6" w:rsidRDefault="00860AE6" w:rsidP="00974F95">
            <w:pPr>
              <w:spacing w:before="60"/>
              <w:rPr>
                <w:rFonts w:asciiTheme="minorHAnsi" w:hAnsiTheme="minorHAnsi"/>
                <w:szCs w:val="22"/>
              </w:rPr>
            </w:pPr>
            <w:r w:rsidRPr="00264CA6">
              <w:rPr>
                <w:rFonts w:asciiTheme="minorHAnsi" w:hAnsiTheme="minorHAnsi"/>
                <w:szCs w:val="22"/>
              </w:rPr>
              <w:t xml:space="preserve">Do you provide your own resources for implementation project management?  </w:t>
            </w:r>
            <w:r w:rsidR="00974F95">
              <w:rPr>
                <w:rFonts w:asciiTheme="minorHAnsi" w:hAnsiTheme="minorHAnsi"/>
                <w:szCs w:val="22"/>
              </w:rPr>
              <w:t>Yes/No</w:t>
            </w:r>
          </w:p>
        </w:tc>
        <w:tc>
          <w:tcPr>
            <w:tcW w:w="7371" w:type="dxa"/>
          </w:tcPr>
          <w:p w:rsidR="00860AE6" w:rsidRPr="00B75604" w:rsidRDefault="00860AE6" w:rsidP="00F44772">
            <w:pPr>
              <w:spacing w:before="60"/>
              <w:rPr>
                <w:rFonts w:asciiTheme="minorHAnsi" w:hAnsiTheme="minorHAnsi"/>
                <w:szCs w:val="22"/>
              </w:rPr>
            </w:pPr>
          </w:p>
        </w:tc>
      </w:tr>
      <w:tr w:rsidR="00974F95" w:rsidRPr="00264CA6" w:rsidTr="007F5452">
        <w:trPr>
          <w:cantSplit/>
        </w:trPr>
        <w:tc>
          <w:tcPr>
            <w:tcW w:w="709" w:type="dxa"/>
          </w:tcPr>
          <w:p w:rsidR="00974F95" w:rsidRDefault="00A052DC" w:rsidP="00F44772">
            <w:pPr>
              <w:spacing w:before="60"/>
              <w:jc w:val="center"/>
              <w:rPr>
                <w:rFonts w:asciiTheme="minorHAnsi" w:hAnsiTheme="minorHAnsi"/>
                <w:szCs w:val="22"/>
              </w:rPr>
            </w:pPr>
            <w:r>
              <w:rPr>
                <w:rFonts w:asciiTheme="minorHAnsi" w:hAnsiTheme="minorHAnsi"/>
                <w:szCs w:val="22"/>
              </w:rPr>
              <w:t>A7.4</w:t>
            </w:r>
          </w:p>
        </w:tc>
        <w:tc>
          <w:tcPr>
            <w:tcW w:w="6345" w:type="dxa"/>
          </w:tcPr>
          <w:p w:rsidR="00974F95" w:rsidRPr="00264CA6" w:rsidRDefault="00974F95" w:rsidP="00974F95">
            <w:pPr>
              <w:spacing w:before="60"/>
              <w:rPr>
                <w:rFonts w:asciiTheme="minorHAnsi" w:hAnsiTheme="minorHAnsi"/>
                <w:szCs w:val="22"/>
              </w:rPr>
            </w:pPr>
            <w:r>
              <w:rPr>
                <w:rFonts w:asciiTheme="minorHAnsi" w:hAnsiTheme="minorHAnsi"/>
                <w:szCs w:val="22"/>
              </w:rPr>
              <w:t xml:space="preserve">Do you provide resources to support migration from legacy systems to your system, including </w:t>
            </w:r>
            <w:r w:rsidR="00A052DC">
              <w:rPr>
                <w:rFonts w:asciiTheme="minorHAnsi" w:hAnsiTheme="minorHAnsi"/>
                <w:szCs w:val="22"/>
              </w:rPr>
              <w:t>data migration? Yes/No</w:t>
            </w:r>
          </w:p>
        </w:tc>
        <w:tc>
          <w:tcPr>
            <w:tcW w:w="7371" w:type="dxa"/>
          </w:tcPr>
          <w:p w:rsidR="00974F95" w:rsidRPr="00B75604" w:rsidRDefault="00974F95" w:rsidP="00F44772">
            <w:pPr>
              <w:spacing w:before="60"/>
              <w:rPr>
                <w:rFonts w:asciiTheme="minorHAnsi" w:hAnsiTheme="minorHAnsi"/>
                <w:szCs w:val="22"/>
              </w:rPr>
            </w:pPr>
          </w:p>
        </w:tc>
      </w:tr>
      <w:tr w:rsidR="00860AE6" w:rsidRPr="00264CA6" w:rsidTr="007F5452">
        <w:trPr>
          <w:cantSplit/>
        </w:trPr>
        <w:tc>
          <w:tcPr>
            <w:tcW w:w="709" w:type="dxa"/>
          </w:tcPr>
          <w:p w:rsidR="00860AE6" w:rsidRDefault="00974F95" w:rsidP="00F44772">
            <w:pPr>
              <w:spacing w:before="60"/>
              <w:jc w:val="center"/>
              <w:rPr>
                <w:rFonts w:asciiTheme="minorHAnsi" w:hAnsiTheme="minorHAnsi"/>
                <w:szCs w:val="22"/>
              </w:rPr>
            </w:pPr>
            <w:r>
              <w:rPr>
                <w:rFonts w:asciiTheme="minorHAnsi" w:hAnsiTheme="minorHAnsi"/>
                <w:szCs w:val="22"/>
              </w:rPr>
              <w:t>A7</w:t>
            </w:r>
            <w:r w:rsidR="00A052DC">
              <w:rPr>
                <w:rFonts w:asciiTheme="minorHAnsi" w:hAnsiTheme="minorHAnsi"/>
                <w:szCs w:val="22"/>
              </w:rPr>
              <w:t>.5</w:t>
            </w:r>
          </w:p>
        </w:tc>
        <w:tc>
          <w:tcPr>
            <w:tcW w:w="6345" w:type="dxa"/>
          </w:tcPr>
          <w:p w:rsidR="00860AE6" w:rsidRPr="00264CA6" w:rsidRDefault="00974F95" w:rsidP="00F44772">
            <w:pPr>
              <w:spacing w:before="60"/>
              <w:rPr>
                <w:rFonts w:asciiTheme="minorHAnsi" w:hAnsiTheme="minorHAnsi"/>
                <w:szCs w:val="22"/>
              </w:rPr>
            </w:pPr>
            <w:r>
              <w:rPr>
                <w:rFonts w:asciiTheme="minorHAnsi" w:hAnsiTheme="minorHAnsi"/>
                <w:szCs w:val="22"/>
              </w:rPr>
              <w:t>Could you provide an overview of the type of SLAs offered to customers?</w:t>
            </w:r>
          </w:p>
        </w:tc>
        <w:tc>
          <w:tcPr>
            <w:tcW w:w="7371" w:type="dxa"/>
          </w:tcPr>
          <w:p w:rsidR="00860AE6" w:rsidRPr="00B75604" w:rsidRDefault="00860AE6" w:rsidP="00F44772">
            <w:pPr>
              <w:spacing w:before="60"/>
              <w:rPr>
                <w:rFonts w:asciiTheme="minorHAnsi" w:hAnsiTheme="minorHAnsi"/>
                <w:szCs w:val="22"/>
              </w:rPr>
            </w:pPr>
          </w:p>
        </w:tc>
      </w:tr>
    </w:tbl>
    <w:p w:rsidR="00860AE6" w:rsidRDefault="00860AE6" w:rsidP="00142FE6"/>
    <w:p w:rsidR="00142FE6" w:rsidRPr="00FE6D08" w:rsidRDefault="00142FE6" w:rsidP="00142FE6">
      <w:pPr>
        <w:jc w:val="right"/>
        <w:rPr>
          <w:b/>
          <w:sz w:val="20"/>
          <w:szCs w:val="20"/>
          <w:u w:val="single"/>
        </w:rPr>
      </w:pPr>
    </w:p>
    <w:p w:rsidR="00580CE8" w:rsidRDefault="00580CE8" w:rsidP="00AD3E86">
      <w:pPr>
        <w:jc w:val="right"/>
        <w:rPr>
          <w:b/>
          <w:sz w:val="24"/>
          <w:u w:val="single"/>
        </w:rPr>
      </w:pPr>
    </w:p>
    <w:p w:rsidR="00AD3E86" w:rsidRDefault="00AD3E86" w:rsidP="00D16414">
      <w:pPr>
        <w:spacing w:before="0"/>
        <w:jc w:val="right"/>
        <w:rPr>
          <w:b/>
          <w:sz w:val="24"/>
          <w:u w:val="single"/>
        </w:rPr>
      </w:pPr>
      <w:r w:rsidRPr="00AD3E86">
        <w:rPr>
          <w:b/>
          <w:sz w:val="24"/>
          <w:u w:val="single"/>
        </w:rPr>
        <w:t>PART B SECTION 2</w:t>
      </w:r>
    </w:p>
    <w:p w:rsidR="00580CE8" w:rsidRPr="00AD3E86" w:rsidRDefault="00580CE8" w:rsidP="00AD3E86">
      <w:pPr>
        <w:jc w:val="right"/>
        <w:rPr>
          <w:b/>
          <w:sz w:val="24"/>
          <w:u w:val="single"/>
        </w:rPr>
      </w:pPr>
      <w:r>
        <w:rPr>
          <w:b/>
          <w:sz w:val="24"/>
          <w:u w:val="single"/>
        </w:rPr>
        <w:t>ANNEX B</w:t>
      </w:r>
    </w:p>
    <w:p w:rsidR="00142FE6" w:rsidRPr="00ED1E41" w:rsidRDefault="00BF06AB" w:rsidP="00AD3E86">
      <w:pPr>
        <w:jc w:val="right"/>
        <w:rPr>
          <w:b/>
          <w:sz w:val="24"/>
        </w:rPr>
      </w:pPr>
      <w:r>
        <w:rPr>
          <w:b/>
          <w:sz w:val="24"/>
        </w:rPr>
        <w:t>Self-Assessment Functionality and</w:t>
      </w:r>
      <w:r w:rsidR="00142FE6">
        <w:rPr>
          <w:b/>
          <w:sz w:val="24"/>
        </w:rPr>
        <w:t xml:space="preserve"> Market Positioning</w:t>
      </w:r>
    </w:p>
    <w:p w:rsidR="00142FE6" w:rsidRDefault="00142FE6" w:rsidP="00142FE6">
      <w:pPr>
        <w:rPr>
          <w:sz w:val="24"/>
        </w:rPr>
      </w:pPr>
    </w:p>
    <w:tbl>
      <w:tblPr>
        <w:tblStyle w:val="TableGrid2"/>
        <w:tblW w:w="14742"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742"/>
      </w:tblGrid>
      <w:tr w:rsidR="00AD3E86" w:rsidRPr="00934079" w:rsidTr="00690AFF">
        <w:trPr>
          <w:trHeight w:val="4846"/>
        </w:trPr>
        <w:tc>
          <w:tcPr>
            <w:tcW w:w="14742" w:type="dxa"/>
            <w:tcBorders>
              <w:bottom w:val="single" w:sz="4" w:space="0" w:color="A6A6A6" w:themeColor="background1" w:themeShade="A6"/>
            </w:tcBorders>
          </w:tcPr>
          <w:p w:rsidR="00142FE6" w:rsidRPr="00934079" w:rsidRDefault="00142FE6" w:rsidP="00142FE6">
            <w:pPr>
              <w:rPr>
                <w:b/>
              </w:rPr>
            </w:pPr>
          </w:p>
          <w:p w:rsidR="00142FE6" w:rsidRPr="00934079" w:rsidRDefault="00142FE6" w:rsidP="00142FE6">
            <w:pPr>
              <w:rPr>
                <w:b/>
              </w:rPr>
            </w:pPr>
            <w:r w:rsidRPr="00934079">
              <w:rPr>
                <w:b/>
              </w:rPr>
              <w:t>SUPPLIER SELF ASSESSMENT GRADING</w:t>
            </w:r>
          </w:p>
          <w:p w:rsidR="00142FE6" w:rsidRPr="00934079" w:rsidRDefault="00142FE6" w:rsidP="00142FE6"/>
          <w:p w:rsidR="00142FE6" w:rsidRPr="00934079" w:rsidRDefault="00142FE6" w:rsidP="00142FE6">
            <w:pPr>
              <w:rPr>
                <w:b/>
              </w:rPr>
            </w:pPr>
            <w:r w:rsidRPr="00934079">
              <w:rPr>
                <w:b/>
              </w:rPr>
              <w:t>COMPLETION GUIDELINES:</w:t>
            </w:r>
          </w:p>
          <w:p w:rsidR="00142FE6" w:rsidRPr="00934079" w:rsidRDefault="00142FE6" w:rsidP="00142FE6"/>
          <w:p w:rsidR="00142FE6" w:rsidRDefault="00142FE6" w:rsidP="006E3426">
            <w:pPr>
              <w:pStyle w:val="ListParagraph"/>
              <w:numPr>
                <w:ilvl w:val="0"/>
                <w:numId w:val="28"/>
              </w:numPr>
              <w:spacing w:before="0" w:after="240"/>
              <w:contextualSpacing w:val="0"/>
            </w:pPr>
            <w:r w:rsidRPr="00934079">
              <w:t>Next to each numbered statement below, insert a tick [</w:t>
            </w:r>
            <w:r w:rsidR="00693CAE">
              <w:rPr>
                <w:rFonts w:cs="Arial"/>
              </w:rPr>
              <w:sym w:font="Wingdings 2" w:char="F050"/>
            </w:r>
            <w:r w:rsidRPr="00934079">
              <w:rPr>
                <w:rFonts w:cs="Arial"/>
              </w:rPr>
              <w:t xml:space="preserve">] </w:t>
            </w:r>
            <w:r w:rsidRPr="00934079">
              <w:t xml:space="preserve">if one of the statements </w:t>
            </w:r>
            <w:r w:rsidRPr="00934079">
              <w:rPr>
                <w:i/>
              </w:rPr>
              <w:t>‘In Current Version’</w:t>
            </w:r>
            <w:r w:rsidRPr="00934079">
              <w:t xml:space="preserve"> or </w:t>
            </w:r>
            <w:r w:rsidRPr="00934079">
              <w:rPr>
                <w:i/>
              </w:rPr>
              <w:t>‘</w:t>
            </w:r>
            <w:r w:rsidR="00D16414">
              <w:rPr>
                <w:i/>
              </w:rPr>
              <w:t>In Development</w:t>
            </w:r>
            <w:r w:rsidRPr="00934079">
              <w:t xml:space="preserve"> applies. </w:t>
            </w:r>
            <w:r w:rsidR="00693CAE">
              <w:t xml:space="preserve"> </w:t>
            </w:r>
            <w:r w:rsidRPr="00934079">
              <w:t xml:space="preserve">If neither statement is relevant please </w:t>
            </w:r>
            <w:r w:rsidR="00822E97">
              <w:t>tick</w:t>
            </w:r>
            <w:r w:rsidRPr="00934079">
              <w:t xml:space="preserve"> </w:t>
            </w:r>
            <w:r w:rsidR="00822E97">
              <w:t>‘</w:t>
            </w:r>
            <w:r w:rsidRPr="00822E97">
              <w:rPr>
                <w:i/>
              </w:rPr>
              <w:t>N/A</w:t>
            </w:r>
            <w:r w:rsidR="00822E97">
              <w:t>’</w:t>
            </w:r>
            <w:r w:rsidRPr="00934079">
              <w:t>.</w:t>
            </w:r>
          </w:p>
          <w:p w:rsidR="006E3426" w:rsidRDefault="006E3426" w:rsidP="006E3426">
            <w:pPr>
              <w:pStyle w:val="ListParagraph"/>
              <w:numPr>
                <w:ilvl w:val="0"/>
                <w:numId w:val="28"/>
              </w:numPr>
              <w:spacing w:before="0" w:after="240"/>
              <w:ind w:left="714" w:hanging="357"/>
              <w:contextualSpacing w:val="0"/>
            </w:pPr>
            <w:r>
              <w:t xml:space="preserve">Based </w:t>
            </w:r>
            <w:r w:rsidRPr="006E3426">
              <w:t>on the understanding you have of your own position within the market, please indicate the degree of your product maturity for the features shown in the table below by inserting a tick [</w:t>
            </w:r>
            <w:r>
              <w:rPr>
                <w:rFonts w:cs="Arial"/>
              </w:rPr>
              <w:sym w:font="Wingdings 2" w:char="F050"/>
            </w:r>
            <w:r w:rsidRPr="006E3426">
              <w:t>] in the appropriate box.  Where a feature is not part of your product, please tick “N/A”.</w:t>
            </w:r>
          </w:p>
          <w:p w:rsidR="006E3426" w:rsidRPr="006E3426" w:rsidRDefault="006E3426" w:rsidP="006E3426">
            <w:pPr>
              <w:pStyle w:val="ListParagraph"/>
              <w:numPr>
                <w:ilvl w:val="0"/>
                <w:numId w:val="28"/>
              </w:numPr>
              <w:spacing w:before="0" w:after="240"/>
              <w:ind w:left="714" w:hanging="357"/>
              <w:contextualSpacing w:val="0"/>
            </w:pPr>
            <w:r w:rsidRPr="006E3426">
              <w:t>Please provide supporting comments if you ticked “</w:t>
            </w:r>
            <w:r w:rsidRPr="006E3426">
              <w:rPr>
                <w:i/>
              </w:rPr>
              <w:t>Market Leading</w:t>
            </w:r>
            <w:r w:rsidRPr="006E3426">
              <w:t>”, “</w:t>
            </w:r>
            <w:r w:rsidRPr="006E3426">
              <w:rPr>
                <w:i/>
              </w:rPr>
              <w:t>Best in Class</w:t>
            </w:r>
            <w:r w:rsidRPr="006E3426">
              <w:t>”, or “</w:t>
            </w:r>
            <w:r w:rsidRPr="006E3426">
              <w:rPr>
                <w:i/>
              </w:rPr>
              <w:t>Core Capability</w:t>
            </w:r>
            <w:r w:rsidRPr="006E3426">
              <w:t xml:space="preserve">”.  This is your opportunity to expand on the potential innovative and market leading aspects of your product / solution. </w:t>
            </w:r>
          </w:p>
          <w:p w:rsidR="00142FE6" w:rsidRPr="00934079" w:rsidRDefault="00142FE6" w:rsidP="00142FE6"/>
          <w:p w:rsidR="00142FE6" w:rsidRPr="00934079" w:rsidRDefault="00142FE6" w:rsidP="006E3426">
            <w:pPr>
              <w:spacing w:before="0"/>
              <w:contextualSpacing/>
              <w:rPr>
                <w:b/>
              </w:rPr>
            </w:pPr>
          </w:p>
        </w:tc>
      </w:tr>
    </w:tbl>
    <w:p w:rsidR="00142FE6" w:rsidRPr="00321DBB" w:rsidRDefault="00142FE6" w:rsidP="00142FE6">
      <w:pPr>
        <w:spacing w:after="120"/>
        <w:jc w:val="right"/>
        <w:rPr>
          <w:rFonts w:asciiTheme="minorHAnsi" w:eastAsiaTheme="minorHAnsi" w:hAnsiTheme="minorHAnsi" w:cstheme="minorBidi"/>
          <w:b/>
          <w:u w:val="single"/>
        </w:rPr>
      </w:pPr>
    </w:p>
    <w:p w:rsidR="00142FE6" w:rsidRPr="00321DBB" w:rsidRDefault="00142FE6" w:rsidP="0095449A">
      <w:pPr>
        <w:spacing w:after="120"/>
        <w:rPr>
          <w:rFonts w:asciiTheme="minorHAnsi" w:eastAsiaTheme="minorHAnsi" w:hAnsiTheme="minorHAnsi" w:cstheme="minorBidi"/>
          <w:b/>
          <w:u w:val="single"/>
        </w:rPr>
      </w:pPr>
    </w:p>
    <w:p w:rsidR="00142FE6" w:rsidRDefault="00142FE6" w:rsidP="00CE4239">
      <w:pPr>
        <w:spacing w:after="120"/>
        <w:rPr>
          <w:rFonts w:asciiTheme="minorHAnsi" w:eastAsiaTheme="minorHAnsi" w:hAnsiTheme="minorHAnsi" w:cstheme="minorBidi"/>
          <w:b/>
          <w:u w:val="single"/>
        </w:rPr>
      </w:pPr>
    </w:p>
    <w:p w:rsidR="00B804BC" w:rsidRDefault="00B804BC">
      <w:pPr>
        <w:spacing w:before="0"/>
        <w:rPr>
          <w:rFonts w:asciiTheme="minorHAnsi" w:eastAsiaTheme="minorHAnsi" w:hAnsiTheme="minorHAnsi" w:cstheme="minorBidi"/>
          <w:b/>
          <w:u w:val="single"/>
        </w:rPr>
      </w:pPr>
      <w:r>
        <w:rPr>
          <w:rFonts w:asciiTheme="minorHAnsi" w:eastAsiaTheme="minorHAnsi" w:hAnsiTheme="minorHAnsi" w:cstheme="minorBidi"/>
          <w:b/>
          <w:u w:val="single"/>
        </w:rPr>
        <w:br w:type="page"/>
      </w:r>
    </w:p>
    <w:tbl>
      <w:tblPr>
        <w:tblStyle w:val="TableGrid"/>
        <w:tblW w:w="0" w:type="auto"/>
        <w:tblLook w:val="04A0" w:firstRow="1" w:lastRow="0" w:firstColumn="1" w:lastColumn="0" w:noHBand="0" w:noVBand="1"/>
      </w:tblPr>
      <w:tblGrid>
        <w:gridCol w:w="14206"/>
        <w:gridCol w:w="236"/>
        <w:gridCol w:w="236"/>
        <w:gridCol w:w="236"/>
      </w:tblGrid>
      <w:tr w:rsidR="001B0A04" w:rsidTr="009834FB">
        <w:tc>
          <w:tcPr>
            <w:tcW w:w="14206" w:type="dxa"/>
          </w:tcPr>
          <w:p w:rsidR="001B0A04" w:rsidRPr="00A46CDB" w:rsidRDefault="00822E97" w:rsidP="00B030BE">
            <w:pPr>
              <w:spacing w:before="0"/>
              <w:rPr>
                <w:rFonts w:asciiTheme="minorHAnsi" w:eastAsiaTheme="minorHAnsi" w:hAnsiTheme="minorHAnsi" w:cstheme="minorBidi"/>
                <w:b/>
              </w:rPr>
            </w:pPr>
            <w:r w:rsidRPr="00A46CDB">
              <w:rPr>
                <w:rFonts w:eastAsiaTheme="minorHAnsi" w:cs="Arial"/>
                <w:b/>
              </w:rPr>
              <w:lastRenderedPageBreak/>
              <w:t>Next to each numbered statement below, insert a tick [</w:t>
            </w:r>
            <w:r w:rsidR="00B030BE" w:rsidRPr="00A46CDB">
              <w:rPr>
                <w:rFonts w:eastAsiaTheme="minorHAnsi" w:cs="Arial"/>
                <w:b/>
              </w:rPr>
              <w:sym w:font="Wingdings 2" w:char="F050"/>
            </w:r>
            <w:r w:rsidRPr="00A46CDB">
              <w:rPr>
                <w:rFonts w:eastAsiaTheme="minorHAnsi" w:cs="Arial"/>
                <w:b/>
              </w:rPr>
              <w:t xml:space="preserve">] if one of the statements ‘In Current Version’ or ‘Planned for Next Release’ applies.  If neither statement is relevant please </w:t>
            </w:r>
            <w:r w:rsidR="00B030BE" w:rsidRPr="00A46CDB">
              <w:rPr>
                <w:rFonts w:eastAsiaTheme="minorHAnsi" w:cs="Arial"/>
                <w:b/>
              </w:rPr>
              <w:t>tick</w:t>
            </w:r>
            <w:r w:rsidRPr="00A46CDB">
              <w:rPr>
                <w:rFonts w:eastAsiaTheme="minorHAnsi" w:cs="Arial"/>
                <w:b/>
              </w:rPr>
              <w:t xml:space="preserve"> </w:t>
            </w:r>
            <w:r w:rsidR="00B030BE" w:rsidRPr="00A46CDB">
              <w:rPr>
                <w:rFonts w:eastAsiaTheme="minorHAnsi" w:cs="Arial"/>
                <w:b/>
              </w:rPr>
              <w:t>‘</w:t>
            </w:r>
            <w:r w:rsidRPr="00A46CDB">
              <w:rPr>
                <w:rFonts w:eastAsiaTheme="minorHAnsi" w:cs="Arial"/>
                <w:b/>
                <w:i/>
              </w:rPr>
              <w:t>N/A</w:t>
            </w:r>
            <w:r w:rsidR="00B030BE" w:rsidRPr="00A46CDB">
              <w:rPr>
                <w:rFonts w:eastAsiaTheme="minorHAnsi" w:cs="Arial"/>
                <w:b/>
              </w:rPr>
              <w:t>’</w:t>
            </w:r>
            <w:r w:rsidRPr="00A46CDB">
              <w:rPr>
                <w:rFonts w:eastAsiaTheme="minorHAnsi" w:cs="Arial"/>
                <w:b/>
              </w:rPr>
              <w:t>.</w:t>
            </w: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r>
      <w:tr w:rsidR="001B0A04" w:rsidTr="009834FB">
        <w:tc>
          <w:tcPr>
            <w:tcW w:w="1420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r>
      <w:tr w:rsidR="001B0A04" w:rsidTr="009834FB">
        <w:tc>
          <w:tcPr>
            <w:tcW w:w="14206" w:type="dxa"/>
          </w:tcPr>
          <w:tbl>
            <w:tblPr>
              <w:tblStyle w:val="SmartClassicTable"/>
              <w:tblW w:w="14090" w:type="dxa"/>
              <w:tblLook w:val="04A0" w:firstRow="1" w:lastRow="0" w:firstColumn="1" w:lastColumn="0" w:noHBand="0" w:noVBand="1"/>
            </w:tblPr>
            <w:tblGrid>
              <w:gridCol w:w="843"/>
              <w:gridCol w:w="9786"/>
              <w:gridCol w:w="1127"/>
              <w:gridCol w:w="1455"/>
              <w:gridCol w:w="879"/>
            </w:tblGrid>
            <w:tr w:rsidR="00710F7A" w:rsidTr="00D31D41">
              <w:trPr>
                <w:cnfStyle w:val="100000000000" w:firstRow="1" w:lastRow="0" w:firstColumn="0" w:lastColumn="0" w:oddVBand="0" w:evenVBand="0" w:oddHBand="0" w:evenHBand="0" w:firstRowFirstColumn="0" w:firstRowLastColumn="0" w:lastRowFirstColumn="0" w:lastRowLastColumn="0"/>
                <w:tblHeader/>
              </w:trPr>
              <w:tc>
                <w:tcPr>
                  <w:tcW w:w="10910" w:type="dxa"/>
                  <w:gridSpan w:val="2"/>
                  <w:shd w:val="clear" w:color="auto" w:fill="005E5D"/>
                  <w:vAlign w:val="center"/>
                </w:tcPr>
                <w:p w:rsidR="00710F7A" w:rsidRPr="00D31D41" w:rsidRDefault="00E23AB6" w:rsidP="00710F7A">
                  <w:pPr>
                    <w:spacing w:before="0"/>
                    <w:rPr>
                      <w:rFonts w:asciiTheme="minorHAnsi" w:eastAsiaTheme="minorHAnsi" w:hAnsiTheme="minorHAnsi"/>
                      <w:color w:val="FFFFFF" w:themeColor="background1"/>
                    </w:rPr>
                  </w:pPr>
                  <w:r>
                    <w:rPr>
                      <w:rFonts w:asciiTheme="minorHAnsi" w:eastAsiaTheme="minorHAnsi" w:hAnsiTheme="minorHAnsi"/>
                      <w:color w:val="FFFFFF" w:themeColor="background1"/>
                    </w:rPr>
                    <w:t>RFI No. B2</w:t>
                  </w:r>
                </w:p>
                <w:p w:rsidR="00710F7A" w:rsidRPr="00D31D41" w:rsidRDefault="00710F7A" w:rsidP="00710F7A">
                  <w:pPr>
                    <w:spacing w:before="0"/>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B1 Reporting and Analytics</w:t>
                  </w:r>
                </w:p>
              </w:tc>
              <w:tc>
                <w:tcPr>
                  <w:tcW w:w="1134" w:type="dxa"/>
                  <w:shd w:val="clear" w:color="auto" w:fill="005E5D"/>
                  <w:vAlign w:val="center"/>
                </w:tcPr>
                <w:p w:rsidR="00710F7A" w:rsidRPr="00D31D41" w:rsidRDefault="0033363A" w:rsidP="009834FB">
                  <w:pPr>
                    <w:spacing w:before="0"/>
                    <w:jc w:val="center"/>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In Current R</w:t>
                  </w:r>
                  <w:r w:rsidR="00710F7A" w:rsidRPr="00D31D41">
                    <w:rPr>
                      <w:rFonts w:asciiTheme="minorHAnsi" w:eastAsiaTheme="minorHAnsi" w:hAnsiTheme="minorHAnsi"/>
                      <w:color w:val="FFFFFF" w:themeColor="background1"/>
                    </w:rPr>
                    <w:t>elease</w:t>
                  </w:r>
                </w:p>
              </w:tc>
              <w:tc>
                <w:tcPr>
                  <w:tcW w:w="1157" w:type="dxa"/>
                  <w:shd w:val="clear" w:color="auto" w:fill="005E5D"/>
                  <w:vAlign w:val="center"/>
                </w:tcPr>
                <w:p w:rsidR="00710F7A" w:rsidRPr="00D31D41" w:rsidRDefault="00D16414" w:rsidP="001B3D4C">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89" w:type="dxa"/>
                  <w:shd w:val="clear" w:color="auto" w:fill="005E5D"/>
                  <w:vAlign w:val="center"/>
                </w:tcPr>
                <w:p w:rsidR="00710F7A" w:rsidRPr="00D31D41" w:rsidRDefault="00710F7A" w:rsidP="009834FB">
                  <w:pPr>
                    <w:spacing w:before="0"/>
                    <w:jc w:val="center"/>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N/A</w:t>
                  </w:r>
                </w:p>
              </w:tc>
            </w:tr>
            <w:tr w:rsidR="00710F7A" w:rsidTr="003F0901">
              <w:tc>
                <w:tcPr>
                  <w:tcW w:w="846" w:type="dxa"/>
                </w:tcPr>
                <w:p w:rsidR="00710F7A" w:rsidRDefault="00710F7A">
                  <w:pPr>
                    <w:spacing w:before="0"/>
                    <w:rPr>
                      <w:rFonts w:asciiTheme="minorHAnsi" w:eastAsiaTheme="minorHAnsi" w:hAnsiTheme="minorHAnsi"/>
                    </w:rPr>
                  </w:pPr>
                  <w:r>
                    <w:rPr>
                      <w:rFonts w:asciiTheme="minorHAnsi" w:eastAsiaTheme="minorHAnsi" w:hAnsiTheme="minorHAnsi"/>
                    </w:rPr>
                    <w:t>B1.1</w:t>
                  </w:r>
                </w:p>
              </w:tc>
              <w:tc>
                <w:tcPr>
                  <w:tcW w:w="10064" w:type="dxa"/>
                </w:tcPr>
                <w:p w:rsidR="00710F7A" w:rsidRDefault="00BC303B">
                  <w:pPr>
                    <w:spacing w:before="0"/>
                    <w:rPr>
                      <w:rFonts w:asciiTheme="minorHAnsi" w:eastAsiaTheme="minorHAnsi" w:hAnsiTheme="minorHAnsi"/>
                    </w:rPr>
                  </w:pPr>
                  <w:proofErr w:type="gramStart"/>
                  <w:r w:rsidRPr="00BC303B">
                    <w:rPr>
                      <w:rFonts w:asciiTheme="minorHAnsi" w:eastAsiaTheme="minorHAnsi" w:hAnsiTheme="minorHAnsi"/>
                    </w:rPr>
                    <w:t>Provision of consistent spend</w:t>
                  </w:r>
                  <w:proofErr w:type="gramEnd"/>
                  <w:r w:rsidRPr="00BC303B">
                    <w:rPr>
                      <w:rFonts w:asciiTheme="minorHAnsi" w:eastAsiaTheme="minorHAnsi" w:hAnsiTheme="minorHAnsi"/>
                    </w:rPr>
                    <w:t xml:space="preserve"> data and CM management information from multiple ERP/ legacy systems and/or P2P. </w:t>
                  </w:r>
                  <w:r>
                    <w:rPr>
                      <w:rFonts w:asciiTheme="minorHAnsi" w:eastAsiaTheme="minorHAnsi" w:hAnsiTheme="minorHAnsi"/>
                    </w:rPr>
                    <w:t xml:space="preserve"> </w:t>
                  </w:r>
                  <w:r w:rsidRPr="00BC303B">
                    <w:rPr>
                      <w:rFonts w:asciiTheme="minorHAnsi" w:eastAsiaTheme="minorHAnsi" w:hAnsiTheme="minorHAnsi"/>
                    </w:rPr>
                    <w:t>Collection, cleansing and analysing data with the purpose of providing a single version of the truth and monitoring compliance.</w:t>
                  </w:r>
                </w:p>
              </w:tc>
              <w:tc>
                <w:tcPr>
                  <w:tcW w:w="1134" w:type="dxa"/>
                </w:tcPr>
                <w:p w:rsidR="00710F7A" w:rsidRDefault="00710F7A">
                  <w:pPr>
                    <w:spacing w:before="0"/>
                    <w:rPr>
                      <w:rFonts w:asciiTheme="minorHAnsi" w:eastAsiaTheme="minorHAnsi" w:hAnsiTheme="minorHAnsi"/>
                    </w:rPr>
                  </w:pPr>
                </w:p>
              </w:tc>
              <w:tc>
                <w:tcPr>
                  <w:tcW w:w="1157" w:type="dxa"/>
                </w:tcPr>
                <w:p w:rsidR="00710F7A" w:rsidRDefault="00710F7A">
                  <w:pPr>
                    <w:spacing w:before="0"/>
                    <w:rPr>
                      <w:rFonts w:asciiTheme="minorHAnsi" w:eastAsiaTheme="minorHAnsi" w:hAnsiTheme="minorHAnsi"/>
                    </w:rPr>
                  </w:pPr>
                </w:p>
              </w:tc>
              <w:tc>
                <w:tcPr>
                  <w:tcW w:w="889" w:type="dxa"/>
                </w:tcPr>
                <w:p w:rsidR="00710F7A" w:rsidRDefault="00710F7A">
                  <w:pPr>
                    <w:spacing w:before="0"/>
                    <w:rPr>
                      <w:rFonts w:asciiTheme="minorHAnsi" w:eastAsiaTheme="minorHAnsi" w:hAnsiTheme="minorHAnsi"/>
                    </w:rPr>
                  </w:pPr>
                </w:p>
              </w:tc>
            </w:tr>
            <w:tr w:rsidR="00710F7A" w:rsidTr="003F0901">
              <w:tc>
                <w:tcPr>
                  <w:tcW w:w="846" w:type="dxa"/>
                </w:tcPr>
                <w:p w:rsidR="00710F7A" w:rsidRDefault="00710F7A">
                  <w:pPr>
                    <w:spacing w:before="0"/>
                    <w:rPr>
                      <w:rFonts w:asciiTheme="minorHAnsi" w:eastAsiaTheme="minorHAnsi" w:hAnsiTheme="minorHAnsi"/>
                    </w:rPr>
                  </w:pPr>
                  <w:r>
                    <w:rPr>
                      <w:rFonts w:asciiTheme="minorHAnsi" w:eastAsiaTheme="minorHAnsi" w:hAnsiTheme="minorHAnsi"/>
                    </w:rPr>
                    <w:t>B1.2</w:t>
                  </w:r>
                </w:p>
              </w:tc>
              <w:tc>
                <w:tcPr>
                  <w:tcW w:w="10064" w:type="dxa"/>
                </w:tcPr>
                <w:p w:rsidR="00710F7A" w:rsidRDefault="00710F7A">
                  <w:pPr>
                    <w:spacing w:before="0"/>
                    <w:rPr>
                      <w:rFonts w:asciiTheme="minorHAnsi" w:eastAsiaTheme="minorHAnsi" w:hAnsiTheme="minorHAnsi"/>
                    </w:rPr>
                  </w:pPr>
                  <w:r w:rsidRPr="00710F7A">
                    <w:rPr>
                      <w:rFonts w:asciiTheme="minorHAnsi" w:eastAsiaTheme="minorHAnsi" w:hAnsiTheme="minorHAnsi"/>
                    </w:rPr>
                    <w:t>Provision of multi-layered data analysis, both horizontally and through drill-down, including ‘what if’ scenario modelling.</w:t>
                  </w:r>
                </w:p>
              </w:tc>
              <w:tc>
                <w:tcPr>
                  <w:tcW w:w="1134" w:type="dxa"/>
                </w:tcPr>
                <w:p w:rsidR="00710F7A" w:rsidRDefault="00710F7A">
                  <w:pPr>
                    <w:spacing w:before="0"/>
                    <w:rPr>
                      <w:rFonts w:asciiTheme="minorHAnsi" w:eastAsiaTheme="minorHAnsi" w:hAnsiTheme="minorHAnsi"/>
                    </w:rPr>
                  </w:pPr>
                </w:p>
              </w:tc>
              <w:tc>
                <w:tcPr>
                  <w:tcW w:w="1157" w:type="dxa"/>
                </w:tcPr>
                <w:p w:rsidR="00710F7A" w:rsidRDefault="00710F7A">
                  <w:pPr>
                    <w:spacing w:before="0"/>
                    <w:rPr>
                      <w:rFonts w:asciiTheme="minorHAnsi" w:eastAsiaTheme="minorHAnsi" w:hAnsiTheme="minorHAnsi"/>
                    </w:rPr>
                  </w:pPr>
                </w:p>
              </w:tc>
              <w:tc>
                <w:tcPr>
                  <w:tcW w:w="889" w:type="dxa"/>
                </w:tcPr>
                <w:p w:rsidR="00710F7A" w:rsidRDefault="00710F7A">
                  <w:pPr>
                    <w:spacing w:before="0"/>
                    <w:rPr>
                      <w:rFonts w:asciiTheme="minorHAnsi" w:eastAsiaTheme="minorHAnsi" w:hAnsiTheme="minorHAnsi"/>
                    </w:rPr>
                  </w:pPr>
                </w:p>
              </w:tc>
            </w:tr>
            <w:tr w:rsidR="00710F7A" w:rsidTr="003F0901">
              <w:trPr>
                <w:cantSplit/>
              </w:trPr>
              <w:tc>
                <w:tcPr>
                  <w:tcW w:w="846" w:type="dxa"/>
                </w:tcPr>
                <w:p w:rsidR="00710F7A" w:rsidRDefault="00710F7A">
                  <w:pPr>
                    <w:spacing w:before="0"/>
                    <w:rPr>
                      <w:rFonts w:asciiTheme="minorHAnsi" w:eastAsiaTheme="minorHAnsi" w:hAnsiTheme="minorHAnsi"/>
                    </w:rPr>
                  </w:pPr>
                  <w:r>
                    <w:rPr>
                      <w:rFonts w:asciiTheme="minorHAnsi" w:eastAsiaTheme="minorHAnsi" w:hAnsiTheme="minorHAnsi"/>
                    </w:rPr>
                    <w:t>B1.3</w:t>
                  </w:r>
                </w:p>
              </w:tc>
              <w:tc>
                <w:tcPr>
                  <w:tcW w:w="10064" w:type="dxa"/>
                </w:tcPr>
                <w:p w:rsidR="00710F7A" w:rsidRDefault="001B4616" w:rsidP="001B4616">
                  <w:pPr>
                    <w:spacing w:before="0"/>
                    <w:rPr>
                      <w:rFonts w:asciiTheme="minorHAnsi" w:eastAsiaTheme="minorHAnsi" w:hAnsiTheme="minorHAnsi"/>
                    </w:rPr>
                  </w:pPr>
                  <w:r w:rsidRPr="001B4616">
                    <w:rPr>
                      <w:rFonts w:asciiTheme="minorHAnsi" w:eastAsiaTheme="minorHAnsi" w:hAnsiTheme="minorHAnsi"/>
                    </w:rPr>
                    <w:t>Identifying, eliciting and tracking requirements / demand pattern analysis for products, services and works.</w:t>
                  </w:r>
                </w:p>
              </w:tc>
              <w:tc>
                <w:tcPr>
                  <w:tcW w:w="1134" w:type="dxa"/>
                </w:tcPr>
                <w:p w:rsidR="00710F7A" w:rsidRDefault="00710F7A">
                  <w:pPr>
                    <w:spacing w:before="0"/>
                    <w:rPr>
                      <w:rFonts w:asciiTheme="minorHAnsi" w:eastAsiaTheme="minorHAnsi" w:hAnsiTheme="minorHAnsi"/>
                    </w:rPr>
                  </w:pPr>
                </w:p>
              </w:tc>
              <w:tc>
                <w:tcPr>
                  <w:tcW w:w="1157" w:type="dxa"/>
                </w:tcPr>
                <w:p w:rsidR="00710F7A" w:rsidRDefault="00710F7A">
                  <w:pPr>
                    <w:spacing w:before="0"/>
                    <w:rPr>
                      <w:rFonts w:asciiTheme="minorHAnsi" w:eastAsiaTheme="minorHAnsi" w:hAnsiTheme="minorHAnsi"/>
                    </w:rPr>
                  </w:pPr>
                </w:p>
              </w:tc>
              <w:tc>
                <w:tcPr>
                  <w:tcW w:w="889" w:type="dxa"/>
                </w:tcPr>
                <w:p w:rsidR="00710F7A" w:rsidRDefault="00710F7A">
                  <w:pPr>
                    <w:spacing w:before="0"/>
                    <w:rPr>
                      <w:rFonts w:asciiTheme="minorHAnsi" w:eastAsiaTheme="minorHAnsi" w:hAnsiTheme="minorHAnsi"/>
                    </w:rPr>
                  </w:pPr>
                </w:p>
              </w:tc>
            </w:tr>
            <w:tr w:rsidR="00710F7A" w:rsidTr="003F0901">
              <w:tc>
                <w:tcPr>
                  <w:tcW w:w="846" w:type="dxa"/>
                </w:tcPr>
                <w:p w:rsidR="00710F7A" w:rsidRDefault="00710F7A">
                  <w:pPr>
                    <w:spacing w:before="0"/>
                    <w:rPr>
                      <w:rFonts w:asciiTheme="minorHAnsi" w:eastAsiaTheme="minorHAnsi" w:hAnsiTheme="minorHAnsi"/>
                    </w:rPr>
                  </w:pPr>
                  <w:r>
                    <w:rPr>
                      <w:rFonts w:asciiTheme="minorHAnsi" w:eastAsiaTheme="minorHAnsi" w:hAnsiTheme="minorHAnsi"/>
                    </w:rPr>
                    <w:t>B1.4</w:t>
                  </w:r>
                </w:p>
              </w:tc>
              <w:tc>
                <w:tcPr>
                  <w:tcW w:w="10064" w:type="dxa"/>
                </w:tcPr>
                <w:p w:rsidR="00710F7A" w:rsidRDefault="00BC303B" w:rsidP="00A46CDB">
                  <w:pPr>
                    <w:spacing w:before="0"/>
                    <w:rPr>
                      <w:rFonts w:asciiTheme="minorHAnsi" w:eastAsiaTheme="minorHAnsi" w:hAnsiTheme="minorHAnsi"/>
                    </w:rPr>
                  </w:pPr>
                  <w:r w:rsidRPr="00BC303B">
                    <w:rPr>
                      <w:rFonts w:asciiTheme="minorHAnsi" w:eastAsiaTheme="minorHAnsi" w:hAnsiTheme="minorHAnsi"/>
                    </w:rPr>
                    <w:t xml:space="preserve">Automatically convert legacy system data from multiple disparate sources into </w:t>
                  </w:r>
                  <w:r w:rsidR="00A46CDB">
                    <w:rPr>
                      <w:rFonts w:asciiTheme="minorHAnsi" w:eastAsiaTheme="minorHAnsi" w:hAnsiTheme="minorHAnsi"/>
                    </w:rPr>
                    <w:t>category</w:t>
                  </w:r>
                  <w:r w:rsidRPr="00BC303B">
                    <w:rPr>
                      <w:rFonts w:asciiTheme="minorHAnsi" w:eastAsiaTheme="minorHAnsi" w:hAnsiTheme="minorHAnsi"/>
                    </w:rPr>
                    <w:t xml:space="preserve"> structures for</w:t>
                  </w:r>
                  <w:r w:rsidR="00A46CDB">
                    <w:rPr>
                      <w:rFonts w:asciiTheme="minorHAnsi" w:eastAsiaTheme="minorHAnsi" w:hAnsiTheme="minorHAnsi"/>
                    </w:rPr>
                    <w:t xml:space="preserve"> category</w:t>
                  </w:r>
                  <w:r w:rsidRPr="00BC303B">
                    <w:rPr>
                      <w:rFonts w:asciiTheme="minorHAnsi" w:eastAsiaTheme="minorHAnsi" w:hAnsiTheme="minorHAnsi"/>
                    </w:rPr>
                    <w:t xml:space="preserve"> management</w:t>
                  </w:r>
                  <w:r w:rsidR="00A46CDB">
                    <w:rPr>
                      <w:rFonts w:asciiTheme="minorHAnsi" w:eastAsiaTheme="minorHAnsi" w:hAnsiTheme="minorHAnsi"/>
                    </w:rPr>
                    <w:t>,</w:t>
                  </w:r>
                  <w:r w:rsidRPr="00BC303B">
                    <w:rPr>
                      <w:rFonts w:asciiTheme="minorHAnsi" w:eastAsiaTheme="minorHAnsi" w:hAnsiTheme="minorHAnsi"/>
                    </w:rPr>
                    <w:t xml:space="preserve"> reporting and sourcing.  </w:t>
                  </w:r>
                </w:p>
              </w:tc>
              <w:tc>
                <w:tcPr>
                  <w:tcW w:w="1134" w:type="dxa"/>
                </w:tcPr>
                <w:p w:rsidR="00710F7A" w:rsidRDefault="00710F7A">
                  <w:pPr>
                    <w:spacing w:before="0"/>
                    <w:rPr>
                      <w:rFonts w:asciiTheme="minorHAnsi" w:eastAsiaTheme="minorHAnsi" w:hAnsiTheme="minorHAnsi"/>
                    </w:rPr>
                  </w:pPr>
                </w:p>
              </w:tc>
              <w:tc>
                <w:tcPr>
                  <w:tcW w:w="1157" w:type="dxa"/>
                </w:tcPr>
                <w:p w:rsidR="00710F7A" w:rsidRDefault="00710F7A">
                  <w:pPr>
                    <w:spacing w:before="0"/>
                    <w:rPr>
                      <w:rFonts w:asciiTheme="minorHAnsi" w:eastAsiaTheme="minorHAnsi" w:hAnsiTheme="minorHAnsi"/>
                    </w:rPr>
                  </w:pPr>
                </w:p>
              </w:tc>
              <w:tc>
                <w:tcPr>
                  <w:tcW w:w="889" w:type="dxa"/>
                </w:tcPr>
                <w:p w:rsidR="00710F7A" w:rsidRDefault="00710F7A">
                  <w:pPr>
                    <w:spacing w:before="0"/>
                    <w:rPr>
                      <w:rFonts w:asciiTheme="minorHAnsi" w:eastAsiaTheme="minorHAnsi" w:hAnsiTheme="minorHAnsi"/>
                    </w:rPr>
                  </w:pPr>
                </w:p>
              </w:tc>
            </w:tr>
            <w:tr w:rsidR="001B4616" w:rsidTr="003F0901">
              <w:tc>
                <w:tcPr>
                  <w:tcW w:w="846" w:type="dxa"/>
                </w:tcPr>
                <w:p w:rsidR="001B4616" w:rsidRDefault="001B4616">
                  <w:pPr>
                    <w:spacing w:before="0"/>
                    <w:rPr>
                      <w:rFonts w:asciiTheme="minorHAnsi" w:eastAsiaTheme="minorHAnsi" w:hAnsiTheme="minorHAnsi"/>
                    </w:rPr>
                  </w:pPr>
                  <w:r>
                    <w:rPr>
                      <w:rFonts w:asciiTheme="minorHAnsi" w:eastAsiaTheme="minorHAnsi" w:hAnsiTheme="minorHAnsi"/>
                    </w:rPr>
                    <w:t>B1.5</w:t>
                  </w:r>
                </w:p>
              </w:tc>
              <w:tc>
                <w:tcPr>
                  <w:tcW w:w="10064" w:type="dxa"/>
                </w:tcPr>
                <w:p w:rsidR="001B4616" w:rsidRPr="00BC303B" w:rsidRDefault="001B4616" w:rsidP="001A065C">
                  <w:pPr>
                    <w:spacing w:before="0"/>
                    <w:rPr>
                      <w:rFonts w:asciiTheme="minorHAnsi" w:eastAsiaTheme="minorHAnsi" w:hAnsiTheme="minorHAnsi"/>
                    </w:rPr>
                  </w:pPr>
                  <w:r>
                    <w:rPr>
                      <w:rFonts w:asciiTheme="minorHAnsi" w:eastAsiaTheme="minorHAnsi" w:hAnsiTheme="minorHAnsi"/>
                    </w:rPr>
                    <w:t xml:space="preserve">Provision of </w:t>
                  </w:r>
                  <w:r w:rsidR="009615B0">
                    <w:rPr>
                      <w:rFonts w:asciiTheme="minorHAnsi" w:eastAsiaTheme="minorHAnsi" w:hAnsiTheme="minorHAnsi"/>
                    </w:rPr>
                    <w:t xml:space="preserve">NDA </w:t>
                  </w:r>
                  <w:r>
                    <w:rPr>
                      <w:rFonts w:asciiTheme="minorHAnsi" w:eastAsiaTheme="minorHAnsi" w:hAnsiTheme="minorHAnsi"/>
                    </w:rPr>
                    <w:t>configurable, dynamic dashboards</w:t>
                  </w:r>
                  <w:r w:rsidR="00D64F62">
                    <w:rPr>
                      <w:rFonts w:asciiTheme="minorHAnsi" w:eastAsiaTheme="minorHAnsi" w:hAnsiTheme="minorHAnsi"/>
                    </w:rPr>
                    <w:t xml:space="preserve">, pulling data from </w:t>
                  </w:r>
                  <w:r w:rsidR="001A065C">
                    <w:rPr>
                      <w:rFonts w:asciiTheme="minorHAnsi" w:eastAsiaTheme="minorHAnsi" w:hAnsiTheme="minorHAnsi"/>
                    </w:rPr>
                    <w:t>everywhere</w:t>
                  </w:r>
                  <w:r w:rsidR="00D64F62">
                    <w:rPr>
                      <w:rFonts w:asciiTheme="minorHAnsi" w:eastAsiaTheme="minorHAnsi" w:hAnsiTheme="minorHAnsi"/>
                    </w:rPr>
                    <w:t xml:space="preserve"> across the system</w:t>
                  </w:r>
                  <w:r>
                    <w:rPr>
                      <w:rFonts w:asciiTheme="minorHAnsi" w:eastAsiaTheme="minorHAnsi" w:hAnsiTheme="minorHAnsi"/>
                    </w:rPr>
                    <w:t>.</w:t>
                  </w:r>
                </w:p>
              </w:tc>
              <w:tc>
                <w:tcPr>
                  <w:tcW w:w="1134" w:type="dxa"/>
                </w:tcPr>
                <w:p w:rsidR="001B4616" w:rsidRDefault="001B4616">
                  <w:pPr>
                    <w:spacing w:before="0"/>
                    <w:rPr>
                      <w:rFonts w:asciiTheme="minorHAnsi" w:eastAsiaTheme="minorHAnsi" w:hAnsiTheme="minorHAnsi"/>
                    </w:rPr>
                  </w:pPr>
                </w:p>
              </w:tc>
              <w:tc>
                <w:tcPr>
                  <w:tcW w:w="1157" w:type="dxa"/>
                </w:tcPr>
                <w:p w:rsidR="001B4616" w:rsidRDefault="001B4616">
                  <w:pPr>
                    <w:spacing w:before="0"/>
                    <w:rPr>
                      <w:rFonts w:asciiTheme="minorHAnsi" w:eastAsiaTheme="minorHAnsi" w:hAnsiTheme="minorHAnsi"/>
                    </w:rPr>
                  </w:pPr>
                </w:p>
              </w:tc>
              <w:tc>
                <w:tcPr>
                  <w:tcW w:w="889" w:type="dxa"/>
                </w:tcPr>
                <w:p w:rsidR="001B4616" w:rsidRDefault="001B4616">
                  <w:pPr>
                    <w:spacing w:before="0"/>
                    <w:rPr>
                      <w:rFonts w:asciiTheme="minorHAnsi" w:eastAsiaTheme="minorHAnsi" w:hAnsiTheme="minorHAnsi"/>
                    </w:rPr>
                  </w:pPr>
                </w:p>
              </w:tc>
            </w:tr>
            <w:tr w:rsidR="001B4616" w:rsidTr="003F0901">
              <w:tc>
                <w:tcPr>
                  <w:tcW w:w="846" w:type="dxa"/>
                </w:tcPr>
                <w:p w:rsidR="001B4616" w:rsidRDefault="001B4616">
                  <w:pPr>
                    <w:spacing w:before="0"/>
                    <w:rPr>
                      <w:rFonts w:asciiTheme="minorHAnsi" w:eastAsiaTheme="minorHAnsi" w:hAnsiTheme="minorHAnsi"/>
                    </w:rPr>
                  </w:pPr>
                  <w:r>
                    <w:rPr>
                      <w:rFonts w:asciiTheme="minorHAnsi" w:eastAsiaTheme="minorHAnsi" w:hAnsiTheme="minorHAnsi"/>
                    </w:rPr>
                    <w:t>B1.6</w:t>
                  </w:r>
                </w:p>
              </w:tc>
              <w:tc>
                <w:tcPr>
                  <w:tcW w:w="10064" w:type="dxa"/>
                </w:tcPr>
                <w:p w:rsidR="001B4616" w:rsidRDefault="009615B0" w:rsidP="00D349BD">
                  <w:pPr>
                    <w:spacing w:before="0"/>
                    <w:rPr>
                      <w:rFonts w:asciiTheme="minorHAnsi" w:eastAsiaTheme="minorHAnsi" w:hAnsiTheme="minorHAnsi"/>
                    </w:rPr>
                  </w:pPr>
                  <w:r>
                    <w:rPr>
                      <w:rFonts w:asciiTheme="minorHAnsi" w:eastAsiaTheme="minorHAnsi" w:hAnsiTheme="minorHAnsi"/>
                    </w:rPr>
                    <w:t>Ability to build multi-layered reports using ‘cubes’</w:t>
                  </w:r>
                  <w:r w:rsidR="001A065C">
                    <w:rPr>
                      <w:rFonts w:asciiTheme="minorHAnsi" w:eastAsiaTheme="minorHAnsi" w:hAnsiTheme="minorHAnsi"/>
                    </w:rPr>
                    <w:t>, pulling data from everywhere</w:t>
                  </w:r>
                  <w:r w:rsidR="00D64F62">
                    <w:rPr>
                      <w:rFonts w:asciiTheme="minorHAnsi" w:eastAsiaTheme="minorHAnsi" w:hAnsiTheme="minorHAnsi"/>
                    </w:rPr>
                    <w:t xml:space="preserve"> across the system</w:t>
                  </w:r>
                  <w:r>
                    <w:rPr>
                      <w:rFonts w:asciiTheme="minorHAnsi" w:eastAsiaTheme="minorHAnsi" w:hAnsiTheme="minorHAnsi"/>
                    </w:rPr>
                    <w:t>.</w:t>
                  </w:r>
                </w:p>
              </w:tc>
              <w:tc>
                <w:tcPr>
                  <w:tcW w:w="1134" w:type="dxa"/>
                </w:tcPr>
                <w:p w:rsidR="001B4616" w:rsidRDefault="001B4616">
                  <w:pPr>
                    <w:spacing w:before="0"/>
                    <w:rPr>
                      <w:rFonts w:asciiTheme="minorHAnsi" w:eastAsiaTheme="minorHAnsi" w:hAnsiTheme="minorHAnsi"/>
                    </w:rPr>
                  </w:pPr>
                </w:p>
              </w:tc>
              <w:tc>
                <w:tcPr>
                  <w:tcW w:w="1157" w:type="dxa"/>
                </w:tcPr>
                <w:p w:rsidR="001B4616" w:rsidRDefault="001B4616">
                  <w:pPr>
                    <w:spacing w:before="0"/>
                    <w:rPr>
                      <w:rFonts w:asciiTheme="minorHAnsi" w:eastAsiaTheme="minorHAnsi" w:hAnsiTheme="minorHAnsi"/>
                    </w:rPr>
                  </w:pPr>
                </w:p>
              </w:tc>
              <w:tc>
                <w:tcPr>
                  <w:tcW w:w="889" w:type="dxa"/>
                </w:tcPr>
                <w:p w:rsidR="001B4616" w:rsidRDefault="001B4616">
                  <w:pPr>
                    <w:spacing w:before="0"/>
                    <w:rPr>
                      <w:rFonts w:asciiTheme="minorHAnsi" w:eastAsiaTheme="minorHAnsi" w:hAnsiTheme="minorHAnsi"/>
                    </w:rPr>
                  </w:pPr>
                </w:p>
              </w:tc>
            </w:tr>
            <w:tr w:rsidR="001B4616" w:rsidTr="003F0901">
              <w:tc>
                <w:tcPr>
                  <w:tcW w:w="846" w:type="dxa"/>
                </w:tcPr>
                <w:p w:rsidR="001B4616" w:rsidRDefault="001B4616">
                  <w:pPr>
                    <w:spacing w:before="0"/>
                    <w:rPr>
                      <w:rFonts w:asciiTheme="minorHAnsi" w:eastAsiaTheme="minorHAnsi" w:hAnsiTheme="minorHAnsi"/>
                    </w:rPr>
                  </w:pPr>
                  <w:r>
                    <w:rPr>
                      <w:rFonts w:asciiTheme="minorHAnsi" w:eastAsiaTheme="minorHAnsi" w:hAnsiTheme="minorHAnsi"/>
                    </w:rPr>
                    <w:t>B1.7</w:t>
                  </w:r>
                </w:p>
              </w:tc>
              <w:tc>
                <w:tcPr>
                  <w:tcW w:w="10064" w:type="dxa"/>
                </w:tcPr>
                <w:p w:rsidR="001B4616" w:rsidRDefault="001B4616" w:rsidP="00F41F93">
                  <w:pPr>
                    <w:spacing w:before="0"/>
                    <w:rPr>
                      <w:rFonts w:asciiTheme="minorHAnsi" w:eastAsiaTheme="minorHAnsi" w:hAnsiTheme="minorHAnsi"/>
                    </w:rPr>
                  </w:pPr>
                  <w:r>
                    <w:rPr>
                      <w:rFonts w:asciiTheme="minorHAnsi" w:eastAsiaTheme="minorHAnsi" w:hAnsiTheme="minorHAnsi"/>
                    </w:rPr>
                    <w:t>Ability to report on procurements and contracts by supplier, category, value, business unit, Government agenda (see B4.10), average no. of bidders per tender, date ranges, forecast vs actual etc.</w:t>
                  </w:r>
                </w:p>
              </w:tc>
              <w:tc>
                <w:tcPr>
                  <w:tcW w:w="1134" w:type="dxa"/>
                </w:tcPr>
                <w:p w:rsidR="001B4616" w:rsidRDefault="001B4616">
                  <w:pPr>
                    <w:spacing w:before="0"/>
                    <w:rPr>
                      <w:rFonts w:asciiTheme="minorHAnsi" w:eastAsiaTheme="minorHAnsi" w:hAnsiTheme="minorHAnsi"/>
                    </w:rPr>
                  </w:pPr>
                </w:p>
              </w:tc>
              <w:tc>
                <w:tcPr>
                  <w:tcW w:w="1157" w:type="dxa"/>
                </w:tcPr>
                <w:p w:rsidR="001B4616" w:rsidRDefault="001B4616">
                  <w:pPr>
                    <w:spacing w:before="0"/>
                    <w:rPr>
                      <w:rFonts w:asciiTheme="minorHAnsi" w:eastAsiaTheme="minorHAnsi" w:hAnsiTheme="minorHAnsi"/>
                    </w:rPr>
                  </w:pPr>
                </w:p>
              </w:tc>
              <w:tc>
                <w:tcPr>
                  <w:tcW w:w="889" w:type="dxa"/>
                </w:tcPr>
                <w:p w:rsidR="001B4616" w:rsidRDefault="001B4616">
                  <w:pPr>
                    <w:spacing w:before="0"/>
                    <w:rPr>
                      <w:rFonts w:asciiTheme="minorHAnsi" w:eastAsiaTheme="minorHAnsi" w:hAnsiTheme="minorHAnsi"/>
                    </w:rPr>
                  </w:pPr>
                </w:p>
              </w:tc>
            </w:tr>
            <w:tr w:rsidR="001B4616" w:rsidTr="003F0901">
              <w:tc>
                <w:tcPr>
                  <w:tcW w:w="846" w:type="dxa"/>
                </w:tcPr>
                <w:p w:rsidR="001B4616" w:rsidRDefault="009615B0">
                  <w:pPr>
                    <w:spacing w:before="0"/>
                    <w:rPr>
                      <w:rFonts w:asciiTheme="minorHAnsi" w:eastAsiaTheme="minorHAnsi" w:hAnsiTheme="minorHAnsi"/>
                    </w:rPr>
                  </w:pPr>
                  <w:r>
                    <w:rPr>
                      <w:rFonts w:asciiTheme="minorHAnsi" w:eastAsiaTheme="minorHAnsi" w:hAnsiTheme="minorHAnsi"/>
                    </w:rPr>
                    <w:t>B1.8</w:t>
                  </w:r>
                </w:p>
              </w:tc>
              <w:tc>
                <w:tcPr>
                  <w:tcW w:w="10064" w:type="dxa"/>
                </w:tcPr>
                <w:p w:rsidR="001B4616" w:rsidRDefault="001B4616" w:rsidP="00F41F93">
                  <w:pPr>
                    <w:spacing w:before="0"/>
                    <w:rPr>
                      <w:rFonts w:asciiTheme="minorHAnsi" w:eastAsiaTheme="minorHAnsi" w:hAnsiTheme="minorHAnsi"/>
                    </w:rPr>
                  </w:pPr>
                  <w:r>
                    <w:rPr>
                      <w:rFonts w:asciiTheme="minorHAnsi" w:eastAsiaTheme="minorHAnsi" w:hAnsiTheme="minorHAnsi"/>
                    </w:rPr>
                    <w:t>Ability to report on suppliers by spend, financial status, sanctions, prompt payment, size etc.</w:t>
                  </w:r>
                </w:p>
              </w:tc>
              <w:tc>
                <w:tcPr>
                  <w:tcW w:w="1134" w:type="dxa"/>
                </w:tcPr>
                <w:p w:rsidR="001B4616" w:rsidRDefault="001B4616">
                  <w:pPr>
                    <w:spacing w:before="0"/>
                    <w:rPr>
                      <w:rFonts w:asciiTheme="minorHAnsi" w:eastAsiaTheme="minorHAnsi" w:hAnsiTheme="minorHAnsi"/>
                    </w:rPr>
                  </w:pPr>
                </w:p>
              </w:tc>
              <w:tc>
                <w:tcPr>
                  <w:tcW w:w="1157" w:type="dxa"/>
                </w:tcPr>
                <w:p w:rsidR="001B4616" w:rsidRDefault="001B4616">
                  <w:pPr>
                    <w:spacing w:before="0"/>
                    <w:rPr>
                      <w:rFonts w:asciiTheme="minorHAnsi" w:eastAsiaTheme="minorHAnsi" w:hAnsiTheme="minorHAnsi"/>
                    </w:rPr>
                  </w:pPr>
                </w:p>
              </w:tc>
              <w:tc>
                <w:tcPr>
                  <w:tcW w:w="889" w:type="dxa"/>
                </w:tcPr>
                <w:p w:rsidR="001B4616" w:rsidRDefault="001B4616">
                  <w:pPr>
                    <w:spacing w:before="0"/>
                    <w:rPr>
                      <w:rFonts w:asciiTheme="minorHAnsi" w:eastAsiaTheme="minorHAnsi" w:hAnsiTheme="minorHAnsi"/>
                    </w:rPr>
                  </w:pPr>
                </w:p>
              </w:tc>
            </w:tr>
            <w:tr w:rsidR="001B4616" w:rsidTr="003F0901">
              <w:tc>
                <w:tcPr>
                  <w:tcW w:w="846" w:type="dxa"/>
                </w:tcPr>
                <w:p w:rsidR="001B4616" w:rsidRDefault="009615B0">
                  <w:pPr>
                    <w:spacing w:before="0"/>
                    <w:rPr>
                      <w:rFonts w:asciiTheme="minorHAnsi" w:eastAsiaTheme="minorHAnsi" w:hAnsiTheme="minorHAnsi"/>
                    </w:rPr>
                  </w:pPr>
                  <w:r>
                    <w:rPr>
                      <w:rFonts w:asciiTheme="minorHAnsi" w:eastAsiaTheme="minorHAnsi" w:hAnsiTheme="minorHAnsi"/>
                    </w:rPr>
                    <w:t>B1.9</w:t>
                  </w:r>
                </w:p>
              </w:tc>
              <w:tc>
                <w:tcPr>
                  <w:tcW w:w="10064" w:type="dxa"/>
                </w:tcPr>
                <w:p w:rsidR="001B4616" w:rsidRDefault="001B4616" w:rsidP="00453197">
                  <w:pPr>
                    <w:spacing w:before="0"/>
                    <w:rPr>
                      <w:rFonts w:asciiTheme="minorHAnsi" w:eastAsiaTheme="minorHAnsi" w:hAnsiTheme="minorHAnsi"/>
                    </w:rPr>
                  </w:pPr>
                  <w:r>
                    <w:rPr>
                      <w:rFonts w:asciiTheme="minorHAnsi" w:eastAsiaTheme="minorHAnsi" w:hAnsiTheme="minorHAnsi"/>
                    </w:rPr>
                    <w:t>Ability to collect indirect small and medium-sized enterprise (SME) spend directly from large NDA Group suppliers, including using algorithms to ensure data quality.</w:t>
                  </w:r>
                </w:p>
              </w:tc>
              <w:tc>
                <w:tcPr>
                  <w:tcW w:w="1134" w:type="dxa"/>
                </w:tcPr>
                <w:p w:rsidR="001B4616" w:rsidRDefault="001B4616">
                  <w:pPr>
                    <w:spacing w:before="0"/>
                    <w:rPr>
                      <w:rFonts w:asciiTheme="minorHAnsi" w:eastAsiaTheme="minorHAnsi" w:hAnsiTheme="minorHAnsi"/>
                    </w:rPr>
                  </w:pPr>
                </w:p>
              </w:tc>
              <w:tc>
                <w:tcPr>
                  <w:tcW w:w="1157" w:type="dxa"/>
                </w:tcPr>
                <w:p w:rsidR="001B4616" w:rsidRDefault="001B4616">
                  <w:pPr>
                    <w:spacing w:before="0"/>
                    <w:rPr>
                      <w:rFonts w:asciiTheme="minorHAnsi" w:eastAsiaTheme="minorHAnsi" w:hAnsiTheme="minorHAnsi"/>
                    </w:rPr>
                  </w:pPr>
                </w:p>
              </w:tc>
              <w:tc>
                <w:tcPr>
                  <w:tcW w:w="889" w:type="dxa"/>
                </w:tcPr>
                <w:p w:rsidR="001B4616" w:rsidRDefault="001B4616">
                  <w:pPr>
                    <w:spacing w:before="0"/>
                    <w:rPr>
                      <w:rFonts w:asciiTheme="minorHAnsi" w:eastAsiaTheme="minorHAnsi" w:hAnsiTheme="minorHAnsi"/>
                    </w:rPr>
                  </w:pPr>
                </w:p>
              </w:tc>
            </w:tr>
            <w:tr w:rsidR="001B4616" w:rsidTr="003F0901">
              <w:tc>
                <w:tcPr>
                  <w:tcW w:w="846" w:type="dxa"/>
                </w:tcPr>
                <w:p w:rsidR="001B4616" w:rsidRDefault="009615B0">
                  <w:pPr>
                    <w:spacing w:before="0"/>
                    <w:rPr>
                      <w:rFonts w:asciiTheme="minorHAnsi" w:eastAsiaTheme="minorHAnsi" w:hAnsiTheme="minorHAnsi"/>
                    </w:rPr>
                  </w:pPr>
                  <w:r>
                    <w:rPr>
                      <w:rFonts w:asciiTheme="minorHAnsi" w:eastAsiaTheme="minorHAnsi" w:hAnsiTheme="minorHAnsi"/>
                    </w:rPr>
                    <w:t>B1.10</w:t>
                  </w:r>
                </w:p>
              </w:tc>
              <w:tc>
                <w:tcPr>
                  <w:tcW w:w="10064" w:type="dxa"/>
                </w:tcPr>
                <w:p w:rsidR="001B4616" w:rsidRDefault="001B4616" w:rsidP="00453197">
                  <w:pPr>
                    <w:spacing w:before="0"/>
                    <w:rPr>
                      <w:rFonts w:asciiTheme="minorHAnsi" w:eastAsiaTheme="minorHAnsi" w:hAnsiTheme="minorHAnsi"/>
                    </w:rPr>
                  </w:pPr>
                  <w:r>
                    <w:rPr>
                      <w:rFonts w:asciiTheme="minorHAnsi" w:eastAsiaTheme="minorHAnsi" w:hAnsiTheme="minorHAnsi"/>
                    </w:rPr>
                    <w:t>Ability to generate procurement, supplier and contract performance reports on demand.</w:t>
                  </w:r>
                </w:p>
              </w:tc>
              <w:tc>
                <w:tcPr>
                  <w:tcW w:w="1134" w:type="dxa"/>
                </w:tcPr>
                <w:p w:rsidR="001B4616" w:rsidRDefault="001B4616">
                  <w:pPr>
                    <w:spacing w:before="0"/>
                    <w:rPr>
                      <w:rFonts w:asciiTheme="minorHAnsi" w:eastAsiaTheme="minorHAnsi" w:hAnsiTheme="minorHAnsi"/>
                    </w:rPr>
                  </w:pPr>
                </w:p>
              </w:tc>
              <w:tc>
                <w:tcPr>
                  <w:tcW w:w="1157" w:type="dxa"/>
                </w:tcPr>
                <w:p w:rsidR="001B4616" w:rsidRDefault="001B4616">
                  <w:pPr>
                    <w:spacing w:before="0"/>
                    <w:rPr>
                      <w:rFonts w:asciiTheme="minorHAnsi" w:eastAsiaTheme="minorHAnsi" w:hAnsiTheme="minorHAnsi"/>
                    </w:rPr>
                  </w:pPr>
                </w:p>
              </w:tc>
              <w:tc>
                <w:tcPr>
                  <w:tcW w:w="889" w:type="dxa"/>
                </w:tcPr>
                <w:p w:rsidR="001B4616" w:rsidRDefault="001B4616">
                  <w:pPr>
                    <w:spacing w:before="0"/>
                    <w:rPr>
                      <w:rFonts w:asciiTheme="minorHAnsi" w:eastAsiaTheme="minorHAnsi" w:hAnsiTheme="minorHAnsi"/>
                    </w:rPr>
                  </w:pPr>
                </w:p>
              </w:tc>
            </w:tr>
            <w:tr w:rsidR="001B4616" w:rsidTr="003F0901">
              <w:tc>
                <w:tcPr>
                  <w:tcW w:w="846" w:type="dxa"/>
                </w:tcPr>
                <w:p w:rsidR="001B4616" w:rsidRDefault="009615B0">
                  <w:pPr>
                    <w:spacing w:before="0"/>
                    <w:rPr>
                      <w:rFonts w:asciiTheme="minorHAnsi" w:eastAsiaTheme="minorHAnsi" w:hAnsiTheme="minorHAnsi"/>
                    </w:rPr>
                  </w:pPr>
                  <w:r>
                    <w:rPr>
                      <w:rFonts w:asciiTheme="minorHAnsi" w:eastAsiaTheme="minorHAnsi" w:hAnsiTheme="minorHAnsi"/>
                    </w:rPr>
                    <w:t>B1.11</w:t>
                  </w:r>
                </w:p>
              </w:tc>
              <w:tc>
                <w:tcPr>
                  <w:tcW w:w="10064" w:type="dxa"/>
                </w:tcPr>
                <w:p w:rsidR="001B4616" w:rsidRDefault="001B4616" w:rsidP="00453197">
                  <w:pPr>
                    <w:spacing w:before="0"/>
                    <w:rPr>
                      <w:rFonts w:asciiTheme="minorHAnsi" w:eastAsiaTheme="minorHAnsi" w:hAnsiTheme="minorHAnsi"/>
                    </w:rPr>
                  </w:pPr>
                  <w:r>
                    <w:rPr>
                      <w:rFonts w:asciiTheme="minorHAnsi" w:eastAsiaTheme="minorHAnsi" w:hAnsiTheme="minorHAnsi"/>
                    </w:rPr>
                    <w:t xml:space="preserve">Ability to collect data and report on fixed price, schedule of rates, bills of quantities, target cost, time and materials, re-imbursable costs etc.  </w:t>
                  </w:r>
                </w:p>
              </w:tc>
              <w:tc>
                <w:tcPr>
                  <w:tcW w:w="1134" w:type="dxa"/>
                </w:tcPr>
                <w:p w:rsidR="001B4616" w:rsidRDefault="001B4616">
                  <w:pPr>
                    <w:spacing w:before="0"/>
                    <w:rPr>
                      <w:rFonts w:asciiTheme="minorHAnsi" w:eastAsiaTheme="minorHAnsi" w:hAnsiTheme="minorHAnsi"/>
                    </w:rPr>
                  </w:pPr>
                </w:p>
              </w:tc>
              <w:tc>
                <w:tcPr>
                  <w:tcW w:w="1157" w:type="dxa"/>
                </w:tcPr>
                <w:p w:rsidR="001B4616" w:rsidRDefault="001B4616">
                  <w:pPr>
                    <w:spacing w:before="0"/>
                    <w:rPr>
                      <w:rFonts w:asciiTheme="minorHAnsi" w:eastAsiaTheme="minorHAnsi" w:hAnsiTheme="minorHAnsi"/>
                    </w:rPr>
                  </w:pPr>
                </w:p>
              </w:tc>
              <w:tc>
                <w:tcPr>
                  <w:tcW w:w="889" w:type="dxa"/>
                </w:tcPr>
                <w:p w:rsidR="001B4616" w:rsidRDefault="001B4616">
                  <w:pPr>
                    <w:spacing w:before="0"/>
                    <w:rPr>
                      <w:rFonts w:asciiTheme="minorHAnsi" w:eastAsiaTheme="minorHAnsi" w:hAnsiTheme="minorHAnsi"/>
                    </w:rPr>
                  </w:pPr>
                </w:p>
              </w:tc>
            </w:tr>
            <w:tr w:rsidR="009615B0" w:rsidTr="003F0901">
              <w:tc>
                <w:tcPr>
                  <w:tcW w:w="846" w:type="dxa"/>
                </w:tcPr>
                <w:p w:rsidR="009615B0" w:rsidRDefault="009615B0">
                  <w:pPr>
                    <w:spacing w:before="0"/>
                    <w:rPr>
                      <w:rFonts w:asciiTheme="minorHAnsi" w:eastAsiaTheme="minorHAnsi" w:hAnsiTheme="minorHAnsi"/>
                    </w:rPr>
                  </w:pPr>
                  <w:r>
                    <w:rPr>
                      <w:rFonts w:asciiTheme="minorHAnsi" w:eastAsiaTheme="minorHAnsi" w:hAnsiTheme="minorHAnsi"/>
                    </w:rPr>
                    <w:t>B1.12</w:t>
                  </w:r>
                </w:p>
              </w:tc>
              <w:tc>
                <w:tcPr>
                  <w:tcW w:w="10064" w:type="dxa"/>
                </w:tcPr>
                <w:p w:rsidR="009615B0" w:rsidRDefault="009615B0" w:rsidP="001A065C">
                  <w:pPr>
                    <w:spacing w:before="0"/>
                    <w:rPr>
                      <w:rFonts w:asciiTheme="minorHAnsi" w:eastAsiaTheme="minorHAnsi" w:hAnsiTheme="minorHAnsi"/>
                    </w:rPr>
                  </w:pPr>
                  <w:r>
                    <w:rPr>
                      <w:rFonts w:asciiTheme="minorHAnsi" w:eastAsiaTheme="minorHAnsi" w:hAnsiTheme="minorHAnsi"/>
                    </w:rPr>
                    <w:t xml:space="preserve">Unlimited report lines e.g. a report showing spend by every supplier possible for </w:t>
                  </w:r>
                  <w:r w:rsidR="001A065C">
                    <w:rPr>
                      <w:rFonts w:asciiTheme="minorHAnsi" w:eastAsiaTheme="minorHAnsi" w:hAnsiTheme="minorHAnsi"/>
                    </w:rPr>
                    <w:t>thousands</w:t>
                  </w:r>
                  <w:r>
                    <w:rPr>
                      <w:rFonts w:asciiTheme="minorHAnsi" w:eastAsiaTheme="minorHAnsi" w:hAnsiTheme="minorHAnsi"/>
                    </w:rPr>
                    <w:t xml:space="preserve"> of suppliers.</w:t>
                  </w:r>
                </w:p>
              </w:tc>
              <w:tc>
                <w:tcPr>
                  <w:tcW w:w="1134" w:type="dxa"/>
                </w:tcPr>
                <w:p w:rsidR="009615B0" w:rsidRDefault="009615B0">
                  <w:pPr>
                    <w:spacing w:before="0"/>
                    <w:rPr>
                      <w:rFonts w:asciiTheme="minorHAnsi" w:eastAsiaTheme="minorHAnsi" w:hAnsiTheme="minorHAnsi"/>
                    </w:rPr>
                  </w:pPr>
                </w:p>
              </w:tc>
              <w:tc>
                <w:tcPr>
                  <w:tcW w:w="1157" w:type="dxa"/>
                </w:tcPr>
                <w:p w:rsidR="009615B0" w:rsidRDefault="009615B0">
                  <w:pPr>
                    <w:spacing w:before="0"/>
                    <w:rPr>
                      <w:rFonts w:asciiTheme="minorHAnsi" w:eastAsiaTheme="minorHAnsi" w:hAnsiTheme="minorHAnsi"/>
                    </w:rPr>
                  </w:pPr>
                </w:p>
              </w:tc>
              <w:tc>
                <w:tcPr>
                  <w:tcW w:w="889" w:type="dxa"/>
                </w:tcPr>
                <w:p w:rsidR="009615B0" w:rsidRDefault="009615B0">
                  <w:pPr>
                    <w:spacing w:before="0"/>
                    <w:rPr>
                      <w:rFonts w:asciiTheme="minorHAnsi" w:eastAsiaTheme="minorHAnsi" w:hAnsiTheme="minorHAnsi"/>
                    </w:rPr>
                  </w:pPr>
                </w:p>
              </w:tc>
            </w:tr>
            <w:tr w:rsidR="009615B0" w:rsidTr="003F0901">
              <w:tc>
                <w:tcPr>
                  <w:tcW w:w="846" w:type="dxa"/>
                </w:tcPr>
                <w:p w:rsidR="009615B0" w:rsidRDefault="009615B0">
                  <w:pPr>
                    <w:spacing w:before="0"/>
                    <w:rPr>
                      <w:rFonts w:asciiTheme="minorHAnsi" w:eastAsiaTheme="minorHAnsi" w:hAnsiTheme="minorHAnsi"/>
                    </w:rPr>
                  </w:pPr>
                  <w:r>
                    <w:rPr>
                      <w:rFonts w:asciiTheme="minorHAnsi" w:eastAsiaTheme="minorHAnsi" w:hAnsiTheme="minorHAnsi"/>
                    </w:rPr>
                    <w:t>B1.13</w:t>
                  </w:r>
                </w:p>
              </w:tc>
              <w:tc>
                <w:tcPr>
                  <w:tcW w:w="10064" w:type="dxa"/>
                </w:tcPr>
                <w:p w:rsidR="009615B0" w:rsidRDefault="009615B0" w:rsidP="00453197">
                  <w:pPr>
                    <w:spacing w:before="0"/>
                    <w:rPr>
                      <w:rFonts w:asciiTheme="minorHAnsi" w:eastAsiaTheme="minorHAnsi" w:hAnsiTheme="minorHAnsi"/>
                    </w:rPr>
                  </w:pPr>
                  <w:r>
                    <w:rPr>
                      <w:rFonts w:asciiTheme="minorHAnsi" w:eastAsiaTheme="minorHAnsi" w:hAnsiTheme="minorHAnsi"/>
                    </w:rPr>
                    <w:t>Ability to configure user profiles to control what can be accessed.</w:t>
                  </w:r>
                </w:p>
              </w:tc>
              <w:tc>
                <w:tcPr>
                  <w:tcW w:w="1134" w:type="dxa"/>
                </w:tcPr>
                <w:p w:rsidR="009615B0" w:rsidRDefault="009615B0">
                  <w:pPr>
                    <w:spacing w:before="0"/>
                    <w:rPr>
                      <w:rFonts w:asciiTheme="minorHAnsi" w:eastAsiaTheme="minorHAnsi" w:hAnsiTheme="minorHAnsi"/>
                    </w:rPr>
                  </w:pPr>
                </w:p>
              </w:tc>
              <w:tc>
                <w:tcPr>
                  <w:tcW w:w="1157" w:type="dxa"/>
                </w:tcPr>
                <w:p w:rsidR="009615B0" w:rsidRDefault="009615B0">
                  <w:pPr>
                    <w:spacing w:before="0"/>
                    <w:rPr>
                      <w:rFonts w:asciiTheme="minorHAnsi" w:eastAsiaTheme="minorHAnsi" w:hAnsiTheme="minorHAnsi"/>
                    </w:rPr>
                  </w:pPr>
                </w:p>
              </w:tc>
              <w:tc>
                <w:tcPr>
                  <w:tcW w:w="889" w:type="dxa"/>
                </w:tcPr>
                <w:p w:rsidR="009615B0" w:rsidRDefault="009615B0">
                  <w:pPr>
                    <w:spacing w:before="0"/>
                    <w:rPr>
                      <w:rFonts w:asciiTheme="minorHAnsi" w:eastAsiaTheme="minorHAnsi" w:hAnsiTheme="minorHAnsi"/>
                    </w:rPr>
                  </w:pPr>
                </w:p>
              </w:tc>
            </w:tr>
            <w:tr w:rsidR="001B4616" w:rsidTr="003F0901">
              <w:tc>
                <w:tcPr>
                  <w:tcW w:w="846" w:type="dxa"/>
                </w:tcPr>
                <w:p w:rsidR="001B4616" w:rsidRDefault="009615B0">
                  <w:pPr>
                    <w:spacing w:before="0"/>
                    <w:rPr>
                      <w:rFonts w:asciiTheme="minorHAnsi" w:eastAsiaTheme="minorHAnsi" w:hAnsiTheme="minorHAnsi"/>
                    </w:rPr>
                  </w:pPr>
                  <w:r>
                    <w:rPr>
                      <w:rFonts w:asciiTheme="minorHAnsi" w:eastAsiaTheme="minorHAnsi" w:hAnsiTheme="minorHAnsi"/>
                    </w:rPr>
                    <w:t>B1.14</w:t>
                  </w:r>
                </w:p>
              </w:tc>
              <w:tc>
                <w:tcPr>
                  <w:tcW w:w="10064" w:type="dxa"/>
                </w:tcPr>
                <w:p w:rsidR="001B4616" w:rsidRDefault="001B4616" w:rsidP="00F41F93">
                  <w:pPr>
                    <w:spacing w:before="0"/>
                    <w:rPr>
                      <w:rFonts w:asciiTheme="minorHAnsi" w:eastAsiaTheme="minorHAnsi" w:hAnsiTheme="minorHAnsi"/>
                    </w:rPr>
                  </w:pPr>
                  <w:r>
                    <w:rPr>
                      <w:rFonts w:asciiTheme="minorHAnsi" w:eastAsiaTheme="minorHAnsi" w:hAnsiTheme="minorHAnsi"/>
                    </w:rPr>
                    <w:t>Ability to export data and reports in pdf, CSV or XLS format.</w:t>
                  </w:r>
                </w:p>
              </w:tc>
              <w:tc>
                <w:tcPr>
                  <w:tcW w:w="1134" w:type="dxa"/>
                </w:tcPr>
                <w:p w:rsidR="001B4616" w:rsidRDefault="001B4616">
                  <w:pPr>
                    <w:spacing w:before="0"/>
                    <w:rPr>
                      <w:rFonts w:asciiTheme="minorHAnsi" w:eastAsiaTheme="minorHAnsi" w:hAnsiTheme="minorHAnsi"/>
                    </w:rPr>
                  </w:pPr>
                </w:p>
              </w:tc>
              <w:tc>
                <w:tcPr>
                  <w:tcW w:w="1157" w:type="dxa"/>
                </w:tcPr>
                <w:p w:rsidR="001B4616" w:rsidRDefault="001B4616">
                  <w:pPr>
                    <w:spacing w:before="0"/>
                    <w:rPr>
                      <w:rFonts w:asciiTheme="minorHAnsi" w:eastAsiaTheme="minorHAnsi" w:hAnsiTheme="minorHAnsi"/>
                    </w:rPr>
                  </w:pPr>
                </w:p>
              </w:tc>
              <w:tc>
                <w:tcPr>
                  <w:tcW w:w="889" w:type="dxa"/>
                </w:tcPr>
                <w:p w:rsidR="001B4616" w:rsidRDefault="001B4616">
                  <w:pPr>
                    <w:spacing w:before="0"/>
                    <w:rPr>
                      <w:rFonts w:asciiTheme="minorHAnsi" w:eastAsiaTheme="minorHAnsi" w:hAnsiTheme="minorHAnsi"/>
                    </w:rPr>
                  </w:pPr>
                </w:p>
              </w:tc>
            </w:tr>
          </w:tbl>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r>
      <w:tr w:rsidR="001B0A04" w:rsidTr="009834FB">
        <w:tc>
          <w:tcPr>
            <w:tcW w:w="1420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r>
      <w:tr w:rsidR="001B0A04" w:rsidTr="009834FB">
        <w:tc>
          <w:tcPr>
            <w:tcW w:w="1420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c>
          <w:tcPr>
            <w:tcW w:w="236" w:type="dxa"/>
          </w:tcPr>
          <w:p w:rsidR="001B0A04" w:rsidRDefault="001B0A04">
            <w:pPr>
              <w:spacing w:before="0"/>
              <w:rPr>
                <w:rFonts w:asciiTheme="minorHAnsi" w:eastAsiaTheme="minorHAnsi" w:hAnsiTheme="minorHAnsi" w:cstheme="minorBidi"/>
              </w:rPr>
            </w:pPr>
          </w:p>
        </w:tc>
      </w:tr>
    </w:tbl>
    <w:tbl>
      <w:tblPr>
        <w:tblStyle w:val="SmartClassicTable"/>
        <w:tblW w:w="14096" w:type="dxa"/>
        <w:tblInd w:w="108" w:type="dxa"/>
        <w:tblLook w:val="04A0" w:firstRow="1" w:lastRow="0" w:firstColumn="1" w:lastColumn="0" w:noHBand="0" w:noVBand="1"/>
      </w:tblPr>
      <w:tblGrid>
        <w:gridCol w:w="847"/>
        <w:gridCol w:w="9793"/>
        <w:gridCol w:w="1121"/>
        <w:gridCol w:w="36"/>
        <w:gridCol w:w="1419"/>
        <w:gridCol w:w="880"/>
      </w:tblGrid>
      <w:tr w:rsidR="00710F7A" w:rsidTr="00592A2A">
        <w:trPr>
          <w:cnfStyle w:val="100000000000" w:firstRow="1" w:lastRow="0" w:firstColumn="0" w:lastColumn="0" w:oddVBand="0" w:evenVBand="0" w:oddHBand="0" w:evenHBand="0" w:firstRowFirstColumn="0" w:firstRowLastColumn="0" w:lastRowFirstColumn="0" w:lastRowLastColumn="0"/>
          <w:cantSplit/>
        </w:trPr>
        <w:tc>
          <w:tcPr>
            <w:tcW w:w="10921" w:type="dxa"/>
            <w:gridSpan w:val="2"/>
            <w:shd w:val="clear" w:color="auto" w:fill="005E5D"/>
            <w:vAlign w:val="center"/>
          </w:tcPr>
          <w:p w:rsidR="00710F7A" w:rsidRPr="00D31D41" w:rsidRDefault="00710F7A" w:rsidP="007309D6">
            <w:pPr>
              <w:spacing w:before="0"/>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lastRenderedPageBreak/>
              <w:t>RF</w:t>
            </w:r>
            <w:r w:rsidR="00E23AB6">
              <w:rPr>
                <w:rFonts w:asciiTheme="minorHAnsi" w:eastAsiaTheme="minorHAnsi" w:hAnsiTheme="minorHAnsi"/>
                <w:color w:val="FFFFFF" w:themeColor="background1"/>
              </w:rPr>
              <w:t>I No. B2</w:t>
            </w:r>
          </w:p>
          <w:p w:rsidR="00710F7A" w:rsidRPr="00D31D41" w:rsidRDefault="00710F7A" w:rsidP="00710F7A">
            <w:pPr>
              <w:spacing w:before="0"/>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B2 Market Intelligence</w:t>
            </w:r>
          </w:p>
        </w:tc>
        <w:tc>
          <w:tcPr>
            <w:tcW w:w="1128" w:type="dxa"/>
            <w:shd w:val="clear" w:color="auto" w:fill="005E5D"/>
            <w:vAlign w:val="center"/>
          </w:tcPr>
          <w:p w:rsidR="00710F7A" w:rsidRPr="00D31D41" w:rsidRDefault="00AD5585" w:rsidP="007309D6">
            <w:pPr>
              <w:spacing w:before="0"/>
              <w:jc w:val="center"/>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 xml:space="preserve">In </w:t>
            </w:r>
            <w:r w:rsidR="00710F7A" w:rsidRPr="00D31D41">
              <w:rPr>
                <w:rFonts w:asciiTheme="minorHAnsi" w:eastAsiaTheme="minorHAnsi" w:hAnsiTheme="minorHAnsi"/>
                <w:color w:val="FFFFFF" w:themeColor="background1"/>
              </w:rPr>
              <w:t>Current release</w:t>
            </w:r>
          </w:p>
        </w:tc>
        <w:tc>
          <w:tcPr>
            <w:tcW w:w="1157" w:type="dxa"/>
            <w:gridSpan w:val="2"/>
            <w:shd w:val="clear" w:color="auto" w:fill="005E5D"/>
            <w:vAlign w:val="center"/>
          </w:tcPr>
          <w:p w:rsidR="00710F7A" w:rsidRPr="00D31D41" w:rsidRDefault="00D16414" w:rsidP="001B3D4C">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90" w:type="dxa"/>
            <w:shd w:val="clear" w:color="auto" w:fill="005E5D"/>
            <w:vAlign w:val="center"/>
          </w:tcPr>
          <w:p w:rsidR="00710F7A" w:rsidRPr="00D31D41" w:rsidRDefault="00710F7A" w:rsidP="007309D6">
            <w:pPr>
              <w:spacing w:before="0"/>
              <w:jc w:val="center"/>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N/A</w:t>
            </w:r>
          </w:p>
        </w:tc>
      </w:tr>
      <w:tr w:rsidR="00710F7A" w:rsidTr="003F0901">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B2.1</w:t>
            </w:r>
          </w:p>
        </w:tc>
        <w:tc>
          <w:tcPr>
            <w:tcW w:w="10070" w:type="dxa"/>
          </w:tcPr>
          <w:p w:rsidR="00710F7A" w:rsidRDefault="00C05D9D" w:rsidP="007309D6">
            <w:pPr>
              <w:spacing w:before="0"/>
              <w:rPr>
                <w:rFonts w:asciiTheme="minorHAnsi" w:eastAsiaTheme="minorHAnsi" w:hAnsiTheme="minorHAnsi"/>
              </w:rPr>
            </w:pPr>
            <w:r>
              <w:rPr>
                <w:rFonts w:asciiTheme="minorHAnsi" w:eastAsiaTheme="minorHAnsi" w:hAnsiTheme="minorHAnsi"/>
              </w:rPr>
              <w:t>Industry value and trends</w:t>
            </w:r>
            <w:r w:rsidR="00BE2284">
              <w:rPr>
                <w:rFonts w:asciiTheme="minorHAnsi" w:eastAsiaTheme="minorHAnsi" w:hAnsiTheme="minorHAnsi"/>
              </w:rPr>
              <w:t>.</w:t>
            </w:r>
          </w:p>
        </w:tc>
        <w:tc>
          <w:tcPr>
            <w:tcW w:w="1157" w:type="dxa"/>
            <w:gridSpan w:val="2"/>
          </w:tcPr>
          <w:p w:rsidR="00710F7A" w:rsidRDefault="00710F7A" w:rsidP="007309D6">
            <w:pPr>
              <w:spacing w:before="0"/>
              <w:rPr>
                <w:rFonts w:asciiTheme="minorHAnsi" w:eastAsiaTheme="minorHAnsi" w:hAnsiTheme="minorHAnsi"/>
              </w:rPr>
            </w:pPr>
          </w:p>
        </w:tc>
        <w:tc>
          <w:tcPr>
            <w:tcW w:w="112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F0901">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B2.2</w:t>
            </w:r>
          </w:p>
        </w:tc>
        <w:tc>
          <w:tcPr>
            <w:tcW w:w="10070" w:type="dxa"/>
          </w:tcPr>
          <w:p w:rsidR="00710F7A" w:rsidRDefault="00782235" w:rsidP="007309D6">
            <w:pPr>
              <w:spacing w:before="0"/>
              <w:rPr>
                <w:rFonts w:asciiTheme="minorHAnsi" w:eastAsiaTheme="minorHAnsi" w:hAnsiTheme="minorHAnsi"/>
              </w:rPr>
            </w:pPr>
            <w:r>
              <w:rPr>
                <w:rFonts w:asciiTheme="minorHAnsi" w:eastAsiaTheme="minorHAnsi" w:hAnsiTheme="minorHAnsi"/>
              </w:rPr>
              <w:t>Mergers and acquisitions</w:t>
            </w:r>
            <w:r w:rsidR="00BE2284">
              <w:rPr>
                <w:rFonts w:asciiTheme="minorHAnsi" w:eastAsiaTheme="minorHAnsi" w:hAnsiTheme="minorHAnsi"/>
              </w:rPr>
              <w:t>.</w:t>
            </w:r>
          </w:p>
        </w:tc>
        <w:tc>
          <w:tcPr>
            <w:tcW w:w="1157" w:type="dxa"/>
            <w:gridSpan w:val="2"/>
          </w:tcPr>
          <w:p w:rsidR="00710F7A" w:rsidRDefault="00710F7A" w:rsidP="007309D6">
            <w:pPr>
              <w:spacing w:before="0"/>
              <w:rPr>
                <w:rFonts w:asciiTheme="minorHAnsi" w:eastAsiaTheme="minorHAnsi" w:hAnsiTheme="minorHAnsi"/>
              </w:rPr>
            </w:pPr>
          </w:p>
        </w:tc>
        <w:tc>
          <w:tcPr>
            <w:tcW w:w="112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F0901">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B2.3</w:t>
            </w:r>
          </w:p>
        </w:tc>
        <w:tc>
          <w:tcPr>
            <w:tcW w:w="10070" w:type="dxa"/>
          </w:tcPr>
          <w:p w:rsidR="00710F7A" w:rsidRDefault="007309D6" w:rsidP="00C05D9D">
            <w:pPr>
              <w:spacing w:before="0"/>
              <w:rPr>
                <w:rFonts w:asciiTheme="minorHAnsi" w:eastAsiaTheme="minorHAnsi" w:hAnsiTheme="minorHAnsi"/>
              </w:rPr>
            </w:pPr>
            <w:r>
              <w:rPr>
                <w:rFonts w:asciiTheme="minorHAnsi" w:eastAsiaTheme="minorHAnsi" w:hAnsiTheme="minorHAnsi"/>
              </w:rPr>
              <w:t>Pr</w:t>
            </w:r>
            <w:r w:rsidR="00C05D9D">
              <w:rPr>
                <w:rFonts w:asciiTheme="minorHAnsi" w:eastAsiaTheme="minorHAnsi" w:hAnsiTheme="minorHAnsi"/>
              </w:rPr>
              <w:t>oducts and services segmented</w:t>
            </w:r>
            <w:r>
              <w:rPr>
                <w:rFonts w:asciiTheme="minorHAnsi" w:eastAsiaTheme="minorHAnsi" w:hAnsiTheme="minorHAnsi"/>
              </w:rPr>
              <w:t xml:space="preserve"> by industry</w:t>
            </w:r>
            <w:r w:rsidR="00BE2284">
              <w:rPr>
                <w:rFonts w:asciiTheme="minorHAnsi" w:eastAsiaTheme="minorHAnsi" w:hAnsiTheme="minorHAnsi"/>
              </w:rPr>
              <w:t>.</w:t>
            </w:r>
          </w:p>
        </w:tc>
        <w:tc>
          <w:tcPr>
            <w:tcW w:w="1157" w:type="dxa"/>
            <w:gridSpan w:val="2"/>
          </w:tcPr>
          <w:p w:rsidR="00710F7A" w:rsidRDefault="00710F7A" w:rsidP="007309D6">
            <w:pPr>
              <w:spacing w:before="0"/>
              <w:rPr>
                <w:rFonts w:asciiTheme="minorHAnsi" w:eastAsiaTheme="minorHAnsi" w:hAnsiTheme="minorHAnsi"/>
              </w:rPr>
            </w:pPr>
          </w:p>
        </w:tc>
        <w:tc>
          <w:tcPr>
            <w:tcW w:w="112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F0901">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B2.4</w:t>
            </w:r>
          </w:p>
        </w:tc>
        <w:tc>
          <w:tcPr>
            <w:tcW w:w="10070" w:type="dxa"/>
          </w:tcPr>
          <w:p w:rsidR="00710F7A" w:rsidRDefault="007309D6" w:rsidP="007309D6">
            <w:pPr>
              <w:spacing w:before="0"/>
              <w:rPr>
                <w:rFonts w:asciiTheme="minorHAnsi" w:eastAsiaTheme="minorHAnsi" w:hAnsiTheme="minorHAnsi"/>
              </w:rPr>
            </w:pPr>
            <w:r>
              <w:rPr>
                <w:rFonts w:asciiTheme="minorHAnsi" w:eastAsiaTheme="minorHAnsi" w:hAnsiTheme="minorHAnsi"/>
              </w:rPr>
              <w:t>Key market players and market share concentration</w:t>
            </w:r>
            <w:r w:rsidR="00BE2284">
              <w:rPr>
                <w:rFonts w:asciiTheme="minorHAnsi" w:eastAsiaTheme="minorHAnsi" w:hAnsiTheme="minorHAnsi"/>
              </w:rPr>
              <w:t>.</w:t>
            </w:r>
          </w:p>
        </w:tc>
        <w:tc>
          <w:tcPr>
            <w:tcW w:w="1157" w:type="dxa"/>
            <w:gridSpan w:val="2"/>
          </w:tcPr>
          <w:p w:rsidR="00710F7A" w:rsidRDefault="00710F7A" w:rsidP="007309D6">
            <w:pPr>
              <w:spacing w:before="0"/>
              <w:rPr>
                <w:rFonts w:asciiTheme="minorHAnsi" w:eastAsiaTheme="minorHAnsi" w:hAnsiTheme="minorHAnsi"/>
              </w:rPr>
            </w:pPr>
          </w:p>
        </w:tc>
        <w:tc>
          <w:tcPr>
            <w:tcW w:w="112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F0901">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B2.5</w:t>
            </w:r>
          </w:p>
        </w:tc>
        <w:tc>
          <w:tcPr>
            <w:tcW w:w="10070" w:type="dxa"/>
          </w:tcPr>
          <w:p w:rsidR="00710F7A" w:rsidRDefault="00BE2284" w:rsidP="007309D6">
            <w:pPr>
              <w:spacing w:before="0"/>
              <w:rPr>
                <w:rFonts w:asciiTheme="minorHAnsi" w:eastAsiaTheme="minorHAnsi" w:hAnsiTheme="minorHAnsi"/>
              </w:rPr>
            </w:pPr>
            <w:r>
              <w:rPr>
                <w:rFonts w:asciiTheme="minorHAnsi" w:eastAsiaTheme="minorHAnsi" w:hAnsiTheme="minorHAnsi"/>
              </w:rPr>
              <w:t>External industry drivers.</w:t>
            </w:r>
          </w:p>
        </w:tc>
        <w:tc>
          <w:tcPr>
            <w:tcW w:w="1157" w:type="dxa"/>
            <w:gridSpan w:val="2"/>
          </w:tcPr>
          <w:p w:rsidR="00710F7A" w:rsidRDefault="00710F7A" w:rsidP="007309D6">
            <w:pPr>
              <w:spacing w:before="0"/>
              <w:rPr>
                <w:rFonts w:asciiTheme="minorHAnsi" w:eastAsiaTheme="minorHAnsi" w:hAnsiTheme="minorHAnsi"/>
              </w:rPr>
            </w:pPr>
          </w:p>
        </w:tc>
        <w:tc>
          <w:tcPr>
            <w:tcW w:w="112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B2.6</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Current industry performance and maturity</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B2.7</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Industry strengths and challenges</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B2.8</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Key industry success factors</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B2.9</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Cost structure benchmarks</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B2.10</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Basis of competition</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B2.11</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Barriers to entry</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B2.12</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Industry globalisation</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B2.13</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Industry demand drivers – competing customers</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B2.14</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Industry capacity factors</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B2.15</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Operating conditions e.g. capital intensity, technology, systems and innovation, revenue volatility</w:t>
            </w:r>
            <w:r w:rsidR="002552FF">
              <w:rPr>
                <w:rFonts w:asciiTheme="minorHAnsi" w:eastAsiaTheme="minorHAnsi" w:hAnsiTheme="minorHAnsi"/>
              </w:rPr>
              <w:t xml:space="preserve"> etc.</w:t>
            </w:r>
            <w:r>
              <w:rPr>
                <w:rFonts w:asciiTheme="minorHAnsi" w:eastAsiaTheme="minorHAnsi" w:hAnsiTheme="minorHAnsi"/>
              </w:rPr>
              <w:t xml:space="preserve"> </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B2.16</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Regulation and policy</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B2.17</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Industry assistance</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B2.18</w:t>
            </w:r>
          </w:p>
        </w:tc>
        <w:tc>
          <w:tcPr>
            <w:tcW w:w="10070" w:type="dxa"/>
          </w:tcPr>
          <w:p w:rsidR="007309D6" w:rsidRDefault="007309D6" w:rsidP="007309D6">
            <w:pPr>
              <w:spacing w:before="0"/>
              <w:rPr>
                <w:rFonts w:asciiTheme="minorHAnsi" w:eastAsiaTheme="minorHAnsi" w:hAnsiTheme="minorHAnsi"/>
              </w:rPr>
            </w:pPr>
            <w:r>
              <w:rPr>
                <w:rFonts w:asciiTheme="minorHAnsi" w:eastAsiaTheme="minorHAnsi" w:hAnsiTheme="minorHAnsi"/>
              </w:rPr>
              <w:t>Business locations</w:t>
            </w:r>
            <w:r w:rsidR="00C22AA3">
              <w:rPr>
                <w:rFonts w:asciiTheme="minorHAnsi" w:eastAsiaTheme="minorHAnsi" w:hAnsiTheme="minorHAnsi"/>
              </w:rPr>
              <w:t xml:space="preserve"> and UK content</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B2.19</w:t>
            </w:r>
          </w:p>
        </w:tc>
        <w:tc>
          <w:tcPr>
            <w:tcW w:w="10070" w:type="dxa"/>
          </w:tcPr>
          <w:p w:rsidR="007309D6" w:rsidRDefault="002552FF" w:rsidP="007309D6">
            <w:pPr>
              <w:spacing w:before="0"/>
              <w:rPr>
                <w:rFonts w:asciiTheme="minorHAnsi" w:eastAsiaTheme="minorHAnsi" w:hAnsiTheme="minorHAnsi"/>
              </w:rPr>
            </w:pPr>
            <w:r>
              <w:rPr>
                <w:rFonts w:asciiTheme="minorHAnsi" w:eastAsiaTheme="minorHAnsi" w:hAnsiTheme="minorHAnsi"/>
              </w:rPr>
              <w:t>Business size</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7309D6" w:rsidTr="003F0901">
        <w:tc>
          <w:tcPr>
            <w:tcW w:w="851" w:type="dxa"/>
          </w:tcPr>
          <w:p w:rsidR="007309D6" w:rsidRDefault="002552FF" w:rsidP="007309D6">
            <w:pPr>
              <w:spacing w:before="0"/>
              <w:rPr>
                <w:rFonts w:asciiTheme="minorHAnsi" w:eastAsiaTheme="minorHAnsi" w:hAnsiTheme="minorHAnsi"/>
              </w:rPr>
            </w:pPr>
            <w:r>
              <w:rPr>
                <w:rFonts w:asciiTheme="minorHAnsi" w:eastAsiaTheme="minorHAnsi" w:hAnsiTheme="minorHAnsi"/>
              </w:rPr>
              <w:t>B2.20</w:t>
            </w:r>
          </w:p>
        </w:tc>
        <w:tc>
          <w:tcPr>
            <w:tcW w:w="10070" w:type="dxa"/>
          </w:tcPr>
          <w:p w:rsidR="007309D6" w:rsidRDefault="00C22AA3" w:rsidP="007309D6">
            <w:pPr>
              <w:spacing w:before="0"/>
              <w:rPr>
                <w:rFonts w:asciiTheme="minorHAnsi" w:eastAsiaTheme="minorHAnsi" w:hAnsiTheme="minorHAnsi"/>
              </w:rPr>
            </w:pPr>
            <w:r>
              <w:rPr>
                <w:rFonts w:asciiTheme="minorHAnsi" w:eastAsiaTheme="minorHAnsi" w:hAnsiTheme="minorHAnsi"/>
              </w:rPr>
              <w:t>Financial accounts and insight</w:t>
            </w:r>
            <w:r w:rsidR="00BE2284">
              <w:rPr>
                <w:rFonts w:asciiTheme="minorHAnsi" w:eastAsiaTheme="minorHAnsi" w:hAnsiTheme="minorHAnsi"/>
              </w:rPr>
              <w:t>.</w:t>
            </w:r>
          </w:p>
        </w:tc>
        <w:tc>
          <w:tcPr>
            <w:tcW w:w="1157" w:type="dxa"/>
            <w:gridSpan w:val="2"/>
          </w:tcPr>
          <w:p w:rsidR="007309D6" w:rsidRDefault="007309D6" w:rsidP="007309D6">
            <w:pPr>
              <w:spacing w:before="0"/>
              <w:rPr>
                <w:rFonts w:asciiTheme="minorHAnsi" w:eastAsiaTheme="minorHAnsi" w:hAnsiTheme="minorHAnsi"/>
              </w:rPr>
            </w:pPr>
          </w:p>
        </w:tc>
        <w:tc>
          <w:tcPr>
            <w:tcW w:w="1128" w:type="dxa"/>
          </w:tcPr>
          <w:p w:rsidR="007309D6" w:rsidRDefault="007309D6" w:rsidP="007309D6">
            <w:pPr>
              <w:spacing w:before="0"/>
              <w:rPr>
                <w:rFonts w:asciiTheme="minorHAnsi" w:eastAsiaTheme="minorHAnsi" w:hAnsiTheme="minorHAnsi"/>
              </w:rPr>
            </w:pPr>
          </w:p>
        </w:tc>
        <w:tc>
          <w:tcPr>
            <w:tcW w:w="890" w:type="dxa"/>
          </w:tcPr>
          <w:p w:rsidR="007309D6" w:rsidRDefault="007309D6" w:rsidP="007309D6">
            <w:pPr>
              <w:spacing w:before="0"/>
              <w:rPr>
                <w:rFonts w:asciiTheme="minorHAnsi" w:eastAsiaTheme="minorHAnsi" w:hAnsiTheme="minorHAnsi"/>
              </w:rPr>
            </w:pPr>
          </w:p>
        </w:tc>
      </w:tr>
      <w:tr w:rsidR="002552FF" w:rsidTr="003F0901">
        <w:tc>
          <w:tcPr>
            <w:tcW w:w="851" w:type="dxa"/>
          </w:tcPr>
          <w:p w:rsidR="002552FF" w:rsidRDefault="002552FF" w:rsidP="007309D6">
            <w:pPr>
              <w:spacing w:before="0"/>
              <w:rPr>
                <w:rFonts w:asciiTheme="minorHAnsi" w:eastAsiaTheme="minorHAnsi" w:hAnsiTheme="minorHAnsi"/>
              </w:rPr>
            </w:pPr>
            <w:r>
              <w:rPr>
                <w:rFonts w:asciiTheme="minorHAnsi" w:eastAsiaTheme="minorHAnsi" w:hAnsiTheme="minorHAnsi"/>
              </w:rPr>
              <w:t>B2.21</w:t>
            </w:r>
          </w:p>
        </w:tc>
        <w:tc>
          <w:tcPr>
            <w:tcW w:w="10070" w:type="dxa"/>
          </w:tcPr>
          <w:p w:rsidR="002552FF" w:rsidRDefault="002552FF" w:rsidP="007309D6">
            <w:pPr>
              <w:spacing w:before="0"/>
              <w:rPr>
                <w:rFonts w:asciiTheme="minorHAnsi" w:eastAsiaTheme="minorHAnsi" w:hAnsiTheme="minorHAnsi"/>
              </w:rPr>
            </w:pPr>
            <w:r>
              <w:rPr>
                <w:rFonts w:asciiTheme="minorHAnsi" w:eastAsiaTheme="minorHAnsi" w:hAnsiTheme="minorHAnsi"/>
              </w:rPr>
              <w:t>Supply chain payment performance</w:t>
            </w:r>
            <w:r w:rsidR="00BE2284">
              <w:rPr>
                <w:rFonts w:asciiTheme="minorHAnsi" w:eastAsiaTheme="minorHAnsi" w:hAnsiTheme="minorHAnsi"/>
              </w:rPr>
              <w:t>.</w:t>
            </w:r>
          </w:p>
        </w:tc>
        <w:tc>
          <w:tcPr>
            <w:tcW w:w="1157" w:type="dxa"/>
            <w:gridSpan w:val="2"/>
          </w:tcPr>
          <w:p w:rsidR="002552FF" w:rsidRDefault="002552FF" w:rsidP="007309D6">
            <w:pPr>
              <w:spacing w:before="0"/>
              <w:rPr>
                <w:rFonts w:asciiTheme="minorHAnsi" w:eastAsiaTheme="minorHAnsi" w:hAnsiTheme="minorHAnsi"/>
              </w:rPr>
            </w:pPr>
          </w:p>
        </w:tc>
        <w:tc>
          <w:tcPr>
            <w:tcW w:w="1128" w:type="dxa"/>
          </w:tcPr>
          <w:p w:rsidR="002552FF" w:rsidRDefault="002552FF" w:rsidP="007309D6">
            <w:pPr>
              <w:spacing w:before="0"/>
              <w:rPr>
                <w:rFonts w:asciiTheme="minorHAnsi" w:eastAsiaTheme="minorHAnsi" w:hAnsiTheme="minorHAnsi"/>
              </w:rPr>
            </w:pPr>
          </w:p>
        </w:tc>
        <w:tc>
          <w:tcPr>
            <w:tcW w:w="890" w:type="dxa"/>
          </w:tcPr>
          <w:p w:rsidR="002552FF" w:rsidRDefault="002552FF" w:rsidP="007309D6">
            <w:pPr>
              <w:spacing w:before="0"/>
              <w:rPr>
                <w:rFonts w:asciiTheme="minorHAnsi" w:eastAsiaTheme="minorHAnsi" w:hAnsiTheme="minorHAnsi"/>
              </w:rPr>
            </w:pPr>
          </w:p>
        </w:tc>
      </w:tr>
      <w:tr w:rsidR="00FB695D" w:rsidTr="003F0901">
        <w:tc>
          <w:tcPr>
            <w:tcW w:w="851" w:type="dxa"/>
          </w:tcPr>
          <w:p w:rsidR="00FB695D" w:rsidRDefault="00FB695D" w:rsidP="007309D6">
            <w:pPr>
              <w:spacing w:before="0"/>
              <w:rPr>
                <w:rFonts w:asciiTheme="minorHAnsi" w:eastAsiaTheme="minorHAnsi" w:hAnsiTheme="minorHAnsi"/>
              </w:rPr>
            </w:pPr>
            <w:r>
              <w:rPr>
                <w:rFonts w:asciiTheme="minorHAnsi" w:eastAsiaTheme="minorHAnsi" w:hAnsiTheme="minorHAnsi"/>
              </w:rPr>
              <w:t>B2.22</w:t>
            </w:r>
          </w:p>
        </w:tc>
        <w:tc>
          <w:tcPr>
            <w:tcW w:w="10070" w:type="dxa"/>
          </w:tcPr>
          <w:p w:rsidR="00FB695D" w:rsidRDefault="00FB695D" w:rsidP="007309D6">
            <w:pPr>
              <w:spacing w:before="0"/>
              <w:rPr>
                <w:rFonts w:asciiTheme="minorHAnsi" w:eastAsiaTheme="minorHAnsi" w:hAnsiTheme="minorHAnsi"/>
              </w:rPr>
            </w:pPr>
            <w:r>
              <w:rPr>
                <w:rFonts w:asciiTheme="minorHAnsi" w:eastAsiaTheme="minorHAnsi" w:hAnsiTheme="minorHAnsi"/>
              </w:rPr>
              <w:t>Supply chain constraints</w:t>
            </w:r>
            <w:r w:rsidR="00BE2284">
              <w:rPr>
                <w:rFonts w:asciiTheme="minorHAnsi" w:eastAsiaTheme="minorHAnsi" w:hAnsiTheme="minorHAnsi"/>
              </w:rPr>
              <w:t>.</w:t>
            </w:r>
          </w:p>
        </w:tc>
        <w:tc>
          <w:tcPr>
            <w:tcW w:w="1157" w:type="dxa"/>
            <w:gridSpan w:val="2"/>
          </w:tcPr>
          <w:p w:rsidR="00FB695D" w:rsidRDefault="00FB695D" w:rsidP="007309D6">
            <w:pPr>
              <w:spacing w:before="0"/>
              <w:rPr>
                <w:rFonts w:asciiTheme="minorHAnsi" w:eastAsiaTheme="minorHAnsi" w:hAnsiTheme="minorHAnsi"/>
              </w:rPr>
            </w:pPr>
          </w:p>
        </w:tc>
        <w:tc>
          <w:tcPr>
            <w:tcW w:w="1128" w:type="dxa"/>
          </w:tcPr>
          <w:p w:rsidR="00FB695D" w:rsidRDefault="00FB695D" w:rsidP="007309D6">
            <w:pPr>
              <w:spacing w:before="0"/>
              <w:rPr>
                <w:rFonts w:asciiTheme="minorHAnsi" w:eastAsiaTheme="minorHAnsi" w:hAnsiTheme="minorHAnsi"/>
              </w:rPr>
            </w:pPr>
          </w:p>
        </w:tc>
        <w:tc>
          <w:tcPr>
            <w:tcW w:w="890" w:type="dxa"/>
          </w:tcPr>
          <w:p w:rsidR="00FB695D" w:rsidRDefault="00FB695D" w:rsidP="007309D6">
            <w:pPr>
              <w:spacing w:before="0"/>
              <w:rPr>
                <w:rFonts w:asciiTheme="minorHAnsi" w:eastAsiaTheme="minorHAnsi" w:hAnsiTheme="minorHAnsi"/>
              </w:rPr>
            </w:pPr>
          </w:p>
        </w:tc>
      </w:tr>
      <w:tr w:rsidR="00782235" w:rsidTr="003F0901">
        <w:tc>
          <w:tcPr>
            <w:tcW w:w="851" w:type="dxa"/>
          </w:tcPr>
          <w:p w:rsidR="00782235" w:rsidRDefault="009E7D54" w:rsidP="007309D6">
            <w:pPr>
              <w:spacing w:before="0"/>
              <w:rPr>
                <w:rFonts w:asciiTheme="minorHAnsi" w:eastAsiaTheme="minorHAnsi" w:hAnsiTheme="minorHAnsi"/>
              </w:rPr>
            </w:pPr>
            <w:r>
              <w:rPr>
                <w:rFonts w:asciiTheme="minorHAnsi" w:eastAsiaTheme="minorHAnsi" w:hAnsiTheme="minorHAnsi"/>
              </w:rPr>
              <w:t>B2.23</w:t>
            </w:r>
          </w:p>
        </w:tc>
        <w:tc>
          <w:tcPr>
            <w:tcW w:w="10070" w:type="dxa"/>
          </w:tcPr>
          <w:p w:rsidR="00782235" w:rsidRDefault="00782235" w:rsidP="007309D6">
            <w:pPr>
              <w:spacing w:before="0"/>
              <w:rPr>
                <w:rFonts w:asciiTheme="minorHAnsi" w:eastAsiaTheme="minorHAnsi" w:hAnsiTheme="minorHAnsi"/>
              </w:rPr>
            </w:pPr>
            <w:r w:rsidRPr="009E7D54">
              <w:rPr>
                <w:rFonts w:asciiTheme="minorHAnsi" w:eastAsiaTheme="minorHAnsi" w:hAnsiTheme="minorHAnsi"/>
              </w:rPr>
              <w:t>Stock market</w:t>
            </w:r>
            <w:r w:rsidR="009E7D54">
              <w:rPr>
                <w:rFonts w:asciiTheme="minorHAnsi" w:eastAsiaTheme="minorHAnsi" w:hAnsiTheme="minorHAnsi"/>
              </w:rPr>
              <w:t xml:space="preserve"> fluctuations</w:t>
            </w:r>
            <w:r w:rsidR="00BE2284" w:rsidRPr="009E7D54">
              <w:rPr>
                <w:rFonts w:asciiTheme="minorHAnsi" w:eastAsiaTheme="minorHAnsi" w:hAnsiTheme="minorHAnsi"/>
              </w:rPr>
              <w:t>.</w:t>
            </w:r>
          </w:p>
        </w:tc>
        <w:tc>
          <w:tcPr>
            <w:tcW w:w="1157" w:type="dxa"/>
            <w:gridSpan w:val="2"/>
          </w:tcPr>
          <w:p w:rsidR="00782235" w:rsidRDefault="00782235" w:rsidP="007309D6">
            <w:pPr>
              <w:spacing w:before="0"/>
              <w:rPr>
                <w:rFonts w:asciiTheme="minorHAnsi" w:eastAsiaTheme="minorHAnsi" w:hAnsiTheme="minorHAnsi"/>
              </w:rPr>
            </w:pPr>
          </w:p>
        </w:tc>
        <w:tc>
          <w:tcPr>
            <w:tcW w:w="1128" w:type="dxa"/>
          </w:tcPr>
          <w:p w:rsidR="00782235" w:rsidRDefault="00782235" w:rsidP="007309D6">
            <w:pPr>
              <w:spacing w:before="0"/>
              <w:rPr>
                <w:rFonts w:asciiTheme="minorHAnsi" w:eastAsiaTheme="minorHAnsi" w:hAnsiTheme="minorHAnsi"/>
              </w:rPr>
            </w:pPr>
          </w:p>
        </w:tc>
        <w:tc>
          <w:tcPr>
            <w:tcW w:w="890" w:type="dxa"/>
          </w:tcPr>
          <w:p w:rsidR="00782235" w:rsidRDefault="00782235" w:rsidP="007309D6">
            <w:pPr>
              <w:spacing w:before="0"/>
              <w:rPr>
                <w:rFonts w:asciiTheme="minorHAnsi" w:eastAsiaTheme="minorHAnsi" w:hAnsiTheme="minorHAnsi"/>
              </w:rPr>
            </w:pPr>
          </w:p>
        </w:tc>
      </w:tr>
    </w:tbl>
    <w:p w:rsidR="00AD3E86" w:rsidRDefault="00AD3E86" w:rsidP="00B804BC">
      <w:pPr>
        <w:spacing w:after="120"/>
        <w:rPr>
          <w:rFonts w:asciiTheme="minorHAnsi" w:eastAsiaTheme="minorHAnsi" w:hAnsiTheme="minorHAnsi" w:cstheme="minorBidi"/>
          <w:b/>
          <w:u w:val="single"/>
        </w:rPr>
      </w:pPr>
    </w:p>
    <w:tbl>
      <w:tblPr>
        <w:tblStyle w:val="SmartClassicTable"/>
        <w:tblW w:w="14120" w:type="dxa"/>
        <w:tblInd w:w="108" w:type="dxa"/>
        <w:tblLook w:val="04A0" w:firstRow="1" w:lastRow="0" w:firstColumn="1" w:lastColumn="0" w:noHBand="0" w:noVBand="1"/>
      </w:tblPr>
      <w:tblGrid>
        <w:gridCol w:w="844"/>
        <w:gridCol w:w="9792"/>
        <w:gridCol w:w="1149"/>
        <w:gridCol w:w="1455"/>
        <w:gridCol w:w="880"/>
      </w:tblGrid>
      <w:tr w:rsidR="00D31D41" w:rsidRPr="00D31D41" w:rsidTr="0039445D">
        <w:trPr>
          <w:cnfStyle w:val="100000000000" w:firstRow="1" w:lastRow="0" w:firstColumn="0" w:lastColumn="0" w:oddVBand="0" w:evenVBand="0" w:oddHBand="0" w:evenHBand="0" w:firstRowFirstColumn="0" w:firstRowLastColumn="0" w:lastRowFirstColumn="0" w:lastRowLastColumn="0"/>
          <w:cantSplit/>
        </w:trPr>
        <w:tc>
          <w:tcPr>
            <w:tcW w:w="10916" w:type="dxa"/>
            <w:gridSpan w:val="2"/>
            <w:shd w:val="clear" w:color="auto" w:fill="005E5D"/>
            <w:vAlign w:val="center"/>
          </w:tcPr>
          <w:p w:rsidR="00710F7A" w:rsidRPr="00D31D41" w:rsidRDefault="00710F7A" w:rsidP="009E7FF4">
            <w:pPr>
              <w:keepNext/>
              <w:spacing w:before="0"/>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RFI No. B2</w:t>
            </w:r>
          </w:p>
          <w:p w:rsidR="00710F7A" w:rsidRPr="00D31D41" w:rsidRDefault="00710F7A" w:rsidP="009E7FF4">
            <w:pPr>
              <w:keepNext/>
              <w:spacing w:before="0"/>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B3 Category and Market Strategies</w:t>
            </w:r>
          </w:p>
        </w:tc>
        <w:tc>
          <w:tcPr>
            <w:tcW w:w="1157" w:type="dxa"/>
            <w:shd w:val="clear" w:color="auto" w:fill="005E5D"/>
            <w:vAlign w:val="center"/>
          </w:tcPr>
          <w:p w:rsidR="00710F7A" w:rsidRPr="00D31D41" w:rsidRDefault="00AD5585" w:rsidP="009E7FF4">
            <w:pPr>
              <w:keepNext/>
              <w:spacing w:before="0"/>
              <w:jc w:val="center"/>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 xml:space="preserve">In </w:t>
            </w:r>
            <w:r w:rsidR="00710F7A" w:rsidRPr="00D31D41">
              <w:rPr>
                <w:rFonts w:asciiTheme="minorHAnsi" w:eastAsiaTheme="minorHAnsi" w:hAnsiTheme="minorHAnsi"/>
                <w:color w:val="FFFFFF" w:themeColor="background1"/>
              </w:rPr>
              <w:t>Current release</w:t>
            </w:r>
          </w:p>
        </w:tc>
        <w:tc>
          <w:tcPr>
            <w:tcW w:w="1157" w:type="dxa"/>
            <w:shd w:val="clear" w:color="auto" w:fill="005E5D"/>
            <w:vAlign w:val="center"/>
          </w:tcPr>
          <w:p w:rsidR="00710F7A" w:rsidRPr="00D31D41" w:rsidRDefault="00D16414" w:rsidP="009E7FF4">
            <w:pPr>
              <w:keepNext/>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90" w:type="dxa"/>
            <w:shd w:val="clear" w:color="auto" w:fill="005E5D"/>
            <w:vAlign w:val="center"/>
          </w:tcPr>
          <w:p w:rsidR="00710F7A" w:rsidRPr="00D31D41" w:rsidRDefault="00710F7A" w:rsidP="009E7FF4">
            <w:pPr>
              <w:keepNext/>
              <w:spacing w:before="0"/>
              <w:jc w:val="center"/>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N/A</w:t>
            </w:r>
          </w:p>
        </w:tc>
      </w:tr>
      <w:tr w:rsidR="00710F7A" w:rsidTr="0039445D">
        <w:trPr>
          <w:cantSplit/>
        </w:trPr>
        <w:tc>
          <w:tcPr>
            <w:tcW w:w="851" w:type="dxa"/>
          </w:tcPr>
          <w:p w:rsidR="00710F7A" w:rsidRDefault="00710F7A" w:rsidP="00710F7A">
            <w:pPr>
              <w:spacing w:before="0"/>
              <w:rPr>
                <w:rFonts w:asciiTheme="minorHAnsi" w:eastAsiaTheme="minorHAnsi" w:hAnsiTheme="minorHAnsi"/>
              </w:rPr>
            </w:pPr>
            <w:r>
              <w:rPr>
                <w:rFonts w:asciiTheme="minorHAnsi" w:eastAsiaTheme="minorHAnsi" w:hAnsiTheme="minorHAnsi"/>
              </w:rPr>
              <w:t>B3.1</w:t>
            </w:r>
          </w:p>
        </w:tc>
        <w:tc>
          <w:tcPr>
            <w:tcW w:w="10065" w:type="dxa"/>
          </w:tcPr>
          <w:p w:rsidR="00710F7A" w:rsidRDefault="00234060" w:rsidP="007309D6">
            <w:pPr>
              <w:spacing w:before="0"/>
              <w:rPr>
                <w:rFonts w:asciiTheme="minorHAnsi" w:eastAsiaTheme="minorHAnsi" w:hAnsiTheme="minorHAnsi"/>
              </w:rPr>
            </w:pPr>
            <w:r>
              <w:rPr>
                <w:rFonts w:asciiTheme="minorHAnsi" w:eastAsiaTheme="minorHAnsi" w:hAnsiTheme="minorHAnsi"/>
              </w:rPr>
              <w:t>Ability to handle several category structures, including UNSPSC, CPV, SIC and the Government’s procurement spend taxonomy (CAS).</w:t>
            </w:r>
          </w:p>
        </w:tc>
        <w:tc>
          <w:tcPr>
            <w:tcW w:w="1157" w:type="dxa"/>
          </w:tcPr>
          <w:p w:rsidR="00710F7A" w:rsidRDefault="00710F7A" w:rsidP="007309D6">
            <w:pPr>
              <w:spacing w:before="0"/>
              <w:rPr>
                <w:rFonts w:asciiTheme="minorHAnsi" w:eastAsiaTheme="minorHAnsi" w:hAnsiTheme="minorHAnsi"/>
              </w:rPr>
            </w:pPr>
          </w:p>
        </w:tc>
        <w:tc>
          <w:tcPr>
            <w:tcW w:w="1157"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9445D">
        <w:trPr>
          <w:cantSplit/>
        </w:trPr>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B3.2</w:t>
            </w:r>
          </w:p>
        </w:tc>
        <w:tc>
          <w:tcPr>
            <w:tcW w:w="10065" w:type="dxa"/>
          </w:tcPr>
          <w:p w:rsidR="00710F7A" w:rsidRDefault="001B4616" w:rsidP="007309D6">
            <w:pPr>
              <w:spacing w:before="0"/>
              <w:rPr>
                <w:rFonts w:asciiTheme="minorHAnsi" w:eastAsiaTheme="minorHAnsi" w:hAnsiTheme="minorHAnsi"/>
              </w:rPr>
            </w:pPr>
            <w:r>
              <w:rPr>
                <w:rFonts w:asciiTheme="minorHAnsi" w:eastAsiaTheme="minorHAnsi" w:hAnsiTheme="minorHAnsi"/>
              </w:rPr>
              <w:t>Ability to map category structures to Governance and Assurance workflows.</w:t>
            </w:r>
          </w:p>
        </w:tc>
        <w:tc>
          <w:tcPr>
            <w:tcW w:w="1157" w:type="dxa"/>
          </w:tcPr>
          <w:p w:rsidR="00710F7A" w:rsidRDefault="00710F7A" w:rsidP="007309D6">
            <w:pPr>
              <w:spacing w:before="0"/>
              <w:rPr>
                <w:rFonts w:asciiTheme="minorHAnsi" w:eastAsiaTheme="minorHAnsi" w:hAnsiTheme="minorHAnsi"/>
              </w:rPr>
            </w:pPr>
          </w:p>
        </w:tc>
        <w:tc>
          <w:tcPr>
            <w:tcW w:w="1157"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9445D">
        <w:trPr>
          <w:cantSplit/>
        </w:trPr>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B3.3</w:t>
            </w:r>
          </w:p>
        </w:tc>
        <w:tc>
          <w:tcPr>
            <w:tcW w:w="10065" w:type="dxa"/>
          </w:tcPr>
          <w:p w:rsidR="00710F7A" w:rsidRDefault="001B4616" w:rsidP="007309D6">
            <w:pPr>
              <w:spacing w:before="0"/>
              <w:rPr>
                <w:rFonts w:asciiTheme="minorHAnsi" w:eastAsiaTheme="minorHAnsi" w:hAnsiTheme="minorHAnsi"/>
              </w:rPr>
            </w:pPr>
            <w:r>
              <w:rPr>
                <w:rFonts w:asciiTheme="minorHAnsi" w:eastAsiaTheme="minorHAnsi" w:hAnsiTheme="minorHAnsi"/>
              </w:rPr>
              <w:t>Ability to build category plans.</w:t>
            </w:r>
          </w:p>
        </w:tc>
        <w:tc>
          <w:tcPr>
            <w:tcW w:w="1157" w:type="dxa"/>
          </w:tcPr>
          <w:p w:rsidR="00710F7A" w:rsidRDefault="00710F7A" w:rsidP="007309D6">
            <w:pPr>
              <w:spacing w:before="0"/>
              <w:rPr>
                <w:rFonts w:asciiTheme="minorHAnsi" w:eastAsiaTheme="minorHAnsi" w:hAnsiTheme="minorHAnsi"/>
              </w:rPr>
            </w:pPr>
          </w:p>
        </w:tc>
        <w:tc>
          <w:tcPr>
            <w:tcW w:w="1157"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9445D">
        <w:trPr>
          <w:cantSplit/>
        </w:trPr>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B3.4</w:t>
            </w:r>
          </w:p>
        </w:tc>
        <w:tc>
          <w:tcPr>
            <w:tcW w:w="10065" w:type="dxa"/>
          </w:tcPr>
          <w:p w:rsidR="00710F7A" w:rsidRDefault="001B4616" w:rsidP="001B4616">
            <w:pPr>
              <w:spacing w:before="0"/>
              <w:rPr>
                <w:rFonts w:asciiTheme="minorHAnsi" w:eastAsiaTheme="minorHAnsi" w:hAnsiTheme="minorHAnsi"/>
              </w:rPr>
            </w:pPr>
            <w:r>
              <w:rPr>
                <w:rFonts w:asciiTheme="minorHAnsi" w:eastAsiaTheme="minorHAnsi" w:hAnsiTheme="minorHAnsi"/>
              </w:rPr>
              <w:t>Ability to aggregate procurement pipeline, e-sourcing, and contract information based on category coding to produce a report.</w:t>
            </w:r>
          </w:p>
        </w:tc>
        <w:tc>
          <w:tcPr>
            <w:tcW w:w="1157" w:type="dxa"/>
          </w:tcPr>
          <w:p w:rsidR="00710F7A" w:rsidRDefault="00710F7A" w:rsidP="007309D6">
            <w:pPr>
              <w:spacing w:before="0"/>
              <w:rPr>
                <w:rFonts w:asciiTheme="minorHAnsi" w:eastAsiaTheme="minorHAnsi" w:hAnsiTheme="minorHAnsi"/>
              </w:rPr>
            </w:pPr>
          </w:p>
        </w:tc>
        <w:tc>
          <w:tcPr>
            <w:tcW w:w="1157"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bl>
    <w:p w:rsidR="009834FB" w:rsidRDefault="009834FB" w:rsidP="00B804BC">
      <w:pPr>
        <w:spacing w:after="120"/>
        <w:rPr>
          <w:rFonts w:asciiTheme="minorHAnsi" w:eastAsiaTheme="minorHAnsi" w:hAnsiTheme="minorHAnsi" w:cstheme="minorBidi"/>
          <w:b/>
          <w:u w:val="single"/>
        </w:rPr>
      </w:pPr>
    </w:p>
    <w:tbl>
      <w:tblPr>
        <w:tblStyle w:val="SmartClassicTable"/>
        <w:tblW w:w="14121" w:type="dxa"/>
        <w:tblInd w:w="108" w:type="dxa"/>
        <w:tblLook w:val="04A0" w:firstRow="1" w:lastRow="0" w:firstColumn="1" w:lastColumn="0" w:noHBand="0" w:noVBand="1"/>
      </w:tblPr>
      <w:tblGrid>
        <w:gridCol w:w="847"/>
        <w:gridCol w:w="9790"/>
        <w:gridCol w:w="1149"/>
        <w:gridCol w:w="1455"/>
        <w:gridCol w:w="880"/>
      </w:tblGrid>
      <w:tr w:rsidR="00D31D41" w:rsidRPr="00D31D41" w:rsidTr="00D31D41">
        <w:trPr>
          <w:cnfStyle w:val="100000000000" w:firstRow="1" w:lastRow="0" w:firstColumn="0" w:lastColumn="0" w:oddVBand="0" w:evenVBand="0" w:oddHBand="0" w:evenHBand="0" w:firstRowFirstColumn="0" w:firstRowLastColumn="0" w:lastRowFirstColumn="0" w:lastRowLastColumn="0"/>
        </w:trPr>
        <w:tc>
          <w:tcPr>
            <w:tcW w:w="10916" w:type="dxa"/>
            <w:gridSpan w:val="2"/>
            <w:shd w:val="clear" w:color="auto" w:fill="005E5D"/>
            <w:vAlign w:val="center"/>
          </w:tcPr>
          <w:p w:rsidR="00710F7A" w:rsidRPr="00D31D41" w:rsidRDefault="00171F2B" w:rsidP="007309D6">
            <w:pPr>
              <w:spacing w:before="0"/>
              <w:rPr>
                <w:rFonts w:asciiTheme="minorHAnsi" w:eastAsiaTheme="minorHAnsi" w:hAnsiTheme="minorHAnsi"/>
                <w:color w:val="FFFFFF" w:themeColor="background1"/>
              </w:rPr>
            </w:pPr>
            <w:r>
              <w:rPr>
                <w:rFonts w:asciiTheme="minorHAnsi" w:eastAsiaTheme="minorHAnsi" w:hAnsiTheme="minorHAnsi"/>
                <w:color w:val="FFFFFF" w:themeColor="background1"/>
              </w:rPr>
              <w:t>RFI No. B2</w:t>
            </w:r>
          </w:p>
          <w:p w:rsidR="00710F7A" w:rsidRPr="00D31D41" w:rsidRDefault="00710F7A" w:rsidP="00710F7A">
            <w:pPr>
              <w:spacing w:before="0"/>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B4 Planning and Procurement Pipeline Management</w:t>
            </w:r>
          </w:p>
        </w:tc>
        <w:tc>
          <w:tcPr>
            <w:tcW w:w="1157" w:type="dxa"/>
            <w:shd w:val="clear" w:color="auto" w:fill="005E5D"/>
            <w:vAlign w:val="center"/>
          </w:tcPr>
          <w:p w:rsidR="00710F7A" w:rsidRPr="00D31D41" w:rsidRDefault="00AD5585" w:rsidP="007309D6">
            <w:pPr>
              <w:spacing w:before="0"/>
              <w:jc w:val="center"/>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 xml:space="preserve">In </w:t>
            </w:r>
            <w:r w:rsidR="00710F7A" w:rsidRPr="00D31D41">
              <w:rPr>
                <w:rFonts w:asciiTheme="minorHAnsi" w:eastAsiaTheme="minorHAnsi" w:hAnsiTheme="minorHAnsi"/>
                <w:color w:val="FFFFFF" w:themeColor="background1"/>
              </w:rPr>
              <w:t>Current release</w:t>
            </w:r>
          </w:p>
        </w:tc>
        <w:tc>
          <w:tcPr>
            <w:tcW w:w="1158" w:type="dxa"/>
            <w:shd w:val="clear" w:color="auto" w:fill="005E5D"/>
            <w:vAlign w:val="center"/>
          </w:tcPr>
          <w:p w:rsidR="00710F7A" w:rsidRPr="00D31D41" w:rsidRDefault="00D16414" w:rsidP="001B3D4C">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90" w:type="dxa"/>
            <w:shd w:val="clear" w:color="auto" w:fill="005E5D"/>
            <w:vAlign w:val="center"/>
          </w:tcPr>
          <w:p w:rsidR="00710F7A" w:rsidRPr="00D31D41" w:rsidRDefault="00710F7A" w:rsidP="007309D6">
            <w:pPr>
              <w:spacing w:before="0"/>
              <w:jc w:val="center"/>
              <w:rPr>
                <w:rFonts w:asciiTheme="minorHAnsi" w:eastAsiaTheme="minorHAnsi" w:hAnsiTheme="minorHAnsi"/>
                <w:color w:val="FFFFFF" w:themeColor="background1"/>
              </w:rPr>
            </w:pPr>
            <w:r w:rsidRPr="00D31D41">
              <w:rPr>
                <w:rFonts w:asciiTheme="minorHAnsi" w:eastAsiaTheme="minorHAnsi" w:hAnsiTheme="minorHAnsi"/>
                <w:color w:val="FFFFFF" w:themeColor="background1"/>
              </w:rPr>
              <w:t>N/A</w:t>
            </w:r>
          </w:p>
        </w:tc>
      </w:tr>
      <w:tr w:rsidR="00710F7A" w:rsidTr="003F0901">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B4.1</w:t>
            </w:r>
          </w:p>
        </w:tc>
        <w:tc>
          <w:tcPr>
            <w:tcW w:w="10065" w:type="dxa"/>
          </w:tcPr>
          <w:p w:rsidR="00710F7A" w:rsidRDefault="0039445D" w:rsidP="0039445D">
            <w:pPr>
              <w:spacing w:before="0"/>
              <w:rPr>
                <w:rFonts w:asciiTheme="minorHAnsi" w:eastAsiaTheme="minorHAnsi" w:hAnsiTheme="minorHAnsi"/>
              </w:rPr>
            </w:pPr>
            <w:r>
              <w:rPr>
                <w:rFonts w:asciiTheme="minorHAnsi" w:eastAsiaTheme="minorHAnsi" w:hAnsiTheme="minorHAnsi"/>
              </w:rPr>
              <w:t>Track</w:t>
            </w:r>
            <w:r w:rsidR="0011026C">
              <w:rPr>
                <w:rFonts w:asciiTheme="minorHAnsi" w:eastAsiaTheme="minorHAnsi" w:hAnsiTheme="minorHAnsi"/>
              </w:rPr>
              <w:t xml:space="preserve"> and control</w:t>
            </w:r>
            <w:r>
              <w:rPr>
                <w:rFonts w:asciiTheme="minorHAnsi" w:eastAsiaTheme="minorHAnsi" w:hAnsiTheme="minorHAnsi"/>
              </w:rPr>
              <w:t xml:space="preserve"> commercial delivery</w:t>
            </w:r>
            <w:r w:rsidR="00805828">
              <w:rPr>
                <w:rFonts w:asciiTheme="minorHAnsi" w:eastAsiaTheme="minorHAnsi" w:hAnsiTheme="minorHAnsi"/>
              </w:rPr>
              <w:t xml:space="preserve"> from pre-procurement through to contract exit</w:t>
            </w:r>
            <w:r>
              <w:rPr>
                <w:rFonts w:asciiTheme="minorHAnsi" w:eastAsiaTheme="minorHAnsi" w:hAnsiTheme="minorHAnsi"/>
              </w:rPr>
              <w:t>.</w:t>
            </w:r>
          </w:p>
        </w:tc>
        <w:tc>
          <w:tcPr>
            <w:tcW w:w="1157" w:type="dxa"/>
          </w:tcPr>
          <w:p w:rsidR="00710F7A" w:rsidRDefault="00710F7A" w:rsidP="007309D6">
            <w:pPr>
              <w:spacing w:before="0"/>
              <w:rPr>
                <w:rFonts w:asciiTheme="minorHAnsi" w:eastAsiaTheme="minorHAnsi" w:hAnsiTheme="minorHAnsi"/>
              </w:rPr>
            </w:pPr>
          </w:p>
        </w:tc>
        <w:tc>
          <w:tcPr>
            <w:tcW w:w="115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F0901">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B4.2</w:t>
            </w:r>
          </w:p>
        </w:tc>
        <w:tc>
          <w:tcPr>
            <w:tcW w:w="10065" w:type="dxa"/>
          </w:tcPr>
          <w:p w:rsidR="00710F7A" w:rsidRDefault="0039445D" w:rsidP="0039445D">
            <w:pPr>
              <w:spacing w:before="0"/>
              <w:rPr>
                <w:rFonts w:asciiTheme="minorHAnsi" w:eastAsiaTheme="minorHAnsi" w:hAnsiTheme="minorHAnsi"/>
              </w:rPr>
            </w:pPr>
            <w:r>
              <w:rPr>
                <w:rFonts w:asciiTheme="minorHAnsi" w:eastAsiaTheme="minorHAnsi" w:hAnsiTheme="minorHAnsi"/>
              </w:rPr>
              <w:t>Ability to interface with Contracts Finder to m</w:t>
            </w:r>
            <w:r w:rsidRPr="0039445D">
              <w:rPr>
                <w:rFonts w:asciiTheme="minorHAnsi" w:eastAsiaTheme="minorHAnsi" w:hAnsiTheme="minorHAnsi"/>
              </w:rPr>
              <w:t>ake the market aware of future opportunities</w:t>
            </w:r>
            <w:r>
              <w:rPr>
                <w:rFonts w:asciiTheme="minorHAnsi" w:eastAsiaTheme="minorHAnsi" w:hAnsiTheme="minorHAnsi"/>
              </w:rPr>
              <w:t>.</w:t>
            </w:r>
          </w:p>
        </w:tc>
        <w:tc>
          <w:tcPr>
            <w:tcW w:w="1157" w:type="dxa"/>
          </w:tcPr>
          <w:p w:rsidR="00710F7A" w:rsidRDefault="00710F7A" w:rsidP="007309D6">
            <w:pPr>
              <w:spacing w:before="0"/>
              <w:rPr>
                <w:rFonts w:asciiTheme="minorHAnsi" w:eastAsiaTheme="minorHAnsi" w:hAnsiTheme="minorHAnsi"/>
              </w:rPr>
            </w:pPr>
          </w:p>
        </w:tc>
        <w:tc>
          <w:tcPr>
            <w:tcW w:w="115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F0901">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B4.3</w:t>
            </w:r>
          </w:p>
        </w:tc>
        <w:tc>
          <w:tcPr>
            <w:tcW w:w="10065" w:type="dxa"/>
          </w:tcPr>
          <w:p w:rsidR="00710F7A" w:rsidRDefault="0039445D" w:rsidP="0039445D">
            <w:pPr>
              <w:spacing w:before="0"/>
              <w:rPr>
                <w:rFonts w:asciiTheme="minorHAnsi" w:eastAsiaTheme="minorHAnsi" w:hAnsiTheme="minorHAnsi"/>
              </w:rPr>
            </w:pPr>
            <w:r>
              <w:rPr>
                <w:rFonts w:asciiTheme="minorHAnsi" w:eastAsiaTheme="minorHAnsi" w:hAnsiTheme="minorHAnsi"/>
              </w:rPr>
              <w:t>Ability to configure fields to meet the Cabinet Office’s “</w:t>
            </w:r>
            <w:hyperlink r:id="rId22" w:history="1">
              <w:r w:rsidRPr="0039445D">
                <w:rPr>
                  <w:rStyle w:val="Hyperlink"/>
                  <w:rFonts w:asciiTheme="minorHAnsi" w:eastAsiaTheme="minorHAnsi" w:hAnsiTheme="minorHAnsi"/>
                </w:rPr>
                <w:t>Minimum Viable Product</w:t>
              </w:r>
            </w:hyperlink>
            <w:r>
              <w:rPr>
                <w:rFonts w:asciiTheme="minorHAnsi" w:eastAsiaTheme="minorHAnsi" w:hAnsiTheme="minorHAnsi"/>
              </w:rPr>
              <w:t>”.</w:t>
            </w:r>
          </w:p>
        </w:tc>
        <w:tc>
          <w:tcPr>
            <w:tcW w:w="1157" w:type="dxa"/>
          </w:tcPr>
          <w:p w:rsidR="00710F7A" w:rsidRDefault="00710F7A" w:rsidP="007309D6">
            <w:pPr>
              <w:spacing w:before="0"/>
              <w:rPr>
                <w:rFonts w:asciiTheme="minorHAnsi" w:eastAsiaTheme="minorHAnsi" w:hAnsiTheme="minorHAnsi"/>
              </w:rPr>
            </w:pPr>
          </w:p>
        </w:tc>
        <w:tc>
          <w:tcPr>
            <w:tcW w:w="115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710F7A" w:rsidTr="003F0901">
        <w:tc>
          <w:tcPr>
            <w:tcW w:w="851" w:type="dxa"/>
          </w:tcPr>
          <w:p w:rsidR="00710F7A" w:rsidRDefault="00710F7A" w:rsidP="007309D6">
            <w:pPr>
              <w:spacing w:before="0"/>
              <w:rPr>
                <w:rFonts w:asciiTheme="minorHAnsi" w:eastAsiaTheme="minorHAnsi" w:hAnsiTheme="minorHAnsi"/>
              </w:rPr>
            </w:pPr>
            <w:r>
              <w:rPr>
                <w:rFonts w:asciiTheme="minorHAnsi" w:eastAsiaTheme="minorHAnsi" w:hAnsiTheme="minorHAnsi"/>
              </w:rPr>
              <w:t>B4.4</w:t>
            </w:r>
          </w:p>
        </w:tc>
        <w:tc>
          <w:tcPr>
            <w:tcW w:w="10065" w:type="dxa"/>
          </w:tcPr>
          <w:p w:rsidR="00710F7A" w:rsidRDefault="0039445D" w:rsidP="0039445D">
            <w:pPr>
              <w:spacing w:before="0"/>
              <w:rPr>
                <w:rFonts w:asciiTheme="minorHAnsi" w:eastAsiaTheme="minorHAnsi" w:hAnsiTheme="minorHAnsi"/>
              </w:rPr>
            </w:pPr>
            <w:r>
              <w:rPr>
                <w:rFonts w:asciiTheme="minorHAnsi" w:eastAsiaTheme="minorHAnsi" w:hAnsiTheme="minorHAnsi"/>
              </w:rPr>
              <w:t>Provision of timely notifications of upcoming procurements.</w:t>
            </w:r>
          </w:p>
        </w:tc>
        <w:tc>
          <w:tcPr>
            <w:tcW w:w="1157" w:type="dxa"/>
          </w:tcPr>
          <w:p w:rsidR="00710F7A" w:rsidRDefault="00710F7A" w:rsidP="007309D6">
            <w:pPr>
              <w:spacing w:before="0"/>
              <w:rPr>
                <w:rFonts w:asciiTheme="minorHAnsi" w:eastAsiaTheme="minorHAnsi" w:hAnsiTheme="minorHAnsi"/>
              </w:rPr>
            </w:pPr>
          </w:p>
        </w:tc>
        <w:tc>
          <w:tcPr>
            <w:tcW w:w="115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39445D" w:rsidTr="003F0901">
        <w:tc>
          <w:tcPr>
            <w:tcW w:w="851" w:type="dxa"/>
          </w:tcPr>
          <w:p w:rsidR="0039445D" w:rsidRDefault="001A1E5D" w:rsidP="007309D6">
            <w:pPr>
              <w:spacing w:before="0"/>
              <w:rPr>
                <w:rFonts w:asciiTheme="minorHAnsi" w:eastAsiaTheme="minorHAnsi" w:hAnsiTheme="minorHAnsi"/>
              </w:rPr>
            </w:pPr>
            <w:r>
              <w:rPr>
                <w:rFonts w:asciiTheme="minorHAnsi" w:eastAsiaTheme="minorHAnsi" w:hAnsiTheme="minorHAnsi"/>
              </w:rPr>
              <w:t>B4.5</w:t>
            </w:r>
          </w:p>
        </w:tc>
        <w:tc>
          <w:tcPr>
            <w:tcW w:w="10065" w:type="dxa"/>
          </w:tcPr>
          <w:p w:rsidR="0039445D" w:rsidRDefault="0039445D" w:rsidP="0039445D">
            <w:pPr>
              <w:spacing w:before="0"/>
              <w:rPr>
                <w:rFonts w:asciiTheme="minorHAnsi" w:eastAsiaTheme="minorHAnsi" w:hAnsiTheme="minorHAnsi"/>
              </w:rPr>
            </w:pPr>
            <w:r>
              <w:rPr>
                <w:rFonts w:asciiTheme="minorHAnsi" w:eastAsiaTheme="minorHAnsi" w:hAnsiTheme="minorHAnsi"/>
              </w:rPr>
              <w:t>Built in, configurable e-sourcing workflows aligned to different procurement procedures, e.g. Open, Restricted, Frameworks etc.</w:t>
            </w:r>
          </w:p>
        </w:tc>
        <w:tc>
          <w:tcPr>
            <w:tcW w:w="1157" w:type="dxa"/>
          </w:tcPr>
          <w:p w:rsidR="0039445D" w:rsidRDefault="0039445D" w:rsidP="007309D6">
            <w:pPr>
              <w:spacing w:before="0"/>
              <w:rPr>
                <w:rFonts w:asciiTheme="minorHAnsi" w:eastAsiaTheme="minorHAnsi" w:hAnsiTheme="minorHAnsi"/>
              </w:rPr>
            </w:pPr>
          </w:p>
        </w:tc>
        <w:tc>
          <w:tcPr>
            <w:tcW w:w="1158" w:type="dxa"/>
          </w:tcPr>
          <w:p w:rsidR="0039445D" w:rsidRDefault="0039445D" w:rsidP="007309D6">
            <w:pPr>
              <w:spacing w:before="0"/>
              <w:rPr>
                <w:rFonts w:asciiTheme="minorHAnsi" w:eastAsiaTheme="minorHAnsi" w:hAnsiTheme="minorHAnsi"/>
              </w:rPr>
            </w:pPr>
          </w:p>
        </w:tc>
        <w:tc>
          <w:tcPr>
            <w:tcW w:w="890" w:type="dxa"/>
          </w:tcPr>
          <w:p w:rsidR="0039445D" w:rsidRDefault="0039445D" w:rsidP="007309D6">
            <w:pPr>
              <w:spacing w:before="0"/>
              <w:rPr>
                <w:rFonts w:asciiTheme="minorHAnsi" w:eastAsiaTheme="minorHAnsi" w:hAnsiTheme="minorHAnsi"/>
              </w:rPr>
            </w:pPr>
          </w:p>
        </w:tc>
      </w:tr>
      <w:tr w:rsidR="0039445D" w:rsidTr="003F0901">
        <w:tc>
          <w:tcPr>
            <w:tcW w:w="851" w:type="dxa"/>
          </w:tcPr>
          <w:p w:rsidR="0039445D" w:rsidRDefault="001A1E5D" w:rsidP="007309D6">
            <w:pPr>
              <w:spacing w:before="0"/>
              <w:rPr>
                <w:rFonts w:asciiTheme="minorHAnsi" w:eastAsiaTheme="minorHAnsi" w:hAnsiTheme="minorHAnsi"/>
              </w:rPr>
            </w:pPr>
            <w:r>
              <w:rPr>
                <w:rFonts w:asciiTheme="minorHAnsi" w:eastAsiaTheme="minorHAnsi" w:hAnsiTheme="minorHAnsi"/>
              </w:rPr>
              <w:t>B4.6</w:t>
            </w:r>
          </w:p>
        </w:tc>
        <w:tc>
          <w:tcPr>
            <w:tcW w:w="10065" w:type="dxa"/>
          </w:tcPr>
          <w:p w:rsidR="0039445D" w:rsidRDefault="0039445D" w:rsidP="0039445D">
            <w:pPr>
              <w:spacing w:before="0"/>
              <w:rPr>
                <w:rFonts w:asciiTheme="minorHAnsi" w:eastAsiaTheme="minorHAnsi" w:hAnsiTheme="minorHAnsi"/>
              </w:rPr>
            </w:pPr>
            <w:r>
              <w:rPr>
                <w:rFonts w:asciiTheme="minorHAnsi" w:eastAsiaTheme="minorHAnsi" w:hAnsiTheme="minorHAnsi"/>
              </w:rPr>
              <w:t>Built in, configurable workflows contract management workflows aligned to different contract types, including the NEC suite of contracts.</w:t>
            </w:r>
          </w:p>
        </w:tc>
        <w:tc>
          <w:tcPr>
            <w:tcW w:w="1157" w:type="dxa"/>
          </w:tcPr>
          <w:p w:rsidR="0039445D" w:rsidRDefault="0039445D" w:rsidP="007309D6">
            <w:pPr>
              <w:spacing w:before="0"/>
              <w:rPr>
                <w:rFonts w:asciiTheme="minorHAnsi" w:eastAsiaTheme="minorHAnsi" w:hAnsiTheme="minorHAnsi"/>
              </w:rPr>
            </w:pPr>
          </w:p>
        </w:tc>
        <w:tc>
          <w:tcPr>
            <w:tcW w:w="1158" w:type="dxa"/>
          </w:tcPr>
          <w:p w:rsidR="0039445D" w:rsidRDefault="0039445D" w:rsidP="007309D6">
            <w:pPr>
              <w:spacing w:before="0"/>
              <w:rPr>
                <w:rFonts w:asciiTheme="minorHAnsi" w:eastAsiaTheme="minorHAnsi" w:hAnsiTheme="minorHAnsi"/>
              </w:rPr>
            </w:pPr>
          </w:p>
        </w:tc>
        <w:tc>
          <w:tcPr>
            <w:tcW w:w="890" w:type="dxa"/>
          </w:tcPr>
          <w:p w:rsidR="0039445D" w:rsidRDefault="0039445D" w:rsidP="007309D6">
            <w:pPr>
              <w:spacing w:before="0"/>
              <w:rPr>
                <w:rFonts w:asciiTheme="minorHAnsi" w:eastAsiaTheme="minorHAnsi" w:hAnsiTheme="minorHAnsi"/>
              </w:rPr>
            </w:pPr>
          </w:p>
        </w:tc>
      </w:tr>
      <w:tr w:rsidR="0039445D" w:rsidTr="003F0901">
        <w:tc>
          <w:tcPr>
            <w:tcW w:w="851" w:type="dxa"/>
          </w:tcPr>
          <w:p w:rsidR="0039445D" w:rsidRDefault="001A1E5D" w:rsidP="007309D6">
            <w:pPr>
              <w:spacing w:before="0"/>
              <w:rPr>
                <w:rFonts w:asciiTheme="minorHAnsi" w:eastAsiaTheme="minorHAnsi" w:hAnsiTheme="minorHAnsi"/>
              </w:rPr>
            </w:pPr>
            <w:r>
              <w:rPr>
                <w:rFonts w:asciiTheme="minorHAnsi" w:eastAsiaTheme="minorHAnsi" w:hAnsiTheme="minorHAnsi"/>
              </w:rPr>
              <w:t>B4.7</w:t>
            </w:r>
          </w:p>
        </w:tc>
        <w:tc>
          <w:tcPr>
            <w:tcW w:w="10065" w:type="dxa"/>
          </w:tcPr>
          <w:p w:rsidR="0039445D" w:rsidRDefault="0039445D" w:rsidP="0039445D">
            <w:pPr>
              <w:spacing w:before="0"/>
              <w:rPr>
                <w:rFonts w:asciiTheme="minorHAnsi" w:eastAsiaTheme="minorHAnsi" w:hAnsiTheme="minorHAnsi"/>
              </w:rPr>
            </w:pPr>
            <w:r>
              <w:rPr>
                <w:rFonts w:asciiTheme="minorHAnsi" w:eastAsiaTheme="minorHAnsi" w:hAnsiTheme="minorHAnsi"/>
              </w:rPr>
              <w:t>Ability to align to and interface with a Governance and Assurance module, business delegations and other spending controls.</w:t>
            </w:r>
          </w:p>
        </w:tc>
        <w:tc>
          <w:tcPr>
            <w:tcW w:w="1157" w:type="dxa"/>
          </w:tcPr>
          <w:p w:rsidR="0039445D" w:rsidRDefault="0039445D" w:rsidP="007309D6">
            <w:pPr>
              <w:spacing w:before="0"/>
              <w:rPr>
                <w:rFonts w:asciiTheme="minorHAnsi" w:eastAsiaTheme="minorHAnsi" w:hAnsiTheme="minorHAnsi"/>
              </w:rPr>
            </w:pPr>
          </w:p>
        </w:tc>
        <w:tc>
          <w:tcPr>
            <w:tcW w:w="1158" w:type="dxa"/>
          </w:tcPr>
          <w:p w:rsidR="0039445D" w:rsidRDefault="0039445D" w:rsidP="007309D6">
            <w:pPr>
              <w:spacing w:before="0"/>
              <w:rPr>
                <w:rFonts w:asciiTheme="minorHAnsi" w:eastAsiaTheme="minorHAnsi" w:hAnsiTheme="minorHAnsi"/>
              </w:rPr>
            </w:pPr>
          </w:p>
        </w:tc>
        <w:tc>
          <w:tcPr>
            <w:tcW w:w="890" w:type="dxa"/>
          </w:tcPr>
          <w:p w:rsidR="0039445D" w:rsidRDefault="0039445D" w:rsidP="007309D6">
            <w:pPr>
              <w:spacing w:before="0"/>
              <w:rPr>
                <w:rFonts w:asciiTheme="minorHAnsi" w:eastAsiaTheme="minorHAnsi" w:hAnsiTheme="minorHAnsi"/>
              </w:rPr>
            </w:pPr>
          </w:p>
        </w:tc>
      </w:tr>
      <w:tr w:rsidR="00710F7A" w:rsidTr="003F0901">
        <w:tc>
          <w:tcPr>
            <w:tcW w:w="851" w:type="dxa"/>
          </w:tcPr>
          <w:p w:rsidR="00710F7A" w:rsidRDefault="001A1E5D" w:rsidP="007309D6">
            <w:pPr>
              <w:spacing w:before="0"/>
              <w:rPr>
                <w:rFonts w:asciiTheme="minorHAnsi" w:eastAsiaTheme="minorHAnsi" w:hAnsiTheme="minorHAnsi"/>
              </w:rPr>
            </w:pPr>
            <w:r>
              <w:rPr>
                <w:rFonts w:asciiTheme="minorHAnsi" w:eastAsiaTheme="minorHAnsi" w:hAnsiTheme="minorHAnsi"/>
              </w:rPr>
              <w:t>B4.8</w:t>
            </w:r>
          </w:p>
        </w:tc>
        <w:tc>
          <w:tcPr>
            <w:tcW w:w="10065" w:type="dxa"/>
          </w:tcPr>
          <w:p w:rsidR="00710F7A" w:rsidRDefault="0039445D" w:rsidP="007309D6">
            <w:pPr>
              <w:spacing w:before="0"/>
              <w:rPr>
                <w:rFonts w:asciiTheme="minorHAnsi" w:eastAsiaTheme="minorHAnsi" w:hAnsiTheme="minorHAnsi"/>
              </w:rPr>
            </w:pPr>
            <w:r>
              <w:rPr>
                <w:rFonts w:asciiTheme="minorHAnsi" w:eastAsiaTheme="minorHAnsi" w:hAnsiTheme="minorHAnsi"/>
              </w:rPr>
              <w:t>Provision of resource (people) planning.</w:t>
            </w:r>
          </w:p>
        </w:tc>
        <w:tc>
          <w:tcPr>
            <w:tcW w:w="1157" w:type="dxa"/>
          </w:tcPr>
          <w:p w:rsidR="00710F7A" w:rsidRDefault="00710F7A" w:rsidP="007309D6">
            <w:pPr>
              <w:spacing w:before="0"/>
              <w:rPr>
                <w:rFonts w:asciiTheme="minorHAnsi" w:eastAsiaTheme="minorHAnsi" w:hAnsiTheme="minorHAnsi"/>
              </w:rPr>
            </w:pPr>
          </w:p>
        </w:tc>
        <w:tc>
          <w:tcPr>
            <w:tcW w:w="1158" w:type="dxa"/>
          </w:tcPr>
          <w:p w:rsidR="00710F7A" w:rsidRDefault="00710F7A" w:rsidP="007309D6">
            <w:pPr>
              <w:spacing w:before="0"/>
              <w:rPr>
                <w:rFonts w:asciiTheme="minorHAnsi" w:eastAsiaTheme="minorHAnsi" w:hAnsiTheme="minorHAnsi"/>
              </w:rPr>
            </w:pPr>
          </w:p>
        </w:tc>
        <w:tc>
          <w:tcPr>
            <w:tcW w:w="890" w:type="dxa"/>
          </w:tcPr>
          <w:p w:rsidR="00710F7A" w:rsidRDefault="00710F7A" w:rsidP="007309D6">
            <w:pPr>
              <w:spacing w:before="0"/>
              <w:rPr>
                <w:rFonts w:asciiTheme="minorHAnsi" w:eastAsiaTheme="minorHAnsi" w:hAnsiTheme="minorHAnsi"/>
              </w:rPr>
            </w:pPr>
          </w:p>
        </w:tc>
      </w:tr>
      <w:tr w:rsidR="0039445D" w:rsidTr="003F0901">
        <w:tc>
          <w:tcPr>
            <w:tcW w:w="851" w:type="dxa"/>
          </w:tcPr>
          <w:p w:rsidR="0039445D" w:rsidRDefault="001A1E5D" w:rsidP="007309D6">
            <w:pPr>
              <w:spacing w:before="0"/>
              <w:rPr>
                <w:rFonts w:asciiTheme="minorHAnsi" w:eastAsiaTheme="minorHAnsi" w:hAnsiTheme="minorHAnsi"/>
              </w:rPr>
            </w:pPr>
            <w:r>
              <w:rPr>
                <w:rFonts w:asciiTheme="minorHAnsi" w:eastAsiaTheme="minorHAnsi" w:hAnsiTheme="minorHAnsi"/>
              </w:rPr>
              <w:t>B4.9</w:t>
            </w:r>
          </w:p>
        </w:tc>
        <w:tc>
          <w:tcPr>
            <w:tcW w:w="10065" w:type="dxa"/>
          </w:tcPr>
          <w:p w:rsidR="0039445D" w:rsidRDefault="0039445D" w:rsidP="007309D6">
            <w:pPr>
              <w:spacing w:before="0"/>
              <w:rPr>
                <w:rFonts w:asciiTheme="minorHAnsi" w:eastAsiaTheme="minorHAnsi" w:hAnsiTheme="minorHAnsi"/>
              </w:rPr>
            </w:pPr>
            <w:r>
              <w:rPr>
                <w:rFonts w:asciiTheme="minorHAnsi" w:eastAsiaTheme="minorHAnsi" w:hAnsiTheme="minorHAnsi"/>
              </w:rPr>
              <w:t xml:space="preserve">Ability to control data integrity through drop-down lists, and </w:t>
            </w:r>
            <w:r w:rsidR="001A1E5D">
              <w:rPr>
                <w:rFonts w:asciiTheme="minorHAnsi" w:eastAsiaTheme="minorHAnsi" w:hAnsiTheme="minorHAnsi"/>
              </w:rPr>
              <w:t>quality control mechanisms.</w:t>
            </w:r>
          </w:p>
        </w:tc>
        <w:tc>
          <w:tcPr>
            <w:tcW w:w="1157" w:type="dxa"/>
          </w:tcPr>
          <w:p w:rsidR="0039445D" w:rsidRDefault="0039445D" w:rsidP="007309D6">
            <w:pPr>
              <w:spacing w:before="0"/>
              <w:rPr>
                <w:rFonts w:asciiTheme="minorHAnsi" w:eastAsiaTheme="minorHAnsi" w:hAnsiTheme="minorHAnsi"/>
              </w:rPr>
            </w:pPr>
          </w:p>
        </w:tc>
        <w:tc>
          <w:tcPr>
            <w:tcW w:w="1158" w:type="dxa"/>
          </w:tcPr>
          <w:p w:rsidR="0039445D" w:rsidRDefault="0039445D" w:rsidP="007309D6">
            <w:pPr>
              <w:spacing w:before="0"/>
              <w:rPr>
                <w:rFonts w:asciiTheme="minorHAnsi" w:eastAsiaTheme="minorHAnsi" w:hAnsiTheme="minorHAnsi"/>
              </w:rPr>
            </w:pPr>
          </w:p>
        </w:tc>
        <w:tc>
          <w:tcPr>
            <w:tcW w:w="890" w:type="dxa"/>
          </w:tcPr>
          <w:p w:rsidR="0039445D" w:rsidRDefault="0039445D" w:rsidP="007309D6">
            <w:pPr>
              <w:spacing w:before="0"/>
              <w:rPr>
                <w:rFonts w:asciiTheme="minorHAnsi" w:eastAsiaTheme="minorHAnsi" w:hAnsiTheme="minorHAnsi"/>
              </w:rPr>
            </w:pPr>
          </w:p>
        </w:tc>
      </w:tr>
      <w:tr w:rsidR="001A1E5D" w:rsidTr="003F0901">
        <w:tc>
          <w:tcPr>
            <w:tcW w:w="851" w:type="dxa"/>
          </w:tcPr>
          <w:p w:rsidR="001A1E5D" w:rsidRDefault="001A1E5D" w:rsidP="007309D6">
            <w:pPr>
              <w:spacing w:before="0"/>
              <w:rPr>
                <w:rFonts w:asciiTheme="minorHAnsi" w:eastAsiaTheme="minorHAnsi" w:hAnsiTheme="minorHAnsi"/>
              </w:rPr>
            </w:pPr>
            <w:r>
              <w:rPr>
                <w:rFonts w:asciiTheme="minorHAnsi" w:eastAsiaTheme="minorHAnsi" w:hAnsiTheme="minorHAnsi"/>
              </w:rPr>
              <w:t>B4.10</w:t>
            </w:r>
          </w:p>
        </w:tc>
        <w:tc>
          <w:tcPr>
            <w:tcW w:w="10065" w:type="dxa"/>
          </w:tcPr>
          <w:p w:rsidR="001A1E5D" w:rsidRDefault="001A1E5D" w:rsidP="00A0342D">
            <w:pPr>
              <w:spacing w:before="0"/>
              <w:rPr>
                <w:rFonts w:asciiTheme="minorHAnsi" w:eastAsiaTheme="minorHAnsi" w:hAnsiTheme="minorHAnsi"/>
              </w:rPr>
            </w:pPr>
            <w:r>
              <w:rPr>
                <w:rFonts w:asciiTheme="minorHAnsi" w:eastAsiaTheme="minorHAnsi" w:hAnsiTheme="minorHAnsi"/>
              </w:rPr>
              <w:t xml:space="preserve">Ability to flag when </w:t>
            </w:r>
            <w:proofErr w:type="gramStart"/>
            <w:r>
              <w:rPr>
                <w:rFonts w:asciiTheme="minorHAnsi" w:eastAsiaTheme="minorHAnsi" w:hAnsiTheme="minorHAnsi"/>
              </w:rPr>
              <w:t>a procurement</w:t>
            </w:r>
            <w:proofErr w:type="gramEnd"/>
            <w:r>
              <w:rPr>
                <w:rFonts w:asciiTheme="minorHAnsi" w:eastAsiaTheme="minorHAnsi" w:hAnsiTheme="minorHAnsi"/>
              </w:rPr>
              <w:t xml:space="preserve"> may be in scope of a Government Procurement Policy e.g. the prompt payment </w:t>
            </w:r>
            <w:r w:rsidR="00A0342D">
              <w:rPr>
                <w:rFonts w:asciiTheme="minorHAnsi" w:eastAsiaTheme="minorHAnsi" w:hAnsiTheme="minorHAnsi"/>
              </w:rPr>
              <w:t xml:space="preserve">agenda </w:t>
            </w:r>
            <w:r>
              <w:rPr>
                <w:rFonts w:asciiTheme="minorHAnsi" w:eastAsiaTheme="minorHAnsi" w:hAnsiTheme="minorHAnsi"/>
              </w:rPr>
              <w:t>or steel agenda.</w:t>
            </w:r>
          </w:p>
        </w:tc>
        <w:tc>
          <w:tcPr>
            <w:tcW w:w="1157" w:type="dxa"/>
          </w:tcPr>
          <w:p w:rsidR="001A1E5D" w:rsidRDefault="001A1E5D" w:rsidP="007309D6">
            <w:pPr>
              <w:spacing w:before="0"/>
              <w:rPr>
                <w:rFonts w:asciiTheme="minorHAnsi" w:eastAsiaTheme="minorHAnsi" w:hAnsiTheme="minorHAnsi"/>
              </w:rPr>
            </w:pPr>
          </w:p>
        </w:tc>
        <w:tc>
          <w:tcPr>
            <w:tcW w:w="1158" w:type="dxa"/>
          </w:tcPr>
          <w:p w:rsidR="001A1E5D" w:rsidRDefault="001A1E5D" w:rsidP="007309D6">
            <w:pPr>
              <w:spacing w:before="0"/>
              <w:rPr>
                <w:rFonts w:asciiTheme="minorHAnsi" w:eastAsiaTheme="minorHAnsi" w:hAnsiTheme="minorHAnsi"/>
              </w:rPr>
            </w:pPr>
          </w:p>
        </w:tc>
        <w:tc>
          <w:tcPr>
            <w:tcW w:w="890" w:type="dxa"/>
          </w:tcPr>
          <w:p w:rsidR="001A1E5D" w:rsidRDefault="001A1E5D" w:rsidP="007309D6">
            <w:pPr>
              <w:spacing w:before="0"/>
              <w:rPr>
                <w:rFonts w:asciiTheme="minorHAnsi" w:eastAsiaTheme="minorHAnsi" w:hAnsiTheme="minorHAnsi"/>
              </w:rPr>
            </w:pPr>
          </w:p>
        </w:tc>
      </w:tr>
      <w:tr w:rsidR="001A1E5D" w:rsidTr="003F0901">
        <w:tc>
          <w:tcPr>
            <w:tcW w:w="851" w:type="dxa"/>
          </w:tcPr>
          <w:p w:rsidR="001A1E5D" w:rsidRDefault="001A1E5D" w:rsidP="007309D6">
            <w:pPr>
              <w:spacing w:before="0"/>
              <w:rPr>
                <w:rFonts w:asciiTheme="minorHAnsi" w:eastAsiaTheme="minorHAnsi" w:hAnsiTheme="minorHAnsi"/>
              </w:rPr>
            </w:pPr>
            <w:r>
              <w:rPr>
                <w:rFonts w:asciiTheme="minorHAnsi" w:eastAsiaTheme="minorHAnsi" w:hAnsiTheme="minorHAnsi"/>
              </w:rPr>
              <w:lastRenderedPageBreak/>
              <w:t>B4.11</w:t>
            </w:r>
          </w:p>
        </w:tc>
        <w:tc>
          <w:tcPr>
            <w:tcW w:w="10065" w:type="dxa"/>
          </w:tcPr>
          <w:p w:rsidR="001A1E5D" w:rsidRDefault="001A1E5D" w:rsidP="001A1E5D">
            <w:pPr>
              <w:spacing w:before="0"/>
              <w:rPr>
                <w:rFonts w:asciiTheme="minorHAnsi" w:eastAsiaTheme="minorHAnsi" w:hAnsiTheme="minorHAnsi"/>
              </w:rPr>
            </w:pPr>
            <w:r>
              <w:rPr>
                <w:rFonts w:asciiTheme="minorHAnsi" w:eastAsiaTheme="minorHAnsi" w:hAnsiTheme="minorHAnsi"/>
              </w:rPr>
              <w:t xml:space="preserve">Provision of an interface with any e-sourcing and contract management modules to enable </w:t>
            </w:r>
            <w:r w:rsidR="00311D04">
              <w:rPr>
                <w:rFonts w:asciiTheme="minorHAnsi" w:eastAsiaTheme="minorHAnsi" w:hAnsiTheme="minorHAnsi"/>
              </w:rPr>
              <w:t>seamless pull through of pipeline data, through to live procurement, on to contract management and, for on-going requirements, relisting on the pipeline.</w:t>
            </w:r>
          </w:p>
        </w:tc>
        <w:tc>
          <w:tcPr>
            <w:tcW w:w="1157" w:type="dxa"/>
          </w:tcPr>
          <w:p w:rsidR="001A1E5D" w:rsidRDefault="001A1E5D" w:rsidP="007309D6">
            <w:pPr>
              <w:spacing w:before="0"/>
              <w:rPr>
                <w:rFonts w:asciiTheme="minorHAnsi" w:eastAsiaTheme="minorHAnsi" w:hAnsiTheme="minorHAnsi"/>
              </w:rPr>
            </w:pPr>
          </w:p>
        </w:tc>
        <w:tc>
          <w:tcPr>
            <w:tcW w:w="1158" w:type="dxa"/>
          </w:tcPr>
          <w:p w:rsidR="001A1E5D" w:rsidRDefault="001A1E5D" w:rsidP="007309D6">
            <w:pPr>
              <w:spacing w:before="0"/>
              <w:rPr>
                <w:rFonts w:asciiTheme="minorHAnsi" w:eastAsiaTheme="minorHAnsi" w:hAnsiTheme="minorHAnsi"/>
              </w:rPr>
            </w:pPr>
          </w:p>
        </w:tc>
        <w:tc>
          <w:tcPr>
            <w:tcW w:w="890" w:type="dxa"/>
          </w:tcPr>
          <w:p w:rsidR="001A1E5D" w:rsidRDefault="001A1E5D" w:rsidP="007309D6">
            <w:pPr>
              <w:spacing w:before="0"/>
              <w:rPr>
                <w:rFonts w:asciiTheme="minorHAnsi" w:eastAsiaTheme="minorHAnsi" w:hAnsiTheme="minorHAnsi"/>
              </w:rPr>
            </w:pPr>
          </w:p>
        </w:tc>
      </w:tr>
      <w:tr w:rsidR="0039445D" w:rsidTr="003F0901">
        <w:tc>
          <w:tcPr>
            <w:tcW w:w="851" w:type="dxa"/>
          </w:tcPr>
          <w:p w:rsidR="0039445D" w:rsidRDefault="001A1E5D" w:rsidP="007309D6">
            <w:pPr>
              <w:spacing w:before="0"/>
              <w:rPr>
                <w:rFonts w:asciiTheme="minorHAnsi" w:eastAsiaTheme="minorHAnsi" w:hAnsiTheme="minorHAnsi"/>
              </w:rPr>
            </w:pPr>
            <w:r>
              <w:rPr>
                <w:rFonts w:asciiTheme="minorHAnsi" w:eastAsiaTheme="minorHAnsi" w:hAnsiTheme="minorHAnsi"/>
              </w:rPr>
              <w:t>B4.12</w:t>
            </w:r>
          </w:p>
        </w:tc>
        <w:tc>
          <w:tcPr>
            <w:tcW w:w="10065" w:type="dxa"/>
          </w:tcPr>
          <w:p w:rsidR="0039445D" w:rsidRDefault="0039445D" w:rsidP="007309D6">
            <w:pPr>
              <w:spacing w:before="0"/>
              <w:rPr>
                <w:rFonts w:asciiTheme="minorHAnsi" w:eastAsiaTheme="minorHAnsi" w:hAnsiTheme="minorHAnsi"/>
              </w:rPr>
            </w:pPr>
            <w:r>
              <w:rPr>
                <w:rFonts w:asciiTheme="minorHAnsi" w:eastAsiaTheme="minorHAnsi" w:hAnsiTheme="minorHAnsi"/>
              </w:rPr>
              <w:t>Ability to export data and reports in CSV or XLS format.</w:t>
            </w:r>
          </w:p>
        </w:tc>
        <w:tc>
          <w:tcPr>
            <w:tcW w:w="1157" w:type="dxa"/>
          </w:tcPr>
          <w:p w:rsidR="0039445D" w:rsidRDefault="0039445D" w:rsidP="007309D6">
            <w:pPr>
              <w:spacing w:before="0"/>
              <w:rPr>
                <w:rFonts w:asciiTheme="minorHAnsi" w:eastAsiaTheme="minorHAnsi" w:hAnsiTheme="minorHAnsi"/>
              </w:rPr>
            </w:pPr>
          </w:p>
        </w:tc>
        <w:tc>
          <w:tcPr>
            <w:tcW w:w="1158" w:type="dxa"/>
          </w:tcPr>
          <w:p w:rsidR="0039445D" w:rsidRDefault="0039445D" w:rsidP="007309D6">
            <w:pPr>
              <w:spacing w:before="0"/>
              <w:rPr>
                <w:rFonts w:asciiTheme="minorHAnsi" w:eastAsiaTheme="minorHAnsi" w:hAnsiTheme="minorHAnsi"/>
              </w:rPr>
            </w:pPr>
          </w:p>
        </w:tc>
        <w:tc>
          <w:tcPr>
            <w:tcW w:w="890" w:type="dxa"/>
          </w:tcPr>
          <w:p w:rsidR="0039445D" w:rsidRDefault="0039445D" w:rsidP="007309D6">
            <w:pPr>
              <w:spacing w:before="0"/>
              <w:rPr>
                <w:rFonts w:asciiTheme="minorHAnsi" w:eastAsiaTheme="minorHAnsi" w:hAnsiTheme="minorHAnsi"/>
              </w:rPr>
            </w:pPr>
          </w:p>
        </w:tc>
      </w:tr>
    </w:tbl>
    <w:p w:rsidR="009834FB" w:rsidRDefault="009834FB" w:rsidP="00B804BC">
      <w:pPr>
        <w:spacing w:after="120"/>
        <w:rPr>
          <w:rFonts w:asciiTheme="minorHAnsi" w:eastAsiaTheme="minorHAnsi" w:hAnsiTheme="minorHAnsi" w:cstheme="minorBidi"/>
          <w:b/>
          <w:u w:val="single"/>
        </w:rPr>
      </w:pPr>
    </w:p>
    <w:tbl>
      <w:tblPr>
        <w:tblStyle w:val="SmartClassicTable"/>
        <w:tblW w:w="14119" w:type="dxa"/>
        <w:tblInd w:w="108" w:type="dxa"/>
        <w:tblLayout w:type="fixed"/>
        <w:tblLook w:val="04A0" w:firstRow="1" w:lastRow="0" w:firstColumn="1" w:lastColumn="0" w:noHBand="0" w:noVBand="1"/>
      </w:tblPr>
      <w:tblGrid>
        <w:gridCol w:w="851"/>
        <w:gridCol w:w="9781"/>
        <w:gridCol w:w="1134"/>
        <w:gridCol w:w="1463"/>
        <w:gridCol w:w="890"/>
      </w:tblGrid>
      <w:tr w:rsidR="003F0901" w:rsidRPr="003F0901" w:rsidTr="00D16414">
        <w:trPr>
          <w:cnfStyle w:val="100000000000" w:firstRow="1" w:lastRow="0" w:firstColumn="0" w:lastColumn="0" w:oddVBand="0" w:evenVBand="0" w:oddHBand="0" w:evenHBand="0" w:firstRowFirstColumn="0" w:firstRowLastColumn="0" w:lastRowFirstColumn="0" w:lastRowLastColumn="0"/>
          <w:cantSplit/>
        </w:trPr>
        <w:tc>
          <w:tcPr>
            <w:tcW w:w="10632" w:type="dxa"/>
            <w:gridSpan w:val="2"/>
            <w:shd w:val="clear" w:color="auto" w:fill="005E5D"/>
            <w:vAlign w:val="center"/>
          </w:tcPr>
          <w:p w:rsidR="003F0901" w:rsidRPr="003F0901" w:rsidRDefault="00171F2B" w:rsidP="00F14499">
            <w:pPr>
              <w:keepNext/>
              <w:spacing w:before="0"/>
              <w:rPr>
                <w:rFonts w:asciiTheme="minorHAnsi" w:eastAsiaTheme="minorHAnsi" w:hAnsiTheme="minorHAnsi"/>
                <w:color w:val="FFFFFF" w:themeColor="background1"/>
              </w:rPr>
            </w:pPr>
            <w:r>
              <w:rPr>
                <w:rFonts w:asciiTheme="minorHAnsi" w:eastAsiaTheme="minorHAnsi" w:hAnsiTheme="minorHAnsi"/>
                <w:color w:val="FFFFFF" w:themeColor="background1"/>
              </w:rPr>
              <w:t>RFI No. B2</w:t>
            </w:r>
          </w:p>
          <w:p w:rsidR="003F0901" w:rsidRPr="003F0901" w:rsidRDefault="003F0901" w:rsidP="003F0901">
            <w:pPr>
              <w:spacing w:before="0"/>
              <w:rPr>
                <w:rFonts w:asciiTheme="minorHAnsi" w:eastAsiaTheme="minorHAnsi" w:hAnsiTheme="minorHAnsi"/>
                <w:color w:val="FFFFFF" w:themeColor="background1"/>
              </w:rPr>
            </w:pPr>
            <w:r w:rsidRPr="003F0901">
              <w:rPr>
                <w:rFonts w:asciiTheme="minorHAnsi" w:eastAsiaTheme="minorHAnsi" w:hAnsiTheme="minorHAnsi"/>
                <w:color w:val="FFFFFF" w:themeColor="background1"/>
              </w:rPr>
              <w:t>B5 Sourcing</w:t>
            </w:r>
          </w:p>
        </w:tc>
        <w:tc>
          <w:tcPr>
            <w:tcW w:w="1134" w:type="dxa"/>
            <w:shd w:val="clear" w:color="auto" w:fill="005E5D"/>
            <w:vAlign w:val="center"/>
          </w:tcPr>
          <w:p w:rsidR="003F0901" w:rsidRPr="003F0901" w:rsidRDefault="003F0901" w:rsidP="007309D6">
            <w:pPr>
              <w:spacing w:before="0"/>
              <w:jc w:val="center"/>
              <w:rPr>
                <w:rFonts w:asciiTheme="minorHAnsi" w:eastAsiaTheme="minorHAnsi" w:hAnsiTheme="minorHAnsi"/>
                <w:color w:val="FFFFFF" w:themeColor="background1"/>
              </w:rPr>
            </w:pPr>
            <w:r w:rsidRPr="003F0901">
              <w:rPr>
                <w:rFonts w:asciiTheme="minorHAnsi" w:eastAsiaTheme="minorHAnsi" w:hAnsiTheme="minorHAnsi"/>
                <w:color w:val="FFFFFF" w:themeColor="background1"/>
              </w:rPr>
              <w:t>In Current release</w:t>
            </w:r>
          </w:p>
        </w:tc>
        <w:tc>
          <w:tcPr>
            <w:tcW w:w="1463" w:type="dxa"/>
            <w:shd w:val="clear" w:color="auto" w:fill="005E5D"/>
            <w:vAlign w:val="center"/>
          </w:tcPr>
          <w:p w:rsidR="003F0901" w:rsidRPr="003F0901" w:rsidRDefault="00D16414" w:rsidP="001B3D4C">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 xml:space="preserve">In Development </w:t>
            </w:r>
          </w:p>
        </w:tc>
        <w:tc>
          <w:tcPr>
            <w:tcW w:w="890" w:type="dxa"/>
            <w:shd w:val="clear" w:color="auto" w:fill="005E5D"/>
            <w:vAlign w:val="center"/>
          </w:tcPr>
          <w:p w:rsidR="003F0901" w:rsidRPr="003F0901" w:rsidRDefault="003F0901" w:rsidP="007309D6">
            <w:pPr>
              <w:spacing w:before="0"/>
              <w:jc w:val="center"/>
              <w:rPr>
                <w:rFonts w:asciiTheme="minorHAnsi" w:eastAsiaTheme="minorHAnsi" w:hAnsiTheme="minorHAnsi"/>
                <w:color w:val="FFFFFF" w:themeColor="background1"/>
              </w:rPr>
            </w:pPr>
            <w:r w:rsidRPr="003F0901">
              <w:rPr>
                <w:rFonts w:asciiTheme="minorHAnsi" w:eastAsiaTheme="minorHAnsi" w:hAnsiTheme="minorHAnsi"/>
                <w:color w:val="FFFFFF" w:themeColor="background1"/>
              </w:rPr>
              <w:t>N/A</w:t>
            </w:r>
          </w:p>
        </w:tc>
      </w:tr>
      <w:tr w:rsidR="00D31D41" w:rsidTr="00D16414">
        <w:trPr>
          <w:cantSplit/>
        </w:trPr>
        <w:tc>
          <w:tcPr>
            <w:tcW w:w="851" w:type="dxa"/>
          </w:tcPr>
          <w:p w:rsidR="00D31D41" w:rsidRDefault="00D31D41" w:rsidP="007309D6">
            <w:pPr>
              <w:spacing w:before="0"/>
              <w:rPr>
                <w:rFonts w:asciiTheme="minorHAnsi" w:eastAsiaTheme="minorHAnsi" w:hAnsiTheme="minorHAnsi"/>
              </w:rPr>
            </w:pPr>
            <w:r>
              <w:rPr>
                <w:rFonts w:asciiTheme="minorHAnsi" w:eastAsiaTheme="minorHAnsi" w:hAnsiTheme="minorHAnsi"/>
              </w:rPr>
              <w:t>B5.1</w:t>
            </w:r>
          </w:p>
        </w:tc>
        <w:tc>
          <w:tcPr>
            <w:tcW w:w="9781" w:type="dxa"/>
          </w:tcPr>
          <w:p w:rsidR="00D31D41" w:rsidRDefault="003A74E1" w:rsidP="007309D6">
            <w:pPr>
              <w:spacing w:before="0"/>
              <w:rPr>
                <w:rFonts w:asciiTheme="minorHAnsi" w:eastAsiaTheme="minorHAnsi" w:hAnsiTheme="minorHAnsi"/>
              </w:rPr>
            </w:pPr>
            <w:r>
              <w:rPr>
                <w:rFonts w:asciiTheme="minorHAnsi" w:eastAsiaTheme="minorHAnsi" w:hAnsiTheme="minorHAnsi"/>
              </w:rPr>
              <w:t>Ability to pull head data from Planning and Procurement Pipeline Management module to avoid re-keying.</w:t>
            </w:r>
          </w:p>
        </w:tc>
        <w:tc>
          <w:tcPr>
            <w:tcW w:w="1134" w:type="dxa"/>
          </w:tcPr>
          <w:p w:rsidR="00D31D41" w:rsidRDefault="00D31D41" w:rsidP="007309D6">
            <w:pPr>
              <w:spacing w:before="0"/>
              <w:rPr>
                <w:rFonts w:asciiTheme="minorHAnsi" w:eastAsiaTheme="minorHAnsi" w:hAnsiTheme="minorHAnsi"/>
              </w:rPr>
            </w:pPr>
          </w:p>
        </w:tc>
        <w:tc>
          <w:tcPr>
            <w:tcW w:w="1463" w:type="dxa"/>
          </w:tcPr>
          <w:p w:rsidR="00D31D41" w:rsidRDefault="00D31D41" w:rsidP="007309D6">
            <w:pPr>
              <w:spacing w:before="0"/>
              <w:rPr>
                <w:rFonts w:asciiTheme="minorHAnsi" w:eastAsiaTheme="minorHAnsi" w:hAnsiTheme="minorHAnsi"/>
              </w:rPr>
            </w:pPr>
          </w:p>
        </w:tc>
        <w:tc>
          <w:tcPr>
            <w:tcW w:w="890" w:type="dxa"/>
          </w:tcPr>
          <w:p w:rsidR="00D31D41" w:rsidRDefault="00D31D4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w:t>
            </w:r>
          </w:p>
        </w:tc>
        <w:tc>
          <w:tcPr>
            <w:tcW w:w="9781" w:type="dxa"/>
          </w:tcPr>
          <w:p w:rsidR="003A74E1" w:rsidRDefault="003A74E1" w:rsidP="00511770">
            <w:pPr>
              <w:spacing w:before="0"/>
              <w:rPr>
                <w:rFonts w:asciiTheme="minorHAnsi" w:eastAsiaTheme="minorHAnsi" w:hAnsiTheme="minorHAnsi"/>
              </w:rPr>
            </w:pPr>
            <w:r w:rsidRPr="00E612DF">
              <w:rPr>
                <w:rFonts w:asciiTheme="minorHAnsi" w:eastAsiaTheme="minorHAnsi" w:hAnsiTheme="minorHAnsi"/>
              </w:rPr>
              <w:t>OJEU compliant inbuilt / automated processes covering Open, Restricted, Competitive Dialogue, Sub-OJEU, Mini Competitions, etc.</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B5.3</w:t>
            </w:r>
          </w:p>
        </w:tc>
        <w:tc>
          <w:tcPr>
            <w:tcW w:w="9781" w:type="dxa"/>
          </w:tcPr>
          <w:p w:rsidR="003A74E1" w:rsidRDefault="003A74E1" w:rsidP="00511770">
            <w:pPr>
              <w:spacing w:before="0"/>
              <w:rPr>
                <w:rFonts w:asciiTheme="minorHAnsi" w:eastAsiaTheme="minorHAnsi" w:hAnsiTheme="minorHAnsi"/>
              </w:rPr>
            </w:pPr>
            <w:r w:rsidRPr="00E612DF">
              <w:rPr>
                <w:rFonts w:asciiTheme="minorHAnsi" w:eastAsiaTheme="minorHAnsi" w:hAnsiTheme="minorHAnsi"/>
              </w:rPr>
              <w:t>Ability to manage forward and reverse e-Auctions and allow an unlimited number of items and ‘bundles’ per auction, using an internet based online tool.</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B5.4</w:t>
            </w:r>
          </w:p>
        </w:tc>
        <w:tc>
          <w:tcPr>
            <w:tcW w:w="9781" w:type="dxa"/>
          </w:tcPr>
          <w:p w:rsidR="003A74E1" w:rsidRDefault="003A74E1" w:rsidP="00511770">
            <w:pPr>
              <w:spacing w:before="0"/>
              <w:rPr>
                <w:rFonts w:asciiTheme="minorHAnsi" w:eastAsiaTheme="minorHAnsi" w:hAnsiTheme="minorHAnsi"/>
              </w:rPr>
            </w:pPr>
            <w:r w:rsidRPr="00E612DF">
              <w:rPr>
                <w:rFonts w:asciiTheme="minorHAnsi" w:eastAsiaTheme="minorHAnsi" w:hAnsiTheme="minorHAnsi"/>
              </w:rPr>
              <w:t>Ability for users to create multiple Evaluation Criteria with weightings and ratings per question for each auction.</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B5.5</w:t>
            </w:r>
          </w:p>
        </w:tc>
        <w:tc>
          <w:tcPr>
            <w:tcW w:w="9781" w:type="dxa"/>
          </w:tcPr>
          <w:p w:rsidR="003A74E1" w:rsidRDefault="003A74E1" w:rsidP="00511770">
            <w:pPr>
              <w:spacing w:before="0"/>
              <w:rPr>
                <w:rFonts w:asciiTheme="minorHAnsi" w:eastAsiaTheme="minorHAnsi" w:hAnsiTheme="minorHAnsi"/>
              </w:rPr>
            </w:pPr>
            <w:r w:rsidRPr="00E612DF">
              <w:rPr>
                <w:rFonts w:asciiTheme="minorHAnsi" w:eastAsiaTheme="minorHAnsi" w:hAnsiTheme="minorHAnsi"/>
              </w:rPr>
              <w:t>Ability for users to create multiple Evaluation Criteria with weightings and ratings per question for each e-</w:t>
            </w:r>
            <w:proofErr w:type="spellStart"/>
            <w:r w:rsidRPr="00E612DF">
              <w:rPr>
                <w:rFonts w:asciiTheme="minorHAnsi" w:eastAsiaTheme="minorHAnsi" w:hAnsiTheme="minorHAnsi"/>
              </w:rPr>
              <w:t>RFx</w:t>
            </w:r>
            <w:proofErr w:type="spellEnd"/>
            <w:r w:rsidRPr="00E612DF">
              <w:rPr>
                <w:rFonts w:asciiTheme="minorHAnsi" w:eastAsiaTheme="minorHAnsi" w:hAnsiTheme="minorHAnsi"/>
              </w:rPr>
              <w:t xml:space="preserve"> to cater for goods, services and major capital assets.</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B5.6</w:t>
            </w:r>
          </w:p>
        </w:tc>
        <w:tc>
          <w:tcPr>
            <w:tcW w:w="9781" w:type="dxa"/>
          </w:tcPr>
          <w:p w:rsidR="003A74E1" w:rsidRPr="00E612DF" w:rsidRDefault="003A74E1" w:rsidP="00511770">
            <w:pPr>
              <w:spacing w:before="0"/>
              <w:rPr>
                <w:rFonts w:asciiTheme="minorHAnsi" w:eastAsiaTheme="minorHAnsi" w:hAnsiTheme="minorHAnsi"/>
              </w:rPr>
            </w:pPr>
            <w:r w:rsidRPr="00BC14E9">
              <w:rPr>
                <w:rFonts w:asciiTheme="minorHAnsi" w:eastAsiaTheme="minorHAnsi" w:hAnsiTheme="minorHAnsi"/>
              </w:rPr>
              <w:t>Ability for users to create multiple evaluation criteria with weightings and ratings per question for each LIN / NSN / SKU to cater for goods, services</w:t>
            </w:r>
            <w:r>
              <w:rPr>
                <w:rFonts w:asciiTheme="minorHAnsi" w:eastAsiaTheme="minorHAnsi" w:hAnsiTheme="minorHAnsi"/>
              </w:rPr>
              <w:t>, works</w:t>
            </w:r>
            <w:r w:rsidRPr="00BC14E9">
              <w:rPr>
                <w:rFonts w:asciiTheme="minorHAnsi" w:eastAsiaTheme="minorHAnsi" w:hAnsiTheme="minorHAnsi"/>
              </w:rPr>
              <w:t xml:space="preserve"> and major capital assets.</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B5.7</w:t>
            </w:r>
          </w:p>
        </w:tc>
        <w:tc>
          <w:tcPr>
            <w:tcW w:w="9781" w:type="dxa"/>
          </w:tcPr>
          <w:p w:rsidR="003A74E1" w:rsidRPr="00E612DF" w:rsidRDefault="003A74E1" w:rsidP="00511770">
            <w:pPr>
              <w:spacing w:before="0"/>
              <w:rPr>
                <w:rFonts w:asciiTheme="minorHAnsi" w:eastAsiaTheme="minorHAnsi" w:hAnsiTheme="minorHAnsi"/>
              </w:rPr>
            </w:pPr>
            <w:r w:rsidRPr="00BC14E9">
              <w:rPr>
                <w:rFonts w:asciiTheme="minorHAnsi" w:eastAsiaTheme="minorHAnsi" w:hAnsiTheme="minorHAnsi"/>
              </w:rPr>
              <w:t>Ability to invite suppliers to bid in an open tendering environment with no limit to responses for final automatic evaluation, in particular for complex contracts where Intellectual Property (IP) is involved.</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B5.8</w:t>
            </w:r>
          </w:p>
        </w:tc>
        <w:tc>
          <w:tcPr>
            <w:tcW w:w="9781" w:type="dxa"/>
          </w:tcPr>
          <w:p w:rsidR="003A74E1" w:rsidRPr="00E612DF" w:rsidRDefault="003A74E1" w:rsidP="00511770">
            <w:pPr>
              <w:spacing w:before="0"/>
              <w:rPr>
                <w:rFonts w:asciiTheme="minorHAnsi" w:eastAsiaTheme="minorHAnsi" w:hAnsiTheme="minorHAnsi"/>
              </w:rPr>
            </w:pPr>
            <w:r>
              <w:rPr>
                <w:rFonts w:asciiTheme="minorHAnsi" w:eastAsiaTheme="minorHAnsi" w:hAnsiTheme="minorHAnsi"/>
              </w:rPr>
              <w:t>Allows Individual Scoring with weightings, ratings and commentary per question.</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B5.9</w:t>
            </w:r>
          </w:p>
        </w:tc>
        <w:tc>
          <w:tcPr>
            <w:tcW w:w="9781" w:type="dxa"/>
          </w:tcPr>
          <w:p w:rsidR="003A74E1" w:rsidRPr="00E612DF" w:rsidRDefault="003A74E1" w:rsidP="00511770">
            <w:pPr>
              <w:spacing w:before="0"/>
              <w:rPr>
                <w:rFonts w:asciiTheme="minorHAnsi" w:eastAsiaTheme="minorHAnsi" w:hAnsiTheme="minorHAnsi"/>
              </w:rPr>
            </w:pPr>
            <w:r w:rsidRPr="002D5F6B">
              <w:rPr>
                <w:rFonts w:asciiTheme="minorHAnsi" w:eastAsiaTheme="minorHAnsi" w:hAnsiTheme="minorHAnsi"/>
              </w:rPr>
              <w:t xml:space="preserve">Allows </w:t>
            </w:r>
            <w:r>
              <w:rPr>
                <w:rFonts w:asciiTheme="minorHAnsi" w:eastAsiaTheme="minorHAnsi" w:hAnsiTheme="minorHAnsi"/>
              </w:rPr>
              <w:t xml:space="preserve">'Panel Scoring' with weightings, </w:t>
            </w:r>
            <w:r w:rsidRPr="002D5F6B">
              <w:rPr>
                <w:rFonts w:asciiTheme="minorHAnsi" w:eastAsiaTheme="minorHAnsi" w:hAnsiTheme="minorHAnsi"/>
              </w:rPr>
              <w:t xml:space="preserve">ratings </w:t>
            </w:r>
            <w:r>
              <w:rPr>
                <w:rFonts w:asciiTheme="minorHAnsi" w:eastAsiaTheme="minorHAnsi" w:hAnsiTheme="minorHAnsi"/>
              </w:rPr>
              <w:t xml:space="preserve">and commentary </w:t>
            </w:r>
            <w:r w:rsidRPr="002D5F6B">
              <w:rPr>
                <w:rFonts w:asciiTheme="minorHAnsi" w:eastAsiaTheme="minorHAnsi" w:hAnsiTheme="minorHAnsi"/>
              </w:rPr>
              <w:t>per question to cater for adjudicating services tenders etc.</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B5.10</w:t>
            </w:r>
          </w:p>
        </w:tc>
        <w:tc>
          <w:tcPr>
            <w:tcW w:w="9781" w:type="dxa"/>
          </w:tcPr>
          <w:p w:rsidR="003A74E1" w:rsidRPr="00E612DF" w:rsidRDefault="003A74E1" w:rsidP="007309D6">
            <w:pPr>
              <w:spacing w:before="0"/>
              <w:rPr>
                <w:rFonts w:asciiTheme="minorHAnsi" w:eastAsiaTheme="minorHAnsi" w:hAnsiTheme="minorHAnsi"/>
              </w:rPr>
            </w:pPr>
            <w:r w:rsidRPr="002D5F6B">
              <w:rPr>
                <w:rFonts w:asciiTheme="minorHAnsi" w:eastAsiaTheme="minorHAnsi" w:hAnsiTheme="minorHAnsi"/>
              </w:rPr>
              <w:t>Ability to group items/services together to form a 'kit' for sourcing and evaluation with weightings and ratings per question.</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B5.11</w:t>
            </w:r>
          </w:p>
        </w:tc>
        <w:tc>
          <w:tcPr>
            <w:tcW w:w="9781" w:type="dxa"/>
          </w:tcPr>
          <w:p w:rsidR="003A74E1" w:rsidRPr="00E612DF" w:rsidRDefault="003A74E1" w:rsidP="007309D6">
            <w:pPr>
              <w:spacing w:before="0"/>
              <w:rPr>
                <w:rFonts w:asciiTheme="minorHAnsi" w:eastAsiaTheme="minorHAnsi" w:hAnsiTheme="minorHAnsi"/>
              </w:rPr>
            </w:pPr>
            <w:r w:rsidRPr="002D5F6B">
              <w:rPr>
                <w:rFonts w:asciiTheme="minorHAnsi" w:eastAsiaTheme="minorHAnsi" w:hAnsiTheme="minorHAnsi"/>
              </w:rPr>
              <w:t>Ability to automatically undertake detailed Options Analysis e.g. Lease or Buy, Local versus National, TCO/VFM and through life costings as part of the adjudication process.</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lastRenderedPageBreak/>
              <w:t>B5.12</w:t>
            </w:r>
          </w:p>
        </w:tc>
        <w:tc>
          <w:tcPr>
            <w:tcW w:w="9781" w:type="dxa"/>
          </w:tcPr>
          <w:p w:rsidR="003A74E1" w:rsidRPr="00E612DF" w:rsidRDefault="003A74E1" w:rsidP="007309D6">
            <w:pPr>
              <w:spacing w:before="0"/>
              <w:rPr>
                <w:rFonts w:asciiTheme="minorHAnsi" w:eastAsiaTheme="minorHAnsi" w:hAnsiTheme="minorHAnsi"/>
              </w:rPr>
            </w:pPr>
            <w:r w:rsidRPr="002D5F6B">
              <w:rPr>
                <w:rFonts w:asciiTheme="minorHAnsi" w:eastAsiaTheme="minorHAnsi" w:hAnsiTheme="minorHAnsi"/>
              </w:rPr>
              <w:t>Creation of ‘What If’ scenarios on all responses to allow for business decisions to be incorporated as part of policy.</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B5.13</w:t>
            </w:r>
          </w:p>
        </w:tc>
        <w:tc>
          <w:tcPr>
            <w:tcW w:w="9781" w:type="dxa"/>
          </w:tcPr>
          <w:p w:rsidR="003A74E1" w:rsidRPr="002D5F6B" w:rsidRDefault="003A74E1" w:rsidP="007309D6">
            <w:pPr>
              <w:spacing w:before="0"/>
              <w:rPr>
                <w:rFonts w:asciiTheme="minorHAnsi" w:eastAsiaTheme="minorHAnsi" w:hAnsiTheme="minorHAnsi"/>
              </w:rPr>
            </w:pPr>
            <w:r w:rsidRPr="004215AD">
              <w:rPr>
                <w:rFonts w:asciiTheme="minorHAnsi" w:eastAsiaTheme="minorHAnsi" w:hAnsiTheme="minorHAnsi"/>
              </w:rPr>
              <w:t>Evaluation of responses based on Net Present Value/TCO and/or based on predictive movements in price escalations over the period of contract.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B5.14</w:t>
            </w:r>
          </w:p>
        </w:tc>
        <w:tc>
          <w:tcPr>
            <w:tcW w:w="9781" w:type="dxa"/>
          </w:tcPr>
          <w:p w:rsidR="003A74E1" w:rsidRPr="002D5F6B" w:rsidRDefault="003A74E1" w:rsidP="007309D6">
            <w:pPr>
              <w:spacing w:before="0"/>
              <w:rPr>
                <w:rFonts w:asciiTheme="minorHAnsi" w:eastAsiaTheme="minorHAnsi" w:hAnsiTheme="minorHAnsi"/>
              </w:rPr>
            </w:pPr>
            <w:r w:rsidRPr="004215AD">
              <w:rPr>
                <w:rFonts w:asciiTheme="minorHAnsi" w:eastAsiaTheme="minorHAnsi" w:hAnsiTheme="minorHAnsi"/>
              </w:rPr>
              <w:t>Provision of complete “tender box” integrity.</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B5.15</w:t>
            </w:r>
          </w:p>
        </w:tc>
        <w:tc>
          <w:tcPr>
            <w:tcW w:w="9781" w:type="dxa"/>
          </w:tcPr>
          <w:p w:rsidR="003A74E1" w:rsidRPr="002D5F6B" w:rsidRDefault="003A74E1" w:rsidP="007309D6">
            <w:pPr>
              <w:spacing w:before="0"/>
              <w:rPr>
                <w:rFonts w:asciiTheme="minorHAnsi" w:eastAsiaTheme="minorHAnsi" w:hAnsiTheme="minorHAnsi"/>
              </w:rPr>
            </w:pPr>
            <w:r w:rsidRPr="004215AD">
              <w:rPr>
                <w:rFonts w:asciiTheme="minorHAnsi" w:eastAsiaTheme="minorHAnsi" w:hAnsiTheme="minorHAnsi"/>
              </w:rPr>
              <w:t>Ability to handle multi-level service projects.  A multi-level service agreement will have many services/items occurring more than once in a contract with different pricing linked to the same service/item.</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B5.16</w:t>
            </w:r>
          </w:p>
        </w:tc>
        <w:tc>
          <w:tcPr>
            <w:tcW w:w="9781" w:type="dxa"/>
          </w:tcPr>
          <w:p w:rsidR="003A74E1" w:rsidRPr="002D5F6B" w:rsidRDefault="003A74E1" w:rsidP="007309D6">
            <w:pPr>
              <w:spacing w:before="0"/>
              <w:rPr>
                <w:rFonts w:asciiTheme="minorHAnsi" w:eastAsiaTheme="minorHAnsi" w:hAnsiTheme="minorHAnsi"/>
              </w:rPr>
            </w:pPr>
            <w:r w:rsidRPr="00CD6078">
              <w:rPr>
                <w:rFonts w:asciiTheme="minorHAnsi" w:eastAsiaTheme="minorHAnsi" w:hAnsiTheme="minorHAnsi"/>
              </w:rPr>
              <w:t>Ability to set up, maintain and run competitions from a Dynamic Purchasing System (DPS).</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B5.17</w:t>
            </w:r>
          </w:p>
        </w:tc>
        <w:tc>
          <w:tcPr>
            <w:tcW w:w="9781" w:type="dxa"/>
          </w:tcPr>
          <w:p w:rsidR="003A74E1" w:rsidRPr="002D5F6B" w:rsidRDefault="003A74E1" w:rsidP="007309D6">
            <w:pPr>
              <w:spacing w:before="0"/>
              <w:rPr>
                <w:rFonts w:asciiTheme="minorHAnsi" w:eastAsiaTheme="minorHAnsi" w:hAnsiTheme="minorHAnsi"/>
              </w:rPr>
            </w:pPr>
            <w:r w:rsidRPr="00CD6078">
              <w:rPr>
                <w:rFonts w:asciiTheme="minorHAnsi" w:eastAsiaTheme="minorHAnsi" w:hAnsiTheme="minorHAnsi"/>
              </w:rPr>
              <w:t>Provision of a full audit trail for all sourcing decisions.</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B5.18</w:t>
            </w:r>
          </w:p>
        </w:tc>
        <w:tc>
          <w:tcPr>
            <w:tcW w:w="9781" w:type="dxa"/>
          </w:tcPr>
          <w:p w:rsidR="003A74E1" w:rsidRPr="002D5F6B" w:rsidRDefault="003A74E1" w:rsidP="00CD6078">
            <w:pPr>
              <w:spacing w:before="0"/>
              <w:rPr>
                <w:rFonts w:asciiTheme="minorHAnsi" w:eastAsiaTheme="minorHAnsi" w:hAnsiTheme="minorHAnsi"/>
              </w:rPr>
            </w:pPr>
            <w:r w:rsidRPr="00CD6078">
              <w:rPr>
                <w:rFonts w:asciiTheme="minorHAnsi" w:eastAsiaTheme="minorHAnsi" w:hAnsiTheme="minorHAnsi"/>
              </w:rPr>
              <w:t>Ability to allow users or supplies to attach documentation to RFPs which then remain attached throughout the contract lifecycle.</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B5.19</w:t>
            </w:r>
          </w:p>
        </w:tc>
        <w:tc>
          <w:tcPr>
            <w:tcW w:w="9781" w:type="dxa"/>
          </w:tcPr>
          <w:p w:rsidR="003A74E1" w:rsidRPr="002D5F6B" w:rsidRDefault="003A74E1" w:rsidP="007309D6">
            <w:pPr>
              <w:spacing w:before="0"/>
              <w:rPr>
                <w:rFonts w:asciiTheme="minorHAnsi" w:eastAsiaTheme="minorHAnsi" w:hAnsiTheme="minorHAnsi"/>
              </w:rPr>
            </w:pPr>
            <w:r w:rsidRPr="00CD6078">
              <w:rPr>
                <w:rFonts w:asciiTheme="minorHAnsi" w:eastAsiaTheme="minorHAnsi" w:hAnsiTheme="minorHAnsi"/>
              </w:rPr>
              <w:t>Supplier software and buying organisation software provided for seamless communications with all parties.</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B5.20</w:t>
            </w:r>
          </w:p>
        </w:tc>
        <w:tc>
          <w:tcPr>
            <w:tcW w:w="9781" w:type="dxa"/>
          </w:tcPr>
          <w:p w:rsidR="003A74E1" w:rsidRPr="002D5F6B" w:rsidRDefault="003A74E1" w:rsidP="007309D6">
            <w:pPr>
              <w:spacing w:before="0"/>
              <w:rPr>
                <w:rFonts w:asciiTheme="minorHAnsi" w:eastAsiaTheme="minorHAnsi" w:hAnsiTheme="minorHAnsi"/>
              </w:rPr>
            </w:pPr>
            <w:r w:rsidRPr="00CD6078">
              <w:rPr>
                <w:rFonts w:asciiTheme="minorHAnsi" w:eastAsiaTheme="minorHAnsi" w:hAnsiTheme="minorHAnsi"/>
              </w:rPr>
              <w:t>Allowing for tenders to be created /adjudicated within a project/sub project structure.</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B5.21</w:t>
            </w:r>
          </w:p>
        </w:tc>
        <w:tc>
          <w:tcPr>
            <w:tcW w:w="9781" w:type="dxa"/>
          </w:tcPr>
          <w:p w:rsidR="003A74E1" w:rsidRPr="00CD6078" w:rsidRDefault="003A74E1" w:rsidP="007309D6">
            <w:pPr>
              <w:spacing w:before="0"/>
              <w:rPr>
                <w:rFonts w:asciiTheme="minorHAnsi" w:eastAsiaTheme="minorHAnsi" w:hAnsiTheme="minorHAnsi"/>
              </w:rPr>
            </w:pPr>
            <w:r w:rsidRPr="00CD6078">
              <w:rPr>
                <w:rFonts w:asciiTheme="minorHAnsi" w:eastAsiaTheme="minorHAnsi" w:hAnsiTheme="minorHAnsi"/>
              </w:rPr>
              <w:t>Managing and effective utilisation of pre-defined templates that can be used on tender / contract creation allowing for ease of use during re-creation of tenders / contracts.</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B5.22</w:t>
            </w:r>
          </w:p>
        </w:tc>
        <w:tc>
          <w:tcPr>
            <w:tcW w:w="9781" w:type="dxa"/>
          </w:tcPr>
          <w:p w:rsidR="003A74E1" w:rsidRPr="002D5F6B" w:rsidRDefault="003A74E1" w:rsidP="007309D6">
            <w:pPr>
              <w:spacing w:before="0"/>
              <w:rPr>
                <w:rFonts w:asciiTheme="minorHAnsi" w:eastAsiaTheme="minorHAnsi" w:hAnsiTheme="minorHAnsi"/>
              </w:rPr>
            </w:pPr>
            <w:r w:rsidRPr="00014DE7">
              <w:rPr>
                <w:rFonts w:asciiTheme="minorHAnsi" w:eastAsiaTheme="minorHAnsi" w:hAnsiTheme="minorHAnsi"/>
              </w:rPr>
              <w:t>Automatic notification to successful / unsuccessful bidders about contract notification.</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B5.23</w:t>
            </w:r>
          </w:p>
        </w:tc>
        <w:tc>
          <w:tcPr>
            <w:tcW w:w="9781" w:type="dxa"/>
          </w:tcPr>
          <w:p w:rsidR="003A74E1" w:rsidRPr="002D5F6B" w:rsidRDefault="003A74E1" w:rsidP="007309D6">
            <w:pPr>
              <w:spacing w:before="0"/>
              <w:rPr>
                <w:rFonts w:asciiTheme="minorHAnsi" w:eastAsiaTheme="minorHAnsi" w:hAnsiTheme="minorHAnsi"/>
              </w:rPr>
            </w:pPr>
            <w:r w:rsidRPr="00014DE7">
              <w:rPr>
                <w:rFonts w:asciiTheme="minorHAnsi" w:eastAsiaTheme="minorHAnsi" w:hAnsiTheme="minorHAnsi"/>
              </w:rPr>
              <w:t>Control which individuals have access as evaluators, and be able to allocate specific questions to specific evaluators</w:t>
            </w:r>
            <w:r>
              <w:rPr>
                <w:rFonts w:asciiTheme="minorHAnsi" w:eastAsiaTheme="minorHAnsi" w:hAnsiTheme="minorHAnsi"/>
              </w:rPr>
              <w: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B5.24</w:t>
            </w:r>
          </w:p>
        </w:tc>
        <w:tc>
          <w:tcPr>
            <w:tcW w:w="9781" w:type="dxa"/>
          </w:tcPr>
          <w:p w:rsidR="003A74E1" w:rsidRPr="002D5F6B" w:rsidRDefault="003A74E1" w:rsidP="007309D6">
            <w:pPr>
              <w:spacing w:before="0"/>
              <w:rPr>
                <w:rFonts w:asciiTheme="minorHAnsi" w:eastAsiaTheme="minorHAnsi" w:hAnsiTheme="minorHAnsi"/>
              </w:rPr>
            </w:pPr>
            <w:r w:rsidRPr="00014DE7">
              <w:rPr>
                <w:rFonts w:asciiTheme="minorHAnsi" w:eastAsiaTheme="minorHAnsi" w:hAnsiTheme="minorHAnsi"/>
              </w:rPr>
              <w:t>Track the progress of all evaluators in completing their question specific evaluations</w:t>
            </w:r>
            <w:r>
              <w:rPr>
                <w:rFonts w:asciiTheme="minorHAnsi" w:eastAsiaTheme="minorHAnsi" w:hAnsiTheme="minorHAnsi"/>
              </w:rPr>
              <w: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B5.25</w:t>
            </w:r>
          </w:p>
        </w:tc>
        <w:tc>
          <w:tcPr>
            <w:tcW w:w="9781" w:type="dxa"/>
          </w:tcPr>
          <w:p w:rsidR="003A74E1" w:rsidRPr="002D5F6B" w:rsidRDefault="003A74E1" w:rsidP="007309D6">
            <w:pPr>
              <w:spacing w:before="0"/>
              <w:rPr>
                <w:rFonts w:asciiTheme="minorHAnsi" w:eastAsiaTheme="minorHAnsi" w:hAnsiTheme="minorHAnsi"/>
              </w:rPr>
            </w:pPr>
            <w:r w:rsidRPr="00014DE7">
              <w:rPr>
                <w:rFonts w:asciiTheme="minorHAnsi" w:eastAsiaTheme="minorHAnsi" w:hAnsiTheme="minorHAnsi"/>
              </w:rPr>
              <w:t>Ability to create dropdown evaluation responses for evaluator selection</w:t>
            </w:r>
            <w:r>
              <w:rPr>
                <w:rFonts w:asciiTheme="minorHAnsi" w:eastAsiaTheme="minorHAnsi" w:hAnsiTheme="minorHAnsi"/>
              </w:rPr>
              <w: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B5.26</w:t>
            </w:r>
          </w:p>
        </w:tc>
        <w:tc>
          <w:tcPr>
            <w:tcW w:w="9781" w:type="dxa"/>
          </w:tcPr>
          <w:p w:rsidR="003A74E1" w:rsidRPr="002D5F6B" w:rsidRDefault="003A74E1" w:rsidP="007309D6">
            <w:pPr>
              <w:spacing w:before="0"/>
              <w:rPr>
                <w:rFonts w:asciiTheme="minorHAnsi" w:eastAsiaTheme="minorHAnsi" w:hAnsiTheme="minorHAnsi"/>
              </w:rPr>
            </w:pPr>
            <w:r w:rsidRPr="00014DE7">
              <w:rPr>
                <w:rFonts w:asciiTheme="minorHAnsi" w:eastAsiaTheme="minorHAnsi" w:hAnsiTheme="minorHAnsi"/>
              </w:rPr>
              <w:t>Identification of suppliers - and supplier users - participating in an event (but not see any specific responses for a ‘locked out’ event)</w:t>
            </w:r>
            <w:r>
              <w:rPr>
                <w:rFonts w:asciiTheme="minorHAnsi" w:eastAsiaTheme="minorHAnsi" w:hAnsiTheme="minorHAnsi"/>
              </w:rPr>
              <w: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B5.27</w:t>
            </w:r>
          </w:p>
        </w:tc>
        <w:tc>
          <w:tcPr>
            <w:tcW w:w="9781" w:type="dxa"/>
          </w:tcPr>
          <w:p w:rsidR="003A74E1" w:rsidRPr="00014DE7" w:rsidRDefault="003A74E1" w:rsidP="00014DE7">
            <w:pPr>
              <w:spacing w:before="0"/>
              <w:rPr>
                <w:rFonts w:asciiTheme="minorHAnsi" w:eastAsiaTheme="minorHAnsi" w:hAnsiTheme="minorHAnsi"/>
              </w:rPr>
            </w:pPr>
            <w:r>
              <w:rPr>
                <w:rFonts w:asciiTheme="minorHAnsi" w:eastAsiaTheme="minorHAnsi" w:hAnsiTheme="minorHAnsi"/>
              </w:rPr>
              <w:t>Generation of reminders / alerts to upcoming deadlines, such as he end period by which suppliers must submit clarification questions to the Buying Authority, or the final tender submission deadline / date.</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lastRenderedPageBreak/>
              <w:t>B5.28</w:t>
            </w:r>
          </w:p>
        </w:tc>
        <w:tc>
          <w:tcPr>
            <w:tcW w:w="9781" w:type="dxa"/>
          </w:tcPr>
          <w:p w:rsidR="003A74E1" w:rsidRPr="002D5F6B" w:rsidRDefault="003A74E1" w:rsidP="007309D6">
            <w:pPr>
              <w:spacing w:before="0"/>
              <w:rPr>
                <w:rFonts w:asciiTheme="minorHAnsi" w:eastAsiaTheme="minorHAnsi" w:hAnsiTheme="minorHAnsi"/>
              </w:rPr>
            </w:pPr>
            <w:r w:rsidRPr="00014DE7">
              <w:rPr>
                <w:rFonts w:asciiTheme="minorHAnsi" w:eastAsiaTheme="minorHAnsi" w:hAnsiTheme="minorHAnsi"/>
              </w:rPr>
              <w:t xml:space="preserve">Manage consensus marking. </w:t>
            </w:r>
            <w:r>
              <w:rPr>
                <w:rFonts w:asciiTheme="minorHAnsi" w:eastAsiaTheme="minorHAnsi" w:hAnsiTheme="minorHAnsi"/>
              </w:rPr>
              <w:t xml:space="preserve"> </w:t>
            </w:r>
            <w:r w:rsidRPr="00014DE7">
              <w:rPr>
                <w:rFonts w:asciiTheme="minorHAnsi" w:eastAsiaTheme="minorHAnsi" w:hAnsiTheme="minorHAnsi"/>
              </w:rPr>
              <w:t>The consensus marker should be able to easily see all of the evaluators' marks and rationales; and should be able to add the consensus rationale (which will be the mark / rationale used for assessing the winning suppliers and for providing debrief reports)</w:t>
            </w:r>
            <w:r>
              <w:rPr>
                <w:rFonts w:asciiTheme="minorHAnsi" w:eastAsiaTheme="minorHAnsi" w:hAnsiTheme="minorHAnsi"/>
              </w:rPr>
              <w:t>.</w:t>
            </w:r>
            <w:r w:rsidRPr="00014DE7">
              <w:rPr>
                <w:rFonts w:asciiTheme="minorHAnsi" w:eastAsiaTheme="minorHAnsi" w:hAnsiTheme="minorHAnsi"/>
              </w:rPr>
              <w:t xml:space="preserve">  </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B5.29</w:t>
            </w:r>
          </w:p>
        </w:tc>
        <w:tc>
          <w:tcPr>
            <w:tcW w:w="9781" w:type="dxa"/>
          </w:tcPr>
          <w:p w:rsidR="003A74E1" w:rsidRPr="002D5F6B" w:rsidRDefault="003A74E1" w:rsidP="007309D6">
            <w:pPr>
              <w:spacing w:before="0"/>
              <w:rPr>
                <w:rFonts w:asciiTheme="minorHAnsi" w:eastAsiaTheme="minorHAnsi" w:hAnsiTheme="minorHAnsi"/>
              </w:rPr>
            </w:pPr>
            <w:r w:rsidRPr="00014DE7">
              <w:rPr>
                <w:rFonts w:asciiTheme="minorHAnsi" w:eastAsiaTheme="minorHAnsi" w:hAnsiTheme="minorHAnsi"/>
              </w:rPr>
              <w:t xml:space="preserve">Ability to send messages to evaluators, but prevent evaluators seeing any messages sent to suppliers or other project-team members, and </w:t>
            </w:r>
            <w:proofErr w:type="gramStart"/>
            <w:r w:rsidRPr="00014DE7">
              <w:rPr>
                <w:rFonts w:asciiTheme="minorHAnsi" w:eastAsiaTheme="minorHAnsi" w:hAnsiTheme="minorHAnsi"/>
              </w:rPr>
              <w:t>prevent</w:t>
            </w:r>
            <w:proofErr w:type="gramEnd"/>
            <w:r w:rsidRPr="00014DE7">
              <w:rPr>
                <w:rFonts w:asciiTheme="minorHAnsi" w:eastAsiaTheme="minorHAnsi" w:hAnsiTheme="minorHAnsi"/>
              </w:rPr>
              <w:t xml:space="preserve"> evaluators sending messages to suppliers or other evaluators</w:t>
            </w:r>
            <w:r>
              <w:rPr>
                <w:rFonts w:asciiTheme="minorHAnsi" w:eastAsiaTheme="minorHAnsi" w:hAnsiTheme="minorHAnsi"/>
              </w:rPr>
              <w: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B5.30</w:t>
            </w:r>
          </w:p>
        </w:tc>
        <w:tc>
          <w:tcPr>
            <w:tcW w:w="9781" w:type="dxa"/>
          </w:tcPr>
          <w:p w:rsidR="003A74E1" w:rsidRPr="002D5F6B" w:rsidRDefault="003A74E1" w:rsidP="007309D6">
            <w:pPr>
              <w:spacing w:before="0"/>
              <w:rPr>
                <w:rFonts w:asciiTheme="minorHAnsi" w:eastAsiaTheme="minorHAnsi" w:hAnsiTheme="minorHAnsi"/>
              </w:rPr>
            </w:pPr>
            <w:r w:rsidRPr="005C1107">
              <w:rPr>
                <w:rFonts w:asciiTheme="minorHAnsi" w:eastAsiaTheme="minorHAnsi" w:hAnsiTheme="minorHAnsi"/>
              </w:rPr>
              <w:t>Managing supplier clarification, with a full audit trail of all clarification messages and the results of the clarification, including any changes made to the supplier's tender as a result of such clarification</w:t>
            </w:r>
            <w:r>
              <w:rPr>
                <w:rFonts w:asciiTheme="minorHAnsi" w:eastAsiaTheme="minorHAnsi" w:hAnsiTheme="minorHAnsi"/>
              </w:rPr>
              <w: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B5.31</w:t>
            </w:r>
          </w:p>
        </w:tc>
        <w:tc>
          <w:tcPr>
            <w:tcW w:w="9781" w:type="dxa"/>
          </w:tcPr>
          <w:p w:rsidR="003A74E1" w:rsidRPr="002D5F6B" w:rsidRDefault="003A74E1" w:rsidP="007309D6">
            <w:pPr>
              <w:spacing w:before="0"/>
              <w:rPr>
                <w:rFonts w:asciiTheme="minorHAnsi" w:eastAsiaTheme="minorHAnsi" w:hAnsiTheme="minorHAnsi"/>
              </w:rPr>
            </w:pPr>
            <w:r w:rsidRPr="005C1107">
              <w:rPr>
                <w:rFonts w:asciiTheme="minorHAnsi" w:eastAsiaTheme="minorHAnsi" w:hAnsiTheme="minorHAnsi"/>
              </w:rPr>
              <w:t>Creation of  detailed supplier debrief reports, including for procurements with multiple Lots - informing a supplier of their (consensus) scores and comments for each question, their overall marks for each Lot, and a comparison of their marks with the mark(s) received by the successful supplier(s)</w:t>
            </w:r>
            <w:r>
              <w:rPr>
                <w:rFonts w:asciiTheme="minorHAnsi" w:eastAsiaTheme="minorHAnsi" w:hAnsiTheme="minorHAnsi"/>
              </w:rPr>
              <w: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B5.32</w:t>
            </w:r>
          </w:p>
        </w:tc>
        <w:tc>
          <w:tcPr>
            <w:tcW w:w="9781" w:type="dxa"/>
          </w:tcPr>
          <w:p w:rsidR="003A74E1" w:rsidRPr="002D5F6B" w:rsidRDefault="003A74E1" w:rsidP="007309D6">
            <w:pPr>
              <w:spacing w:before="0"/>
              <w:rPr>
                <w:rFonts w:asciiTheme="minorHAnsi" w:eastAsiaTheme="minorHAnsi" w:hAnsiTheme="minorHAnsi"/>
              </w:rPr>
            </w:pPr>
            <w:r w:rsidRPr="005C1107">
              <w:rPr>
                <w:rFonts w:asciiTheme="minorHAnsi" w:eastAsiaTheme="minorHAnsi" w:hAnsiTheme="minorHAnsi"/>
              </w:rPr>
              <w:t>Generation of Intention To Award (ITA) letters to all participating suppliers, including - with each given supplier's message - a supplier's specific debrief report</w:t>
            </w:r>
            <w:r>
              <w:rPr>
                <w:rFonts w:asciiTheme="minorHAnsi" w:eastAsiaTheme="minorHAnsi" w:hAnsiTheme="minorHAnsi"/>
              </w:rPr>
              <w: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B5.33</w:t>
            </w:r>
          </w:p>
        </w:tc>
        <w:tc>
          <w:tcPr>
            <w:tcW w:w="9781" w:type="dxa"/>
          </w:tcPr>
          <w:p w:rsidR="003A74E1" w:rsidRPr="002D5F6B" w:rsidRDefault="003A74E1" w:rsidP="007309D6">
            <w:pPr>
              <w:spacing w:before="0"/>
              <w:rPr>
                <w:rFonts w:asciiTheme="minorHAnsi" w:eastAsiaTheme="minorHAnsi" w:hAnsiTheme="minorHAnsi"/>
              </w:rPr>
            </w:pPr>
            <w:r w:rsidRPr="0023584D">
              <w:rPr>
                <w:rFonts w:asciiTheme="minorHAnsi" w:eastAsiaTheme="minorHAnsi" w:hAnsiTheme="minorHAnsi"/>
              </w:rPr>
              <w:t>Ability to send and receive messages to suppliers during the standstill period (i.e. not just while the event is still open)</w:t>
            </w:r>
            <w:r>
              <w:rPr>
                <w:rFonts w:asciiTheme="minorHAnsi" w:eastAsiaTheme="minorHAnsi" w:hAnsiTheme="minorHAnsi"/>
              </w:rPr>
              <w:t>.</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3A74E1" w:rsidTr="00D16414">
        <w:trPr>
          <w:cantSplit/>
        </w:trPr>
        <w:tc>
          <w:tcPr>
            <w:tcW w:w="851" w:type="dxa"/>
          </w:tcPr>
          <w:p w:rsidR="003A74E1" w:rsidRDefault="003A74E1" w:rsidP="007309D6">
            <w:pPr>
              <w:spacing w:before="0"/>
              <w:rPr>
                <w:rFonts w:asciiTheme="minorHAnsi" w:eastAsiaTheme="minorHAnsi" w:hAnsiTheme="minorHAnsi"/>
              </w:rPr>
            </w:pPr>
            <w:r>
              <w:rPr>
                <w:rFonts w:asciiTheme="minorHAnsi" w:eastAsiaTheme="minorHAnsi" w:hAnsiTheme="minorHAnsi"/>
              </w:rPr>
              <w:t>B5.32</w:t>
            </w:r>
          </w:p>
        </w:tc>
        <w:tc>
          <w:tcPr>
            <w:tcW w:w="9781" w:type="dxa"/>
          </w:tcPr>
          <w:p w:rsidR="003A74E1" w:rsidRPr="0023584D" w:rsidRDefault="003A74E1" w:rsidP="007309D6">
            <w:pPr>
              <w:spacing w:before="0"/>
              <w:rPr>
                <w:rFonts w:asciiTheme="minorHAnsi" w:eastAsiaTheme="minorHAnsi" w:hAnsiTheme="minorHAnsi"/>
              </w:rPr>
            </w:pPr>
            <w:r w:rsidRPr="0023584D">
              <w:rPr>
                <w:rFonts w:asciiTheme="minorHAnsi" w:eastAsiaTheme="minorHAnsi" w:hAnsiTheme="minorHAnsi"/>
              </w:rPr>
              <w:t>Risk Register with templates of common risks per contract type and option to add individual risks, calculation of impact (</w:t>
            </w:r>
            <w:proofErr w:type="gramStart"/>
            <w:r w:rsidRPr="0023584D">
              <w:rPr>
                <w:rFonts w:asciiTheme="minorHAnsi" w:eastAsiaTheme="minorHAnsi" w:hAnsiTheme="minorHAnsi"/>
              </w:rPr>
              <w:t>both cost</w:t>
            </w:r>
            <w:proofErr w:type="gramEnd"/>
            <w:r w:rsidRPr="0023584D">
              <w:rPr>
                <w:rFonts w:asciiTheme="minorHAnsi" w:eastAsiaTheme="minorHAnsi" w:hAnsiTheme="minorHAnsi"/>
              </w:rPr>
              <w:t xml:space="preserve"> and time / resource) and likelihood of risk, generating a Red Amber Green (RAG) score and alert for high risk items.  High rating risks to appear on contract dashboard</w:t>
            </w:r>
            <w:r>
              <w:rPr>
                <w:rFonts w:asciiTheme="minorHAnsi" w:eastAsiaTheme="minorHAnsi" w:hAnsiTheme="minorHAnsi"/>
              </w:rPr>
              <w:t xml:space="preserve"> (see B2-B1).</w:t>
            </w:r>
          </w:p>
        </w:tc>
        <w:tc>
          <w:tcPr>
            <w:tcW w:w="1134" w:type="dxa"/>
          </w:tcPr>
          <w:p w:rsidR="003A74E1" w:rsidRDefault="003A74E1" w:rsidP="007309D6">
            <w:pPr>
              <w:spacing w:before="0"/>
              <w:rPr>
                <w:rFonts w:asciiTheme="minorHAnsi" w:eastAsiaTheme="minorHAnsi" w:hAnsiTheme="minorHAnsi"/>
              </w:rPr>
            </w:pPr>
          </w:p>
        </w:tc>
        <w:tc>
          <w:tcPr>
            <w:tcW w:w="1463" w:type="dxa"/>
          </w:tcPr>
          <w:p w:rsidR="003A74E1" w:rsidRDefault="003A74E1" w:rsidP="007309D6">
            <w:pPr>
              <w:spacing w:before="0"/>
              <w:rPr>
                <w:rFonts w:asciiTheme="minorHAnsi" w:eastAsiaTheme="minorHAnsi" w:hAnsiTheme="minorHAnsi"/>
              </w:rPr>
            </w:pPr>
          </w:p>
        </w:tc>
        <w:tc>
          <w:tcPr>
            <w:tcW w:w="890" w:type="dxa"/>
          </w:tcPr>
          <w:p w:rsidR="003A74E1" w:rsidRDefault="003A74E1" w:rsidP="007309D6">
            <w:pPr>
              <w:spacing w:before="0"/>
              <w:rPr>
                <w:rFonts w:asciiTheme="minorHAnsi" w:eastAsiaTheme="minorHAnsi" w:hAnsiTheme="minorHAnsi"/>
              </w:rPr>
            </w:pPr>
          </w:p>
        </w:tc>
      </w:tr>
      <w:tr w:rsidR="007F77DA" w:rsidTr="00D16414">
        <w:trPr>
          <w:cantSplit/>
        </w:trPr>
        <w:tc>
          <w:tcPr>
            <w:tcW w:w="851" w:type="dxa"/>
          </w:tcPr>
          <w:p w:rsidR="007F77DA" w:rsidRDefault="007F77DA" w:rsidP="007309D6">
            <w:pPr>
              <w:spacing w:before="0"/>
              <w:rPr>
                <w:rFonts w:asciiTheme="minorHAnsi" w:eastAsiaTheme="minorHAnsi" w:hAnsiTheme="minorHAnsi"/>
              </w:rPr>
            </w:pPr>
            <w:r>
              <w:rPr>
                <w:rFonts w:asciiTheme="minorHAnsi" w:eastAsiaTheme="minorHAnsi" w:hAnsiTheme="minorHAnsi"/>
              </w:rPr>
              <w:t>B5.33</w:t>
            </w:r>
          </w:p>
        </w:tc>
        <w:tc>
          <w:tcPr>
            <w:tcW w:w="9781" w:type="dxa"/>
          </w:tcPr>
          <w:p w:rsidR="007F77DA" w:rsidRPr="006B7FC9" w:rsidRDefault="007F77DA" w:rsidP="00511770">
            <w:pPr>
              <w:spacing w:before="0"/>
              <w:rPr>
                <w:rFonts w:asciiTheme="minorHAnsi" w:eastAsiaTheme="minorHAnsi" w:hAnsiTheme="minorHAnsi"/>
                <w:highlight w:val="yellow"/>
              </w:rPr>
            </w:pPr>
            <w:r w:rsidRPr="005A738A">
              <w:rPr>
                <w:rFonts w:asciiTheme="minorHAnsi" w:eastAsiaTheme="minorHAnsi" w:hAnsiTheme="minorHAnsi"/>
              </w:rPr>
              <w:t>Provision of electronic contract signature.</w:t>
            </w:r>
          </w:p>
        </w:tc>
        <w:tc>
          <w:tcPr>
            <w:tcW w:w="1134" w:type="dxa"/>
          </w:tcPr>
          <w:p w:rsidR="007F77DA" w:rsidRDefault="007F77DA" w:rsidP="007309D6">
            <w:pPr>
              <w:spacing w:before="0"/>
              <w:rPr>
                <w:rFonts w:asciiTheme="minorHAnsi" w:eastAsiaTheme="minorHAnsi" w:hAnsiTheme="minorHAnsi"/>
              </w:rPr>
            </w:pPr>
          </w:p>
        </w:tc>
        <w:tc>
          <w:tcPr>
            <w:tcW w:w="1463" w:type="dxa"/>
          </w:tcPr>
          <w:p w:rsidR="007F77DA" w:rsidRDefault="007F77DA" w:rsidP="007309D6">
            <w:pPr>
              <w:spacing w:before="0"/>
              <w:rPr>
                <w:rFonts w:asciiTheme="minorHAnsi" w:eastAsiaTheme="minorHAnsi" w:hAnsiTheme="minorHAnsi"/>
              </w:rPr>
            </w:pPr>
          </w:p>
        </w:tc>
        <w:tc>
          <w:tcPr>
            <w:tcW w:w="890" w:type="dxa"/>
          </w:tcPr>
          <w:p w:rsidR="007F77DA" w:rsidRDefault="007F77DA" w:rsidP="007309D6">
            <w:pPr>
              <w:spacing w:before="0"/>
              <w:rPr>
                <w:rFonts w:asciiTheme="minorHAnsi" w:eastAsiaTheme="minorHAnsi" w:hAnsiTheme="minorHAnsi"/>
              </w:rPr>
            </w:pPr>
          </w:p>
        </w:tc>
      </w:tr>
      <w:tr w:rsidR="007F77DA" w:rsidTr="00D16414">
        <w:trPr>
          <w:cantSplit/>
        </w:trPr>
        <w:tc>
          <w:tcPr>
            <w:tcW w:w="851" w:type="dxa"/>
          </w:tcPr>
          <w:p w:rsidR="007F77DA" w:rsidRDefault="007F77DA" w:rsidP="007309D6">
            <w:pPr>
              <w:spacing w:before="0"/>
              <w:rPr>
                <w:rFonts w:asciiTheme="minorHAnsi" w:eastAsiaTheme="minorHAnsi" w:hAnsiTheme="minorHAnsi"/>
              </w:rPr>
            </w:pPr>
            <w:r>
              <w:rPr>
                <w:rFonts w:asciiTheme="minorHAnsi" w:eastAsiaTheme="minorHAnsi" w:hAnsiTheme="minorHAnsi"/>
              </w:rPr>
              <w:t>B5.34</w:t>
            </w:r>
          </w:p>
        </w:tc>
        <w:tc>
          <w:tcPr>
            <w:tcW w:w="9781" w:type="dxa"/>
          </w:tcPr>
          <w:p w:rsidR="007F77DA" w:rsidRPr="005A738A" w:rsidRDefault="007F77DA" w:rsidP="00511770">
            <w:pPr>
              <w:spacing w:before="0"/>
              <w:rPr>
                <w:rFonts w:asciiTheme="minorHAnsi" w:eastAsiaTheme="minorHAnsi" w:hAnsiTheme="minorHAnsi"/>
              </w:rPr>
            </w:pPr>
            <w:r>
              <w:rPr>
                <w:rFonts w:asciiTheme="minorHAnsi" w:eastAsiaTheme="minorHAnsi" w:hAnsiTheme="minorHAnsi"/>
              </w:rPr>
              <w:t>Provision to publish Contract Award Notices in Contracts Finder and OJEU.</w:t>
            </w:r>
          </w:p>
        </w:tc>
        <w:tc>
          <w:tcPr>
            <w:tcW w:w="1134" w:type="dxa"/>
          </w:tcPr>
          <w:p w:rsidR="007F77DA" w:rsidRDefault="007F77DA" w:rsidP="007309D6">
            <w:pPr>
              <w:spacing w:before="0"/>
              <w:rPr>
                <w:rFonts w:asciiTheme="minorHAnsi" w:eastAsiaTheme="minorHAnsi" w:hAnsiTheme="minorHAnsi"/>
              </w:rPr>
            </w:pPr>
          </w:p>
        </w:tc>
        <w:tc>
          <w:tcPr>
            <w:tcW w:w="1463" w:type="dxa"/>
          </w:tcPr>
          <w:p w:rsidR="007F77DA" w:rsidRDefault="007F77DA" w:rsidP="007309D6">
            <w:pPr>
              <w:spacing w:before="0"/>
              <w:rPr>
                <w:rFonts w:asciiTheme="minorHAnsi" w:eastAsiaTheme="minorHAnsi" w:hAnsiTheme="minorHAnsi"/>
              </w:rPr>
            </w:pPr>
          </w:p>
        </w:tc>
        <w:tc>
          <w:tcPr>
            <w:tcW w:w="890" w:type="dxa"/>
          </w:tcPr>
          <w:p w:rsidR="007F77DA" w:rsidRDefault="007F77DA" w:rsidP="007309D6">
            <w:pPr>
              <w:spacing w:before="0"/>
              <w:rPr>
                <w:rFonts w:asciiTheme="minorHAnsi" w:eastAsiaTheme="minorHAnsi" w:hAnsiTheme="minorHAnsi"/>
              </w:rPr>
            </w:pPr>
          </w:p>
        </w:tc>
      </w:tr>
      <w:tr w:rsidR="00965F44" w:rsidTr="00D16414">
        <w:trPr>
          <w:cantSplit/>
        </w:trPr>
        <w:tc>
          <w:tcPr>
            <w:tcW w:w="851" w:type="dxa"/>
          </w:tcPr>
          <w:p w:rsidR="00965F44" w:rsidRDefault="00965F44" w:rsidP="00D349BD">
            <w:pPr>
              <w:spacing w:before="0"/>
              <w:rPr>
                <w:rFonts w:asciiTheme="minorHAnsi" w:eastAsiaTheme="minorHAnsi" w:hAnsiTheme="minorHAnsi"/>
              </w:rPr>
            </w:pPr>
            <w:r>
              <w:rPr>
                <w:rFonts w:asciiTheme="minorHAnsi" w:eastAsiaTheme="minorHAnsi" w:hAnsiTheme="minorHAnsi"/>
              </w:rPr>
              <w:t>B5.35</w:t>
            </w:r>
          </w:p>
        </w:tc>
        <w:tc>
          <w:tcPr>
            <w:tcW w:w="9781" w:type="dxa"/>
          </w:tcPr>
          <w:p w:rsidR="00965F44" w:rsidRDefault="00965F44" w:rsidP="00511770">
            <w:pPr>
              <w:spacing w:before="0"/>
              <w:rPr>
                <w:rFonts w:asciiTheme="minorHAnsi" w:eastAsiaTheme="minorHAnsi" w:hAnsiTheme="minorHAnsi"/>
              </w:rPr>
            </w:pPr>
            <w:r>
              <w:rPr>
                <w:rFonts w:asciiTheme="minorHAnsi" w:eastAsiaTheme="minorHAnsi" w:hAnsiTheme="minorHAnsi"/>
              </w:rPr>
              <w:t>Ability to recording sub-contractors for winning bidders.</w:t>
            </w:r>
          </w:p>
        </w:tc>
        <w:tc>
          <w:tcPr>
            <w:tcW w:w="1134" w:type="dxa"/>
          </w:tcPr>
          <w:p w:rsidR="00965F44" w:rsidRDefault="00965F44" w:rsidP="007309D6">
            <w:pPr>
              <w:spacing w:before="0"/>
              <w:rPr>
                <w:rFonts w:asciiTheme="minorHAnsi" w:eastAsiaTheme="minorHAnsi" w:hAnsiTheme="minorHAnsi"/>
              </w:rPr>
            </w:pPr>
          </w:p>
        </w:tc>
        <w:tc>
          <w:tcPr>
            <w:tcW w:w="1463" w:type="dxa"/>
          </w:tcPr>
          <w:p w:rsidR="00965F44" w:rsidRDefault="00965F44" w:rsidP="007309D6">
            <w:pPr>
              <w:spacing w:before="0"/>
              <w:rPr>
                <w:rFonts w:asciiTheme="minorHAnsi" w:eastAsiaTheme="minorHAnsi" w:hAnsiTheme="minorHAnsi"/>
              </w:rPr>
            </w:pPr>
          </w:p>
        </w:tc>
        <w:tc>
          <w:tcPr>
            <w:tcW w:w="890" w:type="dxa"/>
          </w:tcPr>
          <w:p w:rsidR="00965F44" w:rsidRDefault="00965F44" w:rsidP="007309D6">
            <w:pPr>
              <w:spacing w:before="0"/>
              <w:rPr>
                <w:rFonts w:asciiTheme="minorHAnsi" w:eastAsiaTheme="minorHAnsi" w:hAnsiTheme="minorHAnsi"/>
              </w:rPr>
            </w:pPr>
          </w:p>
        </w:tc>
      </w:tr>
      <w:tr w:rsidR="00965F44" w:rsidTr="00D16414">
        <w:trPr>
          <w:cantSplit/>
        </w:trPr>
        <w:tc>
          <w:tcPr>
            <w:tcW w:w="851" w:type="dxa"/>
          </w:tcPr>
          <w:p w:rsidR="00965F44" w:rsidRDefault="00965F44" w:rsidP="00D349BD">
            <w:pPr>
              <w:spacing w:before="0"/>
              <w:rPr>
                <w:rFonts w:asciiTheme="minorHAnsi" w:eastAsiaTheme="minorHAnsi" w:hAnsiTheme="minorHAnsi"/>
              </w:rPr>
            </w:pPr>
            <w:r>
              <w:rPr>
                <w:rFonts w:asciiTheme="minorHAnsi" w:eastAsiaTheme="minorHAnsi" w:hAnsiTheme="minorHAnsi"/>
              </w:rPr>
              <w:t>B5.36</w:t>
            </w:r>
          </w:p>
        </w:tc>
        <w:tc>
          <w:tcPr>
            <w:tcW w:w="9781" w:type="dxa"/>
          </w:tcPr>
          <w:p w:rsidR="00965F44" w:rsidRPr="005A738A" w:rsidRDefault="00965F44" w:rsidP="007309D6">
            <w:pPr>
              <w:spacing w:before="0"/>
              <w:rPr>
                <w:rFonts w:asciiTheme="minorHAnsi" w:eastAsiaTheme="minorHAnsi" w:hAnsiTheme="minorHAnsi"/>
              </w:rPr>
            </w:pPr>
            <w:r>
              <w:rPr>
                <w:rFonts w:asciiTheme="minorHAnsi" w:eastAsiaTheme="minorHAnsi" w:hAnsiTheme="minorHAnsi"/>
              </w:rPr>
              <w:t>Ability to “push” data from the e-sourcing module to the Contract Management module to avoid re-keying.</w:t>
            </w:r>
          </w:p>
        </w:tc>
        <w:tc>
          <w:tcPr>
            <w:tcW w:w="1134" w:type="dxa"/>
          </w:tcPr>
          <w:p w:rsidR="00965F44" w:rsidRDefault="00965F44" w:rsidP="007309D6">
            <w:pPr>
              <w:spacing w:before="0"/>
              <w:rPr>
                <w:rFonts w:asciiTheme="minorHAnsi" w:eastAsiaTheme="minorHAnsi" w:hAnsiTheme="minorHAnsi"/>
              </w:rPr>
            </w:pPr>
          </w:p>
        </w:tc>
        <w:tc>
          <w:tcPr>
            <w:tcW w:w="1463" w:type="dxa"/>
          </w:tcPr>
          <w:p w:rsidR="00965F44" w:rsidRDefault="00965F44" w:rsidP="007309D6">
            <w:pPr>
              <w:spacing w:before="0"/>
              <w:rPr>
                <w:rFonts w:asciiTheme="minorHAnsi" w:eastAsiaTheme="minorHAnsi" w:hAnsiTheme="minorHAnsi"/>
              </w:rPr>
            </w:pPr>
          </w:p>
        </w:tc>
        <w:tc>
          <w:tcPr>
            <w:tcW w:w="890" w:type="dxa"/>
          </w:tcPr>
          <w:p w:rsidR="00965F44" w:rsidRDefault="00965F44" w:rsidP="007309D6">
            <w:pPr>
              <w:spacing w:before="0"/>
              <w:rPr>
                <w:rFonts w:asciiTheme="minorHAnsi" w:eastAsiaTheme="minorHAnsi" w:hAnsiTheme="minorHAnsi"/>
              </w:rPr>
            </w:pPr>
          </w:p>
        </w:tc>
      </w:tr>
      <w:tr w:rsidR="00965F44" w:rsidTr="00D16414">
        <w:trPr>
          <w:cantSplit/>
        </w:trPr>
        <w:tc>
          <w:tcPr>
            <w:tcW w:w="851" w:type="dxa"/>
          </w:tcPr>
          <w:p w:rsidR="00965F44" w:rsidRDefault="00965F44" w:rsidP="007309D6">
            <w:pPr>
              <w:spacing w:before="0"/>
              <w:rPr>
                <w:rFonts w:asciiTheme="minorHAnsi" w:eastAsiaTheme="minorHAnsi" w:hAnsiTheme="minorHAnsi"/>
              </w:rPr>
            </w:pPr>
            <w:r>
              <w:rPr>
                <w:rFonts w:asciiTheme="minorHAnsi" w:eastAsiaTheme="minorHAnsi" w:hAnsiTheme="minorHAnsi"/>
              </w:rPr>
              <w:t>B5.37</w:t>
            </w:r>
          </w:p>
        </w:tc>
        <w:tc>
          <w:tcPr>
            <w:tcW w:w="9781" w:type="dxa"/>
          </w:tcPr>
          <w:p w:rsidR="00965F44" w:rsidRDefault="00965F44" w:rsidP="007309D6">
            <w:pPr>
              <w:spacing w:before="0"/>
              <w:rPr>
                <w:rFonts w:asciiTheme="minorHAnsi" w:eastAsiaTheme="minorHAnsi" w:hAnsiTheme="minorHAnsi"/>
              </w:rPr>
            </w:pPr>
            <w:r>
              <w:rPr>
                <w:rFonts w:asciiTheme="minorHAnsi" w:eastAsiaTheme="minorHAnsi" w:hAnsiTheme="minorHAnsi"/>
              </w:rPr>
              <w:t>Ability to export data and reports in CSV or XLS format.</w:t>
            </w:r>
          </w:p>
        </w:tc>
        <w:tc>
          <w:tcPr>
            <w:tcW w:w="1134" w:type="dxa"/>
          </w:tcPr>
          <w:p w:rsidR="00965F44" w:rsidRDefault="00965F44" w:rsidP="007309D6">
            <w:pPr>
              <w:spacing w:before="0"/>
              <w:rPr>
                <w:rFonts w:asciiTheme="minorHAnsi" w:eastAsiaTheme="minorHAnsi" w:hAnsiTheme="minorHAnsi"/>
              </w:rPr>
            </w:pPr>
          </w:p>
        </w:tc>
        <w:tc>
          <w:tcPr>
            <w:tcW w:w="1463" w:type="dxa"/>
          </w:tcPr>
          <w:p w:rsidR="00965F44" w:rsidRDefault="00965F44" w:rsidP="007309D6">
            <w:pPr>
              <w:spacing w:before="0"/>
              <w:rPr>
                <w:rFonts w:asciiTheme="minorHAnsi" w:eastAsiaTheme="minorHAnsi" w:hAnsiTheme="minorHAnsi"/>
              </w:rPr>
            </w:pPr>
          </w:p>
        </w:tc>
        <w:tc>
          <w:tcPr>
            <w:tcW w:w="890" w:type="dxa"/>
          </w:tcPr>
          <w:p w:rsidR="00965F44" w:rsidRDefault="00965F44" w:rsidP="007309D6">
            <w:pPr>
              <w:spacing w:before="0"/>
              <w:rPr>
                <w:rFonts w:asciiTheme="minorHAnsi" w:eastAsiaTheme="minorHAnsi" w:hAnsiTheme="minorHAnsi"/>
              </w:rPr>
            </w:pPr>
          </w:p>
        </w:tc>
      </w:tr>
    </w:tbl>
    <w:p w:rsidR="00E612DF" w:rsidRDefault="00E612DF" w:rsidP="00B804BC">
      <w:pPr>
        <w:spacing w:after="120"/>
        <w:rPr>
          <w:rFonts w:asciiTheme="minorHAnsi" w:eastAsiaTheme="minorHAnsi" w:hAnsiTheme="minorHAnsi" w:cstheme="minorBidi"/>
          <w:b/>
          <w:u w:val="single"/>
        </w:rPr>
      </w:pPr>
    </w:p>
    <w:tbl>
      <w:tblPr>
        <w:tblStyle w:val="SmartClassicTable"/>
        <w:tblW w:w="14144" w:type="dxa"/>
        <w:tblInd w:w="108" w:type="dxa"/>
        <w:tblLook w:val="04A0" w:firstRow="1" w:lastRow="0" w:firstColumn="1" w:lastColumn="0" w:noHBand="0" w:noVBand="1"/>
      </w:tblPr>
      <w:tblGrid>
        <w:gridCol w:w="851"/>
        <w:gridCol w:w="9785"/>
        <w:gridCol w:w="27"/>
        <w:gridCol w:w="1121"/>
        <w:gridCol w:w="40"/>
        <w:gridCol w:w="1415"/>
        <w:gridCol w:w="27"/>
        <w:gridCol w:w="852"/>
        <w:gridCol w:w="26"/>
      </w:tblGrid>
      <w:tr w:rsidR="00764BF5" w:rsidRPr="00764BF5" w:rsidTr="00764BF5">
        <w:trPr>
          <w:gridAfter w:val="1"/>
          <w:cnfStyle w:val="100000000000" w:firstRow="1" w:lastRow="0" w:firstColumn="0" w:lastColumn="0" w:oddVBand="0" w:evenVBand="0" w:oddHBand="0" w:evenHBand="0" w:firstRowFirstColumn="0" w:firstRowLastColumn="0" w:lastRowFirstColumn="0" w:lastRowLastColumn="0"/>
          <w:wAfter w:w="27" w:type="dxa"/>
          <w:cantSplit/>
        </w:trPr>
        <w:tc>
          <w:tcPr>
            <w:tcW w:w="10913" w:type="dxa"/>
            <w:gridSpan w:val="2"/>
            <w:shd w:val="clear" w:color="auto" w:fill="005E5D"/>
            <w:vAlign w:val="center"/>
          </w:tcPr>
          <w:p w:rsidR="00555816" w:rsidRPr="00764BF5" w:rsidRDefault="00171F2B" w:rsidP="002B7A2A">
            <w:pPr>
              <w:keepNext/>
              <w:spacing w:before="0"/>
              <w:rPr>
                <w:rFonts w:asciiTheme="minorHAnsi" w:eastAsiaTheme="minorHAnsi" w:hAnsiTheme="minorHAnsi"/>
                <w:color w:val="FFFFFF" w:themeColor="background1"/>
              </w:rPr>
            </w:pPr>
            <w:r>
              <w:rPr>
                <w:rFonts w:asciiTheme="minorHAnsi" w:eastAsiaTheme="minorHAnsi" w:hAnsiTheme="minorHAnsi"/>
                <w:color w:val="FFFFFF" w:themeColor="background1"/>
              </w:rPr>
              <w:lastRenderedPageBreak/>
              <w:t>RFI No. B2</w:t>
            </w:r>
          </w:p>
          <w:p w:rsidR="00555816" w:rsidRPr="00764BF5" w:rsidRDefault="00555816" w:rsidP="002B7A2A">
            <w:pPr>
              <w:keepNext/>
              <w:spacing w:before="0"/>
              <w:rPr>
                <w:rFonts w:asciiTheme="minorHAnsi" w:eastAsiaTheme="minorHAnsi" w:hAnsiTheme="minorHAnsi"/>
                <w:color w:val="FFFFFF" w:themeColor="background1"/>
              </w:rPr>
            </w:pPr>
            <w:r w:rsidRPr="00764BF5">
              <w:rPr>
                <w:rFonts w:asciiTheme="minorHAnsi" w:eastAsiaTheme="minorHAnsi" w:hAnsiTheme="minorHAnsi"/>
                <w:color w:val="FFFFFF" w:themeColor="background1"/>
              </w:rPr>
              <w:t>B6 Contract Management</w:t>
            </w:r>
          </w:p>
        </w:tc>
        <w:tc>
          <w:tcPr>
            <w:tcW w:w="1157" w:type="dxa"/>
            <w:gridSpan w:val="2"/>
            <w:shd w:val="clear" w:color="auto" w:fill="005E5D"/>
            <w:vAlign w:val="center"/>
          </w:tcPr>
          <w:p w:rsidR="00555816" w:rsidRPr="00764BF5" w:rsidRDefault="00AD5585" w:rsidP="002B7A2A">
            <w:pPr>
              <w:keepNext/>
              <w:spacing w:before="0"/>
              <w:jc w:val="center"/>
              <w:rPr>
                <w:rFonts w:asciiTheme="minorHAnsi" w:eastAsiaTheme="minorHAnsi" w:hAnsiTheme="minorHAnsi"/>
                <w:color w:val="FFFFFF" w:themeColor="background1"/>
              </w:rPr>
            </w:pPr>
            <w:r w:rsidRPr="00764BF5">
              <w:rPr>
                <w:rFonts w:asciiTheme="minorHAnsi" w:eastAsiaTheme="minorHAnsi" w:hAnsiTheme="minorHAnsi"/>
                <w:color w:val="FFFFFF" w:themeColor="background1"/>
              </w:rPr>
              <w:t xml:space="preserve">In </w:t>
            </w:r>
            <w:r w:rsidR="00555816" w:rsidRPr="00764BF5">
              <w:rPr>
                <w:rFonts w:asciiTheme="minorHAnsi" w:eastAsiaTheme="minorHAnsi" w:hAnsiTheme="minorHAnsi"/>
                <w:color w:val="FFFFFF" w:themeColor="background1"/>
              </w:rPr>
              <w:t>Current release</w:t>
            </w:r>
          </w:p>
        </w:tc>
        <w:tc>
          <w:tcPr>
            <w:tcW w:w="1157" w:type="dxa"/>
            <w:gridSpan w:val="2"/>
            <w:shd w:val="clear" w:color="auto" w:fill="005E5D"/>
            <w:vAlign w:val="center"/>
          </w:tcPr>
          <w:p w:rsidR="00555816" w:rsidRPr="00764BF5" w:rsidRDefault="00D16414" w:rsidP="002B7A2A">
            <w:pPr>
              <w:keepNext/>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90" w:type="dxa"/>
            <w:gridSpan w:val="2"/>
            <w:shd w:val="clear" w:color="auto" w:fill="005E5D"/>
            <w:vAlign w:val="center"/>
          </w:tcPr>
          <w:p w:rsidR="00555816" w:rsidRPr="00764BF5" w:rsidRDefault="00555816" w:rsidP="002B7A2A">
            <w:pPr>
              <w:keepNext/>
              <w:spacing w:before="0"/>
              <w:jc w:val="center"/>
              <w:rPr>
                <w:rFonts w:asciiTheme="minorHAnsi" w:eastAsiaTheme="minorHAnsi" w:hAnsiTheme="minorHAnsi"/>
                <w:color w:val="FFFFFF" w:themeColor="background1"/>
              </w:rPr>
            </w:pPr>
            <w:r w:rsidRPr="00764BF5">
              <w:rPr>
                <w:rFonts w:asciiTheme="minorHAnsi" w:eastAsiaTheme="minorHAnsi" w:hAnsiTheme="minorHAnsi"/>
                <w:color w:val="FFFFFF" w:themeColor="background1"/>
              </w:rPr>
              <w:t>N/A</w:t>
            </w:r>
          </w:p>
        </w:tc>
      </w:tr>
      <w:tr w:rsidR="00A3386A" w:rsidTr="00511349">
        <w:trPr>
          <w:cantSplit/>
        </w:trPr>
        <w:tc>
          <w:tcPr>
            <w:tcW w:w="850" w:type="dxa"/>
          </w:tcPr>
          <w:p w:rsidR="00555816" w:rsidRDefault="00555816" w:rsidP="00555816">
            <w:pPr>
              <w:spacing w:before="0"/>
              <w:rPr>
                <w:rFonts w:asciiTheme="minorHAnsi" w:eastAsiaTheme="minorHAnsi" w:hAnsiTheme="minorHAnsi"/>
              </w:rPr>
            </w:pPr>
            <w:r>
              <w:rPr>
                <w:rFonts w:asciiTheme="minorHAnsi" w:eastAsiaTheme="minorHAnsi" w:hAnsiTheme="minorHAnsi"/>
              </w:rPr>
              <w:t>B6.1</w:t>
            </w:r>
          </w:p>
        </w:tc>
        <w:tc>
          <w:tcPr>
            <w:tcW w:w="10090" w:type="dxa"/>
            <w:gridSpan w:val="2"/>
          </w:tcPr>
          <w:p w:rsidR="00555816" w:rsidRDefault="00303B88" w:rsidP="00303B88">
            <w:pPr>
              <w:spacing w:before="0"/>
              <w:rPr>
                <w:rFonts w:asciiTheme="minorHAnsi" w:eastAsiaTheme="minorHAnsi" w:hAnsiTheme="minorHAnsi"/>
              </w:rPr>
            </w:pPr>
            <w:r w:rsidRPr="00303B88">
              <w:rPr>
                <w:rFonts w:asciiTheme="minorHAnsi" w:eastAsiaTheme="minorHAnsi" w:hAnsiTheme="minorHAnsi"/>
              </w:rPr>
              <w:t xml:space="preserve">Efficient management of contract creation (different types), execution and analysis in order to maximise financial and operational performance and minimise / mitigate risk. </w:t>
            </w:r>
            <w:r>
              <w:rPr>
                <w:rFonts w:asciiTheme="minorHAnsi" w:eastAsiaTheme="minorHAnsi" w:hAnsiTheme="minorHAnsi"/>
              </w:rPr>
              <w:t xml:space="preserve"> </w:t>
            </w:r>
            <w:r w:rsidRPr="00303B88">
              <w:rPr>
                <w:rFonts w:asciiTheme="minorHAnsi" w:eastAsiaTheme="minorHAnsi" w:hAnsiTheme="minorHAnsi"/>
              </w:rPr>
              <w:t xml:space="preserve">Also includes management of Framework </w:t>
            </w:r>
            <w:r>
              <w:rPr>
                <w:rFonts w:asciiTheme="minorHAnsi" w:eastAsiaTheme="minorHAnsi" w:hAnsiTheme="minorHAnsi"/>
              </w:rPr>
              <w:t>A</w:t>
            </w:r>
            <w:r w:rsidRPr="00303B88">
              <w:rPr>
                <w:rFonts w:asciiTheme="minorHAnsi" w:eastAsiaTheme="minorHAnsi" w:hAnsiTheme="minorHAnsi"/>
              </w:rPr>
              <w:t>greements.</w:t>
            </w:r>
          </w:p>
        </w:tc>
        <w:tc>
          <w:tcPr>
            <w:tcW w:w="1157" w:type="dxa"/>
            <w:gridSpan w:val="2"/>
          </w:tcPr>
          <w:p w:rsidR="00555816" w:rsidRDefault="00555816" w:rsidP="007309D6">
            <w:pPr>
              <w:spacing w:before="0"/>
              <w:rPr>
                <w:rFonts w:asciiTheme="minorHAnsi" w:eastAsiaTheme="minorHAnsi" w:hAnsiTheme="minorHAnsi"/>
              </w:rPr>
            </w:pPr>
          </w:p>
        </w:tc>
        <w:tc>
          <w:tcPr>
            <w:tcW w:w="1157" w:type="dxa"/>
            <w:gridSpan w:val="2"/>
          </w:tcPr>
          <w:p w:rsidR="00555816" w:rsidRDefault="00555816" w:rsidP="007309D6">
            <w:pPr>
              <w:spacing w:before="0"/>
              <w:rPr>
                <w:rFonts w:asciiTheme="minorHAnsi" w:eastAsiaTheme="minorHAnsi" w:hAnsiTheme="minorHAnsi"/>
              </w:rPr>
            </w:pPr>
          </w:p>
        </w:tc>
        <w:tc>
          <w:tcPr>
            <w:tcW w:w="890" w:type="dxa"/>
            <w:gridSpan w:val="2"/>
          </w:tcPr>
          <w:p w:rsidR="00555816" w:rsidRDefault="00555816" w:rsidP="007309D6">
            <w:pPr>
              <w:spacing w:before="0"/>
              <w:rPr>
                <w:rFonts w:asciiTheme="minorHAnsi" w:eastAsiaTheme="minorHAnsi" w:hAnsiTheme="minorHAnsi"/>
              </w:rPr>
            </w:pPr>
          </w:p>
        </w:tc>
      </w:tr>
      <w:tr w:rsidR="00A3386A" w:rsidTr="00511349">
        <w:trPr>
          <w:cantSplit/>
        </w:trPr>
        <w:tc>
          <w:tcPr>
            <w:tcW w:w="850" w:type="dxa"/>
          </w:tcPr>
          <w:p w:rsidR="00555816" w:rsidRDefault="00555816" w:rsidP="007309D6">
            <w:pPr>
              <w:spacing w:before="0"/>
              <w:rPr>
                <w:rFonts w:asciiTheme="minorHAnsi" w:eastAsiaTheme="minorHAnsi" w:hAnsiTheme="minorHAnsi"/>
              </w:rPr>
            </w:pPr>
            <w:r>
              <w:rPr>
                <w:rFonts w:asciiTheme="minorHAnsi" w:eastAsiaTheme="minorHAnsi" w:hAnsiTheme="minorHAnsi"/>
              </w:rPr>
              <w:t>B6.2</w:t>
            </w:r>
          </w:p>
        </w:tc>
        <w:tc>
          <w:tcPr>
            <w:tcW w:w="10090" w:type="dxa"/>
            <w:gridSpan w:val="2"/>
          </w:tcPr>
          <w:p w:rsidR="00555816" w:rsidRDefault="00303B88" w:rsidP="007309D6">
            <w:pPr>
              <w:spacing w:before="0"/>
              <w:rPr>
                <w:rFonts w:asciiTheme="minorHAnsi" w:eastAsiaTheme="minorHAnsi" w:hAnsiTheme="minorHAnsi"/>
              </w:rPr>
            </w:pPr>
            <w:r>
              <w:rPr>
                <w:rFonts w:asciiTheme="minorHAnsi" w:eastAsiaTheme="minorHAnsi" w:hAnsiTheme="minorHAnsi"/>
              </w:rPr>
              <w:t>Contract data pulls through from Sourcing module to Contract Management module to avoid double-keying.</w:t>
            </w:r>
          </w:p>
        </w:tc>
        <w:tc>
          <w:tcPr>
            <w:tcW w:w="1157" w:type="dxa"/>
            <w:gridSpan w:val="2"/>
          </w:tcPr>
          <w:p w:rsidR="00555816" w:rsidRDefault="00555816" w:rsidP="007309D6">
            <w:pPr>
              <w:spacing w:before="0"/>
              <w:rPr>
                <w:rFonts w:asciiTheme="minorHAnsi" w:eastAsiaTheme="minorHAnsi" w:hAnsiTheme="minorHAnsi"/>
              </w:rPr>
            </w:pPr>
          </w:p>
        </w:tc>
        <w:tc>
          <w:tcPr>
            <w:tcW w:w="1157" w:type="dxa"/>
            <w:gridSpan w:val="2"/>
          </w:tcPr>
          <w:p w:rsidR="00555816" w:rsidRDefault="00555816" w:rsidP="007309D6">
            <w:pPr>
              <w:spacing w:before="0"/>
              <w:rPr>
                <w:rFonts w:asciiTheme="minorHAnsi" w:eastAsiaTheme="minorHAnsi" w:hAnsiTheme="minorHAnsi"/>
              </w:rPr>
            </w:pPr>
          </w:p>
        </w:tc>
        <w:tc>
          <w:tcPr>
            <w:tcW w:w="890" w:type="dxa"/>
            <w:gridSpan w:val="2"/>
          </w:tcPr>
          <w:p w:rsidR="00555816" w:rsidRDefault="00555816" w:rsidP="007309D6">
            <w:pPr>
              <w:spacing w:before="0"/>
              <w:rPr>
                <w:rFonts w:asciiTheme="minorHAnsi" w:eastAsiaTheme="minorHAnsi" w:hAnsiTheme="minorHAnsi"/>
              </w:rPr>
            </w:pPr>
          </w:p>
        </w:tc>
      </w:tr>
      <w:tr w:rsidR="00A3386A" w:rsidTr="00511349">
        <w:trPr>
          <w:cantSplit/>
        </w:trPr>
        <w:tc>
          <w:tcPr>
            <w:tcW w:w="850" w:type="dxa"/>
          </w:tcPr>
          <w:p w:rsidR="00555816" w:rsidRDefault="00555816" w:rsidP="007309D6">
            <w:pPr>
              <w:spacing w:before="0"/>
              <w:rPr>
                <w:rFonts w:asciiTheme="minorHAnsi" w:eastAsiaTheme="minorHAnsi" w:hAnsiTheme="minorHAnsi"/>
              </w:rPr>
            </w:pPr>
            <w:r>
              <w:rPr>
                <w:rFonts w:asciiTheme="minorHAnsi" w:eastAsiaTheme="minorHAnsi" w:hAnsiTheme="minorHAnsi"/>
              </w:rPr>
              <w:t>B6.3</w:t>
            </w:r>
          </w:p>
        </w:tc>
        <w:tc>
          <w:tcPr>
            <w:tcW w:w="10090" w:type="dxa"/>
            <w:gridSpan w:val="2"/>
          </w:tcPr>
          <w:p w:rsidR="00555816" w:rsidRDefault="00303B88" w:rsidP="007309D6">
            <w:pPr>
              <w:spacing w:before="0"/>
              <w:rPr>
                <w:rFonts w:asciiTheme="minorHAnsi" w:eastAsiaTheme="minorHAnsi" w:hAnsiTheme="minorHAnsi"/>
              </w:rPr>
            </w:pPr>
            <w:r w:rsidRPr="00303B88">
              <w:rPr>
                <w:rFonts w:asciiTheme="minorHAnsi" w:eastAsiaTheme="minorHAnsi" w:hAnsiTheme="minorHAnsi"/>
              </w:rPr>
              <w:t>The system provides pre-approved clause and language libraries and ‘wizards’ by contract type.</w:t>
            </w:r>
          </w:p>
        </w:tc>
        <w:tc>
          <w:tcPr>
            <w:tcW w:w="1157" w:type="dxa"/>
            <w:gridSpan w:val="2"/>
          </w:tcPr>
          <w:p w:rsidR="00555816" w:rsidRDefault="00555816" w:rsidP="007309D6">
            <w:pPr>
              <w:spacing w:before="0"/>
              <w:rPr>
                <w:rFonts w:asciiTheme="minorHAnsi" w:eastAsiaTheme="minorHAnsi" w:hAnsiTheme="minorHAnsi"/>
              </w:rPr>
            </w:pPr>
          </w:p>
        </w:tc>
        <w:tc>
          <w:tcPr>
            <w:tcW w:w="1157" w:type="dxa"/>
            <w:gridSpan w:val="2"/>
          </w:tcPr>
          <w:p w:rsidR="00555816" w:rsidRDefault="00555816" w:rsidP="007309D6">
            <w:pPr>
              <w:spacing w:before="0"/>
              <w:rPr>
                <w:rFonts w:asciiTheme="minorHAnsi" w:eastAsiaTheme="minorHAnsi" w:hAnsiTheme="minorHAnsi"/>
              </w:rPr>
            </w:pPr>
          </w:p>
        </w:tc>
        <w:tc>
          <w:tcPr>
            <w:tcW w:w="890" w:type="dxa"/>
            <w:gridSpan w:val="2"/>
          </w:tcPr>
          <w:p w:rsidR="00555816" w:rsidRDefault="00555816" w:rsidP="007309D6">
            <w:pPr>
              <w:spacing w:before="0"/>
              <w:rPr>
                <w:rFonts w:asciiTheme="minorHAnsi" w:eastAsiaTheme="minorHAnsi" w:hAnsiTheme="minorHAnsi"/>
              </w:rPr>
            </w:pPr>
          </w:p>
        </w:tc>
      </w:tr>
      <w:tr w:rsidR="00A3386A" w:rsidTr="00511349">
        <w:trPr>
          <w:cantSplit/>
        </w:trPr>
        <w:tc>
          <w:tcPr>
            <w:tcW w:w="850" w:type="dxa"/>
          </w:tcPr>
          <w:p w:rsidR="00555816" w:rsidRDefault="00555816" w:rsidP="007309D6">
            <w:pPr>
              <w:spacing w:before="0"/>
              <w:rPr>
                <w:rFonts w:asciiTheme="minorHAnsi" w:eastAsiaTheme="minorHAnsi" w:hAnsiTheme="minorHAnsi"/>
              </w:rPr>
            </w:pPr>
            <w:r>
              <w:rPr>
                <w:rFonts w:asciiTheme="minorHAnsi" w:eastAsiaTheme="minorHAnsi" w:hAnsiTheme="minorHAnsi"/>
              </w:rPr>
              <w:t>B6.4</w:t>
            </w:r>
          </w:p>
        </w:tc>
        <w:tc>
          <w:tcPr>
            <w:tcW w:w="10090" w:type="dxa"/>
            <w:gridSpan w:val="2"/>
          </w:tcPr>
          <w:p w:rsidR="00555816" w:rsidRDefault="00303B88" w:rsidP="007309D6">
            <w:pPr>
              <w:spacing w:before="0"/>
              <w:rPr>
                <w:rFonts w:asciiTheme="minorHAnsi" w:eastAsiaTheme="minorHAnsi" w:hAnsiTheme="minorHAnsi"/>
              </w:rPr>
            </w:pPr>
            <w:r w:rsidRPr="00303B88">
              <w:rPr>
                <w:rFonts w:asciiTheme="minorHAnsi" w:eastAsiaTheme="minorHAnsi" w:hAnsiTheme="minorHAnsi"/>
              </w:rPr>
              <w:t xml:space="preserve">Ability to manage and separately track multiple negotiations with the same </w:t>
            </w:r>
            <w:r w:rsidR="008A6925">
              <w:rPr>
                <w:rFonts w:asciiTheme="minorHAnsi" w:eastAsiaTheme="minorHAnsi" w:hAnsiTheme="minorHAnsi"/>
              </w:rPr>
              <w:t>‘</w:t>
            </w:r>
            <w:r w:rsidRPr="008A6925">
              <w:rPr>
                <w:rFonts w:asciiTheme="minorHAnsi" w:eastAsiaTheme="minorHAnsi" w:hAnsiTheme="minorHAnsi"/>
              </w:rPr>
              <w:t>business partner</w:t>
            </w:r>
            <w:r w:rsidR="008A6925" w:rsidRPr="008A6925">
              <w:rPr>
                <w:rFonts w:asciiTheme="minorHAnsi" w:eastAsiaTheme="minorHAnsi" w:hAnsiTheme="minorHAnsi"/>
              </w:rPr>
              <w:t>’</w:t>
            </w:r>
            <w:r w:rsidRPr="008A6925">
              <w:rPr>
                <w:rFonts w:asciiTheme="minorHAnsi" w:eastAsiaTheme="minorHAnsi" w:hAnsiTheme="minorHAnsi"/>
              </w:rPr>
              <w:t>.</w:t>
            </w:r>
          </w:p>
        </w:tc>
        <w:tc>
          <w:tcPr>
            <w:tcW w:w="1157" w:type="dxa"/>
            <w:gridSpan w:val="2"/>
          </w:tcPr>
          <w:p w:rsidR="00555816" w:rsidRDefault="00555816" w:rsidP="007309D6">
            <w:pPr>
              <w:spacing w:before="0"/>
              <w:rPr>
                <w:rFonts w:asciiTheme="minorHAnsi" w:eastAsiaTheme="minorHAnsi" w:hAnsiTheme="minorHAnsi"/>
              </w:rPr>
            </w:pPr>
          </w:p>
        </w:tc>
        <w:tc>
          <w:tcPr>
            <w:tcW w:w="1157" w:type="dxa"/>
            <w:gridSpan w:val="2"/>
          </w:tcPr>
          <w:p w:rsidR="00555816" w:rsidRDefault="00555816" w:rsidP="007309D6">
            <w:pPr>
              <w:spacing w:before="0"/>
              <w:rPr>
                <w:rFonts w:asciiTheme="minorHAnsi" w:eastAsiaTheme="minorHAnsi" w:hAnsiTheme="minorHAnsi"/>
              </w:rPr>
            </w:pPr>
          </w:p>
        </w:tc>
        <w:tc>
          <w:tcPr>
            <w:tcW w:w="890" w:type="dxa"/>
            <w:gridSpan w:val="2"/>
          </w:tcPr>
          <w:p w:rsidR="00555816" w:rsidRDefault="00555816" w:rsidP="007309D6">
            <w:pPr>
              <w:spacing w:before="0"/>
              <w:rPr>
                <w:rFonts w:asciiTheme="minorHAnsi" w:eastAsiaTheme="minorHAnsi" w:hAnsiTheme="minorHAnsi"/>
              </w:rPr>
            </w:pPr>
          </w:p>
        </w:tc>
      </w:tr>
      <w:tr w:rsidR="00A3386A" w:rsidTr="00511349">
        <w:trPr>
          <w:cantSplit/>
        </w:trPr>
        <w:tc>
          <w:tcPr>
            <w:tcW w:w="850" w:type="dxa"/>
          </w:tcPr>
          <w:p w:rsidR="00555816" w:rsidRDefault="00555816" w:rsidP="007309D6">
            <w:pPr>
              <w:spacing w:before="0"/>
              <w:rPr>
                <w:rFonts w:asciiTheme="minorHAnsi" w:eastAsiaTheme="minorHAnsi" w:hAnsiTheme="minorHAnsi"/>
              </w:rPr>
            </w:pPr>
            <w:r>
              <w:rPr>
                <w:rFonts w:asciiTheme="minorHAnsi" w:eastAsiaTheme="minorHAnsi" w:hAnsiTheme="minorHAnsi"/>
              </w:rPr>
              <w:t>B6.5</w:t>
            </w:r>
          </w:p>
        </w:tc>
        <w:tc>
          <w:tcPr>
            <w:tcW w:w="10090" w:type="dxa"/>
            <w:gridSpan w:val="2"/>
          </w:tcPr>
          <w:p w:rsidR="00555816" w:rsidRDefault="00303B88" w:rsidP="007309D6">
            <w:pPr>
              <w:spacing w:before="0"/>
              <w:rPr>
                <w:rFonts w:asciiTheme="minorHAnsi" w:eastAsiaTheme="minorHAnsi" w:hAnsiTheme="minorHAnsi"/>
              </w:rPr>
            </w:pPr>
            <w:r w:rsidRPr="00303B88">
              <w:rPr>
                <w:rFonts w:asciiTheme="minorHAnsi" w:eastAsiaTheme="minorHAnsi" w:hAnsiTheme="minorHAnsi"/>
              </w:rPr>
              <w:t>Provides set up of comprehensive contract calendars with email warnings or workflow linked to tasks / reminders.</w:t>
            </w:r>
          </w:p>
        </w:tc>
        <w:tc>
          <w:tcPr>
            <w:tcW w:w="1157" w:type="dxa"/>
            <w:gridSpan w:val="2"/>
          </w:tcPr>
          <w:p w:rsidR="00555816" w:rsidRDefault="00555816" w:rsidP="007309D6">
            <w:pPr>
              <w:spacing w:before="0"/>
              <w:rPr>
                <w:rFonts w:asciiTheme="minorHAnsi" w:eastAsiaTheme="minorHAnsi" w:hAnsiTheme="minorHAnsi"/>
              </w:rPr>
            </w:pPr>
          </w:p>
        </w:tc>
        <w:tc>
          <w:tcPr>
            <w:tcW w:w="1157" w:type="dxa"/>
            <w:gridSpan w:val="2"/>
          </w:tcPr>
          <w:p w:rsidR="00555816" w:rsidRDefault="00555816" w:rsidP="007309D6">
            <w:pPr>
              <w:spacing w:before="0"/>
              <w:rPr>
                <w:rFonts w:asciiTheme="minorHAnsi" w:eastAsiaTheme="minorHAnsi" w:hAnsiTheme="minorHAnsi"/>
              </w:rPr>
            </w:pPr>
          </w:p>
        </w:tc>
        <w:tc>
          <w:tcPr>
            <w:tcW w:w="890" w:type="dxa"/>
            <w:gridSpan w:val="2"/>
          </w:tcPr>
          <w:p w:rsidR="00555816" w:rsidRDefault="00555816"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B6.6</w:t>
            </w:r>
          </w:p>
        </w:tc>
        <w:tc>
          <w:tcPr>
            <w:tcW w:w="10090" w:type="dxa"/>
            <w:gridSpan w:val="2"/>
          </w:tcPr>
          <w:p w:rsidR="00303B88" w:rsidRPr="00303B88" w:rsidRDefault="00303B88" w:rsidP="007309D6">
            <w:pPr>
              <w:spacing w:before="0"/>
              <w:rPr>
                <w:rFonts w:asciiTheme="minorHAnsi" w:eastAsiaTheme="minorHAnsi" w:hAnsiTheme="minorHAnsi"/>
              </w:rPr>
            </w:pPr>
            <w:r w:rsidRPr="00303B88">
              <w:rPr>
                <w:rFonts w:asciiTheme="minorHAnsi" w:eastAsiaTheme="minorHAnsi" w:hAnsiTheme="minorHAnsi"/>
              </w:rPr>
              <w:t>Work-flow steps or changes should ‘age’ allowing for escalation of steps that exceed threshold as well as allowing for identification of bottlenecks.</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B6.7</w:t>
            </w:r>
          </w:p>
        </w:tc>
        <w:tc>
          <w:tcPr>
            <w:tcW w:w="10090" w:type="dxa"/>
            <w:gridSpan w:val="2"/>
          </w:tcPr>
          <w:p w:rsidR="00303B88" w:rsidRPr="00303B88" w:rsidRDefault="00303B88" w:rsidP="007309D6">
            <w:pPr>
              <w:spacing w:before="0"/>
              <w:rPr>
                <w:rFonts w:asciiTheme="minorHAnsi" w:eastAsiaTheme="minorHAnsi" w:hAnsiTheme="minorHAnsi"/>
              </w:rPr>
            </w:pPr>
            <w:r w:rsidRPr="00303B88">
              <w:rPr>
                <w:rFonts w:asciiTheme="minorHAnsi" w:eastAsiaTheme="minorHAnsi" w:hAnsiTheme="minorHAnsi"/>
              </w:rPr>
              <w:t xml:space="preserve">Ability to integrate and extract operational data from ERP or legacy </w:t>
            </w:r>
            <w:r w:rsidR="00965F44">
              <w:rPr>
                <w:rFonts w:asciiTheme="minorHAnsi" w:eastAsiaTheme="minorHAnsi" w:hAnsiTheme="minorHAnsi"/>
              </w:rPr>
              <w:t xml:space="preserve">commercial </w:t>
            </w:r>
            <w:r w:rsidRPr="00303B88">
              <w:rPr>
                <w:rFonts w:asciiTheme="minorHAnsi" w:eastAsiaTheme="minorHAnsi" w:hAnsiTheme="minorHAnsi"/>
              </w:rPr>
              <w:t>systems to monitor and report on contract performance and SLAs.</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B6.8</w:t>
            </w:r>
          </w:p>
        </w:tc>
        <w:tc>
          <w:tcPr>
            <w:tcW w:w="10090" w:type="dxa"/>
            <w:gridSpan w:val="2"/>
          </w:tcPr>
          <w:p w:rsidR="00303B88" w:rsidRPr="00303B88" w:rsidRDefault="00965F44" w:rsidP="007309D6">
            <w:pPr>
              <w:spacing w:before="0"/>
              <w:rPr>
                <w:rFonts w:asciiTheme="minorHAnsi" w:eastAsiaTheme="minorHAnsi" w:hAnsiTheme="minorHAnsi"/>
              </w:rPr>
            </w:pPr>
            <w:r>
              <w:rPr>
                <w:rFonts w:asciiTheme="minorHAnsi" w:eastAsiaTheme="minorHAnsi" w:hAnsiTheme="minorHAnsi"/>
              </w:rPr>
              <w:t>Ability to flag contractual risks, such as a supplier’s financial standing.</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B6.9</w:t>
            </w:r>
          </w:p>
        </w:tc>
        <w:tc>
          <w:tcPr>
            <w:tcW w:w="10090" w:type="dxa"/>
            <w:gridSpan w:val="2"/>
          </w:tcPr>
          <w:p w:rsidR="00303B88" w:rsidRPr="00303B88" w:rsidRDefault="00303B88" w:rsidP="00303B88">
            <w:pPr>
              <w:spacing w:before="0"/>
              <w:rPr>
                <w:rFonts w:asciiTheme="minorHAnsi" w:eastAsiaTheme="minorHAnsi" w:hAnsiTheme="minorHAnsi"/>
              </w:rPr>
            </w:pPr>
            <w:r w:rsidRPr="00303B88">
              <w:rPr>
                <w:rFonts w:asciiTheme="minorHAnsi" w:eastAsiaTheme="minorHAnsi" w:hAnsiTheme="minorHAnsi"/>
              </w:rPr>
              <w:t>Provision of application to manage all contracts e.g. leases, rental agreements, N</w:t>
            </w:r>
            <w:r>
              <w:rPr>
                <w:rFonts w:asciiTheme="minorHAnsi" w:eastAsiaTheme="minorHAnsi" w:hAnsiTheme="minorHAnsi"/>
              </w:rPr>
              <w:t xml:space="preserve">on-Disclosure Agreements </w:t>
            </w:r>
            <w:r w:rsidRPr="00303B88">
              <w:rPr>
                <w:rFonts w:asciiTheme="minorHAnsi" w:eastAsiaTheme="minorHAnsi" w:hAnsiTheme="minorHAnsi"/>
              </w:rPr>
              <w:t>etc.</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B6.10</w:t>
            </w:r>
          </w:p>
        </w:tc>
        <w:tc>
          <w:tcPr>
            <w:tcW w:w="10090" w:type="dxa"/>
            <w:gridSpan w:val="2"/>
          </w:tcPr>
          <w:p w:rsidR="00303B88" w:rsidRPr="00303B88" w:rsidRDefault="003E57E3" w:rsidP="007309D6">
            <w:pPr>
              <w:spacing w:before="0"/>
              <w:rPr>
                <w:rFonts w:asciiTheme="minorHAnsi" w:eastAsiaTheme="minorHAnsi" w:hAnsiTheme="minorHAnsi"/>
              </w:rPr>
            </w:pPr>
            <w:r>
              <w:rPr>
                <w:rFonts w:asciiTheme="minorHAnsi" w:eastAsiaTheme="minorHAnsi" w:hAnsiTheme="minorHAnsi"/>
              </w:rPr>
              <w:t>Provision of application to incorporate NEC contract workflows.</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B6.11</w:t>
            </w:r>
          </w:p>
        </w:tc>
        <w:tc>
          <w:tcPr>
            <w:tcW w:w="10090" w:type="dxa"/>
            <w:gridSpan w:val="2"/>
          </w:tcPr>
          <w:p w:rsidR="00303B88" w:rsidRPr="00303B88" w:rsidRDefault="003E57E3" w:rsidP="007309D6">
            <w:pPr>
              <w:spacing w:before="0"/>
              <w:rPr>
                <w:rFonts w:asciiTheme="minorHAnsi" w:eastAsiaTheme="minorHAnsi" w:hAnsiTheme="minorHAnsi"/>
              </w:rPr>
            </w:pPr>
            <w:r w:rsidRPr="003E57E3">
              <w:rPr>
                <w:rFonts w:asciiTheme="minorHAnsi" w:eastAsiaTheme="minorHAnsi" w:hAnsiTheme="minorHAnsi"/>
              </w:rPr>
              <w:t>Provides audit trail for all contract amendments.</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B6.12</w:t>
            </w:r>
          </w:p>
        </w:tc>
        <w:tc>
          <w:tcPr>
            <w:tcW w:w="10090" w:type="dxa"/>
            <w:gridSpan w:val="2"/>
          </w:tcPr>
          <w:p w:rsidR="00303B88" w:rsidRPr="00303B88" w:rsidRDefault="003E57E3" w:rsidP="007309D6">
            <w:pPr>
              <w:spacing w:before="0"/>
              <w:rPr>
                <w:rFonts w:asciiTheme="minorHAnsi" w:eastAsiaTheme="minorHAnsi" w:hAnsiTheme="minorHAnsi"/>
              </w:rPr>
            </w:pPr>
            <w:r w:rsidRPr="003E57E3">
              <w:rPr>
                <w:rFonts w:asciiTheme="minorHAnsi" w:eastAsiaTheme="minorHAnsi" w:hAnsiTheme="minorHAnsi"/>
              </w:rPr>
              <w:t>Allows management of contracts within a project/ sub-project structure allowing the management of these contracts within major projects.</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B6.13</w:t>
            </w:r>
          </w:p>
        </w:tc>
        <w:tc>
          <w:tcPr>
            <w:tcW w:w="10090" w:type="dxa"/>
            <w:gridSpan w:val="2"/>
          </w:tcPr>
          <w:p w:rsidR="00303B88" w:rsidRPr="00303B88" w:rsidRDefault="003E57E3" w:rsidP="007309D6">
            <w:pPr>
              <w:spacing w:before="0"/>
              <w:rPr>
                <w:rFonts w:asciiTheme="minorHAnsi" w:eastAsiaTheme="minorHAnsi" w:hAnsiTheme="minorHAnsi"/>
              </w:rPr>
            </w:pPr>
            <w:r w:rsidRPr="003E57E3">
              <w:rPr>
                <w:rFonts w:asciiTheme="minorHAnsi" w:eastAsiaTheme="minorHAnsi" w:hAnsiTheme="minorHAnsi"/>
              </w:rPr>
              <w:t xml:space="preserve">Creation of contract reminders / alerts / deadlines allowing for tasks and the notification thereof electronically. </w:t>
            </w:r>
            <w:r>
              <w:rPr>
                <w:rFonts w:asciiTheme="minorHAnsi" w:eastAsiaTheme="minorHAnsi" w:hAnsiTheme="minorHAnsi"/>
              </w:rPr>
              <w:t xml:space="preserve"> </w:t>
            </w:r>
            <w:r w:rsidRPr="003E57E3">
              <w:rPr>
                <w:rFonts w:asciiTheme="minorHAnsi" w:eastAsiaTheme="minorHAnsi" w:hAnsiTheme="minorHAnsi"/>
              </w:rPr>
              <w:t>Ability to establish rules driven notification of critical dates and milestones.</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B6.14</w:t>
            </w:r>
          </w:p>
        </w:tc>
        <w:tc>
          <w:tcPr>
            <w:tcW w:w="10090" w:type="dxa"/>
            <w:gridSpan w:val="2"/>
          </w:tcPr>
          <w:p w:rsidR="00303B88" w:rsidRPr="00303B88" w:rsidRDefault="003E57E3" w:rsidP="007309D6">
            <w:pPr>
              <w:spacing w:before="0"/>
              <w:rPr>
                <w:rFonts w:asciiTheme="minorHAnsi" w:eastAsiaTheme="minorHAnsi" w:hAnsiTheme="minorHAnsi"/>
              </w:rPr>
            </w:pPr>
            <w:r w:rsidRPr="003E57E3">
              <w:rPr>
                <w:rFonts w:asciiTheme="minorHAnsi" w:eastAsiaTheme="minorHAnsi" w:hAnsiTheme="minorHAnsi"/>
              </w:rPr>
              <w:t>Allowing for the adding of notes/documentation for internal purposes not explicitly included on the contract itself, but remains with the contract for its lifecycle.</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lastRenderedPageBreak/>
              <w:t>B6.15</w:t>
            </w:r>
          </w:p>
        </w:tc>
        <w:tc>
          <w:tcPr>
            <w:tcW w:w="10090" w:type="dxa"/>
            <w:gridSpan w:val="2"/>
          </w:tcPr>
          <w:p w:rsidR="00303B88" w:rsidRPr="00303B88" w:rsidRDefault="00440846" w:rsidP="00440846">
            <w:pPr>
              <w:spacing w:before="0"/>
              <w:rPr>
                <w:rFonts w:asciiTheme="minorHAnsi" w:eastAsiaTheme="minorHAnsi" w:hAnsiTheme="minorHAnsi"/>
              </w:rPr>
            </w:pPr>
            <w:r w:rsidRPr="00440846">
              <w:rPr>
                <w:rFonts w:asciiTheme="minorHAnsi" w:eastAsiaTheme="minorHAnsi" w:hAnsiTheme="minorHAnsi"/>
              </w:rPr>
              <w:t xml:space="preserve">Allows contract document management (e.g. drafting, clause libraries, effective version control, Change Control Management, redlining, document approvals, automatic link to attached documents, electronic signatures. </w:t>
            </w:r>
            <w:r>
              <w:rPr>
                <w:rFonts w:asciiTheme="minorHAnsi" w:eastAsiaTheme="minorHAnsi" w:hAnsiTheme="minorHAnsi"/>
              </w:rPr>
              <w:t xml:space="preserve"> </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303B88" w:rsidRDefault="00163D4D" w:rsidP="007309D6">
            <w:pPr>
              <w:spacing w:before="0"/>
              <w:rPr>
                <w:rFonts w:asciiTheme="minorHAnsi" w:eastAsiaTheme="minorHAnsi" w:hAnsiTheme="minorHAnsi"/>
              </w:rPr>
            </w:pPr>
            <w:r>
              <w:rPr>
                <w:rFonts w:asciiTheme="minorHAnsi" w:eastAsiaTheme="minorHAnsi" w:hAnsiTheme="minorHAnsi"/>
              </w:rPr>
              <w:t>B6.16</w:t>
            </w:r>
          </w:p>
        </w:tc>
        <w:tc>
          <w:tcPr>
            <w:tcW w:w="10090" w:type="dxa"/>
            <w:gridSpan w:val="2"/>
          </w:tcPr>
          <w:p w:rsidR="00303B88" w:rsidRPr="00303B88" w:rsidRDefault="00440846" w:rsidP="007309D6">
            <w:pPr>
              <w:spacing w:before="0"/>
              <w:rPr>
                <w:rFonts w:asciiTheme="minorHAnsi" w:eastAsiaTheme="minorHAnsi" w:hAnsiTheme="minorHAnsi"/>
              </w:rPr>
            </w:pPr>
            <w:r w:rsidRPr="00440846">
              <w:rPr>
                <w:rFonts w:asciiTheme="minorHAnsi" w:eastAsiaTheme="minorHAnsi" w:hAnsiTheme="minorHAnsi"/>
              </w:rPr>
              <w:t>Provision of full reporting visibility on what has transpired throughout the lifecycle of the specified contract and any live or expired contracts</w:t>
            </w:r>
            <w:r>
              <w:rPr>
                <w:rFonts w:asciiTheme="minorHAnsi" w:eastAsiaTheme="minorHAnsi" w:hAnsiTheme="minorHAnsi"/>
              </w:rPr>
              <w:t>.</w:t>
            </w:r>
          </w:p>
        </w:tc>
        <w:tc>
          <w:tcPr>
            <w:tcW w:w="1157" w:type="dxa"/>
            <w:gridSpan w:val="2"/>
          </w:tcPr>
          <w:p w:rsidR="00303B88" w:rsidRDefault="00303B88" w:rsidP="007309D6">
            <w:pPr>
              <w:spacing w:before="0"/>
              <w:rPr>
                <w:rFonts w:asciiTheme="minorHAnsi" w:eastAsiaTheme="minorHAnsi" w:hAnsiTheme="minorHAnsi"/>
              </w:rPr>
            </w:pPr>
          </w:p>
        </w:tc>
        <w:tc>
          <w:tcPr>
            <w:tcW w:w="1157" w:type="dxa"/>
            <w:gridSpan w:val="2"/>
          </w:tcPr>
          <w:p w:rsidR="00303B88" w:rsidRDefault="00303B88" w:rsidP="007309D6">
            <w:pPr>
              <w:spacing w:before="0"/>
              <w:rPr>
                <w:rFonts w:asciiTheme="minorHAnsi" w:eastAsiaTheme="minorHAnsi" w:hAnsiTheme="minorHAnsi"/>
              </w:rPr>
            </w:pPr>
          </w:p>
        </w:tc>
        <w:tc>
          <w:tcPr>
            <w:tcW w:w="890" w:type="dxa"/>
            <w:gridSpan w:val="2"/>
          </w:tcPr>
          <w:p w:rsidR="00303B88" w:rsidRDefault="00303B88" w:rsidP="007309D6">
            <w:pPr>
              <w:spacing w:before="0"/>
              <w:rPr>
                <w:rFonts w:asciiTheme="minorHAnsi" w:eastAsiaTheme="minorHAnsi" w:hAnsiTheme="minorHAnsi"/>
              </w:rPr>
            </w:pPr>
          </w:p>
        </w:tc>
      </w:tr>
      <w:tr w:rsidR="00A3386A" w:rsidTr="00511349">
        <w:trPr>
          <w:cantSplit/>
        </w:trPr>
        <w:tc>
          <w:tcPr>
            <w:tcW w:w="850" w:type="dxa"/>
          </w:tcPr>
          <w:p w:rsidR="00440846" w:rsidRDefault="00163D4D" w:rsidP="007309D6">
            <w:pPr>
              <w:spacing w:before="0"/>
              <w:rPr>
                <w:rFonts w:asciiTheme="minorHAnsi" w:eastAsiaTheme="minorHAnsi" w:hAnsiTheme="minorHAnsi"/>
              </w:rPr>
            </w:pPr>
            <w:r>
              <w:rPr>
                <w:rFonts w:asciiTheme="minorHAnsi" w:eastAsiaTheme="minorHAnsi" w:hAnsiTheme="minorHAnsi"/>
              </w:rPr>
              <w:t>B6.17</w:t>
            </w:r>
          </w:p>
        </w:tc>
        <w:tc>
          <w:tcPr>
            <w:tcW w:w="10090" w:type="dxa"/>
            <w:gridSpan w:val="2"/>
          </w:tcPr>
          <w:p w:rsidR="00440846" w:rsidRPr="00440846" w:rsidRDefault="00453197" w:rsidP="00453197">
            <w:pPr>
              <w:spacing w:before="0"/>
              <w:rPr>
                <w:rFonts w:asciiTheme="minorHAnsi" w:eastAsiaTheme="minorHAnsi" w:hAnsiTheme="minorHAnsi"/>
              </w:rPr>
            </w:pPr>
            <w:r w:rsidRPr="00453197">
              <w:rPr>
                <w:rFonts w:asciiTheme="minorHAnsi" w:eastAsiaTheme="minorHAnsi" w:hAnsiTheme="minorHAnsi"/>
              </w:rPr>
              <w:t xml:space="preserve">Ability to collect data </w:t>
            </w:r>
            <w:r>
              <w:rPr>
                <w:rFonts w:asciiTheme="minorHAnsi" w:eastAsiaTheme="minorHAnsi" w:hAnsiTheme="minorHAnsi"/>
              </w:rPr>
              <w:t xml:space="preserve">by contract covering pricing model e.g. </w:t>
            </w:r>
            <w:r w:rsidRPr="00453197">
              <w:rPr>
                <w:rFonts w:asciiTheme="minorHAnsi" w:eastAsiaTheme="minorHAnsi" w:hAnsiTheme="minorHAnsi"/>
              </w:rPr>
              <w:t>fixed price, schedule of rates, bills of quantities, target cost, time and materials, re-imbursable costs</w:t>
            </w:r>
            <w:r w:rsidR="00BC2656">
              <w:rPr>
                <w:rFonts w:asciiTheme="minorHAnsi" w:eastAsiaTheme="minorHAnsi" w:hAnsiTheme="minorHAnsi"/>
              </w:rPr>
              <w:t>, claims</w:t>
            </w:r>
            <w:r w:rsidRPr="00453197">
              <w:rPr>
                <w:rFonts w:asciiTheme="minorHAnsi" w:eastAsiaTheme="minorHAnsi" w:hAnsiTheme="minorHAnsi"/>
              </w:rPr>
              <w:t xml:space="preserve"> etc.  </w:t>
            </w:r>
          </w:p>
        </w:tc>
        <w:tc>
          <w:tcPr>
            <w:tcW w:w="1157" w:type="dxa"/>
            <w:gridSpan w:val="2"/>
          </w:tcPr>
          <w:p w:rsidR="00440846" w:rsidRDefault="00440846" w:rsidP="007309D6">
            <w:pPr>
              <w:spacing w:before="0"/>
              <w:rPr>
                <w:rFonts w:asciiTheme="minorHAnsi" w:eastAsiaTheme="minorHAnsi" w:hAnsiTheme="minorHAnsi"/>
              </w:rPr>
            </w:pPr>
          </w:p>
        </w:tc>
        <w:tc>
          <w:tcPr>
            <w:tcW w:w="1157" w:type="dxa"/>
            <w:gridSpan w:val="2"/>
          </w:tcPr>
          <w:p w:rsidR="00440846" w:rsidRDefault="00440846" w:rsidP="007309D6">
            <w:pPr>
              <w:spacing w:before="0"/>
              <w:rPr>
                <w:rFonts w:asciiTheme="minorHAnsi" w:eastAsiaTheme="minorHAnsi" w:hAnsiTheme="minorHAnsi"/>
              </w:rPr>
            </w:pPr>
          </w:p>
        </w:tc>
        <w:tc>
          <w:tcPr>
            <w:tcW w:w="890" w:type="dxa"/>
            <w:gridSpan w:val="2"/>
          </w:tcPr>
          <w:p w:rsidR="00440846" w:rsidRDefault="00440846" w:rsidP="007309D6">
            <w:pPr>
              <w:spacing w:before="0"/>
              <w:rPr>
                <w:rFonts w:asciiTheme="minorHAnsi" w:eastAsiaTheme="minorHAnsi" w:hAnsiTheme="minorHAnsi"/>
              </w:rPr>
            </w:pPr>
          </w:p>
        </w:tc>
      </w:tr>
      <w:tr w:rsidR="00A3386A" w:rsidTr="00511349">
        <w:trPr>
          <w:cantSplit/>
        </w:trPr>
        <w:tc>
          <w:tcPr>
            <w:tcW w:w="850" w:type="dxa"/>
          </w:tcPr>
          <w:p w:rsidR="00440846" w:rsidRDefault="00163D4D" w:rsidP="007309D6">
            <w:pPr>
              <w:spacing w:before="0"/>
              <w:rPr>
                <w:rFonts w:asciiTheme="minorHAnsi" w:eastAsiaTheme="minorHAnsi" w:hAnsiTheme="minorHAnsi"/>
              </w:rPr>
            </w:pPr>
            <w:r>
              <w:rPr>
                <w:rFonts w:asciiTheme="minorHAnsi" w:eastAsiaTheme="minorHAnsi" w:hAnsiTheme="minorHAnsi"/>
              </w:rPr>
              <w:t>B6.18</w:t>
            </w:r>
          </w:p>
        </w:tc>
        <w:tc>
          <w:tcPr>
            <w:tcW w:w="10090" w:type="dxa"/>
            <w:gridSpan w:val="2"/>
          </w:tcPr>
          <w:p w:rsidR="00440846" w:rsidRPr="00440846" w:rsidRDefault="006856E6" w:rsidP="007309D6">
            <w:pPr>
              <w:spacing w:before="0"/>
              <w:rPr>
                <w:rFonts w:asciiTheme="minorHAnsi" w:eastAsiaTheme="minorHAnsi" w:hAnsiTheme="minorHAnsi"/>
              </w:rPr>
            </w:pPr>
            <w:r w:rsidRPr="006856E6">
              <w:rPr>
                <w:rFonts w:asciiTheme="minorHAnsi" w:eastAsiaTheme="minorHAnsi" w:hAnsiTheme="minorHAnsi"/>
              </w:rPr>
              <w:t>Automatic (and real time) updating of e-Sourcing application and ERP/legacy financial systems with catalogue, price and descriptions and supplier changes from the contract management application.</w:t>
            </w:r>
          </w:p>
        </w:tc>
        <w:tc>
          <w:tcPr>
            <w:tcW w:w="1157" w:type="dxa"/>
            <w:gridSpan w:val="2"/>
          </w:tcPr>
          <w:p w:rsidR="00440846" w:rsidRDefault="00440846" w:rsidP="007309D6">
            <w:pPr>
              <w:spacing w:before="0"/>
              <w:rPr>
                <w:rFonts w:asciiTheme="minorHAnsi" w:eastAsiaTheme="minorHAnsi" w:hAnsiTheme="minorHAnsi"/>
              </w:rPr>
            </w:pPr>
          </w:p>
        </w:tc>
        <w:tc>
          <w:tcPr>
            <w:tcW w:w="1157" w:type="dxa"/>
            <w:gridSpan w:val="2"/>
          </w:tcPr>
          <w:p w:rsidR="00440846" w:rsidRDefault="00440846" w:rsidP="007309D6">
            <w:pPr>
              <w:spacing w:before="0"/>
              <w:rPr>
                <w:rFonts w:asciiTheme="minorHAnsi" w:eastAsiaTheme="minorHAnsi" w:hAnsiTheme="minorHAnsi"/>
              </w:rPr>
            </w:pPr>
          </w:p>
        </w:tc>
        <w:tc>
          <w:tcPr>
            <w:tcW w:w="890" w:type="dxa"/>
            <w:gridSpan w:val="2"/>
          </w:tcPr>
          <w:p w:rsidR="00440846" w:rsidRDefault="00440846" w:rsidP="007309D6">
            <w:pPr>
              <w:spacing w:before="0"/>
              <w:rPr>
                <w:rFonts w:asciiTheme="minorHAnsi" w:eastAsiaTheme="minorHAnsi" w:hAnsiTheme="minorHAnsi"/>
              </w:rPr>
            </w:pPr>
          </w:p>
        </w:tc>
      </w:tr>
      <w:tr w:rsidR="00A3386A" w:rsidTr="00511349">
        <w:trPr>
          <w:cantSplit/>
        </w:trPr>
        <w:tc>
          <w:tcPr>
            <w:tcW w:w="850" w:type="dxa"/>
          </w:tcPr>
          <w:p w:rsidR="00440846" w:rsidRDefault="00163D4D" w:rsidP="007309D6">
            <w:pPr>
              <w:spacing w:before="0"/>
              <w:rPr>
                <w:rFonts w:asciiTheme="minorHAnsi" w:eastAsiaTheme="minorHAnsi" w:hAnsiTheme="minorHAnsi"/>
              </w:rPr>
            </w:pPr>
            <w:r>
              <w:rPr>
                <w:rFonts w:asciiTheme="minorHAnsi" w:eastAsiaTheme="minorHAnsi" w:hAnsiTheme="minorHAnsi"/>
              </w:rPr>
              <w:t>B6.19</w:t>
            </w:r>
          </w:p>
        </w:tc>
        <w:tc>
          <w:tcPr>
            <w:tcW w:w="10090" w:type="dxa"/>
            <w:gridSpan w:val="2"/>
          </w:tcPr>
          <w:p w:rsidR="00440846" w:rsidRPr="00440846" w:rsidRDefault="006856E6" w:rsidP="007309D6">
            <w:pPr>
              <w:spacing w:before="0"/>
              <w:rPr>
                <w:rFonts w:asciiTheme="minorHAnsi" w:eastAsiaTheme="minorHAnsi" w:hAnsiTheme="minorHAnsi"/>
              </w:rPr>
            </w:pPr>
            <w:r w:rsidRPr="006856E6">
              <w:rPr>
                <w:rFonts w:asciiTheme="minorHAnsi" w:eastAsiaTheme="minorHAnsi" w:hAnsiTheme="minorHAnsi"/>
              </w:rPr>
              <w:t xml:space="preserve">Allowing business owners full visibility of all contracts and their allocation to individuals in the business.  Monitoring of contracts within a paperless business environment made possible. </w:t>
            </w:r>
            <w:r>
              <w:rPr>
                <w:rFonts w:asciiTheme="minorHAnsi" w:eastAsiaTheme="minorHAnsi" w:hAnsiTheme="minorHAnsi"/>
              </w:rPr>
              <w:t xml:space="preserve"> </w:t>
            </w:r>
            <w:r w:rsidRPr="006856E6">
              <w:rPr>
                <w:rFonts w:asciiTheme="minorHAnsi" w:eastAsiaTheme="minorHAnsi" w:hAnsiTheme="minorHAnsi"/>
              </w:rPr>
              <w:t>Customisable access rights for</w:t>
            </w:r>
            <w:r>
              <w:rPr>
                <w:rFonts w:asciiTheme="minorHAnsi" w:eastAsiaTheme="minorHAnsi" w:hAnsiTheme="minorHAnsi"/>
              </w:rPr>
              <w:t xml:space="preserve"> other users, customisable read-</w:t>
            </w:r>
            <w:r w:rsidRPr="006856E6">
              <w:rPr>
                <w:rFonts w:asciiTheme="minorHAnsi" w:eastAsiaTheme="minorHAnsi" w:hAnsiTheme="minorHAnsi"/>
              </w:rPr>
              <w:t>only access</w:t>
            </w:r>
            <w:r>
              <w:rPr>
                <w:rFonts w:asciiTheme="minorHAnsi" w:eastAsiaTheme="minorHAnsi" w:hAnsiTheme="minorHAnsi"/>
              </w:rPr>
              <w:t>.</w:t>
            </w:r>
          </w:p>
        </w:tc>
        <w:tc>
          <w:tcPr>
            <w:tcW w:w="1157" w:type="dxa"/>
            <w:gridSpan w:val="2"/>
          </w:tcPr>
          <w:p w:rsidR="00440846" w:rsidRDefault="00440846" w:rsidP="007309D6">
            <w:pPr>
              <w:spacing w:before="0"/>
              <w:rPr>
                <w:rFonts w:asciiTheme="minorHAnsi" w:eastAsiaTheme="minorHAnsi" w:hAnsiTheme="minorHAnsi"/>
              </w:rPr>
            </w:pPr>
          </w:p>
        </w:tc>
        <w:tc>
          <w:tcPr>
            <w:tcW w:w="1157" w:type="dxa"/>
            <w:gridSpan w:val="2"/>
          </w:tcPr>
          <w:p w:rsidR="00440846" w:rsidRDefault="00440846" w:rsidP="007309D6">
            <w:pPr>
              <w:spacing w:before="0"/>
              <w:rPr>
                <w:rFonts w:asciiTheme="minorHAnsi" w:eastAsiaTheme="minorHAnsi" w:hAnsiTheme="minorHAnsi"/>
              </w:rPr>
            </w:pPr>
          </w:p>
        </w:tc>
        <w:tc>
          <w:tcPr>
            <w:tcW w:w="890" w:type="dxa"/>
            <w:gridSpan w:val="2"/>
          </w:tcPr>
          <w:p w:rsidR="00440846" w:rsidRDefault="00440846" w:rsidP="007309D6">
            <w:pPr>
              <w:spacing w:before="0"/>
              <w:rPr>
                <w:rFonts w:asciiTheme="minorHAnsi" w:eastAsiaTheme="minorHAnsi" w:hAnsiTheme="minorHAnsi"/>
              </w:rPr>
            </w:pPr>
          </w:p>
        </w:tc>
      </w:tr>
      <w:tr w:rsidR="00A3386A" w:rsidTr="00511349">
        <w:trPr>
          <w:cantSplit/>
        </w:trPr>
        <w:tc>
          <w:tcPr>
            <w:tcW w:w="850" w:type="dxa"/>
          </w:tcPr>
          <w:p w:rsidR="00440846" w:rsidRDefault="00163D4D" w:rsidP="007309D6">
            <w:pPr>
              <w:spacing w:before="0"/>
              <w:rPr>
                <w:rFonts w:asciiTheme="minorHAnsi" w:eastAsiaTheme="minorHAnsi" w:hAnsiTheme="minorHAnsi"/>
              </w:rPr>
            </w:pPr>
            <w:r>
              <w:rPr>
                <w:rFonts w:asciiTheme="minorHAnsi" w:eastAsiaTheme="minorHAnsi" w:hAnsiTheme="minorHAnsi"/>
              </w:rPr>
              <w:t>B6.20</w:t>
            </w:r>
          </w:p>
        </w:tc>
        <w:tc>
          <w:tcPr>
            <w:tcW w:w="10090" w:type="dxa"/>
            <w:gridSpan w:val="2"/>
          </w:tcPr>
          <w:p w:rsidR="00440846" w:rsidRPr="00440846" w:rsidRDefault="003E1C45" w:rsidP="007309D6">
            <w:pPr>
              <w:spacing w:before="0"/>
              <w:rPr>
                <w:rFonts w:asciiTheme="minorHAnsi" w:eastAsiaTheme="minorHAnsi" w:hAnsiTheme="minorHAnsi"/>
              </w:rPr>
            </w:pPr>
            <w:r w:rsidRPr="003E1C45">
              <w:rPr>
                <w:rFonts w:asciiTheme="minorHAnsi" w:eastAsiaTheme="minorHAnsi" w:hAnsiTheme="minorHAnsi"/>
              </w:rPr>
              <w:t>Ability to collect and collate performance data from a range of sources (including customers and the suppliers themselves) against KPIs and SLA contracted targets.</w:t>
            </w:r>
          </w:p>
        </w:tc>
        <w:tc>
          <w:tcPr>
            <w:tcW w:w="1157" w:type="dxa"/>
            <w:gridSpan w:val="2"/>
          </w:tcPr>
          <w:p w:rsidR="00440846" w:rsidRDefault="00440846" w:rsidP="007309D6">
            <w:pPr>
              <w:spacing w:before="0"/>
              <w:rPr>
                <w:rFonts w:asciiTheme="minorHAnsi" w:eastAsiaTheme="minorHAnsi" w:hAnsiTheme="minorHAnsi"/>
              </w:rPr>
            </w:pPr>
          </w:p>
        </w:tc>
        <w:tc>
          <w:tcPr>
            <w:tcW w:w="1157" w:type="dxa"/>
            <w:gridSpan w:val="2"/>
          </w:tcPr>
          <w:p w:rsidR="00440846" w:rsidRDefault="00440846" w:rsidP="007309D6">
            <w:pPr>
              <w:spacing w:before="0"/>
              <w:rPr>
                <w:rFonts w:asciiTheme="minorHAnsi" w:eastAsiaTheme="minorHAnsi" w:hAnsiTheme="minorHAnsi"/>
              </w:rPr>
            </w:pPr>
          </w:p>
        </w:tc>
        <w:tc>
          <w:tcPr>
            <w:tcW w:w="890" w:type="dxa"/>
            <w:gridSpan w:val="2"/>
          </w:tcPr>
          <w:p w:rsidR="00440846" w:rsidRDefault="00440846" w:rsidP="007309D6">
            <w:pPr>
              <w:spacing w:before="0"/>
              <w:rPr>
                <w:rFonts w:asciiTheme="minorHAnsi" w:eastAsiaTheme="minorHAnsi" w:hAnsiTheme="minorHAnsi"/>
              </w:rPr>
            </w:pPr>
          </w:p>
        </w:tc>
      </w:tr>
      <w:tr w:rsidR="00A3386A" w:rsidTr="00511349">
        <w:trPr>
          <w:cantSplit/>
        </w:trPr>
        <w:tc>
          <w:tcPr>
            <w:tcW w:w="850" w:type="dxa"/>
          </w:tcPr>
          <w:p w:rsidR="004607F3" w:rsidRDefault="00163D4D" w:rsidP="007309D6">
            <w:pPr>
              <w:spacing w:before="0"/>
              <w:rPr>
                <w:rFonts w:asciiTheme="minorHAnsi" w:eastAsiaTheme="minorHAnsi" w:hAnsiTheme="minorHAnsi"/>
              </w:rPr>
            </w:pPr>
            <w:r>
              <w:rPr>
                <w:rFonts w:asciiTheme="minorHAnsi" w:eastAsiaTheme="minorHAnsi" w:hAnsiTheme="minorHAnsi"/>
              </w:rPr>
              <w:t>B6.21</w:t>
            </w:r>
          </w:p>
        </w:tc>
        <w:tc>
          <w:tcPr>
            <w:tcW w:w="10090" w:type="dxa"/>
            <w:gridSpan w:val="2"/>
          </w:tcPr>
          <w:p w:rsidR="004607F3" w:rsidRPr="003E1C45" w:rsidRDefault="004607F3" w:rsidP="005A678B">
            <w:pPr>
              <w:spacing w:before="0"/>
              <w:rPr>
                <w:rFonts w:asciiTheme="minorHAnsi" w:eastAsiaTheme="minorHAnsi" w:hAnsiTheme="minorHAnsi"/>
              </w:rPr>
            </w:pPr>
            <w:r>
              <w:rPr>
                <w:rFonts w:asciiTheme="minorHAnsi" w:eastAsiaTheme="minorHAnsi" w:hAnsiTheme="minorHAnsi"/>
              </w:rPr>
              <w:t xml:space="preserve">Ability to feed </w:t>
            </w:r>
            <w:r w:rsidR="005A678B">
              <w:rPr>
                <w:rFonts w:asciiTheme="minorHAnsi" w:eastAsiaTheme="minorHAnsi" w:hAnsiTheme="minorHAnsi"/>
              </w:rPr>
              <w:t xml:space="preserve">specified contract header information to </w:t>
            </w:r>
            <w:r>
              <w:rPr>
                <w:rFonts w:asciiTheme="minorHAnsi" w:eastAsiaTheme="minorHAnsi" w:hAnsiTheme="minorHAnsi"/>
              </w:rPr>
              <w:t>Cross-Government systems through Automated Program Interface.</w:t>
            </w:r>
          </w:p>
        </w:tc>
        <w:tc>
          <w:tcPr>
            <w:tcW w:w="1157" w:type="dxa"/>
            <w:gridSpan w:val="2"/>
          </w:tcPr>
          <w:p w:rsidR="004607F3" w:rsidRDefault="004607F3" w:rsidP="007309D6">
            <w:pPr>
              <w:spacing w:before="0"/>
              <w:rPr>
                <w:rFonts w:asciiTheme="minorHAnsi" w:eastAsiaTheme="minorHAnsi" w:hAnsiTheme="minorHAnsi"/>
              </w:rPr>
            </w:pPr>
          </w:p>
        </w:tc>
        <w:tc>
          <w:tcPr>
            <w:tcW w:w="1157" w:type="dxa"/>
            <w:gridSpan w:val="2"/>
          </w:tcPr>
          <w:p w:rsidR="004607F3" w:rsidRDefault="004607F3" w:rsidP="007309D6">
            <w:pPr>
              <w:spacing w:before="0"/>
              <w:rPr>
                <w:rFonts w:asciiTheme="minorHAnsi" w:eastAsiaTheme="minorHAnsi" w:hAnsiTheme="minorHAnsi"/>
              </w:rPr>
            </w:pPr>
          </w:p>
        </w:tc>
        <w:tc>
          <w:tcPr>
            <w:tcW w:w="890" w:type="dxa"/>
            <w:gridSpan w:val="2"/>
          </w:tcPr>
          <w:p w:rsidR="004607F3" w:rsidRDefault="004607F3" w:rsidP="007309D6">
            <w:pPr>
              <w:spacing w:before="0"/>
              <w:rPr>
                <w:rFonts w:asciiTheme="minorHAnsi" w:eastAsiaTheme="minorHAnsi" w:hAnsiTheme="minorHAnsi"/>
              </w:rPr>
            </w:pPr>
          </w:p>
        </w:tc>
      </w:tr>
      <w:tr w:rsidR="00A3386A" w:rsidTr="00511349">
        <w:trPr>
          <w:cantSplit/>
        </w:trPr>
        <w:tc>
          <w:tcPr>
            <w:tcW w:w="850" w:type="dxa"/>
          </w:tcPr>
          <w:p w:rsidR="00841627" w:rsidRDefault="00163D4D" w:rsidP="007309D6">
            <w:pPr>
              <w:spacing w:before="0"/>
              <w:rPr>
                <w:rFonts w:asciiTheme="minorHAnsi" w:eastAsiaTheme="minorHAnsi" w:hAnsiTheme="minorHAnsi"/>
              </w:rPr>
            </w:pPr>
            <w:r>
              <w:rPr>
                <w:rFonts w:asciiTheme="minorHAnsi" w:eastAsiaTheme="minorHAnsi" w:hAnsiTheme="minorHAnsi"/>
              </w:rPr>
              <w:t>B6.22</w:t>
            </w:r>
          </w:p>
        </w:tc>
        <w:tc>
          <w:tcPr>
            <w:tcW w:w="10090" w:type="dxa"/>
            <w:gridSpan w:val="2"/>
          </w:tcPr>
          <w:p w:rsidR="00841627" w:rsidRPr="00440846" w:rsidRDefault="005A678B" w:rsidP="007309D6">
            <w:pPr>
              <w:spacing w:before="0"/>
              <w:rPr>
                <w:rFonts w:asciiTheme="minorHAnsi" w:eastAsiaTheme="minorHAnsi" w:hAnsiTheme="minorHAnsi"/>
              </w:rPr>
            </w:pPr>
            <w:r>
              <w:rPr>
                <w:rFonts w:asciiTheme="minorHAnsi" w:eastAsiaTheme="minorHAnsi" w:hAnsiTheme="minorHAnsi"/>
              </w:rPr>
              <w:t>Ability to flag KPIs and associated Supplier performance and feed Cross-Government systems through Automated Program Interface.</w:t>
            </w:r>
          </w:p>
        </w:tc>
        <w:tc>
          <w:tcPr>
            <w:tcW w:w="1157" w:type="dxa"/>
            <w:gridSpan w:val="2"/>
          </w:tcPr>
          <w:p w:rsidR="00841627" w:rsidRDefault="00841627" w:rsidP="007309D6">
            <w:pPr>
              <w:spacing w:before="0"/>
              <w:rPr>
                <w:rFonts w:asciiTheme="minorHAnsi" w:eastAsiaTheme="minorHAnsi" w:hAnsiTheme="minorHAnsi"/>
              </w:rPr>
            </w:pPr>
          </w:p>
        </w:tc>
        <w:tc>
          <w:tcPr>
            <w:tcW w:w="1157" w:type="dxa"/>
            <w:gridSpan w:val="2"/>
          </w:tcPr>
          <w:p w:rsidR="00841627" w:rsidRDefault="00841627" w:rsidP="007309D6">
            <w:pPr>
              <w:spacing w:before="0"/>
              <w:rPr>
                <w:rFonts w:asciiTheme="minorHAnsi" w:eastAsiaTheme="minorHAnsi" w:hAnsiTheme="minorHAnsi"/>
              </w:rPr>
            </w:pPr>
          </w:p>
        </w:tc>
        <w:tc>
          <w:tcPr>
            <w:tcW w:w="890" w:type="dxa"/>
            <w:gridSpan w:val="2"/>
          </w:tcPr>
          <w:p w:rsidR="00841627" w:rsidRDefault="00841627" w:rsidP="007309D6">
            <w:pPr>
              <w:spacing w:before="0"/>
              <w:rPr>
                <w:rFonts w:asciiTheme="minorHAnsi" w:eastAsiaTheme="minorHAnsi" w:hAnsiTheme="minorHAnsi"/>
              </w:rPr>
            </w:pPr>
          </w:p>
        </w:tc>
      </w:tr>
      <w:tr w:rsidR="00A3386A" w:rsidTr="00511349">
        <w:trPr>
          <w:cantSplit/>
        </w:trPr>
        <w:tc>
          <w:tcPr>
            <w:tcW w:w="850" w:type="dxa"/>
          </w:tcPr>
          <w:p w:rsidR="00841627" w:rsidRDefault="00163D4D" w:rsidP="007309D6">
            <w:pPr>
              <w:spacing w:before="0"/>
              <w:rPr>
                <w:rFonts w:asciiTheme="minorHAnsi" w:eastAsiaTheme="minorHAnsi" w:hAnsiTheme="minorHAnsi"/>
              </w:rPr>
            </w:pPr>
            <w:r>
              <w:rPr>
                <w:rFonts w:asciiTheme="minorHAnsi" w:eastAsiaTheme="minorHAnsi" w:hAnsiTheme="minorHAnsi"/>
              </w:rPr>
              <w:t>B6.23</w:t>
            </w:r>
          </w:p>
        </w:tc>
        <w:tc>
          <w:tcPr>
            <w:tcW w:w="10090" w:type="dxa"/>
            <w:gridSpan w:val="2"/>
          </w:tcPr>
          <w:p w:rsidR="00841627" w:rsidRPr="00440846" w:rsidRDefault="00512057" w:rsidP="007309D6">
            <w:pPr>
              <w:spacing w:before="0"/>
              <w:rPr>
                <w:rFonts w:asciiTheme="minorHAnsi" w:eastAsiaTheme="minorHAnsi" w:hAnsiTheme="minorHAnsi"/>
              </w:rPr>
            </w:pPr>
            <w:r w:rsidRPr="00512057">
              <w:rPr>
                <w:rFonts w:asciiTheme="minorHAnsi" w:eastAsiaTheme="minorHAnsi" w:hAnsiTheme="minorHAnsi"/>
              </w:rPr>
              <w:t>Suppliers need to be able to highlight which parts of a contract they believe should be redacted, in the event that the contract is later awarded and then published on Contract Finder (CF).</w:t>
            </w:r>
          </w:p>
        </w:tc>
        <w:tc>
          <w:tcPr>
            <w:tcW w:w="1157" w:type="dxa"/>
            <w:gridSpan w:val="2"/>
          </w:tcPr>
          <w:p w:rsidR="00841627" w:rsidRDefault="00841627" w:rsidP="007309D6">
            <w:pPr>
              <w:spacing w:before="0"/>
              <w:rPr>
                <w:rFonts w:asciiTheme="minorHAnsi" w:eastAsiaTheme="minorHAnsi" w:hAnsiTheme="minorHAnsi"/>
              </w:rPr>
            </w:pPr>
          </w:p>
        </w:tc>
        <w:tc>
          <w:tcPr>
            <w:tcW w:w="1157" w:type="dxa"/>
            <w:gridSpan w:val="2"/>
          </w:tcPr>
          <w:p w:rsidR="00841627" w:rsidRDefault="00841627" w:rsidP="007309D6">
            <w:pPr>
              <w:spacing w:before="0"/>
              <w:rPr>
                <w:rFonts w:asciiTheme="minorHAnsi" w:eastAsiaTheme="minorHAnsi" w:hAnsiTheme="minorHAnsi"/>
              </w:rPr>
            </w:pPr>
          </w:p>
        </w:tc>
        <w:tc>
          <w:tcPr>
            <w:tcW w:w="890" w:type="dxa"/>
            <w:gridSpan w:val="2"/>
          </w:tcPr>
          <w:p w:rsidR="00841627" w:rsidRDefault="00841627" w:rsidP="007309D6">
            <w:pPr>
              <w:spacing w:before="0"/>
              <w:rPr>
                <w:rFonts w:asciiTheme="minorHAnsi" w:eastAsiaTheme="minorHAnsi" w:hAnsiTheme="minorHAnsi"/>
              </w:rPr>
            </w:pPr>
          </w:p>
        </w:tc>
      </w:tr>
      <w:tr w:rsidR="00A3386A" w:rsidTr="00511349">
        <w:trPr>
          <w:cantSplit/>
        </w:trPr>
        <w:tc>
          <w:tcPr>
            <w:tcW w:w="850" w:type="dxa"/>
          </w:tcPr>
          <w:p w:rsidR="00841627" w:rsidRDefault="00163D4D" w:rsidP="007309D6">
            <w:pPr>
              <w:spacing w:before="0"/>
              <w:rPr>
                <w:rFonts w:asciiTheme="minorHAnsi" w:eastAsiaTheme="minorHAnsi" w:hAnsiTheme="minorHAnsi"/>
              </w:rPr>
            </w:pPr>
            <w:r>
              <w:rPr>
                <w:rFonts w:asciiTheme="minorHAnsi" w:eastAsiaTheme="minorHAnsi" w:hAnsiTheme="minorHAnsi"/>
              </w:rPr>
              <w:t>B6.24</w:t>
            </w:r>
          </w:p>
        </w:tc>
        <w:tc>
          <w:tcPr>
            <w:tcW w:w="10090" w:type="dxa"/>
            <w:gridSpan w:val="2"/>
          </w:tcPr>
          <w:p w:rsidR="00841627" w:rsidRPr="00440846" w:rsidRDefault="00512057" w:rsidP="007309D6">
            <w:pPr>
              <w:spacing w:before="0"/>
              <w:rPr>
                <w:rFonts w:asciiTheme="minorHAnsi" w:eastAsiaTheme="minorHAnsi" w:hAnsiTheme="minorHAnsi"/>
              </w:rPr>
            </w:pPr>
            <w:r w:rsidRPr="00512057">
              <w:rPr>
                <w:rFonts w:asciiTheme="minorHAnsi" w:eastAsiaTheme="minorHAnsi" w:hAnsiTheme="minorHAnsi"/>
              </w:rPr>
              <w:t xml:space="preserve">Ability to create and use a pre-populated task library, grouped by tier/ category, as templates for a new contract task list. i.e.  </w:t>
            </w:r>
            <w:proofErr w:type="gramStart"/>
            <w:r w:rsidRPr="00512057">
              <w:rPr>
                <w:rFonts w:asciiTheme="minorHAnsi" w:eastAsiaTheme="minorHAnsi" w:hAnsiTheme="minorHAnsi"/>
              </w:rPr>
              <w:t>individual</w:t>
            </w:r>
            <w:proofErr w:type="gramEnd"/>
            <w:r w:rsidRPr="00512057">
              <w:rPr>
                <w:rFonts w:asciiTheme="minorHAnsi" w:eastAsiaTheme="minorHAnsi" w:hAnsiTheme="minorHAnsi"/>
              </w:rPr>
              <w:t xml:space="preserve"> tasks / clusters, which can be imported into individual contract as needed e.g. termination/ dispute resolution / exit planning  task clusters</w:t>
            </w:r>
            <w:r>
              <w:rPr>
                <w:rFonts w:asciiTheme="minorHAnsi" w:eastAsiaTheme="minorHAnsi" w:hAnsiTheme="minorHAnsi"/>
              </w:rPr>
              <w:t>.</w:t>
            </w:r>
          </w:p>
        </w:tc>
        <w:tc>
          <w:tcPr>
            <w:tcW w:w="1157" w:type="dxa"/>
            <w:gridSpan w:val="2"/>
          </w:tcPr>
          <w:p w:rsidR="00841627" w:rsidRDefault="00841627" w:rsidP="007309D6">
            <w:pPr>
              <w:spacing w:before="0"/>
              <w:rPr>
                <w:rFonts w:asciiTheme="minorHAnsi" w:eastAsiaTheme="minorHAnsi" w:hAnsiTheme="minorHAnsi"/>
              </w:rPr>
            </w:pPr>
          </w:p>
        </w:tc>
        <w:tc>
          <w:tcPr>
            <w:tcW w:w="1157" w:type="dxa"/>
            <w:gridSpan w:val="2"/>
          </w:tcPr>
          <w:p w:rsidR="00841627" w:rsidRDefault="00841627" w:rsidP="007309D6">
            <w:pPr>
              <w:spacing w:before="0"/>
              <w:rPr>
                <w:rFonts w:asciiTheme="minorHAnsi" w:eastAsiaTheme="minorHAnsi" w:hAnsiTheme="minorHAnsi"/>
              </w:rPr>
            </w:pPr>
          </w:p>
        </w:tc>
        <w:tc>
          <w:tcPr>
            <w:tcW w:w="890" w:type="dxa"/>
            <w:gridSpan w:val="2"/>
          </w:tcPr>
          <w:p w:rsidR="00841627" w:rsidRDefault="00841627" w:rsidP="007309D6">
            <w:pPr>
              <w:spacing w:before="0"/>
              <w:rPr>
                <w:rFonts w:asciiTheme="minorHAnsi" w:eastAsiaTheme="minorHAnsi" w:hAnsiTheme="minorHAnsi"/>
              </w:rPr>
            </w:pPr>
          </w:p>
        </w:tc>
      </w:tr>
      <w:tr w:rsidR="00A3386A" w:rsidTr="00511349">
        <w:trPr>
          <w:cantSplit/>
        </w:trPr>
        <w:tc>
          <w:tcPr>
            <w:tcW w:w="850" w:type="dxa"/>
          </w:tcPr>
          <w:p w:rsidR="00512057" w:rsidRDefault="00163D4D" w:rsidP="007309D6">
            <w:pPr>
              <w:spacing w:before="0"/>
              <w:rPr>
                <w:rFonts w:asciiTheme="minorHAnsi" w:eastAsiaTheme="minorHAnsi" w:hAnsiTheme="minorHAnsi"/>
              </w:rPr>
            </w:pPr>
            <w:r>
              <w:rPr>
                <w:rFonts w:asciiTheme="minorHAnsi" w:eastAsiaTheme="minorHAnsi" w:hAnsiTheme="minorHAnsi"/>
              </w:rPr>
              <w:t>B6.25</w:t>
            </w:r>
          </w:p>
        </w:tc>
        <w:tc>
          <w:tcPr>
            <w:tcW w:w="10090" w:type="dxa"/>
            <w:gridSpan w:val="2"/>
          </w:tcPr>
          <w:p w:rsidR="00512057" w:rsidRPr="00512057" w:rsidRDefault="00ED2554" w:rsidP="00ED2554">
            <w:pPr>
              <w:spacing w:before="0"/>
              <w:rPr>
                <w:rFonts w:asciiTheme="minorHAnsi" w:eastAsiaTheme="minorHAnsi" w:hAnsiTheme="minorHAnsi"/>
              </w:rPr>
            </w:pPr>
            <w:r w:rsidRPr="00ED2554">
              <w:rPr>
                <w:rFonts w:asciiTheme="minorHAnsi" w:eastAsiaTheme="minorHAnsi" w:hAnsiTheme="minorHAnsi"/>
              </w:rPr>
              <w:t xml:space="preserve">Contract Summary and Task Dashboard with key contract information customisable by </w:t>
            </w:r>
            <w:r>
              <w:rPr>
                <w:rFonts w:asciiTheme="minorHAnsi" w:eastAsiaTheme="minorHAnsi" w:hAnsiTheme="minorHAnsi"/>
              </w:rPr>
              <w:t>NDA Group</w:t>
            </w:r>
            <w:r w:rsidRPr="00ED2554">
              <w:rPr>
                <w:rFonts w:asciiTheme="minorHAnsi" w:eastAsiaTheme="minorHAnsi" w:hAnsiTheme="minorHAnsi"/>
              </w:rPr>
              <w:t xml:space="preserve"> users, so each dashboard includes fields most relevant to specific contract</w:t>
            </w:r>
            <w:r>
              <w:rPr>
                <w:rFonts w:asciiTheme="minorHAnsi" w:eastAsiaTheme="minorHAnsi" w:hAnsiTheme="minorHAnsi"/>
              </w:rPr>
              <w:t xml:space="preserve"> (see B2-B1).</w:t>
            </w:r>
          </w:p>
        </w:tc>
        <w:tc>
          <w:tcPr>
            <w:tcW w:w="1157" w:type="dxa"/>
            <w:gridSpan w:val="2"/>
          </w:tcPr>
          <w:p w:rsidR="00512057" w:rsidRDefault="00512057" w:rsidP="007309D6">
            <w:pPr>
              <w:spacing w:before="0"/>
              <w:rPr>
                <w:rFonts w:asciiTheme="minorHAnsi" w:eastAsiaTheme="minorHAnsi" w:hAnsiTheme="minorHAnsi"/>
              </w:rPr>
            </w:pPr>
          </w:p>
        </w:tc>
        <w:tc>
          <w:tcPr>
            <w:tcW w:w="1157" w:type="dxa"/>
            <w:gridSpan w:val="2"/>
          </w:tcPr>
          <w:p w:rsidR="00512057" w:rsidRDefault="00512057" w:rsidP="007309D6">
            <w:pPr>
              <w:spacing w:before="0"/>
              <w:rPr>
                <w:rFonts w:asciiTheme="minorHAnsi" w:eastAsiaTheme="minorHAnsi" w:hAnsiTheme="minorHAnsi"/>
              </w:rPr>
            </w:pPr>
          </w:p>
        </w:tc>
        <w:tc>
          <w:tcPr>
            <w:tcW w:w="890" w:type="dxa"/>
            <w:gridSpan w:val="2"/>
          </w:tcPr>
          <w:p w:rsidR="00512057" w:rsidRDefault="00512057" w:rsidP="007309D6">
            <w:pPr>
              <w:spacing w:before="0"/>
              <w:rPr>
                <w:rFonts w:asciiTheme="minorHAnsi" w:eastAsiaTheme="minorHAnsi" w:hAnsiTheme="minorHAnsi"/>
              </w:rPr>
            </w:pPr>
          </w:p>
        </w:tc>
      </w:tr>
      <w:tr w:rsidR="00A3386A" w:rsidTr="00511349">
        <w:trPr>
          <w:cantSplit/>
        </w:trPr>
        <w:tc>
          <w:tcPr>
            <w:tcW w:w="850" w:type="dxa"/>
          </w:tcPr>
          <w:p w:rsidR="00512057" w:rsidRDefault="00163D4D" w:rsidP="007309D6">
            <w:pPr>
              <w:spacing w:before="0"/>
              <w:rPr>
                <w:rFonts w:asciiTheme="minorHAnsi" w:eastAsiaTheme="minorHAnsi" w:hAnsiTheme="minorHAnsi"/>
              </w:rPr>
            </w:pPr>
            <w:r>
              <w:rPr>
                <w:rFonts w:asciiTheme="minorHAnsi" w:eastAsiaTheme="minorHAnsi" w:hAnsiTheme="minorHAnsi"/>
              </w:rPr>
              <w:t>B6.26</w:t>
            </w:r>
          </w:p>
        </w:tc>
        <w:tc>
          <w:tcPr>
            <w:tcW w:w="10090" w:type="dxa"/>
            <w:gridSpan w:val="2"/>
          </w:tcPr>
          <w:p w:rsidR="00512057" w:rsidRPr="00512057" w:rsidRDefault="007B3C14" w:rsidP="007B3C14">
            <w:pPr>
              <w:spacing w:before="0"/>
              <w:rPr>
                <w:rFonts w:asciiTheme="minorHAnsi" w:eastAsiaTheme="minorHAnsi" w:hAnsiTheme="minorHAnsi"/>
              </w:rPr>
            </w:pPr>
            <w:r w:rsidRPr="007B3C14">
              <w:rPr>
                <w:rFonts w:asciiTheme="minorHAnsi" w:eastAsiaTheme="minorHAnsi" w:hAnsiTheme="minorHAnsi"/>
              </w:rPr>
              <w:t xml:space="preserve">Creation of an Issues Log i.e. reactive and not scheduled tasks, ability to assign issues and send as link to responsible party (can be </w:t>
            </w:r>
            <w:r>
              <w:rPr>
                <w:rFonts w:asciiTheme="minorHAnsi" w:eastAsiaTheme="minorHAnsi" w:hAnsiTheme="minorHAnsi"/>
              </w:rPr>
              <w:t>NDA Group member, Customer or S</w:t>
            </w:r>
            <w:r w:rsidRPr="007B3C14">
              <w:rPr>
                <w:rFonts w:asciiTheme="minorHAnsi" w:eastAsiaTheme="minorHAnsi" w:hAnsiTheme="minorHAnsi"/>
              </w:rPr>
              <w:t>upplier),  can include free text comments or attachments also requires the option to schedule reminders and monitor task completion.</w:t>
            </w:r>
          </w:p>
        </w:tc>
        <w:tc>
          <w:tcPr>
            <w:tcW w:w="1157" w:type="dxa"/>
            <w:gridSpan w:val="2"/>
          </w:tcPr>
          <w:p w:rsidR="00512057" w:rsidRDefault="00512057" w:rsidP="007309D6">
            <w:pPr>
              <w:spacing w:before="0"/>
              <w:rPr>
                <w:rFonts w:asciiTheme="minorHAnsi" w:eastAsiaTheme="minorHAnsi" w:hAnsiTheme="minorHAnsi"/>
              </w:rPr>
            </w:pPr>
          </w:p>
        </w:tc>
        <w:tc>
          <w:tcPr>
            <w:tcW w:w="1157" w:type="dxa"/>
            <w:gridSpan w:val="2"/>
          </w:tcPr>
          <w:p w:rsidR="00512057" w:rsidRDefault="00512057" w:rsidP="007309D6">
            <w:pPr>
              <w:spacing w:before="0"/>
              <w:rPr>
                <w:rFonts w:asciiTheme="minorHAnsi" w:eastAsiaTheme="minorHAnsi" w:hAnsiTheme="minorHAnsi"/>
              </w:rPr>
            </w:pPr>
          </w:p>
        </w:tc>
        <w:tc>
          <w:tcPr>
            <w:tcW w:w="890" w:type="dxa"/>
            <w:gridSpan w:val="2"/>
          </w:tcPr>
          <w:p w:rsidR="00512057" w:rsidRDefault="00512057" w:rsidP="007309D6">
            <w:pPr>
              <w:spacing w:before="0"/>
              <w:rPr>
                <w:rFonts w:asciiTheme="minorHAnsi" w:eastAsiaTheme="minorHAnsi" w:hAnsiTheme="minorHAnsi"/>
              </w:rPr>
            </w:pPr>
          </w:p>
        </w:tc>
      </w:tr>
      <w:tr w:rsidR="00A3386A" w:rsidTr="00511349">
        <w:trPr>
          <w:cantSplit/>
        </w:trPr>
        <w:tc>
          <w:tcPr>
            <w:tcW w:w="850" w:type="dxa"/>
          </w:tcPr>
          <w:p w:rsidR="00512057" w:rsidRDefault="00163D4D" w:rsidP="007309D6">
            <w:pPr>
              <w:spacing w:before="0"/>
              <w:rPr>
                <w:rFonts w:asciiTheme="minorHAnsi" w:eastAsiaTheme="minorHAnsi" w:hAnsiTheme="minorHAnsi"/>
              </w:rPr>
            </w:pPr>
            <w:r>
              <w:rPr>
                <w:rFonts w:asciiTheme="minorHAnsi" w:eastAsiaTheme="minorHAnsi" w:hAnsiTheme="minorHAnsi"/>
              </w:rPr>
              <w:t>B6.27</w:t>
            </w:r>
          </w:p>
        </w:tc>
        <w:tc>
          <w:tcPr>
            <w:tcW w:w="10090" w:type="dxa"/>
            <w:gridSpan w:val="2"/>
          </w:tcPr>
          <w:p w:rsidR="00512057" w:rsidRPr="00512057" w:rsidRDefault="00EC18B4" w:rsidP="00EC18B4">
            <w:pPr>
              <w:spacing w:before="0"/>
              <w:rPr>
                <w:rFonts w:asciiTheme="minorHAnsi" w:eastAsiaTheme="minorHAnsi" w:hAnsiTheme="minorHAnsi"/>
              </w:rPr>
            </w:pPr>
            <w:r>
              <w:rPr>
                <w:rFonts w:asciiTheme="minorHAnsi" w:eastAsiaTheme="minorHAnsi" w:hAnsiTheme="minorHAnsi"/>
              </w:rPr>
              <w:t>Ability to track contract spend and create spend projections.</w:t>
            </w:r>
          </w:p>
        </w:tc>
        <w:tc>
          <w:tcPr>
            <w:tcW w:w="1157" w:type="dxa"/>
            <w:gridSpan w:val="2"/>
          </w:tcPr>
          <w:p w:rsidR="00512057" w:rsidRDefault="00512057" w:rsidP="007309D6">
            <w:pPr>
              <w:spacing w:before="0"/>
              <w:rPr>
                <w:rFonts w:asciiTheme="minorHAnsi" w:eastAsiaTheme="minorHAnsi" w:hAnsiTheme="minorHAnsi"/>
              </w:rPr>
            </w:pPr>
          </w:p>
        </w:tc>
        <w:tc>
          <w:tcPr>
            <w:tcW w:w="1157" w:type="dxa"/>
            <w:gridSpan w:val="2"/>
          </w:tcPr>
          <w:p w:rsidR="00512057" w:rsidRDefault="00512057" w:rsidP="007309D6">
            <w:pPr>
              <w:spacing w:before="0"/>
              <w:rPr>
                <w:rFonts w:asciiTheme="minorHAnsi" w:eastAsiaTheme="minorHAnsi" w:hAnsiTheme="minorHAnsi"/>
              </w:rPr>
            </w:pPr>
          </w:p>
        </w:tc>
        <w:tc>
          <w:tcPr>
            <w:tcW w:w="890" w:type="dxa"/>
            <w:gridSpan w:val="2"/>
          </w:tcPr>
          <w:p w:rsidR="00512057" w:rsidRDefault="00512057" w:rsidP="007309D6">
            <w:pPr>
              <w:spacing w:before="0"/>
              <w:rPr>
                <w:rFonts w:asciiTheme="minorHAnsi" w:eastAsiaTheme="minorHAnsi" w:hAnsiTheme="minorHAnsi"/>
              </w:rPr>
            </w:pPr>
          </w:p>
        </w:tc>
      </w:tr>
      <w:tr w:rsidR="00FD3933" w:rsidTr="00511349">
        <w:trPr>
          <w:cantSplit/>
        </w:trPr>
        <w:tc>
          <w:tcPr>
            <w:tcW w:w="850" w:type="dxa"/>
          </w:tcPr>
          <w:p w:rsidR="00FD3933" w:rsidRDefault="00FD3933" w:rsidP="007309D6">
            <w:pPr>
              <w:spacing w:before="0"/>
              <w:rPr>
                <w:rFonts w:asciiTheme="minorHAnsi" w:eastAsiaTheme="minorHAnsi" w:hAnsiTheme="minorHAnsi"/>
              </w:rPr>
            </w:pPr>
            <w:r>
              <w:rPr>
                <w:rFonts w:asciiTheme="minorHAnsi" w:eastAsiaTheme="minorHAnsi" w:hAnsiTheme="minorHAnsi"/>
              </w:rPr>
              <w:lastRenderedPageBreak/>
              <w:t>B6.28</w:t>
            </w:r>
          </w:p>
        </w:tc>
        <w:tc>
          <w:tcPr>
            <w:tcW w:w="10090" w:type="dxa"/>
            <w:gridSpan w:val="2"/>
          </w:tcPr>
          <w:p w:rsidR="00FD3933" w:rsidRDefault="00FD3933" w:rsidP="00EC18B4">
            <w:pPr>
              <w:spacing w:before="0"/>
              <w:rPr>
                <w:rFonts w:asciiTheme="minorHAnsi" w:eastAsiaTheme="minorHAnsi" w:hAnsiTheme="minorHAnsi"/>
              </w:rPr>
            </w:pPr>
            <w:r>
              <w:rPr>
                <w:rFonts w:asciiTheme="minorHAnsi" w:eastAsiaTheme="minorHAnsi" w:hAnsiTheme="minorHAnsi"/>
              </w:rPr>
              <w:t>Ability to capture data by contract for key Government agenda, e.g. prompt payment, steel, apprenticeships.</w:t>
            </w:r>
          </w:p>
        </w:tc>
        <w:tc>
          <w:tcPr>
            <w:tcW w:w="1157" w:type="dxa"/>
            <w:gridSpan w:val="2"/>
          </w:tcPr>
          <w:p w:rsidR="00FD3933" w:rsidRDefault="00FD3933" w:rsidP="007309D6">
            <w:pPr>
              <w:spacing w:before="0"/>
              <w:rPr>
                <w:rFonts w:asciiTheme="minorHAnsi" w:eastAsiaTheme="minorHAnsi" w:hAnsiTheme="minorHAnsi"/>
              </w:rPr>
            </w:pPr>
          </w:p>
        </w:tc>
        <w:tc>
          <w:tcPr>
            <w:tcW w:w="1157" w:type="dxa"/>
            <w:gridSpan w:val="2"/>
          </w:tcPr>
          <w:p w:rsidR="00FD3933" w:rsidRDefault="00FD3933" w:rsidP="007309D6">
            <w:pPr>
              <w:spacing w:before="0"/>
              <w:rPr>
                <w:rFonts w:asciiTheme="minorHAnsi" w:eastAsiaTheme="minorHAnsi" w:hAnsiTheme="minorHAnsi"/>
              </w:rPr>
            </w:pPr>
          </w:p>
        </w:tc>
        <w:tc>
          <w:tcPr>
            <w:tcW w:w="890" w:type="dxa"/>
            <w:gridSpan w:val="2"/>
          </w:tcPr>
          <w:p w:rsidR="00FD3933" w:rsidRDefault="00FD3933" w:rsidP="007309D6">
            <w:pPr>
              <w:spacing w:before="0"/>
              <w:rPr>
                <w:rFonts w:asciiTheme="minorHAnsi" w:eastAsiaTheme="minorHAnsi" w:hAnsiTheme="minorHAnsi"/>
              </w:rPr>
            </w:pPr>
          </w:p>
        </w:tc>
      </w:tr>
      <w:tr w:rsidR="00A3386A" w:rsidTr="00511349">
        <w:trPr>
          <w:cantSplit/>
        </w:trPr>
        <w:tc>
          <w:tcPr>
            <w:tcW w:w="850" w:type="dxa"/>
          </w:tcPr>
          <w:p w:rsidR="00512057" w:rsidRDefault="00163D4D" w:rsidP="007309D6">
            <w:pPr>
              <w:spacing w:before="0"/>
              <w:rPr>
                <w:rFonts w:asciiTheme="minorHAnsi" w:eastAsiaTheme="minorHAnsi" w:hAnsiTheme="minorHAnsi"/>
              </w:rPr>
            </w:pPr>
            <w:r>
              <w:rPr>
                <w:rFonts w:asciiTheme="minorHAnsi" w:eastAsiaTheme="minorHAnsi" w:hAnsiTheme="minorHAnsi"/>
              </w:rPr>
              <w:t>B6.2</w:t>
            </w:r>
            <w:r w:rsidR="00FD3933">
              <w:rPr>
                <w:rFonts w:asciiTheme="minorHAnsi" w:eastAsiaTheme="minorHAnsi" w:hAnsiTheme="minorHAnsi"/>
              </w:rPr>
              <w:t>9</w:t>
            </w:r>
          </w:p>
        </w:tc>
        <w:tc>
          <w:tcPr>
            <w:tcW w:w="10090" w:type="dxa"/>
            <w:gridSpan w:val="2"/>
          </w:tcPr>
          <w:p w:rsidR="00512057" w:rsidRPr="00512057" w:rsidRDefault="0090216B" w:rsidP="0090216B">
            <w:pPr>
              <w:spacing w:before="0"/>
              <w:rPr>
                <w:rFonts w:asciiTheme="minorHAnsi" w:eastAsiaTheme="minorHAnsi" w:hAnsiTheme="minorHAnsi"/>
              </w:rPr>
            </w:pPr>
            <w:r>
              <w:rPr>
                <w:rFonts w:asciiTheme="minorHAnsi" w:eastAsiaTheme="minorHAnsi" w:hAnsiTheme="minorHAnsi"/>
              </w:rPr>
              <w:t>Provision of on-demand, system generated contract management plan and summary report for each contract.</w:t>
            </w:r>
          </w:p>
        </w:tc>
        <w:tc>
          <w:tcPr>
            <w:tcW w:w="1157" w:type="dxa"/>
            <w:gridSpan w:val="2"/>
          </w:tcPr>
          <w:p w:rsidR="00512057" w:rsidRDefault="00512057" w:rsidP="007309D6">
            <w:pPr>
              <w:spacing w:before="0"/>
              <w:rPr>
                <w:rFonts w:asciiTheme="minorHAnsi" w:eastAsiaTheme="minorHAnsi" w:hAnsiTheme="minorHAnsi"/>
              </w:rPr>
            </w:pPr>
          </w:p>
        </w:tc>
        <w:tc>
          <w:tcPr>
            <w:tcW w:w="1157" w:type="dxa"/>
            <w:gridSpan w:val="2"/>
          </w:tcPr>
          <w:p w:rsidR="00512057" w:rsidRDefault="00512057" w:rsidP="007309D6">
            <w:pPr>
              <w:spacing w:before="0"/>
              <w:rPr>
                <w:rFonts w:asciiTheme="minorHAnsi" w:eastAsiaTheme="minorHAnsi" w:hAnsiTheme="minorHAnsi"/>
              </w:rPr>
            </w:pPr>
          </w:p>
        </w:tc>
        <w:tc>
          <w:tcPr>
            <w:tcW w:w="890" w:type="dxa"/>
            <w:gridSpan w:val="2"/>
          </w:tcPr>
          <w:p w:rsidR="00512057" w:rsidRDefault="00512057" w:rsidP="007309D6">
            <w:pPr>
              <w:spacing w:before="0"/>
              <w:rPr>
                <w:rFonts w:asciiTheme="minorHAnsi" w:eastAsiaTheme="minorHAnsi" w:hAnsiTheme="minorHAnsi"/>
              </w:rPr>
            </w:pPr>
          </w:p>
        </w:tc>
      </w:tr>
      <w:tr w:rsidR="00FD3933" w:rsidTr="00511349">
        <w:trPr>
          <w:cantSplit/>
        </w:trPr>
        <w:tc>
          <w:tcPr>
            <w:tcW w:w="850" w:type="dxa"/>
          </w:tcPr>
          <w:p w:rsidR="00FD3933" w:rsidRDefault="00FD3933" w:rsidP="007309D6">
            <w:pPr>
              <w:spacing w:before="0"/>
              <w:rPr>
                <w:rFonts w:asciiTheme="minorHAnsi" w:eastAsiaTheme="minorHAnsi" w:hAnsiTheme="minorHAnsi"/>
              </w:rPr>
            </w:pPr>
            <w:r>
              <w:rPr>
                <w:rFonts w:asciiTheme="minorHAnsi" w:eastAsiaTheme="minorHAnsi" w:hAnsiTheme="minorHAnsi"/>
              </w:rPr>
              <w:t>B6.30</w:t>
            </w:r>
          </w:p>
        </w:tc>
        <w:tc>
          <w:tcPr>
            <w:tcW w:w="10090" w:type="dxa"/>
            <w:gridSpan w:val="2"/>
          </w:tcPr>
          <w:p w:rsidR="00FD3933" w:rsidRDefault="00FD3933" w:rsidP="0090216B">
            <w:pPr>
              <w:spacing w:before="0"/>
              <w:rPr>
                <w:rFonts w:asciiTheme="minorHAnsi" w:eastAsiaTheme="minorHAnsi" w:hAnsiTheme="minorHAnsi"/>
              </w:rPr>
            </w:pPr>
            <w:r>
              <w:rPr>
                <w:rFonts w:asciiTheme="minorHAnsi" w:eastAsiaTheme="minorHAnsi" w:hAnsiTheme="minorHAnsi"/>
              </w:rPr>
              <w:t>Ability to export data and reports in CSV or XLS format.</w:t>
            </w:r>
          </w:p>
        </w:tc>
        <w:tc>
          <w:tcPr>
            <w:tcW w:w="1157" w:type="dxa"/>
            <w:gridSpan w:val="2"/>
          </w:tcPr>
          <w:p w:rsidR="00FD3933" w:rsidRDefault="00FD3933" w:rsidP="007309D6">
            <w:pPr>
              <w:spacing w:before="0"/>
              <w:rPr>
                <w:rFonts w:asciiTheme="minorHAnsi" w:eastAsiaTheme="minorHAnsi" w:hAnsiTheme="minorHAnsi"/>
              </w:rPr>
            </w:pPr>
          </w:p>
        </w:tc>
        <w:tc>
          <w:tcPr>
            <w:tcW w:w="1157" w:type="dxa"/>
            <w:gridSpan w:val="2"/>
          </w:tcPr>
          <w:p w:rsidR="00FD3933" w:rsidRDefault="00FD3933" w:rsidP="007309D6">
            <w:pPr>
              <w:spacing w:before="0"/>
              <w:rPr>
                <w:rFonts w:asciiTheme="minorHAnsi" w:eastAsiaTheme="minorHAnsi" w:hAnsiTheme="minorHAnsi"/>
              </w:rPr>
            </w:pPr>
          </w:p>
        </w:tc>
        <w:tc>
          <w:tcPr>
            <w:tcW w:w="890" w:type="dxa"/>
            <w:gridSpan w:val="2"/>
          </w:tcPr>
          <w:p w:rsidR="00FD3933" w:rsidRDefault="00FD3933" w:rsidP="007309D6">
            <w:pPr>
              <w:spacing w:before="0"/>
              <w:rPr>
                <w:rFonts w:asciiTheme="minorHAnsi" w:eastAsiaTheme="minorHAnsi" w:hAnsiTheme="minorHAnsi"/>
              </w:rPr>
            </w:pPr>
          </w:p>
        </w:tc>
      </w:tr>
    </w:tbl>
    <w:p w:rsidR="00555816" w:rsidRDefault="00555816" w:rsidP="00B804BC">
      <w:pPr>
        <w:spacing w:after="120"/>
        <w:rPr>
          <w:rFonts w:asciiTheme="minorHAnsi" w:eastAsiaTheme="minorHAnsi" w:hAnsiTheme="minorHAnsi" w:cstheme="minorBidi"/>
          <w:b/>
          <w:u w:val="single"/>
        </w:rPr>
      </w:pPr>
    </w:p>
    <w:tbl>
      <w:tblPr>
        <w:tblStyle w:val="SmartClassicTable"/>
        <w:tblW w:w="14117" w:type="dxa"/>
        <w:tblInd w:w="108" w:type="dxa"/>
        <w:tblLook w:val="04A0" w:firstRow="1" w:lastRow="0" w:firstColumn="1" w:lastColumn="0" w:noHBand="0" w:noVBand="1"/>
      </w:tblPr>
      <w:tblGrid>
        <w:gridCol w:w="817"/>
        <w:gridCol w:w="9815"/>
        <w:gridCol w:w="1149"/>
        <w:gridCol w:w="1455"/>
        <w:gridCol w:w="881"/>
      </w:tblGrid>
      <w:tr w:rsidR="00764BF5" w:rsidRPr="00764BF5" w:rsidTr="00764BF5">
        <w:trPr>
          <w:cnfStyle w:val="100000000000" w:firstRow="1" w:lastRow="0" w:firstColumn="0" w:lastColumn="0" w:oddVBand="0" w:evenVBand="0" w:oddHBand="0" w:evenHBand="0" w:firstRowFirstColumn="0" w:firstRowLastColumn="0" w:lastRowFirstColumn="0" w:lastRowLastColumn="0"/>
          <w:cantSplit/>
        </w:trPr>
        <w:tc>
          <w:tcPr>
            <w:tcW w:w="10913" w:type="dxa"/>
            <w:gridSpan w:val="2"/>
            <w:shd w:val="clear" w:color="auto" w:fill="005E5D"/>
            <w:vAlign w:val="center"/>
          </w:tcPr>
          <w:p w:rsidR="0071288B" w:rsidRPr="00764BF5" w:rsidRDefault="00171F2B" w:rsidP="007C0786">
            <w:pPr>
              <w:keepNext/>
              <w:spacing w:before="0"/>
              <w:rPr>
                <w:rFonts w:asciiTheme="minorHAnsi" w:eastAsiaTheme="minorHAnsi" w:hAnsiTheme="minorHAnsi"/>
                <w:color w:val="FFFFFF" w:themeColor="background1"/>
              </w:rPr>
            </w:pPr>
            <w:r>
              <w:rPr>
                <w:rFonts w:asciiTheme="minorHAnsi" w:eastAsiaTheme="minorHAnsi" w:hAnsiTheme="minorHAnsi"/>
                <w:color w:val="FFFFFF" w:themeColor="background1"/>
              </w:rPr>
              <w:t>RFI No. B2</w:t>
            </w:r>
          </w:p>
          <w:p w:rsidR="0071288B" w:rsidRPr="00764BF5" w:rsidRDefault="0071288B" w:rsidP="0071288B">
            <w:pPr>
              <w:spacing w:before="0"/>
              <w:rPr>
                <w:rFonts w:asciiTheme="minorHAnsi" w:eastAsiaTheme="minorHAnsi" w:hAnsiTheme="minorHAnsi"/>
                <w:color w:val="FFFFFF" w:themeColor="background1"/>
              </w:rPr>
            </w:pPr>
            <w:r w:rsidRPr="00764BF5">
              <w:rPr>
                <w:rFonts w:asciiTheme="minorHAnsi" w:eastAsiaTheme="minorHAnsi" w:hAnsiTheme="minorHAnsi"/>
                <w:color w:val="FFFFFF" w:themeColor="background1"/>
              </w:rPr>
              <w:t>B7 Savings and Commercial Benefits</w:t>
            </w:r>
          </w:p>
        </w:tc>
        <w:tc>
          <w:tcPr>
            <w:tcW w:w="1157" w:type="dxa"/>
            <w:shd w:val="clear" w:color="auto" w:fill="005E5D"/>
            <w:vAlign w:val="center"/>
          </w:tcPr>
          <w:p w:rsidR="0071288B" w:rsidRPr="00764BF5" w:rsidRDefault="00AD5585" w:rsidP="007309D6">
            <w:pPr>
              <w:spacing w:before="0"/>
              <w:jc w:val="center"/>
              <w:rPr>
                <w:rFonts w:asciiTheme="minorHAnsi" w:eastAsiaTheme="minorHAnsi" w:hAnsiTheme="minorHAnsi"/>
                <w:color w:val="FFFFFF" w:themeColor="background1"/>
              </w:rPr>
            </w:pPr>
            <w:r w:rsidRPr="00764BF5">
              <w:rPr>
                <w:rFonts w:asciiTheme="minorHAnsi" w:eastAsiaTheme="minorHAnsi" w:hAnsiTheme="minorHAnsi"/>
                <w:color w:val="FFFFFF" w:themeColor="background1"/>
              </w:rPr>
              <w:t xml:space="preserve">In </w:t>
            </w:r>
            <w:r w:rsidR="0071288B" w:rsidRPr="00764BF5">
              <w:rPr>
                <w:rFonts w:asciiTheme="minorHAnsi" w:eastAsiaTheme="minorHAnsi" w:hAnsiTheme="minorHAnsi"/>
                <w:color w:val="FFFFFF" w:themeColor="background1"/>
              </w:rPr>
              <w:t>Current release</w:t>
            </w:r>
          </w:p>
        </w:tc>
        <w:tc>
          <w:tcPr>
            <w:tcW w:w="1157" w:type="dxa"/>
            <w:shd w:val="clear" w:color="auto" w:fill="005E5D"/>
            <w:vAlign w:val="center"/>
          </w:tcPr>
          <w:p w:rsidR="0071288B" w:rsidRPr="00764BF5" w:rsidRDefault="00D16414" w:rsidP="001B3D4C">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90" w:type="dxa"/>
            <w:shd w:val="clear" w:color="auto" w:fill="005E5D"/>
            <w:vAlign w:val="center"/>
          </w:tcPr>
          <w:p w:rsidR="0071288B" w:rsidRPr="00764BF5" w:rsidRDefault="0071288B" w:rsidP="007309D6">
            <w:pPr>
              <w:spacing w:before="0"/>
              <w:jc w:val="center"/>
              <w:rPr>
                <w:rFonts w:asciiTheme="minorHAnsi" w:eastAsiaTheme="minorHAnsi" w:hAnsiTheme="minorHAnsi"/>
                <w:color w:val="FFFFFF" w:themeColor="background1"/>
              </w:rPr>
            </w:pPr>
            <w:r w:rsidRPr="00764BF5">
              <w:rPr>
                <w:rFonts w:asciiTheme="minorHAnsi" w:eastAsiaTheme="minorHAnsi" w:hAnsiTheme="minorHAnsi"/>
                <w:color w:val="FFFFFF" w:themeColor="background1"/>
              </w:rPr>
              <w:t>N/A</w:t>
            </w:r>
          </w:p>
        </w:tc>
      </w:tr>
      <w:tr w:rsidR="00511349" w:rsidTr="00511349">
        <w:trPr>
          <w:cantSplit/>
        </w:trPr>
        <w:tc>
          <w:tcPr>
            <w:tcW w:w="823" w:type="dxa"/>
          </w:tcPr>
          <w:p w:rsidR="0071288B" w:rsidRDefault="0071288B" w:rsidP="007309D6">
            <w:pPr>
              <w:spacing w:before="0"/>
              <w:rPr>
                <w:rFonts w:asciiTheme="minorHAnsi" w:eastAsiaTheme="minorHAnsi" w:hAnsiTheme="minorHAnsi"/>
              </w:rPr>
            </w:pPr>
            <w:r>
              <w:rPr>
                <w:rFonts w:asciiTheme="minorHAnsi" w:eastAsiaTheme="minorHAnsi" w:hAnsiTheme="minorHAnsi"/>
              </w:rPr>
              <w:t>B</w:t>
            </w:r>
            <w:r w:rsidR="00111245">
              <w:rPr>
                <w:rFonts w:asciiTheme="minorHAnsi" w:eastAsiaTheme="minorHAnsi" w:hAnsiTheme="minorHAnsi"/>
              </w:rPr>
              <w:t>7</w:t>
            </w:r>
            <w:r>
              <w:rPr>
                <w:rFonts w:asciiTheme="minorHAnsi" w:eastAsiaTheme="minorHAnsi" w:hAnsiTheme="minorHAnsi"/>
              </w:rPr>
              <w:t>.1</w:t>
            </w:r>
          </w:p>
        </w:tc>
        <w:tc>
          <w:tcPr>
            <w:tcW w:w="10090" w:type="dxa"/>
          </w:tcPr>
          <w:p w:rsidR="0071288B" w:rsidRDefault="007C0786" w:rsidP="007C0786">
            <w:pPr>
              <w:spacing w:before="0"/>
              <w:rPr>
                <w:rFonts w:asciiTheme="minorHAnsi" w:eastAsiaTheme="minorHAnsi" w:hAnsiTheme="minorHAnsi"/>
              </w:rPr>
            </w:pPr>
            <w:r>
              <w:rPr>
                <w:rFonts w:asciiTheme="minorHAnsi" w:eastAsiaTheme="minorHAnsi" w:hAnsiTheme="minorHAnsi"/>
              </w:rPr>
              <w:t>Ability to record savings initiatives, whether they have been approved and what has been realised at contract level.</w:t>
            </w:r>
          </w:p>
        </w:tc>
        <w:tc>
          <w:tcPr>
            <w:tcW w:w="1157" w:type="dxa"/>
          </w:tcPr>
          <w:p w:rsidR="0071288B" w:rsidRDefault="0071288B" w:rsidP="007309D6">
            <w:pPr>
              <w:spacing w:before="0"/>
              <w:rPr>
                <w:rFonts w:asciiTheme="minorHAnsi" w:eastAsiaTheme="minorHAnsi" w:hAnsiTheme="minorHAnsi"/>
              </w:rPr>
            </w:pPr>
          </w:p>
        </w:tc>
        <w:tc>
          <w:tcPr>
            <w:tcW w:w="1157" w:type="dxa"/>
          </w:tcPr>
          <w:p w:rsidR="0071288B" w:rsidRDefault="0071288B" w:rsidP="007309D6">
            <w:pPr>
              <w:spacing w:before="0"/>
              <w:rPr>
                <w:rFonts w:asciiTheme="minorHAnsi" w:eastAsiaTheme="minorHAnsi" w:hAnsiTheme="minorHAnsi"/>
              </w:rPr>
            </w:pPr>
          </w:p>
        </w:tc>
        <w:tc>
          <w:tcPr>
            <w:tcW w:w="890" w:type="dxa"/>
          </w:tcPr>
          <w:p w:rsidR="0071288B" w:rsidRDefault="0071288B" w:rsidP="007309D6">
            <w:pPr>
              <w:spacing w:before="0"/>
              <w:rPr>
                <w:rFonts w:asciiTheme="minorHAnsi" w:eastAsiaTheme="minorHAnsi" w:hAnsiTheme="minorHAnsi"/>
              </w:rPr>
            </w:pPr>
          </w:p>
        </w:tc>
      </w:tr>
      <w:tr w:rsidR="00511349" w:rsidTr="00511349">
        <w:trPr>
          <w:cantSplit/>
        </w:trPr>
        <w:tc>
          <w:tcPr>
            <w:tcW w:w="823" w:type="dxa"/>
          </w:tcPr>
          <w:p w:rsidR="0071288B" w:rsidRDefault="0071288B" w:rsidP="007309D6">
            <w:pPr>
              <w:spacing w:before="0"/>
              <w:rPr>
                <w:rFonts w:asciiTheme="minorHAnsi" w:eastAsiaTheme="minorHAnsi" w:hAnsiTheme="minorHAnsi"/>
              </w:rPr>
            </w:pPr>
            <w:r>
              <w:rPr>
                <w:rFonts w:asciiTheme="minorHAnsi" w:eastAsiaTheme="minorHAnsi" w:hAnsiTheme="minorHAnsi"/>
              </w:rPr>
              <w:t>B</w:t>
            </w:r>
            <w:r w:rsidR="00111245">
              <w:rPr>
                <w:rFonts w:asciiTheme="minorHAnsi" w:eastAsiaTheme="minorHAnsi" w:hAnsiTheme="minorHAnsi"/>
              </w:rPr>
              <w:t>7</w:t>
            </w:r>
            <w:r>
              <w:rPr>
                <w:rFonts w:asciiTheme="minorHAnsi" w:eastAsiaTheme="minorHAnsi" w:hAnsiTheme="minorHAnsi"/>
              </w:rPr>
              <w:t>.2</w:t>
            </w:r>
          </w:p>
        </w:tc>
        <w:tc>
          <w:tcPr>
            <w:tcW w:w="10090" w:type="dxa"/>
          </w:tcPr>
          <w:p w:rsidR="0071288B" w:rsidRDefault="007C0786" w:rsidP="007C0786">
            <w:pPr>
              <w:spacing w:before="0"/>
              <w:rPr>
                <w:rFonts w:asciiTheme="minorHAnsi" w:eastAsiaTheme="minorHAnsi" w:hAnsiTheme="minorHAnsi"/>
              </w:rPr>
            </w:pPr>
            <w:r>
              <w:rPr>
                <w:rFonts w:asciiTheme="minorHAnsi" w:eastAsiaTheme="minorHAnsi" w:hAnsiTheme="minorHAnsi"/>
              </w:rPr>
              <w:t>Ability to capture commercial benefits from the business case, and record what has been achieved.</w:t>
            </w:r>
          </w:p>
        </w:tc>
        <w:tc>
          <w:tcPr>
            <w:tcW w:w="1157" w:type="dxa"/>
          </w:tcPr>
          <w:p w:rsidR="0071288B" w:rsidRDefault="0071288B" w:rsidP="007309D6">
            <w:pPr>
              <w:spacing w:before="0"/>
              <w:rPr>
                <w:rFonts w:asciiTheme="minorHAnsi" w:eastAsiaTheme="minorHAnsi" w:hAnsiTheme="minorHAnsi"/>
              </w:rPr>
            </w:pPr>
          </w:p>
        </w:tc>
        <w:tc>
          <w:tcPr>
            <w:tcW w:w="1157" w:type="dxa"/>
          </w:tcPr>
          <w:p w:rsidR="0071288B" w:rsidRDefault="0071288B" w:rsidP="007309D6">
            <w:pPr>
              <w:spacing w:before="0"/>
              <w:rPr>
                <w:rFonts w:asciiTheme="minorHAnsi" w:eastAsiaTheme="minorHAnsi" w:hAnsiTheme="minorHAnsi"/>
              </w:rPr>
            </w:pPr>
          </w:p>
        </w:tc>
        <w:tc>
          <w:tcPr>
            <w:tcW w:w="890" w:type="dxa"/>
          </w:tcPr>
          <w:p w:rsidR="0071288B" w:rsidRDefault="0071288B" w:rsidP="007309D6">
            <w:pPr>
              <w:spacing w:before="0"/>
              <w:rPr>
                <w:rFonts w:asciiTheme="minorHAnsi" w:eastAsiaTheme="minorHAnsi" w:hAnsiTheme="minorHAnsi"/>
              </w:rPr>
            </w:pPr>
          </w:p>
        </w:tc>
      </w:tr>
      <w:tr w:rsidR="00511349" w:rsidTr="00511349">
        <w:trPr>
          <w:cantSplit/>
        </w:trPr>
        <w:tc>
          <w:tcPr>
            <w:tcW w:w="823" w:type="dxa"/>
          </w:tcPr>
          <w:p w:rsidR="0071288B" w:rsidRDefault="0071288B" w:rsidP="007309D6">
            <w:pPr>
              <w:spacing w:before="0"/>
              <w:rPr>
                <w:rFonts w:asciiTheme="minorHAnsi" w:eastAsiaTheme="minorHAnsi" w:hAnsiTheme="minorHAnsi"/>
              </w:rPr>
            </w:pPr>
            <w:r>
              <w:rPr>
                <w:rFonts w:asciiTheme="minorHAnsi" w:eastAsiaTheme="minorHAnsi" w:hAnsiTheme="minorHAnsi"/>
              </w:rPr>
              <w:t>B</w:t>
            </w:r>
            <w:r w:rsidR="00111245">
              <w:rPr>
                <w:rFonts w:asciiTheme="minorHAnsi" w:eastAsiaTheme="minorHAnsi" w:hAnsiTheme="minorHAnsi"/>
              </w:rPr>
              <w:t>7</w:t>
            </w:r>
            <w:r w:rsidR="007C0786">
              <w:rPr>
                <w:rFonts w:asciiTheme="minorHAnsi" w:eastAsiaTheme="minorHAnsi" w:hAnsiTheme="minorHAnsi"/>
              </w:rPr>
              <w:t>.3</w:t>
            </w:r>
          </w:p>
        </w:tc>
        <w:tc>
          <w:tcPr>
            <w:tcW w:w="10090" w:type="dxa"/>
          </w:tcPr>
          <w:p w:rsidR="0071288B" w:rsidRDefault="0071288B" w:rsidP="007309D6">
            <w:pPr>
              <w:spacing w:before="0"/>
              <w:rPr>
                <w:rFonts w:asciiTheme="minorHAnsi" w:eastAsiaTheme="minorHAnsi" w:hAnsiTheme="minorHAnsi"/>
              </w:rPr>
            </w:pPr>
            <w:r>
              <w:rPr>
                <w:rFonts w:asciiTheme="minorHAnsi" w:eastAsiaTheme="minorHAnsi" w:hAnsiTheme="minorHAnsi"/>
              </w:rPr>
              <w:t>Ability to export data and reports in CSV or XLS format.</w:t>
            </w:r>
          </w:p>
        </w:tc>
        <w:tc>
          <w:tcPr>
            <w:tcW w:w="1157" w:type="dxa"/>
          </w:tcPr>
          <w:p w:rsidR="0071288B" w:rsidRDefault="0071288B" w:rsidP="007309D6">
            <w:pPr>
              <w:spacing w:before="0"/>
              <w:rPr>
                <w:rFonts w:asciiTheme="minorHAnsi" w:eastAsiaTheme="minorHAnsi" w:hAnsiTheme="minorHAnsi"/>
              </w:rPr>
            </w:pPr>
          </w:p>
        </w:tc>
        <w:tc>
          <w:tcPr>
            <w:tcW w:w="1157" w:type="dxa"/>
          </w:tcPr>
          <w:p w:rsidR="0071288B" w:rsidRDefault="0071288B" w:rsidP="007309D6">
            <w:pPr>
              <w:spacing w:before="0"/>
              <w:rPr>
                <w:rFonts w:asciiTheme="minorHAnsi" w:eastAsiaTheme="minorHAnsi" w:hAnsiTheme="minorHAnsi"/>
              </w:rPr>
            </w:pPr>
          </w:p>
        </w:tc>
        <w:tc>
          <w:tcPr>
            <w:tcW w:w="890" w:type="dxa"/>
          </w:tcPr>
          <w:p w:rsidR="0071288B" w:rsidRDefault="0071288B" w:rsidP="007309D6">
            <w:pPr>
              <w:spacing w:before="0"/>
              <w:rPr>
                <w:rFonts w:asciiTheme="minorHAnsi" w:eastAsiaTheme="minorHAnsi" w:hAnsiTheme="minorHAnsi"/>
              </w:rPr>
            </w:pPr>
          </w:p>
        </w:tc>
      </w:tr>
    </w:tbl>
    <w:p w:rsidR="00710F7A" w:rsidRDefault="00710F7A" w:rsidP="00B804BC">
      <w:pPr>
        <w:spacing w:after="120"/>
        <w:rPr>
          <w:rFonts w:asciiTheme="minorHAnsi" w:eastAsiaTheme="minorHAnsi" w:hAnsiTheme="minorHAnsi" w:cstheme="minorBidi"/>
          <w:b/>
          <w:u w:val="single"/>
        </w:rPr>
      </w:pPr>
    </w:p>
    <w:tbl>
      <w:tblPr>
        <w:tblStyle w:val="SmartClassicTable"/>
        <w:tblW w:w="14116" w:type="dxa"/>
        <w:tblInd w:w="108" w:type="dxa"/>
        <w:tblLook w:val="04A0" w:firstRow="1" w:lastRow="0" w:firstColumn="1" w:lastColumn="0" w:noHBand="0" w:noVBand="1"/>
      </w:tblPr>
      <w:tblGrid>
        <w:gridCol w:w="844"/>
        <w:gridCol w:w="9789"/>
        <w:gridCol w:w="1149"/>
        <w:gridCol w:w="1455"/>
        <w:gridCol w:w="879"/>
      </w:tblGrid>
      <w:tr w:rsidR="001F1A41" w:rsidRPr="001F1A41" w:rsidTr="001F1A41">
        <w:trPr>
          <w:cnfStyle w:val="100000000000" w:firstRow="1" w:lastRow="0" w:firstColumn="0" w:lastColumn="0" w:oddVBand="0" w:evenVBand="0" w:oddHBand="0" w:evenHBand="0" w:firstRowFirstColumn="0" w:firstRowLastColumn="0" w:lastRowFirstColumn="0" w:lastRowLastColumn="0"/>
          <w:tblHeader/>
        </w:trPr>
        <w:tc>
          <w:tcPr>
            <w:tcW w:w="10913" w:type="dxa"/>
            <w:gridSpan w:val="2"/>
            <w:shd w:val="clear" w:color="auto" w:fill="005E5D"/>
            <w:vAlign w:val="center"/>
          </w:tcPr>
          <w:p w:rsidR="00150982" w:rsidRPr="001F1A41" w:rsidRDefault="00171F2B" w:rsidP="007309D6">
            <w:pPr>
              <w:spacing w:before="0"/>
              <w:rPr>
                <w:rFonts w:asciiTheme="minorHAnsi" w:eastAsiaTheme="minorHAnsi" w:hAnsiTheme="minorHAnsi"/>
                <w:color w:val="FFFFFF" w:themeColor="background1"/>
              </w:rPr>
            </w:pPr>
            <w:r>
              <w:rPr>
                <w:rFonts w:asciiTheme="minorHAnsi" w:eastAsiaTheme="minorHAnsi" w:hAnsiTheme="minorHAnsi"/>
                <w:color w:val="FFFFFF" w:themeColor="background1"/>
              </w:rPr>
              <w:t>RFI No. B2</w:t>
            </w:r>
          </w:p>
          <w:p w:rsidR="00150982" w:rsidRPr="001F1A41" w:rsidRDefault="00150982" w:rsidP="00150982">
            <w:pPr>
              <w:spacing w:before="0"/>
              <w:rPr>
                <w:rFonts w:asciiTheme="minorHAnsi" w:eastAsiaTheme="minorHAnsi" w:hAnsiTheme="minorHAnsi"/>
                <w:color w:val="FFFFFF" w:themeColor="background1"/>
              </w:rPr>
            </w:pPr>
            <w:r w:rsidRPr="001F1A41">
              <w:rPr>
                <w:rFonts w:asciiTheme="minorHAnsi" w:eastAsiaTheme="minorHAnsi" w:hAnsiTheme="minorHAnsi"/>
                <w:color w:val="FFFFFF" w:themeColor="background1"/>
              </w:rPr>
              <w:t>B8 Supplier Relationship Management</w:t>
            </w:r>
          </w:p>
        </w:tc>
        <w:tc>
          <w:tcPr>
            <w:tcW w:w="1157" w:type="dxa"/>
            <w:shd w:val="clear" w:color="auto" w:fill="005E5D"/>
            <w:vAlign w:val="center"/>
          </w:tcPr>
          <w:p w:rsidR="00150982" w:rsidRPr="001F1A41" w:rsidRDefault="00AD5585" w:rsidP="007309D6">
            <w:pPr>
              <w:spacing w:before="0"/>
              <w:jc w:val="center"/>
              <w:rPr>
                <w:rFonts w:asciiTheme="minorHAnsi" w:eastAsiaTheme="minorHAnsi" w:hAnsiTheme="minorHAnsi"/>
                <w:color w:val="FFFFFF" w:themeColor="background1"/>
              </w:rPr>
            </w:pPr>
            <w:r w:rsidRPr="001F1A41">
              <w:rPr>
                <w:rFonts w:asciiTheme="minorHAnsi" w:eastAsiaTheme="minorHAnsi" w:hAnsiTheme="minorHAnsi"/>
                <w:color w:val="FFFFFF" w:themeColor="background1"/>
              </w:rPr>
              <w:t xml:space="preserve">In </w:t>
            </w:r>
            <w:r w:rsidR="00150982" w:rsidRPr="001F1A41">
              <w:rPr>
                <w:rFonts w:asciiTheme="minorHAnsi" w:eastAsiaTheme="minorHAnsi" w:hAnsiTheme="minorHAnsi"/>
                <w:color w:val="FFFFFF" w:themeColor="background1"/>
              </w:rPr>
              <w:t>Current release</w:t>
            </w:r>
          </w:p>
        </w:tc>
        <w:tc>
          <w:tcPr>
            <w:tcW w:w="1157" w:type="dxa"/>
            <w:shd w:val="clear" w:color="auto" w:fill="005E5D"/>
            <w:vAlign w:val="center"/>
          </w:tcPr>
          <w:p w:rsidR="00150982" w:rsidRPr="001F1A41" w:rsidRDefault="00D16414" w:rsidP="001B3D4C">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88" w:type="dxa"/>
            <w:shd w:val="clear" w:color="auto" w:fill="005E5D"/>
            <w:vAlign w:val="center"/>
          </w:tcPr>
          <w:p w:rsidR="00150982" w:rsidRPr="001F1A41" w:rsidRDefault="00150982" w:rsidP="007309D6">
            <w:pPr>
              <w:spacing w:before="0"/>
              <w:jc w:val="center"/>
              <w:rPr>
                <w:rFonts w:asciiTheme="minorHAnsi" w:eastAsiaTheme="minorHAnsi" w:hAnsiTheme="minorHAnsi"/>
                <w:color w:val="FFFFFF" w:themeColor="background1"/>
              </w:rPr>
            </w:pPr>
            <w:r w:rsidRPr="001F1A41">
              <w:rPr>
                <w:rFonts w:asciiTheme="minorHAnsi" w:eastAsiaTheme="minorHAnsi" w:hAnsiTheme="minorHAnsi"/>
                <w:color w:val="FFFFFF" w:themeColor="background1"/>
              </w:rPr>
              <w:t>N/A</w:t>
            </w:r>
          </w:p>
        </w:tc>
      </w:tr>
      <w:tr w:rsidR="00150982" w:rsidTr="00764BF5">
        <w:tc>
          <w:tcPr>
            <w:tcW w:w="851" w:type="dxa"/>
          </w:tcPr>
          <w:p w:rsidR="00150982" w:rsidRDefault="00150982" w:rsidP="00150982">
            <w:pPr>
              <w:spacing w:before="0"/>
              <w:rPr>
                <w:rFonts w:asciiTheme="minorHAnsi" w:eastAsiaTheme="minorHAnsi" w:hAnsiTheme="minorHAnsi"/>
              </w:rPr>
            </w:pPr>
            <w:r>
              <w:rPr>
                <w:rFonts w:asciiTheme="minorHAnsi" w:eastAsiaTheme="minorHAnsi" w:hAnsiTheme="minorHAnsi"/>
              </w:rPr>
              <w:t>B8.1</w:t>
            </w:r>
          </w:p>
        </w:tc>
        <w:tc>
          <w:tcPr>
            <w:tcW w:w="10063" w:type="dxa"/>
          </w:tcPr>
          <w:p w:rsidR="00150982" w:rsidRDefault="00626D2E" w:rsidP="007309D6">
            <w:pPr>
              <w:spacing w:before="0"/>
              <w:rPr>
                <w:rFonts w:asciiTheme="minorHAnsi" w:eastAsiaTheme="minorHAnsi" w:hAnsiTheme="minorHAnsi"/>
              </w:rPr>
            </w:pPr>
            <w:r>
              <w:rPr>
                <w:rFonts w:asciiTheme="minorHAnsi" w:eastAsiaTheme="minorHAnsi" w:hAnsiTheme="minorHAnsi"/>
              </w:rPr>
              <w:t>Ability to undertake portfolio analysis</w:t>
            </w:r>
            <w:r w:rsidR="00AF2EA2">
              <w:rPr>
                <w:rFonts w:asciiTheme="minorHAnsi" w:eastAsiaTheme="minorHAnsi" w:hAnsiTheme="minorHAnsi"/>
              </w:rPr>
              <w:t xml:space="preserve"> </w:t>
            </w:r>
            <w:r>
              <w:rPr>
                <w:rFonts w:asciiTheme="minorHAnsi" w:eastAsiaTheme="minorHAnsi" w:hAnsiTheme="minorHAnsi"/>
              </w:rPr>
              <w:t>and configure a list of strategic suppliers for SRM.</w:t>
            </w:r>
          </w:p>
        </w:tc>
        <w:tc>
          <w:tcPr>
            <w:tcW w:w="1157" w:type="dxa"/>
          </w:tcPr>
          <w:p w:rsidR="00150982" w:rsidRDefault="00150982" w:rsidP="007309D6">
            <w:pPr>
              <w:spacing w:before="0"/>
              <w:rPr>
                <w:rFonts w:asciiTheme="minorHAnsi" w:eastAsiaTheme="minorHAnsi" w:hAnsiTheme="minorHAnsi"/>
              </w:rPr>
            </w:pPr>
          </w:p>
        </w:tc>
        <w:tc>
          <w:tcPr>
            <w:tcW w:w="1157" w:type="dxa"/>
          </w:tcPr>
          <w:p w:rsidR="00150982" w:rsidRDefault="00150982" w:rsidP="007309D6">
            <w:pPr>
              <w:spacing w:before="0"/>
              <w:rPr>
                <w:rFonts w:asciiTheme="minorHAnsi" w:eastAsiaTheme="minorHAnsi" w:hAnsiTheme="minorHAnsi"/>
              </w:rPr>
            </w:pPr>
          </w:p>
        </w:tc>
        <w:tc>
          <w:tcPr>
            <w:tcW w:w="888" w:type="dxa"/>
          </w:tcPr>
          <w:p w:rsidR="00150982" w:rsidRDefault="00150982" w:rsidP="007309D6">
            <w:pPr>
              <w:spacing w:before="0"/>
              <w:rPr>
                <w:rFonts w:asciiTheme="minorHAnsi" w:eastAsiaTheme="minorHAnsi" w:hAnsiTheme="minorHAnsi"/>
              </w:rPr>
            </w:pPr>
          </w:p>
        </w:tc>
      </w:tr>
      <w:tr w:rsidR="00150982" w:rsidTr="00764BF5">
        <w:tc>
          <w:tcPr>
            <w:tcW w:w="851" w:type="dxa"/>
          </w:tcPr>
          <w:p w:rsidR="00150982" w:rsidRDefault="00150982" w:rsidP="007309D6">
            <w:pPr>
              <w:spacing w:before="0"/>
              <w:rPr>
                <w:rFonts w:asciiTheme="minorHAnsi" w:eastAsiaTheme="minorHAnsi" w:hAnsiTheme="minorHAnsi"/>
              </w:rPr>
            </w:pPr>
            <w:r>
              <w:rPr>
                <w:rFonts w:asciiTheme="minorHAnsi" w:eastAsiaTheme="minorHAnsi" w:hAnsiTheme="minorHAnsi"/>
              </w:rPr>
              <w:t>B8.2</w:t>
            </w:r>
          </w:p>
        </w:tc>
        <w:tc>
          <w:tcPr>
            <w:tcW w:w="10063" w:type="dxa"/>
          </w:tcPr>
          <w:p w:rsidR="00150982" w:rsidRDefault="00626D2E" w:rsidP="00626D2E">
            <w:pPr>
              <w:spacing w:before="0"/>
              <w:rPr>
                <w:rFonts w:asciiTheme="minorHAnsi" w:eastAsiaTheme="minorHAnsi" w:hAnsiTheme="minorHAnsi"/>
              </w:rPr>
            </w:pPr>
            <w:r>
              <w:rPr>
                <w:rFonts w:asciiTheme="minorHAnsi" w:eastAsiaTheme="minorHAnsi" w:hAnsiTheme="minorHAnsi"/>
              </w:rPr>
              <w:t xml:space="preserve">Ability to collate information from across all system modules for a strategic supplier and produce a report showing contracts, bidding activity, financial risk etc. </w:t>
            </w:r>
          </w:p>
        </w:tc>
        <w:tc>
          <w:tcPr>
            <w:tcW w:w="1157" w:type="dxa"/>
          </w:tcPr>
          <w:p w:rsidR="00150982" w:rsidRDefault="00150982" w:rsidP="007309D6">
            <w:pPr>
              <w:spacing w:before="0"/>
              <w:rPr>
                <w:rFonts w:asciiTheme="minorHAnsi" w:eastAsiaTheme="minorHAnsi" w:hAnsiTheme="minorHAnsi"/>
              </w:rPr>
            </w:pPr>
          </w:p>
        </w:tc>
        <w:tc>
          <w:tcPr>
            <w:tcW w:w="1157" w:type="dxa"/>
          </w:tcPr>
          <w:p w:rsidR="00150982" w:rsidRDefault="00150982" w:rsidP="007309D6">
            <w:pPr>
              <w:spacing w:before="0"/>
              <w:rPr>
                <w:rFonts w:asciiTheme="minorHAnsi" w:eastAsiaTheme="minorHAnsi" w:hAnsiTheme="minorHAnsi"/>
              </w:rPr>
            </w:pPr>
          </w:p>
        </w:tc>
        <w:tc>
          <w:tcPr>
            <w:tcW w:w="888" w:type="dxa"/>
          </w:tcPr>
          <w:p w:rsidR="00150982" w:rsidRDefault="00150982" w:rsidP="007309D6">
            <w:pPr>
              <w:spacing w:before="0"/>
              <w:rPr>
                <w:rFonts w:asciiTheme="minorHAnsi" w:eastAsiaTheme="minorHAnsi" w:hAnsiTheme="minorHAnsi"/>
              </w:rPr>
            </w:pPr>
          </w:p>
        </w:tc>
      </w:tr>
      <w:tr w:rsidR="00AF2EA2" w:rsidTr="00764BF5">
        <w:tc>
          <w:tcPr>
            <w:tcW w:w="851" w:type="dxa"/>
          </w:tcPr>
          <w:p w:rsidR="00AF2EA2" w:rsidRDefault="00AF2EA2" w:rsidP="007309D6">
            <w:pPr>
              <w:spacing w:before="0"/>
              <w:rPr>
                <w:rFonts w:asciiTheme="minorHAnsi" w:eastAsiaTheme="minorHAnsi" w:hAnsiTheme="minorHAnsi"/>
              </w:rPr>
            </w:pPr>
          </w:p>
        </w:tc>
        <w:tc>
          <w:tcPr>
            <w:tcW w:w="10063" w:type="dxa"/>
          </w:tcPr>
          <w:p w:rsidR="00AF2EA2" w:rsidRDefault="00AF2EA2" w:rsidP="00AF2EA2">
            <w:pPr>
              <w:spacing w:before="0"/>
              <w:rPr>
                <w:rFonts w:asciiTheme="minorHAnsi" w:eastAsiaTheme="minorHAnsi" w:hAnsiTheme="minorHAnsi"/>
              </w:rPr>
            </w:pPr>
            <w:r>
              <w:rPr>
                <w:rFonts w:asciiTheme="minorHAnsi" w:eastAsiaTheme="minorHAnsi" w:hAnsiTheme="minorHAnsi"/>
              </w:rPr>
              <w:t>Ability to collate information from across all system modules and produce reports of the strategic supplier portfolio as a whole.</w:t>
            </w:r>
          </w:p>
        </w:tc>
        <w:tc>
          <w:tcPr>
            <w:tcW w:w="1157" w:type="dxa"/>
          </w:tcPr>
          <w:p w:rsidR="00AF2EA2" w:rsidRDefault="00AF2EA2" w:rsidP="007309D6">
            <w:pPr>
              <w:spacing w:before="0"/>
              <w:rPr>
                <w:rFonts w:asciiTheme="minorHAnsi" w:eastAsiaTheme="minorHAnsi" w:hAnsiTheme="minorHAnsi"/>
              </w:rPr>
            </w:pPr>
          </w:p>
        </w:tc>
        <w:tc>
          <w:tcPr>
            <w:tcW w:w="1157" w:type="dxa"/>
          </w:tcPr>
          <w:p w:rsidR="00AF2EA2" w:rsidRDefault="00AF2EA2" w:rsidP="007309D6">
            <w:pPr>
              <w:spacing w:before="0"/>
              <w:rPr>
                <w:rFonts w:asciiTheme="minorHAnsi" w:eastAsiaTheme="minorHAnsi" w:hAnsiTheme="minorHAnsi"/>
              </w:rPr>
            </w:pPr>
          </w:p>
        </w:tc>
        <w:tc>
          <w:tcPr>
            <w:tcW w:w="888" w:type="dxa"/>
          </w:tcPr>
          <w:p w:rsidR="00AF2EA2" w:rsidRDefault="00AF2EA2" w:rsidP="007309D6">
            <w:pPr>
              <w:spacing w:before="0"/>
              <w:rPr>
                <w:rFonts w:asciiTheme="minorHAnsi" w:eastAsiaTheme="minorHAnsi" w:hAnsiTheme="minorHAnsi"/>
              </w:rPr>
            </w:pPr>
          </w:p>
        </w:tc>
      </w:tr>
      <w:tr w:rsidR="00150982" w:rsidTr="00764BF5">
        <w:tc>
          <w:tcPr>
            <w:tcW w:w="851" w:type="dxa"/>
          </w:tcPr>
          <w:p w:rsidR="00150982" w:rsidRDefault="00150982" w:rsidP="007309D6">
            <w:pPr>
              <w:spacing w:before="0"/>
              <w:rPr>
                <w:rFonts w:asciiTheme="minorHAnsi" w:eastAsiaTheme="minorHAnsi" w:hAnsiTheme="minorHAnsi"/>
              </w:rPr>
            </w:pPr>
            <w:r>
              <w:rPr>
                <w:rFonts w:asciiTheme="minorHAnsi" w:eastAsiaTheme="minorHAnsi" w:hAnsiTheme="minorHAnsi"/>
              </w:rPr>
              <w:t>B8.3</w:t>
            </w:r>
          </w:p>
        </w:tc>
        <w:tc>
          <w:tcPr>
            <w:tcW w:w="10063" w:type="dxa"/>
          </w:tcPr>
          <w:p w:rsidR="00150982" w:rsidRDefault="00AF2EA2" w:rsidP="00AF2EA2">
            <w:pPr>
              <w:spacing w:before="0"/>
              <w:rPr>
                <w:rFonts w:asciiTheme="minorHAnsi" w:eastAsiaTheme="minorHAnsi" w:hAnsiTheme="minorHAnsi"/>
              </w:rPr>
            </w:pPr>
            <w:r>
              <w:rPr>
                <w:rFonts w:asciiTheme="minorHAnsi" w:eastAsiaTheme="minorHAnsi" w:hAnsiTheme="minorHAnsi"/>
              </w:rPr>
              <w:t>Ability to undertake 360</w:t>
            </w:r>
            <w:r>
              <w:rPr>
                <w:rFonts w:ascii="Calibri" w:eastAsiaTheme="minorHAnsi" w:hAnsi="Calibri"/>
              </w:rPr>
              <w:t>°</w:t>
            </w:r>
            <w:r>
              <w:rPr>
                <w:rFonts w:asciiTheme="minorHAnsi" w:eastAsiaTheme="minorHAnsi" w:hAnsiTheme="minorHAnsi"/>
              </w:rPr>
              <w:t xml:space="preserve"> feedback from contract managers and suppliers, and analyse the data, including a supplier’s view of themselves and their view of us as a client; and the associated contract managers’ views of themselves as a client</w:t>
            </w:r>
            <w:r w:rsidR="007179AB">
              <w:rPr>
                <w:rFonts w:asciiTheme="minorHAnsi" w:eastAsiaTheme="minorHAnsi" w:hAnsiTheme="minorHAnsi"/>
              </w:rPr>
              <w:t>s</w:t>
            </w:r>
            <w:r>
              <w:rPr>
                <w:rFonts w:asciiTheme="minorHAnsi" w:eastAsiaTheme="minorHAnsi" w:hAnsiTheme="minorHAnsi"/>
              </w:rPr>
              <w:t>, and</w:t>
            </w:r>
            <w:r w:rsidR="007179AB">
              <w:rPr>
                <w:rFonts w:asciiTheme="minorHAnsi" w:eastAsiaTheme="minorHAnsi" w:hAnsiTheme="minorHAnsi"/>
              </w:rPr>
              <w:t xml:space="preserve"> their</w:t>
            </w:r>
            <w:r>
              <w:rPr>
                <w:rFonts w:asciiTheme="minorHAnsi" w:eastAsiaTheme="minorHAnsi" w:hAnsiTheme="minorHAnsi"/>
              </w:rPr>
              <w:t xml:space="preserve"> views of the supplier.</w:t>
            </w:r>
          </w:p>
        </w:tc>
        <w:tc>
          <w:tcPr>
            <w:tcW w:w="1157" w:type="dxa"/>
          </w:tcPr>
          <w:p w:rsidR="00150982" w:rsidRDefault="00150982" w:rsidP="007309D6">
            <w:pPr>
              <w:spacing w:before="0"/>
              <w:rPr>
                <w:rFonts w:asciiTheme="minorHAnsi" w:eastAsiaTheme="minorHAnsi" w:hAnsiTheme="minorHAnsi"/>
              </w:rPr>
            </w:pPr>
          </w:p>
        </w:tc>
        <w:tc>
          <w:tcPr>
            <w:tcW w:w="1157" w:type="dxa"/>
          </w:tcPr>
          <w:p w:rsidR="00150982" w:rsidRDefault="00150982" w:rsidP="007309D6">
            <w:pPr>
              <w:spacing w:before="0"/>
              <w:rPr>
                <w:rFonts w:asciiTheme="minorHAnsi" w:eastAsiaTheme="minorHAnsi" w:hAnsiTheme="minorHAnsi"/>
              </w:rPr>
            </w:pPr>
          </w:p>
        </w:tc>
        <w:tc>
          <w:tcPr>
            <w:tcW w:w="888" w:type="dxa"/>
          </w:tcPr>
          <w:p w:rsidR="00150982" w:rsidRDefault="00150982" w:rsidP="007309D6">
            <w:pPr>
              <w:spacing w:before="0"/>
              <w:rPr>
                <w:rFonts w:asciiTheme="minorHAnsi" w:eastAsiaTheme="minorHAnsi" w:hAnsiTheme="minorHAnsi"/>
              </w:rPr>
            </w:pPr>
          </w:p>
        </w:tc>
      </w:tr>
      <w:tr w:rsidR="00150982" w:rsidTr="00764BF5">
        <w:tc>
          <w:tcPr>
            <w:tcW w:w="851" w:type="dxa"/>
          </w:tcPr>
          <w:p w:rsidR="00150982" w:rsidRDefault="00150982" w:rsidP="007309D6">
            <w:pPr>
              <w:spacing w:before="0"/>
              <w:rPr>
                <w:rFonts w:asciiTheme="minorHAnsi" w:eastAsiaTheme="minorHAnsi" w:hAnsiTheme="minorHAnsi"/>
              </w:rPr>
            </w:pPr>
            <w:r>
              <w:rPr>
                <w:rFonts w:asciiTheme="minorHAnsi" w:eastAsiaTheme="minorHAnsi" w:hAnsiTheme="minorHAnsi"/>
              </w:rPr>
              <w:t>B8.4</w:t>
            </w:r>
          </w:p>
        </w:tc>
        <w:tc>
          <w:tcPr>
            <w:tcW w:w="10063" w:type="dxa"/>
          </w:tcPr>
          <w:p w:rsidR="00150982" w:rsidRDefault="00AF2EA2" w:rsidP="007309D6">
            <w:pPr>
              <w:spacing w:before="0"/>
              <w:rPr>
                <w:rFonts w:asciiTheme="minorHAnsi" w:eastAsiaTheme="minorHAnsi" w:hAnsiTheme="minorHAnsi"/>
              </w:rPr>
            </w:pPr>
            <w:r>
              <w:rPr>
                <w:rFonts w:asciiTheme="minorHAnsi" w:eastAsiaTheme="minorHAnsi" w:hAnsiTheme="minorHAnsi"/>
              </w:rPr>
              <w:t>Ability to hold records of strategic supplier meetings and action plans.</w:t>
            </w:r>
          </w:p>
        </w:tc>
        <w:tc>
          <w:tcPr>
            <w:tcW w:w="1157" w:type="dxa"/>
          </w:tcPr>
          <w:p w:rsidR="00150982" w:rsidRDefault="00150982" w:rsidP="007309D6">
            <w:pPr>
              <w:spacing w:before="0"/>
              <w:rPr>
                <w:rFonts w:asciiTheme="minorHAnsi" w:eastAsiaTheme="minorHAnsi" w:hAnsiTheme="minorHAnsi"/>
              </w:rPr>
            </w:pPr>
          </w:p>
        </w:tc>
        <w:tc>
          <w:tcPr>
            <w:tcW w:w="1157" w:type="dxa"/>
          </w:tcPr>
          <w:p w:rsidR="00150982" w:rsidRDefault="00150982" w:rsidP="007309D6">
            <w:pPr>
              <w:spacing w:before="0"/>
              <w:rPr>
                <w:rFonts w:asciiTheme="minorHAnsi" w:eastAsiaTheme="minorHAnsi" w:hAnsiTheme="minorHAnsi"/>
              </w:rPr>
            </w:pPr>
          </w:p>
        </w:tc>
        <w:tc>
          <w:tcPr>
            <w:tcW w:w="888" w:type="dxa"/>
          </w:tcPr>
          <w:p w:rsidR="00150982" w:rsidRDefault="00150982" w:rsidP="007309D6">
            <w:pPr>
              <w:spacing w:before="0"/>
              <w:rPr>
                <w:rFonts w:asciiTheme="minorHAnsi" w:eastAsiaTheme="minorHAnsi" w:hAnsiTheme="minorHAnsi"/>
              </w:rPr>
            </w:pPr>
          </w:p>
        </w:tc>
      </w:tr>
      <w:tr w:rsidR="00150982" w:rsidTr="00764BF5">
        <w:tc>
          <w:tcPr>
            <w:tcW w:w="851" w:type="dxa"/>
          </w:tcPr>
          <w:p w:rsidR="00150982" w:rsidRDefault="00150982" w:rsidP="007309D6">
            <w:pPr>
              <w:spacing w:before="0"/>
              <w:rPr>
                <w:rFonts w:asciiTheme="minorHAnsi" w:eastAsiaTheme="minorHAnsi" w:hAnsiTheme="minorHAnsi"/>
              </w:rPr>
            </w:pPr>
            <w:r>
              <w:rPr>
                <w:rFonts w:asciiTheme="minorHAnsi" w:eastAsiaTheme="minorHAnsi" w:hAnsiTheme="minorHAnsi"/>
              </w:rPr>
              <w:t>B8.5</w:t>
            </w:r>
          </w:p>
        </w:tc>
        <w:tc>
          <w:tcPr>
            <w:tcW w:w="10063" w:type="dxa"/>
          </w:tcPr>
          <w:p w:rsidR="00150982" w:rsidRDefault="00150982" w:rsidP="009E4A5F">
            <w:pPr>
              <w:spacing w:before="0"/>
              <w:rPr>
                <w:rFonts w:asciiTheme="minorHAnsi" w:eastAsiaTheme="minorHAnsi" w:hAnsiTheme="minorHAnsi"/>
              </w:rPr>
            </w:pPr>
            <w:r>
              <w:rPr>
                <w:rFonts w:asciiTheme="minorHAnsi" w:eastAsiaTheme="minorHAnsi" w:hAnsiTheme="minorHAnsi"/>
              </w:rPr>
              <w:t xml:space="preserve">Ability to export data and reports in </w:t>
            </w:r>
            <w:r w:rsidR="00DC4DA3">
              <w:rPr>
                <w:rFonts w:asciiTheme="minorHAnsi" w:eastAsiaTheme="minorHAnsi" w:hAnsiTheme="minorHAnsi"/>
              </w:rPr>
              <w:t xml:space="preserve">pdf, </w:t>
            </w:r>
            <w:r>
              <w:rPr>
                <w:rFonts w:asciiTheme="minorHAnsi" w:eastAsiaTheme="minorHAnsi" w:hAnsiTheme="minorHAnsi"/>
              </w:rPr>
              <w:t xml:space="preserve">CSV </w:t>
            </w:r>
            <w:r w:rsidR="009E4A5F">
              <w:rPr>
                <w:rFonts w:asciiTheme="minorHAnsi" w:eastAsiaTheme="minorHAnsi" w:hAnsiTheme="minorHAnsi"/>
              </w:rPr>
              <w:t>and</w:t>
            </w:r>
            <w:r>
              <w:rPr>
                <w:rFonts w:asciiTheme="minorHAnsi" w:eastAsiaTheme="minorHAnsi" w:hAnsiTheme="minorHAnsi"/>
              </w:rPr>
              <w:t xml:space="preserve"> XLS format.</w:t>
            </w:r>
          </w:p>
        </w:tc>
        <w:tc>
          <w:tcPr>
            <w:tcW w:w="1157" w:type="dxa"/>
          </w:tcPr>
          <w:p w:rsidR="00150982" w:rsidRDefault="00150982" w:rsidP="007309D6">
            <w:pPr>
              <w:spacing w:before="0"/>
              <w:rPr>
                <w:rFonts w:asciiTheme="minorHAnsi" w:eastAsiaTheme="minorHAnsi" w:hAnsiTheme="minorHAnsi"/>
              </w:rPr>
            </w:pPr>
          </w:p>
        </w:tc>
        <w:tc>
          <w:tcPr>
            <w:tcW w:w="1157" w:type="dxa"/>
          </w:tcPr>
          <w:p w:rsidR="00150982" w:rsidRDefault="00150982" w:rsidP="007309D6">
            <w:pPr>
              <w:spacing w:before="0"/>
              <w:rPr>
                <w:rFonts w:asciiTheme="minorHAnsi" w:eastAsiaTheme="minorHAnsi" w:hAnsiTheme="minorHAnsi"/>
              </w:rPr>
            </w:pPr>
          </w:p>
        </w:tc>
        <w:tc>
          <w:tcPr>
            <w:tcW w:w="888" w:type="dxa"/>
          </w:tcPr>
          <w:p w:rsidR="00150982" w:rsidRDefault="00150982" w:rsidP="007309D6">
            <w:pPr>
              <w:spacing w:before="0"/>
              <w:rPr>
                <w:rFonts w:asciiTheme="minorHAnsi" w:eastAsiaTheme="minorHAnsi" w:hAnsiTheme="minorHAnsi"/>
              </w:rPr>
            </w:pPr>
          </w:p>
        </w:tc>
      </w:tr>
    </w:tbl>
    <w:p w:rsidR="0071288B" w:rsidRDefault="0071288B" w:rsidP="00B804BC">
      <w:pPr>
        <w:spacing w:after="120"/>
        <w:rPr>
          <w:rFonts w:asciiTheme="minorHAnsi" w:eastAsiaTheme="minorHAnsi" w:hAnsiTheme="minorHAnsi" w:cstheme="minorBidi"/>
          <w:b/>
          <w:u w:val="single"/>
        </w:rPr>
      </w:pPr>
    </w:p>
    <w:tbl>
      <w:tblPr>
        <w:tblStyle w:val="SmartClassicTable"/>
        <w:tblW w:w="14119" w:type="dxa"/>
        <w:tblInd w:w="108" w:type="dxa"/>
        <w:tblLook w:val="04A0" w:firstRow="1" w:lastRow="0" w:firstColumn="1" w:lastColumn="0" w:noHBand="0" w:noVBand="1"/>
      </w:tblPr>
      <w:tblGrid>
        <w:gridCol w:w="834"/>
        <w:gridCol w:w="9801"/>
        <w:gridCol w:w="1149"/>
        <w:gridCol w:w="1455"/>
        <w:gridCol w:w="880"/>
      </w:tblGrid>
      <w:tr w:rsidR="00C6340F" w:rsidRPr="00C6340F" w:rsidTr="00C6340F">
        <w:trPr>
          <w:cnfStyle w:val="100000000000" w:firstRow="1" w:lastRow="0" w:firstColumn="0" w:lastColumn="0" w:oddVBand="0" w:evenVBand="0" w:oddHBand="0" w:evenHBand="0" w:firstRowFirstColumn="0" w:firstRowLastColumn="0" w:lastRowFirstColumn="0" w:lastRowLastColumn="0"/>
          <w:cantSplit/>
        </w:trPr>
        <w:tc>
          <w:tcPr>
            <w:tcW w:w="10913" w:type="dxa"/>
            <w:gridSpan w:val="2"/>
            <w:shd w:val="clear" w:color="auto" w:fill="005E5D"/>
            <w:vAlign w:val="center"/>
          </w:tcPr>
          <w:p w:rsidR="00150982" w:rsidRPr="00C6340F" w:rsidRDefault="00150982" w:rsidP="00150982">
            <w:pPr>
              <w:spacing w:before="0"/>
              <w:rPr>
                <w:rFonts w:asciiTheme="minorHAnsi" w:eastAsiaTheme="minorHAnsi" w:hAnsiTheme="minorHAnsi"/>
                <w:color w:val="FFFFFF" w:themeColor="background1"/>
              </w:rPr>
            </w:pPr>
            <w:r w:rsidRPr="00C6340F">
              <w:rPr>
                <w:rFonts w:asciiTheme="minorHAnsi" w:eastAsiaTheme="minorHAnsi" w:hAnsiTheme="minorHAnsi"/>
                <w:color w:val="FFFFFF" w:themeColor="background1"/>
              </w:rPr>
              <w:lastRenderedPageBreak/>
              <w:t xml:space="preserve">RFI </w:t>
            </w:r>
            <w:r w:rsidR="00171F2B">
              <w:rPr>
                <w:rFonts w:asciiTheme="minorHAnsi" w:eastAsiaTheme="minorHAnsi" w:hAnsiTheme="minorHAnsi"/>
                <w:color w:val="FFFFFF" w:themeColor="background1"/>
              </w:rPr>
              <w:t>No. B2</w:t>
            </w:r>
          </w:p>
          <w:p w:rsidR="00C91743" w:rsidRPr="00C6340F" w:rsidRDefault="00C91743" w:rsidP="00C91743">
            <w:pPr>
              <w:spacing w:before="0"/>
              <w:rPr>
                <w:rFonts w:asciiTheme="minorHAnsi" w:eastAsiaTheme="minorHAnsi" w:hAnsiTheme="minorHAnsi"/>
                <w:color w:val="FFFFFF" w:themeColor="background1"/>
              </w:rPr>
            </w:pPr>
            <w:r w:rsidRPr="00C6340F">
              <w:rPr>
                <w:rFonts w:asciiTheme="minorHAnsi" w:eastAsiaTheme="minorHAnsi" w:hAnsiTheme="minorHAnsi"/>
                <w:color w:val="FFFFFF" w:themeColor="background1"/>
              </w:rPr>
              <w:t>B</w:t>
            </w:r>
            <w:r w:rsidR="00CF36E4" w:rsidRPr="00C6340F">
              <w:rPr>
                <w:rFonts w:asciiTheme="minorHAnsi" w:eastAsiaTheme="minorHAnsi" w:hAnsiTheme="minorHAnsi"/>
                <w:color w:val="FFFFFF" w:themeColor="background1"/>
              </w:rPr>
              <w:t>9</w:t>
            </w:r>
            <w:r w:rsidRPr="00C6340F">
              <w:rPr>
                <w:rFonts w:asciiTheme="minorHAnsi" w:eastAsiaTheme="minorHAnsi" w:hAnsiTheme="minorHAnsi"/>
                <w:color w:val="FFFFFF" w:themeColor="background1"/>
              </w:rPr>
              <w:t xml:space="preserve"> Supply Chain Risk Management</w:t>
            </w:r>
          </w:p>
        </w:tc>
        <w:tc>
          <w:tcPr>
            <w:tcW w:w="1157" w:type="dxa"/>
            <w:shd w:val="clear" w:color="auto" w:fill="005E5D"/>
            <w:vAlign w:val="center"/>
          </w:tcPr>
          <w:p w:rsidR="00150982" w:rsidRPr="00C6340F" w:rsidRDefault="00AD5585" w:rsidP="007309D6">
            <w:pPr>
              <w:spacing w:before="0"/>
              <w:jc w:val="center"/>
              <w:rPr>
                <w:rFonts w:asciiTheme="minorHAnsi" w:eastAsiaTheme="minorHAnsi" w:hAnsiTheme="minorHAnsi"/>
                <w:color w:val="FFFFFF" w:themeColor="background1"/>
              </w:rPr>
            </w:pPr>
            <w:r w:rsidRPr="00C6340F">
              <w:rPr>
                <w:rFonts w:asciiTheme="minorHAnsi" w:eastAsiaTheme="minorHAnsi" w:hAnsiTheme="minorHAnsi"/>
                <w:color w:val="FFFFFF" w:themeColor="background1"/>
              </w:rPr>
              <w:t xml:space="preserve">In </w:t>
            </w:r>
            <w:r w:rsidR="00150982" w:rsidRPr="00C6340F">
              <w:rPr>
                <w:rFonts w:asciiTheme="minorHAnsi" w:eastAsiaTheme="minorHAnsi" w:hAnsiTheme="minorHAnsi"/>
                <w:color w:val="FFFFFF" w:themeColor="background1"/>
              </w:rPr>
              <w:t>Current release</w:t>
            </w:r>
          </w:p>
        </w:tc>
        <w:tc>
          <w:tcPr>
            <w:tcW w:w="1159" w:type="dxa"/>
            <w:shd w:val="clear" w:color="auto" w:fill="005E5D"/>
            <w:vAlign w:val="center"/>
          </w:tcPr>
          <w:p w:rsidR="00150982" w:rsidRPr="00C6340F" w:rsidRDefault="00D16414" w:rsidP="001B3D4C">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90" w:type="dxa"/>
            <w:shd w:val="clear" w:color="auto" w:fill="005E5D"/>
            <w:vAlign w:val="center"/>
          </w:tcPr>
          <w:p w:rsidR="00150982" w:rsidRPr="00C6340F" w:rsidRDefault="00150982" w:rsidP="007309D6">
            <w:pPr>
              <w:spacing w:before="0"/>
              <w:jc w:val="center"/>
              <w:rPr>
                <w:rFonts w:asciiTheme="minorHAnsi" w:eastAsiaTheme="minorHAnsi" w:hAnsiTheme="minorHAnsi"/>
                <w:color w:val="FFFFFF" w:themeColor="background1"/>
              </w:rPr>
            </w:pPr>
            <w:r w:rsidRPr="00C6340F">
              <w:rPr>
                <w:rFonts w:asciiTheme="minorHAnsi" w:eastAsiaTheme="minorHAnsi" w:hAnsiTheme="minorHAnsi"/>
                <w:color w:val="FFFFFF" w:themeColor="background1"/>
              </w:rPr>
              <w:t>N/A</w:t>
            </w:r>
          </w:p>
        </w:tc>
      </w:tr>
      <w:tr w:rsidR="003A62D2" w:rsidTr="00372B36">
        <w:trPr>
          <w:cantSplit/>
        </w:trPr>
        <w:tc>
          <w:tcPr>
            <w:tcW w:w="841" w:type="dxa"/>
          </w:tcPr>
          <w:p w:rsidR="003A62D2" w:rsidRDefault="003A62D2" w:rsidP="00E60873">
            <w:pPr>
              <w:spacing w:before="0"/>
              <w:rPr>
                <w:rFonts w:asciiTheme="minorHAnsi" w:eastAsiaTheme="minorHAnsi" w:hAnsiTheme="minorHAnsi"/>
              </w:rPr>
            </w:pPr>
            <w:r>
              <w:rPr>
                <w:rFonts w:asciiTheme="minorHAnsi" w:eastAsiaTheme="minorHAnsi" w:hAnsiTheme="minorHAnsi"/>
              </w:rPr>
              <w:t>B9.1</w:t>
            </w:r>
          </w:p>
        </w:tc>
        <w:tc>
          <w:tcPr>
            <w:tcW w:w="10072" w:type="dxa"/>
          </w:tcPr>
          <w:p w:rsidR="003A62D2" w:rsidRDefault="003A62D2" w:rsidP="003A62D2">
            <w:pPr>
              <w:spacing w:before="0"/>
              <w:rPr>
                <w:rFonts w:asciiTheme="minorHAnsi" w:eastAsiaTheme="minorHAnsi" w:hAnsiTheme="minorHAnsi"/>
              </w:rPr>
            </w:pPr>
            <w:r>
              <w:rPr>
                <w:rFonts w:asciiTheme="minorHAnsi" w:eastAsiaTheme="minorHAnsi" w:hAnsiTheme="minorHAnsi"/>
              </w:rPr>
              <w:t>Operational risk identification, monitoring and management – capacity constraints and pinch points, supplier dependency, skills, equipment and material shortages</w:t>
            </w:r>
            <w:r w:rsidR="00A06F75">
              <w:rPr>
                <w:rFonts w:asciiTheme="minorHAnsi" w:eastAsiaTheme="minorHAnsi" w:hAnsiTheme="minorHAnsi"/>
              </w:rPr>
              <w:t xml:space="preserve"> etc</w:t>
            </w:r>
            <w:r w:rsidR="001B71F2">
              <w:rPr>
                <w:rFonts w:asciiTheme="minorHAnsi" w:eastAsiaTheme="minorHAnsi" w:hAnsiTheme="minorHAnsi"/>
              </w:rPr>
              <w:t>.</w:t>
            </w:r>
          </w:p>
        </w:tc>
        <w:tc>
          <w:tcPr>
            <w:tcW w:w="1157" w:type="dxa"/>
          </w:tcPr>
          <w:p w:rsidR="003A62D2" w:rsidRDefault="003A62D2" w:rsidP="007309D6">
            <w:pPr>
              <w:spacing w:before="0"/>
              <w:rPr>
                <w:rFonts w:asciiTheme="minorHAnsi" w:eastAsiaTheme="minorHAnsi" w:hAnsiTheme="minorHAnsi"/>
              </w:rPr>
            </w:pPr>
          </w:p>
        </w:tc>
        <w:tc>
          <w:tcPr>
            <w:tcW w:w="1157" w:type="dxa"/>
          </w:tcPr>
          <w:p w:rsidR="003A62D2" w:rsidRDefault="003A62D2" w:rsidP="007309D6">
            <w:pPr>
              <w:spacing w:before="0"/>
              <w:rPr>
                <w:rFonts w:asciiTheme="minorHAnsi" w:eastAsiaTheme="minorHAnsi" w:hAnsiTheme="minorHAnsi"/>
              </w:rPr>
            </w:pPr>
          </w:p>
        </w:tc>
        <w:tc>
          <w:tcPr>
            <w:tcW w:w="890" w:type="dxa"/>
          </w:tcPr>
          <w:p w:rsidR="003A62D2" w:rsidRDefault="003A62D2" w:rsidP="007309D6">
            <w:pPr>
              <w:spacing w:before="0"/>
              <w:rPr>
                <w:rFonts w:asciiTheme="minorHAnsi" w:eastAsiaTheme="minorHAnsi" w:hAnsiTheme="minorHAnsi"/>
              </w:rPr>
            </w:pPr>
          </w:p>
        </w:tc>
      </w:tr>
      <w:tr w:rsidR="003A62D2" w:rsidTr="00372B36">
        <w:trPr>
          <w:cantSplit/>
        </w:trPr>
        <w:tc>
          <w:tcPr>
            <w:tcW w:w="841" w:type="dxa"/>
          </w:tcPr>
          <w:p w:rsidR="003A62D2" w:rsidRDefault="003A62D2" w:rsidP="00E60873">
            <w:pPr>
              <w:spacing w:before="0"/>
              <w:rPr>
                <w:rFonts w:asciiTheme="minorHAnsi" w:eastAsiaTheme="minorHAnsi" w:hAnsiTheme="minorHAnsi"/>
              </w:rPr>
            </w:pPr>
            <w:r>
              <w:rPr>
                <w:rFonts w:asciiTheme="minorHAnsi" w:eastAsiaTheme="minorHAnsi" w:hAnsiTheme="minorHAnsi"/>
              </w:rPr>
              <w:t>B9.2</w:t>
            </w:r>
          </w:p>
        </w:tc>
        <w:tc>
          <w:tcPr>
            <w:tcW w:w="10072" w:type="dxa"/>
          </w:tcPr>
          <w:p w:rsidR="003A62D2" w:rsidRDefault="003A62D2" w:rsidP="003A62D2">
            <w:pPr>
              <w:spacing w:before="0"/>
              <w:rPr>
                <w:rFonts w:asciiTheme="minorHAnsi" w:eastAsiaTheme="minorHAnsi" w:hAnsiTheme="minorHAnsi"/>
              </w:rPr>
            </w:pPr>
            <w:r>
              <w:rPr>
                <w:rFonts w:asciiTheme="minorHAnsi" w:eastAsiaTheme="minorHAnsi" w:hAnsiTheme="minorHAnsi"/>
              </w:rPr>
              <w:t>Economic and financial risk identification, monitoring and management e.g. supplier financial accounts and analysis, currency fluctuations, shorting market</w:t>
            </w:r>
            <w:r w:rsidR="000668E0">
              <w:rPr>
                <w:rFonts w:asciiTheme="minorHAnsi" w:eastAsiaTheme="minorHAnsi" w:hAnsiTheme="minorHAnsi"/>
              </w:rPr>
              <w:t>, mergers and acquisitions, global linkage</w:t>
            </w:r>
            <w:r w:rsidR="00A06F75">
              <w:rPr>
                <w:rFonts w:asciiTheme="minorHAnsi" w:eastAsiaTheme="minorHAnsi" w:hAnsiTheme="minorHAnsi"/>
              </w:rPr>
              <w:t xml:space="preserve"> etc.</w:t>
            </w:r>
          </w:p>
        </w:tc>
        <w:tc>
          <w:tcPr>
            <w:tcW w:w="1157" w:type="dxa"/>
          </w:tcPr>
          <w:p w:rsidR="003A62D2" w:rsidRDefault="003A62D2" w:rsidP="007309D6">
            <w:pPr>
              <w:spacing w:before="0"/>
              <w:rPr>
                <w:rFonts w:asciiTheme="minorHAnsi" w:eastAsiaTheme="minorHAnsi" w:hAnsiTheme="minorHAnsi"/>
              </w:rPr>
            </w:pPr>
          </w:p>
        </w:tc>
        <w:tc>
          <w:tcPr>
            <w:tcW w:w="1157" w:type="dxa"/>
          </w:tcPr>
          <w:p w:rsidR="003A62D2" w:rsidRDefault="003A62D2" w:rsidP="007309D6">
            <w:pPr>
              <w:spacing w:before="0"/>
              <w:rPr>
                <w:rFonts w:asciiTheme="minorHAnsi" w:eastAsiaTheme="minorHAnsi" w:hAnsiTheme="minorHAnsi"/>
              </w:rPr>
            </w:pPr>
          </w:p>
        </w:tc>
        <w:tc>
          <w:tcPr>
            <w:tcW w:w="890" w:type="dxa"/>
          </w:tcPr>
          <w:p w:rsidR="003A62D2" w:rsidRDefault="003A62D2" w:rsidP="007309D6">
            <w:pPr>
              <w:spacing w:before="0"/>
              <w:rPr>
                <w:rFonts w:asciiTheme="minorHAnsi" w:eastAsiaTheme="minorHAnsi" w:hAnsiTheme="minorHAnsi"/>
              </w:rPr>
            </w:pPr>
          </w:p>
        </w:tc>
      </w:tr>
      <w:tr w:rsidR="003A62D2" w:rsidTr="00372B36">
        <w:trPr>
          <w:cantSplit/>
        </w:trPr>
        <w:tc>
          <w:tcPr>
            <w:tcW w:w="841" w:type="dxa"/>
          </w:tcPr>
          <w:p w:rsidR="003A62D2" w:rsidRDefault="003A62D2" w:rsidP="00E60873">
            <w:pPr>
              <w:spacing w:before="0"/>
              <w:rPr>
                <w:rFonts w:asciiTheme="minorHAnsi" w:eastAsiaTheme="minorHAnsi" w:hAnsiTheme="minorHAnsi"/>
              </w:rPr>
            </w:pPr>
            <w:r>
              <w:rPr>
                <w:rFonts w:asciiTheme="minorHAnsi" w:eastAsiaTheme="minorHAnsi" w:hAnsiTheme="minorHAnsi"/>
              </w:rPr>
              <w:t>B9.3</w:t>
            </w:r>
          </w:p>
        </w:tc>
        <w:tc>
          <w:tcPr>
            <w:tcW w:w="10072" w:type="dxa"/>
          </w:tcPr>
          <w:p w:rsidR="003A62D2" w:rsidRDefault="003A62D2" w:rsidP="003A62D2">
            <w:pPr>
              <w:spacing w:before="0"/>
              <w:rPr>
                <w:rFonts w:asciiTheme="minorHAnsi" w:eastAsiaTheme="minorHAnsi" w:hAnsiTheme="minorHAnsi"/>
              </w:rPr>
            </w:pPr>
            <w:r>
              <w:rPr>
                <w:rFonts w:asciiTheme="minorHAnsi" w:eastAsiaTheme="minorHAnsi" w:hAnsiTheme="minorHAnsi"/>
              </w:rPr>
              <w:t>Social</w:t>
            </w:r>
            <w:r w:rsidR="001B71F2">
              <w:rPr>
                <w:rFonts w:asciiTheme="minorHAnsi" w:eastAsiaTheme="minorHAnsi" w:hAnsiTheme="minorHAnsi"/>
              </w:rPr>
              <w:t>, political</w:t>
            </w:r>
            <w:r>
              <w:rPr>
                <w:rFonts w:asciiTheme="minorHAnsi" w:eastAsiaTheme="minorHAnsi" w:hAnsiTheme="minorHAnsi"/>
              </w:rPr>
              <w:t xml:space="preserve"> and environmental risk identification and management e.g. sanctions, regulatory changes, environmental disaster, </w:t>
            </w:r>
            <w:r w:rsidR="001B71F2">
              <w:rPr>
                <w:rFonts w:asciiTheme="minorHAnsi" w:eastAsiaTheme="minorHAnsi" w:hAnsiTheme="minorHAnsi"/>
              </w:rPr>
              <w:t>EU Exit</w:t>
            </w:r>
            <w:r w:rsidR="00A06F75">
              <w:rPr>
                <w:rFonts w:asciiTheme="minorHAnsi" w:eastAsiaTheme="minorHAnsi" w:hAnsiTheme="minorHAnsi"/>
              </w:rPr>
              <w:t xml:space="preserve"> etc</w:t>
            </w:r>
            <w:r w:rsidR="001B71F2">
              <w:rPr>
                <w:rFonts w:asciiTheme="minorHAnsi" w:eastAsiaTheme="minorHAnsi" w:hAnsiTheme="minorHAnsi"/>
              </w:rPr>
              <w:t>.</w:t>
            </w:r>
          </w:p>
        </w:tc>
        <w:tc>
          <w:tcPr>
            <w:tcW w:w="1157" w:type="dxa"/>
          </w:tcPr>
          <w:p w:rsidR="003A62D2" w:rsidRDefault="003A62D2" w:rsidP="007309D6">
            <w:pPr>
              <w:spacing w:before="0"/>
              <w:rPr>
                <w:rFonts w:asciiTheme="minorHAnsi" w:eastAsiaTheme="minorHAnsi" w:hAnsiTheme="minorHAnsi"/>
              </w:rPr>
            </w:pPr>
          </w:p>
        </w:tc>
        <w:tc>
          <w:tcPr>
            <w:tcW w:w="1157" w:type="dxa"/>
          </w:tcPr>
          <w:p w:rsidR="003A62D2" w:rsidRDefault="003A62D2" w:rsidP="007309D6">
            <w:pPr>
              <w:spacing w:before="0"/>
              <w:rPr>
                <w:rFonts w:asciiTheme="minorHAnsi" w:eastAsiaTheme="minorHAnsi" w:hAnsiTheme="minorHAnsi"/>
              </w:rPr>
            </w:pPr>
          </w:p>
        </w:tc>
        <w:tc>
          <w:tcPr>
            <w:tcW w:w="890" w:type="dxa"/>
          </w:tcPr>
          <w:p w:rsidR="003A62D2" w:rsidRDefault="003A62D2" w:rsidP="007309D6">
            <w:pPr>
              <w:spacing w:before="0"/>
              <w:rPr>
                <w:rFonts w:asciiTheme="minorHAnsi" w:eastAsiaTheme="minorHAnsi" w:hAnsiTheme="minorHAnsi"/>
              </w:rPr>
            </w:pPr>
          </w:p>
        </w:tc>
      </w:tr>
      <w:tr w:rsidR="003A62D2" w:rsidTr="00372B36">
        <w:trPr>
          <w:cantSplit/>
        </w:trPr>
        <w:tc>
          <w:tcPr>
            <w:tcW w:w="841" w:type="dxa"/>
          </w:tcPr>
          <w:p w:rsidR="003A62D2" w:rsidRDefault="003A62D2" w:rsidP="00E60873">
            <w:pPr>
              <w:spacing w:before="0"/>
              <w:rPr>
                <w:rFonts w:asciiTheme="minorHAnsi" w:eastAsiaTheme="minorHAnsi" w:hAnsiTheme="minorHAnsi"/>
              </w:rPr>
            </w:pPr>
            <w:r>
              <w:rPr>
                <w:rFonts w:asciiTheme="minorHAnsi" w:eastAsiaTheme="minorHAnsi" w:hAnsiTheme="minorHAnsi"/>
              </w:rPr>
              <w:t>B9.4</w:t>
            </w:r>
          </w:p>
        </w:tc>
        <w:tc>
          <w:tcPr>
            <w:tcW w:w="10072" w:type="dxa"/>
          </w:tcPr>
          <w:p w:rsidR="003A62D2" w:rsidRDefault="003A62D2" w:rsidP="007309D6">
            <w:pPr>
              <w:spacing w:before="0"/>
              <w:rPr>
                <w:rFonts w:asciiTheme="minorHAnsi" w:eastAsiaTheme="minorHAnsi" w:hAnsiTheme="minorHAnsi"/>
              </w:rPr>
            </w:pPr>
            <w:r>
              <w:rPr>
                <w:rFonts w:asciiTheme="minorHAnsi" w:eastAsiaTheme="minorHAnsi" w:hAnsiTheme="minorHAnsi"/>
              </w:rPr>
              <w:t>Visibility down the supply chain including supply chain mapping to tier 3+.</w:t>
            </w:r>
          </w:p>
        </w:tc>
        <w:tc>
          <w:tcPr>
            <w:tcW w:w="1157" w:type="dxa"/>
          </w:tcPr>
          <w:p w:rsidR="003A62D2" w:rsidRDefault="003A62D2" w:rsidP="007309D6">
            <w:pPr>
              <w:spacing w:before="0"/>
              <w:rPr>
                <w:rFonts w:asciiTheme="minorHAnsi" w:eastAsiaTheme="minorHAnsi" w:hAnsiTheme="minorHAnsi"/>
              </w:rPr>
            </w:pPr>
          </w:p>
        </w:tc>
        <w:tc>
          <w:tcPr>
            <w:tcW w:w="1157" w:type="dxa"/>
          </w:tcPr>
          <w:p w:rsidR="003A62D2" w:rsidRDefault="003A62D2" w:rsidP="007309D6">
            <w:pPr>
              <w:spacing w:before="0"/>
              <w:rPr>
                <w:rFonts w:asciiTheme="minorHAnsi" w:eastAsiaTheme="minorHAnsi" w:hAnsiTheme="minorHAnsi"/>
              </w:rPr>
            </w:pPr>
          </w:p>
        </w:tc>
        <w:tc>
          <w:tcPr>
            <w:tcW w:w="890" w:type="dxa"/>
          </w:tcPr>
          <w:p w:rsidR="003A62D2" w:rsidRDefault="003A62D2" w:rsidP="007309D6">
            <w:pPr>
              <w:spacing w:before="0"/>
              <w:rPr>
                <w:rFonts w:asciiTheme="minorHAnsi" w:eastAsiaTheme="minorHAnsi" w:hAnsiTheme="minorHAnsi"/>
              </w:rPr>
            </w:pPr>
          </w:p>
        </w:tc>
      </w:tr>
      <w:tr w:rsidR="003A62D2" w:rsidTr="00372B36">
        <w:trPr>
          <w:cantSplit/>
        </w:trPr>
        <w:tc>
          <w:tcPr>
            <w:tcW w:w="841" w:type="dxa"/>
          </w:tcPr>
          <w:p w:rsidR="003A62D2" w:rsidRDefault="00551747" w:rsidP="007309D6">
            <w:pPr>
              <w:spacing w:before="0"/>
              <w:rPr>
                <w:rFonts w:asciiTheme="minorHAnsi" w:eastAsiaTheme="minorHAnsi" w:hAnsiTheme="minorHAnsi"/>
              </w:rPr>
            </w:pPr>
            <w:r>
              <w:rPr>
                <w:rFonts w:asciiTheme="minorHAnsi" w:eastAsiaTheme="minorHAnsi" w:hAnsiTheme="minorHAnsi"/>
              </w:rPr>
              <w:t>B9.5</w:t>
            </w:r>
          </w:p>
        </w:tc>
        <w:tc>
          <w:tcPr>
            <w:tcW w:w="10072" w:type="dxa"/>
          </w:tcPr>
          <w:p w:rsidR="003A62D2" w:rsidRDefault="001B5891" w:rsidP="001B5891">
            <w:pPr>
              <w:spacing w:before="0"/>
              <w:rPr>
                <w:rFonts w:asciiTheme="minorHAnsi" w:eastAsiaTheme="minorHAnsi" w:hAnsiTheme="minorHAnsi"/>
              </w:rPr>
            </w:pPr>
            <w:r>
              <w:rPr>
                <w:rFonts w:asciiTheme="minorHAnsi" w:eastAsiaTheme="minorHAnsi" w:hAnsiTheme="minorHAnsi"/>
              </w:rPr>
              <w:t>Ability to overlay procurement pipeline and contract data, to show deliverables affected and the likely impact.</w:t>
            </w:r>
          </w:p>
        </w:tc>
        <w:tc>
          <w:tcPr>
            <w:tcW w:w="1157" w:type="dxa"/>
          </w:tcPr>
          <w:p w:rsidR="003A62D2" w:rsidRDefault="003A62D2" w:rsidP="007309D6">
            <w:pPr>
              <w:spacing w:before="0"/>
              <w:rPr>
                <w:rFonts w:asciiTheme="minorHAnsi" w:eastAsiaTheme="minorHAnsi" w:hAnsiTheme="minorHAnsi"/>
              </w:rPr>
            </w:pPr>
          </w:p>
        </w:tc>
        <w:tc>
          <w:tcPr>
            <w:tcW w:w="1157" w:type="dxa"/>
          </w:tcPr>
          <w:p w:rsidR="003A62D2" w:rsidRDefault="003A62D2" w:rsidP="007309D6">
            <w:pPr>
              <w:spacing w:before="0"/>
              <w:rPr>
                <w:rFonts w:asciiTheme="minorHAnsi" w:eastAsiaTheme="minorHAnsi" w:hAnsiTheme="minorHAnsi"/>
              </w:rPr>
            </w:pPr>
          </w:p>
        </w:tc>
        <w:tc>
          <w:tcPr>
            <w:tcW w:w="890" w:type="dxa"/>
          </w:tcPr>
          <w:p w:rsidR="003A62D2" w:rsidRDefault="003A62D2" w:rsidP="007309D6">
            <w:pPr>
              <w:spacing w:before="0"/>
              <w:rPr>
                <w:rFonts w:asciiTheme="minorHAnsi" w:eastAsiaTheme="minorHAnsi" w:hAnsiTheme="minorHAnsi"/>
              </w:rPr>
            </w:pPr>
          </w:p>
        </w:tc>
      </w:tr>
      <w:tr w:rsidR="003A62D2" w:rsidTr="00372B36">
        <w:trPr>
          <w:cantSplit/>
        </w:trPr>
        <w:tc>
          <w:tcPr>
            <w:tcW w:w="841" w:type="dxa"/>
          </w:tcPr>
          <w:p w:rsidR="003A62D2" w:rsidRDefault="0013749E" w:rsidP="007309D6">
            <w:pPr>
              <w:spacing w:before="0"/>
              <w:rPr>
                <w:rFonts w:asciiTheme="minorHAnsi" w:eastAsiaTheme="minorHAnsi" w:hAnsiTheme="minorHAnsi"/>
              </w:rPr>
            </w:pPr>
            <w:r>
              <w:rPr>
                <w:rFonts w:asciiTheme="minorHAnsi" w:eastAsiaTheme="minorHAnsi" w:hAnsiTheme="minorHAnsi"/>
              </w:rPr>
              <w:t>B9.6</w:t>
            </w:r>
          </w:p>
        </w:tc>
        <w:tc>
          <w:tcPr>
            <w:tcW w:w="10072" w:type="dxa"/>
          </w:tcPr>
          <w:p w:rsidR="003A62D2" w:rsidRDefault="0013749E" w:rsidP="007309D6">
            <w:pPr>
              <w:spacing w:before="0"/>
              <w:rPr>
                <w:rFonts w:asciiTheme="minorHAnsi" w:eastAsiaTheme="minorHAnsi" w:hAnsiTheme="minorHAnsi"/>
              </w:rPr>
            </w:pPr>
            <w:r>
              <w:rPr>
                <w:rFonts w:asciiTheme="minorHAnsi" w:eastAsiaTheme="minorHAnsi" w:hAnsiTheme="minorHAnsi"/>
              </w:rPr>
              <w:t>Ability to interface with other Cross-Government systems.</w:t>
            </w:r>
          </w:p>
        </w:tc>
        <w:tc>
          <w:tcPr>
            <w:tcW w:w="1157" w:type="dxa"/>
          </w:tcPr>
          <w:p w:rsidR="003A62D2" w:rsidRDefault="003A62D2" w:rsidP="007309D6">
            <w:pPr>
              <w:spacing w:before="0"/>
              <w:rPr>
                <w:rFonts w:asciiTheme="minorHAnsi" w:eastAsiaTheme="minorHAnsi" w:hAnsiTheme="minorHAnsi"/>
              </w:rPr>
            </w:pPr>
          </w:p>
        </w:tc>
        <w:tc>
          <w:tcPr>
            <w:tcW w:w="1157" w:type="dxa"/>
          </w:tcPr>
          <w:p w:rsidR="003A62D2" w:rsidRDefault="003A62D2" w:rsidP="007309D6">
            <w:pPr>
              <w:spacing w:before="0"/>
              <w:rPr>
                <w:rFonts w:asciiTheme="minorHAnsi" w:eastAsiaTheme="minorHAnsi" w:hAnsiTheme="minorHAnsi"/>
              </w:rPr>
            </w:pPr>
          </w:p>
        </w:tc>
        <w:tc>
          <w:tcPr>
            <w:tcW w:w="890" w:type="dxa"/>
          </w:tcPr>
          <w:p w:rsidR="003A62D2" w:rsidRDefault="003A62D2" w:rsidP="007309D6">
            <w:pPr>
              <w:spacing w:before="0"/>
              <w:rPr>
                <w:rFonts w:asciiTheme="minorHAnsi" w:eastAsiaTheme="minorHAnsi" w:hAnsiTheme="minorHAnsi"/>
              </w:rPr>
            </w:pPr>
          </w:p>
        </w:tc>
      </w:tr>
      <w:tr w:rsidR="003A62D2" w:rsidTr="00372B36">
        <w:trPr>
          <w:cantSplit/>
        </w:trPr>
        <w:tc>
          <w:tcPr>
            <w:tcW w:w="841" w:type="dxa"/>
          </w:tcPr>
          <w:p w:rsidR="003A62D2" w:rsidRDefault="00EF76AC" w:rsidP="007309D6">
            <w:pPr>
              <w:spacing w:before="0"/>
              <w:rPr>
                <w:rFonts w:asciiTheme="minorHAnsi" w:eastAsiaTheme="minorHAnsi" w:hAnsiTheme="minorHAnsi"/>
              </w:rPr>
            </w:pPr>
            <w:r>
              <w:rPr>
                <w:rFonts w:asciiTheme="minorHAnsi" w:eastAsiaTheme="minorHAnsi" w:hAnsiTheme="minorHAnsi"/>
              </w:rPr>
              <w:t>B9.7</w:t>
            </w:r>
          </w:p>
        </w:tc>
        <w:tc>
          <w:tcPr>
            <w:tcW w:w="10072" w:type="dxa"/>
          </w:tcPr>
          <w:p w:rsidR="003A62D2" w:rsidRDefault="00817E74" w:rsidP="007309D6">
            <w:pPr>
              <w:spacing w:before="0"/>
              <w:rPr>
                <w:rFonts w:asciiTheme="minorHAnsi" w:eastAsiaTheme="minorHAnsi" w:hAnsiTheme="minorHAnsi"/>
              </w:rPr>
            </w:pPr>
            <w:r>
              <w:rPr>
                <w:rFonts w:asciiTheme="minorHAnsi" w:eastAsiaTheme="minorHAnsi" w:hAnsiTheme="minorHAnsi"/>
              </w:rPr>
              <w:t>Provision to present information graphically.</w:t>
            </w:r>
          </w:p>
        </w:tc>
        <w:tc>
          <w:tcPr>
            <w:tcW w:w="1157" w:type="dxa"/>
          </w:tcPr>
          <w:p w:rsidR="003A62D2" w:rsidRDefault="003A62D2" w:rsidP="007309D6">
            <w:pPr>
              <w:spacing w:before="0"/>
              <w:rPr>
                <w:rFonts w:asciiTheme="minorHAnsi" w:eastAsiaTheme="minorHAnsi" w:hAnsiTheme="minorHAnsi"/>
              </w:rPr>
            </w:pPr>
          </w:p>
        </w:tc>
        <w:tc>
          <w:tcPr>
            <w:tcW w:w="1157" w:type="dxa"/>
          </w:tcPr>
          <w:p w:rsidR="003A62D2" w:rsidRDefault="003A62D2" w:rsidP="007309D6">
            <w:pPr>
              <w:spacing w:before="0"/>
              <w:rPr>
                <w:rFonts w:asciiTheme="minorHAnsi" w:eastAsiaTheme="minorHAnsi" w:hAnsiTheme="minorHAnsi"/>
              </w:rPr>
            </w:pPr>
          </w:p>
        </w:tc>
        <w:tc>
          <w:tcPr>
            <w:tcW w:w="890" w:type="dxa"/>
          </w:tcPr>
          <w:p w:rsidR="003A62D2" w:rsidRDefault="003A62D2" w:rsidP="007309D6">
            <w:pPr>
              <w:spacing w:before="0"/>
              <w:rPr>
                <w:rFonts w:asciiTheme="minorHAnsi" w:eastAsiaTheme="minorHAnsi" w:hAnsiTheme="minorHAnsi"/>
              </w:rPr>
            </w:pPr>
          </w:p>
        </w:tc>
      </w:tr>
      <w:tr w:rsidR="003A62D2" w:rsidTr="00372B36">
        <w:trPr>
          <w:cantSplit/>
        </w:trPr>
        <w:tc>
          <w:tcPr>
            <w:tcW w:w="841" w:type="dxa"/>
          </w:tcPr>
          <w:p w:rsidR="003A62D2" w:rsidRDefault="00EF76AC" w:rsidP="007309D6">
            <w:pPr>
              <w:spacing w:before="0"/>
              <w:rPr>
                <w:rFonts w:asciiTheme="minorHAnsi" w:eastAsiaTheme="minorHAnsi" w:hAnsiTheme="minorHAnsi"/>
              </w:rPr>
            </w:pPr>
            <w:r>
              <w:rPr>
                <w:rFonts w:asciiTheme="minorHAnsi" w:eastAsiaTheme="minorHAnsi" w:hAnsiTheme="minorHAnsi"/>
              </w:rPr>
              <w:t>B9.8</w:t>
            </w:r>
          </w:p>
        </w:tc>
        <w:tc>
          <w:tcPr>
            <w:tcW w:w="10072" w:type="dxa"/>
          </w:tcPr>
          <w:p w:rsidR="003A62D2" w:rsidRDefault="003A62D2" w:rsidP="007309D6">
            <w:pPr>
              <w:spacing w:before="0"/>
              <w:rPr>
                <w:rFonts w:asciiTheme="minorHAnsi" w:eastAsiaTheme="minorHAnsi" w:hAnsiTheme="minorHAnsi"/>
              </w:rPr>
            </w:pPr>
            <w:r>
              <w:rPr>
                <w:rFonts w:asciiTheme="minorHAnsi" w:eastAsiaTheme="minorHAnsi" w:hAnsiTheme="minorHAnsi"/>
              </w:rPr>
              <w:t>Ability to export data and reports in CSV or XLS format.</w:t>
            </w:r>
          </w:p>
        </w:tc>
        <w:tc>
          <w:tcPr>
            <w:tcW w:w="1157" w:type="dxa"/>
          </w:tcPr>
          <w:p w:rsidR="003A62D2" w:rsidRDefault="003A62D2" w:rsidP="007309D6">
            <w:pPr>
              <w:spacing w:before="0"/>
              <w:rPr>
                <w:rFonts w:asciiTheme="minorHAnsi" w:eastAsiaTheme="minorHAnsi" w:hAnsiTheme="minorHAnsi"/>
              </w:rPr>
            </w:pPr>
          </w:p>
        </w:tc>
        <w:tc>
          <w:tcPr>
            <w:tcW w:w="1157" w:type="dxa"/>
          </w:tcPr>
          <w:p w:rsidR="003A62D2" w:rsidRDefault="003A62D2" w:rsidP="007309D6">
            <w:pPr>
              <w:spacing w:before="0"/>
              <w:rPr>
                <w:rFonts w:asciiTheme="minorHAnsi" w:eastAsiaTheme="minorHAnsi" w:hAnsiTheme="minorHAnsi"/>
              </w:rPr>
            </w:pPr>
          </w:p>
        </w:tc>
        <w:tc>
          <w:tcPr>
            <w:tcW w:w="890" w:type="dxa"/>
          </w:tcPr>
          <w:p w:rsidR="003A62D2" w:rsidRDefault="003A62D2" w:rsidP="007309D6">
            <w:pPr>
              <w:spacing w:before="0"/>
              <w:rPr>
                <w:rFonts w:asciiTheme="minorHAnsi" w:eastAsiaTheme="minorHAnsi" w:hAnsiTheme="minorHAnsi"/>
              </w:rPr>
            </w:pPr>
          </w:p>
        </w:tc>
      </w:tr>
    </w:tbl>
    <w:p w:rsidR="00150982" w:rsidRDefault="00150982" w:rsidP="00B804BC">
      <w:pPr>
        <w:spacing w:after="120"/>
        <w:rPr>
          <w:rFonts w:asciiTheme="minorHAnsi" w:eastAsiaTheme="minorHAnsi" w:hAnsiTheme="minorHAnsi" w:cstheme="minorBidi"/>
          <w:b/>
          <w:u w:val="single"/>
        </w:rPr>
      </w:pPr>
    </w:p>
    <w:tbl>
      <w:tblPr>
        <w:tblStyle w:val="SmartClassicTable"/>
        <w:tblW w:w="14116" w:type="dxa"/>
        <w:tblInd w:w="108" w:type="dxa"/>
        <w:tblLook w:val="04A0" w:firstRow="1" w:lastRow="0" w:firstColumn="1" w:lastColumn="0" w:noHBand="0" w:noVBand="1"/>
      </w:tblPr>
      <w:tblGrid>
        <w:gridCol w:w="838"/>
        <w:gridCol w:w="9794"/>
        <w:gridCol w:w="1149"/>
        <w:gridCol w:w="1455"/>
        <w:gridCol w:w="880"/>
      </w:tblGrid>
      <w:tr w:rsidR="00C6340F" w:rsidRPr="00C6340F" w:rsidTr="00C6340F">
        <w:trPr>
          <w:cnfStyle w:val="100000000000" w:firstRow="1" w:lastRow="0" w:firstColumn="0" w:lastColumn="0" w:oddVBand="0" w:evenVBand="0" w:oddHBand="0" w:evenHBand="0" w:firstRowFirstColumn="0" w:firstRowLastColumn="0" w:lastRowFirstColumn="0" w:lastRowLastColumn="0"/>
          <w:cantSplit/>
        </w:trPr>
        <w:tc>
          <w:tcPr>
            <w:tcW w:w="10912" w:type="dxa"/>
            <w:gridSpan w:val="2"/>
            <w:shd w:val="clear" w:color="auto" w:fill="005E5D"/>
            <w:vAlign w:val="center"/>
          </w:tcPr>
          <w:p w:rsidR="00CF36E4" w:rsidRPr="00C6340F" w:rsidRDefault="00171F2B" w:rsidP="007309D6">
            <w:pPr>
              <w:spacing w:before="0"/>
              <w:rPr>
                <w:rFonts w:asciiTheme="minorHAnsi" w:eastAsiaTheme="minorHAnsi" w:hAnsiTheme="minorHAnsi"/>
                <w:color w:val="FFFFFF" w:themeColor="background1"/>
              </w:rPr>
            </w:pPr>
            <w:r>
              <w:rPr>
                <w:rFonts w:asciiTheme="minorHAnsi" w:eastAsiaTheme="minorHAnsi" w:hAnsiTheme="minorHAnsi"/>
                <w:color w:val="FFFFFF" w:themeColor="background1"/>
              </w:rPr>
              <w:t>RFI No. B2</w:t>
            </w:r>
          </w:p>
          <w:p w:rsidR="00CF36E4" w:rsidRPr="00C6340F" w:rsidRDefault="00CF36E4" w:rsidP="007309D6">
            <w:pPr>
              <w:spacing w:before="0"/>
              <w:rPr>
                <w:rFonts w:asciiTheme="minorHAnsi" w:eastAsiaTheme="minorHAnsi" w:hAnsiTheme="minorHAnsi"/>
                <w:color w:val="FFFFFF" w:themeColor="background1"/>
              </w:rPr>
            </w:pPr>
            <w:r w:rsidRPr="00C6340F">
              <w:rPr>
                <w:rFonts w:asciiTheme="minorHAnsi" w:eastAsiaTheme="minorHAnsi" w:hAnsiTheme="minorHAnsi"/>
                <w:color w:val="FFFFFF" w:themeColor="background1"/>
              </w:rPr>
              <w:t>B10 Governance and Assurance</w:t>
            </w:r>
          </w:p>
        </w:tc>
        <w:tc>
          <w:tcPr>
            <w:tcW w:w="1157" w:type="dxa"/>
            <w:shd w:val="clear" w:color="auto" w:fill="005E5D"/>
            <w:vAlign w:val="center"/>
          </w:tcPr>
          <w:p w:rsidR="00CF36E4" w:rsidRPr="00C6340F" w:rsidRDefault="00AD5585" w:rsidP="007309D6">
            <w:pPr>
              <w:spacing w:before="0"/>
              <w:jc w:val="center"/>
              <w:rPr>
                <w:rFonts w:asciiTheme="minorHAnsi" w:eastAsiaTheme="minorHAnsi" w:hAnsiTheme="minorHAnsi"/>
                <w:color w:val="FFFFFF" w:themeColor="background1"/>
              </w:rPr>
            </w:pPr>
            <w:r w:rsidRPr="00C6340F">
              <w:rPr>
                <w:rFonts w:asciiTheme="minorHAnsi" w:eastAsiaTheme="minorHAnsi" w:hAnsiTheme="minorHAnsi"/>
                <w:color w:val="FFFFFF" w:themeColor="background1"/>
              </w:rPr>
              <w:t xml:space="preserve">In </w:t>
            </w:r>
            <w:r w:rsidR="00CF36E4" w:rsidRPr="00C6340F">
              <w:rPr>
                <w:rFonts w:asciiTheme="minorHAnsi" w:eastAsiaTheme="minorHAnsi" w:hAnsiTheme="minorHAnsi"/>
                <w:color w:val="FFFFFF" w:themeColor="background1"/>
              </w:rPr>
              <w:t>Current release</w:t>
            </w:r>
          </w:p>
        </w:tc>
        <w:tc>
          <w:tcPr>
            <w:tcW w:w="1157" w:type="dxa"/>
            <w:shd w:val="clear" w:color="auto" w:fill="005E5D"/>
            <w:vAlign w:val="center"/>
          </w:tcPr>
          <w:p w:rsidR="00CF36E4" w:rsidRPr="00C6340F" w:rsidRDefault="00D16414" w:rsidP="001B3D4C">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90" w:type="dxa"/>
            <w:shd w:val="clear" w:color="auto" w:fill="005E5D"/>
            <w:vAlign w:val="center"/>
          </w:tcPr>
          <w:p w:rsidR="00CF36E4" w:rsidRPr="00C6340F" w:rsidRDefault="00CF36E4" w:rsidP="007309D6">
            <w:pPr>
              <w:spacing w:before="0"/>
              <w:jc w:val="center"/>
              <w:rPr>
                <w:rFonts w:asciiTheme="minorHAnsi" w:eastAsiaTheme="minorHAnsi" w:hAnsiTheme="minorHAnsi"/>
                <w:color w:val="FFFFFF" w:themeColor="background1"/>
              </w:rPr>
            </w:pPr>
            <w:r w:rsidRPr="00C6340F">
              <w:rPr>
                <w:rFonts w:asciiTheme="minorHAnsi" w:eastAsiaTheme="minorHAnsi" w:hAnsiTheme="minorHAnsi"/>
                <w:color w:val="FFFFFF" w:themeColor="background1"/>
              </w:rPr>
              <w:t>N/A</w:t>
            </w:r>
          </w:p>
        </w:tc>
      </w:tr>
      <w:tr w:rsidR="00CF36E4" w:rsidTr="00C6340F">
        <w:trPr>
          <w:cantSplit/>
        </w:trPr>
        <w:tc>
          <w:tcPr>
            <w:tcW w:w="838" w:type="dxa"/>
          </w:tcPr>
          <w:p w:rsidR="00CF36E4" w:rsidRDefault="00CF36E4" w:rsidP="007309D6">
            <w:pPr>
              <w:spacing w:before="0"/>
              <w:rPr>
                <w:rFonts w:asciiTheme="minorHAnsi" w:eastAsiaTheme="minorHAnsi" w:hAnsiTheme="minorHAnsi"/>
              </w:rPr>
            </w:pPr>
            <w:r>
              <w:rPr>
                <w:rFonts w:asciiTheme="minorHAnsi" w:eastAsiaTheme="minorHAnsi" w:hAnsiTheme="minorHAnsi"/>
              </w:rPr>
              <w:t>B10.1</w:t>
            </w:r>
          </w:p>
        </w:tc>
        <w:tc>
          <w:tcPr>
            <w:tcW w:w="10074" w:type="dxa"/>
          </w:tcPr>
          <w:p w:rsidR="00CF36E4" w:rsidRDefault="00DD33C3" w:rsidP="00DD33C3">
            <w:pPr>
              <w:spacing w:before="0"/>
              <w:rPr>
                <w:rFonts w:asciiTheme="minorHAnsi" w:eastAsiaTheme="minorHAnsi" w:hAnsiTheme="minorHAnsi"/>
              </w:rPr>
            </w:pPr>
            <w:r>
              <w:rPr>
                <w:rFonts w:asciiTheme="minorHAnsi" w:eastAsiaTheme="minorHAnsi" w:hAnsiTheme="minorHAnsi"/>
              </w:rPr>
              <w:t>Enable collaboration on business case development across organisations and functions.</w:t>
            </w:r>
          </w:p>
        </w:tc>
        <w:tc>
          <w:tcPr>
            <w:tcW w:w="1157"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r w:rsidR="00CF36E4" w:rsidTr="00C6340F">
        <w:trPr>
          <w:cantSplit/>
        </w:trPr>
        <w:tc>
          <w:tcPr>
            <w:tcW w:w="838" w:type="dxa"/>
          </w:tcPr>
          <w:p w:rsidR="00CF36E4" w:rsidRDefault="00CF36E4" w:rsidP="007309D6">
            <w:pPr>
              <w:spacing w:before="0"/>
              <w:rPr>
                <w:rFonts w:asciiTheme="minorHAnsi" w:eastAsiaTheme="minorHAnsi" w:hAnsiTheme="minorHAnsi"/>
              </w:rPr>
            </w:pPr>
            <w:r>
              <w:rPr>
                <w:rFonts w:asciiTheme="minorHAnsi" w:eastAsiaTheme="minorHAnsi" w:hAnsiTheme="minorHAnsi"/>
              </w:rPr>
              <w:t>B10.2</w:t>
            </w:r>
          </w:p>
        </w:tc>
        <w:tc>
          <w:tcPr>
            <w:tcW w:w="10074" w:type="dxa"/>
          </w:tcPr>
          <w:p w:rsidR="00CF36E4" w:rsidRDefault="00A95B8A" w:rsidP="007309D6">
            <w:pPr>
              <w:spacing w:before="0"/>
              <w:rPr>
                <w:rFonts w:asciiTheme="minorHAnsi" w:eastAsiaTheme="minorHAnsi" w:hAnsiTheme="minorHAnsi"/>
              </w:rPr>
            </w:pPr>
            <w:r>
              <w:rPr>
                <w:rFonts w:asciiTheme="minorHAnsi" w:eastAsiaTheme="minorHAnsi" w:hAnsiTheme="minorHAnsi"/>
              </w:rPr>
              <w:t xml:space="preserve">Aligned to HM Treasury’s 5 case model i.e. strategic case, economic case, financial case, commercial case, and managerial case.  </w:t>
            </w:r>
          </w:p>
        </w:tc>
        <w:tc>
          <w:tcPr>
            <w:tcW w:w="1157"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r w:rsidR="00A95B8A" w:rsidTr="00C6340F">
        <w:trPr>
          <w:cantSplit/>
        </w:trPr>
        <w:tc>
          <w:tcPr>
            <w:tcW w:w="838" w:type="dxa"/>
          </w:tcPr>
          <w:p w:rsidR="00A95B8A" w:rsidRDefault="0010400F" w:rsidP="007309D6">
            <w:pPr>
              <w:spacing w:before="0"/>
              <w:rPr>
                <w:rFonts w:asciiTheme="minorHAnsi" w:eastAsiaTheme="minorHAnsi" w:hAnsiTheme="minorHAnsi"/>
              </w:rPr>
            </w:pPr>
            <w:r>
              <w:rPr>
                <w:rFonts w:asciiTheme="minorHAnsi" w:eastAsiaTheme="minorHAnsi" w:hAnsiTheme="minorHAnsi"/>
              </w:rPr>
              <w:t>B10.3</w:t>
            </w:r>
          </w:p>
        </w:tc>
        <w:tc>
          <w:tcPr>
            <w:tcW w:w="10074" w:type="dxa"/>
          </w:tcPr>
          <w:p w:rsidR="00A95B8A" w:rsidRDefault="00A95B8A" w:rsidP="007309D6">
            <w:pPr>
              <w:spacing w:before="0"/>
              <w:rPr>
                <w:rFonts w:asciiTheme="minorHAnsi" w:eastAsiaTheme="minorHAnsi" w:hAnsiTheme="minorHAnsi"/>
              </w:rPr>
            </w:pPr>
            <w:r>
              <w:rPr>
                <w:rFonts w:asciiTheme="minorHAnsi" w:eastAsiaTheme="minorHAnsi" w:hAnsiTheme="minorHAnsi"/>
              </w:rPr>
              <w:t xml:space="preserve">Aligned to HM Treasury’s business case stages i.e. Strategic Outline Case (SOC), Outline Business Case (OBC), and Financial Business Case (FBC).  </w:t>
            </w:r>
          </w:p>
        </w:tc>
        <w:tc>
          <w:tcPr>
            <w:tcW w:w="1157" w:type="dxa"/>
          </w:tcPr>
          <w:p w:rsidR="00A95B8A" w:rsidRDefault="00A95B8A" w:rsidP="007309D6">
            <w:pPr>
              <w:spacing w:before="0"/>
              <w:rPr>
                <w:rFonts w:asciiTheme="minorHAnsi" w:eastAsiaTheme="minorHAnsi" w:hAnsiTheme="minorHAnsi"/>
              </w:rPr>
            </w:pPr>
          </w:p>
        </w:tc>
        <w:tc>
          <w:tcPr>
            <w:tcW w:w="1157" w:type="dxa"/>
          </w:tcPr>
          <w:p w:rsidR="00A95B8A" w:rsidRDefault="00A95B8A" w:rsidP="007309D6">
            <w:pPr>
              <w:spacing w:before="0"/>
              <w:rPr>
                <w:rFonts w:asciiTheme="minorHAnsi" w:eastAsiaTheme="minorHAnsi" w:hAnsiTheme="minorHAnsi"/>
              </w:rPr>
            </w:pPr>
          </w:p>
        </w:tc>
        <w:tc>
          <w:tcPr>
            <w:tcW w:w="890" w:type="dxa"/>
          </w:tcPr>
          <w:p w:rsidR="00A95B8A" w:rsidRDefault="00A95B8A" w:rsidP="007309D6">
            <w:pPr>
              <w:spacing w:before="0"/>
              <w:rPr>
                <w:rFonts w:asciiTheme="minorHAnsi" w:eastAsiaTheme="minorHAnsi" w:hAnsiTheme="minorHAnsi"/>
              </w:rPr>
            </w:pPr>
          </w:p>
        </w:tc>
      </w:tr>
      <w:tr w:rsidR="007B3E06" w:rsidTr="00C6340F">
        <w:trPr>
          <w:cantSplit/>
        </w:trPr>
        <w:tc>
          <w:tcPr>
            <w:tcW w:w="838" w:type="dxa"/>
          </w:tcPr>
          <w:p w:rsidR="007B3E06" w:rsidRDefault="007B3E06" w:rsidP="007309D6">
            <w:pPr>
              <w:spacing w:before="0"/>
              <w:rPr>
                <w:rFonts w:asciiTheme="minorHAnsi" w:eastAsiaTheme="minorHAnsi" w:hAnsiTheme="minorHAnsi"/>
              </w:rPr>
            </w:pPr>
            <w:r>
              <w:rPr>
                <w:rFonts w:asciiTheme="minorHAnsi" w:eastAsiaTheme="minorHAnsi" w:hAnsiTheme="minorHAnsi"/>
              </w:rPr>
              <w:t>B10.4</w:t>
            </w:r>
          </w:p>
        </w:tc>
        <w:tc>
          <w:tcPr>
            <w:tcW w:w="10074" w:type="dxa"/>
          </w:tcPr>
          <w:p w:rsidR="007B3E06" w:rsidRDefault="007B3E06" w:rsidP="007309D6">
            <w:pPr>
              <w:spacing w:before="0"/>
              <w:rPr>
                <w:rFonts w:asciiTheme="minorHAnsi" w:eastAsiaTheme="minorHAnsi" w:hAnsiTheme="minorHAnsi"/>
              </w:rPr>
            </w:pPr>
            <w:r>
              <w:rPr>
                <w:rFonts w:asciiTheme="minorHAnsi" w:eastAsiaTheme="minorHAnsi" w:hAnsiTheme="minorHAnsi"/>
              </w:rPr>
              <w:t xml:space="preserve">Aligned to Government Commercial Operating Standards and Government Outsourcing Playbook – providing a check box mechanism </w:t>
            </w:r>
            <w:r w:rsidR="00E23EAF">
              <w:rPr>
                <w:rFonts w:asciiTheme="minorHAnsi" w:eastAsiaTheme="minorHAnsi" w:hAnsiTheme="minorHAnsi"/>
              </w:rPr>
              <w:t xml:space="preserve">or similar </w:t>
            </w:r>
            <w:r>
              <w:rPr>
                <w:rFonts w:asciiTheme="minorHAnsi" w:eastAsiaTheme="minorHAnsi" w:hAnsiTheme="minorHAnsi"/>
              </w:rPr>
              <w:t>to demonstrate compliance.</w:t>
            </w:r>
          </w:p>
        </w:tc>
        <w:tc>
          <w:tcPr>
            <w:tcW w:w="1157" w:type="dxa"/>
          </w:tcPr>
          <w:p w:rsidR="007B3E06" w:rsidRDefault="007B3E06" w:rsidP="007309D6">
            <w:pPr>
              <w:spacing w:before="0"/>
              <w:rPr>
                <w:rFonts w:asciiTheme="minorHAnsi" w:eastAsiaTheme="minorHAnsi" w:hAnsiTheme="minorHAnsi"/>
              </w:rPr>
            </w:pPr>
          </w:p>
        </w:tc>
        <w:tc>
          <w:tcPr>
            <w:tcW w:w="1157" w:type="dxa"/>
          </w:tcPr>
          <w:p w:rsidR="007B3E06" w:rsidRDefault="007B3E06" w:rsidP="007309D6">
            <w:pPr>
              <w:spacing w:before="0"/>
              <w:rPr>
                <w:rFonts w:asciiTheme="minorHAnsi" w:eastAsiaTheme="minorHAnsi" w:hAnsiTheme="minorHAnsi"/>
              </w:rPr>
            </w:pPr>
          </w:p>
        </w:tc>
        <w:tc>
          <w:tcPr>
            <w:tcW w:w="890" w:type="dxa"/>
          </w:tcPr>
          <w:p w:rsidR="007B3E06" w:rsidRDefault="007B3E06" w:rsidP="007309D6">
            <w:pPr>
              <w:spacing w:before="0"/>
              <w:rPr>
                <w:rFonts w:asciiTheme="minorHAnsi" w:eastAsiaTheme="minorHAnsi" w:hAnsiTheme="minorHAnsi"/>
              </w:rPr>
            </w:pPr>
          </w:p>
        </w:tc>
      </w:tr>
      <w:tr w:rsidR="00A95B8A" w:rsidTr="00C6340F">
        <w:trPr>
          <w:cantSplit/>
        </w:trPr>
        <w:tc>
          <w:tcPr>
            <w:tcW w:w="838" w:type="dxa"/>
          </w:tcPr>
          <w:p w:rsidR="00A95B8A" w:rsidRDefault="0010400F" w:rsidP="007309D6">
            <w:pPr>
              <w:spacing w:before="0"/>
              <w:rPr>
                <w:rFonts w:asciiTheme="minorHAnsi" w:eastAsiaTheme="minorHAnsi" w:hAnsiTheme="minorHAnsi"/>
              </w:rPr>
            </w:pPr>
            <w:r>
              <w:rPr>
                <w:rFonts w:asciiTheme="minorHAnsi" w:eastAsiaTheme="minorHAnsi" w:hAnsiTheme="minorHAnsi"/>
              </w:rPr>
              <w:t>B10.</w:t>
            </w:r>
            <w:r w:rsidR="007B3E06">
              <w:rPr>
                <w:rFonts w:asciiTheme="minorHAnsi" w:eastAsiaTheme="minorHAnsi" w:hAnsiTheme="minorHAnsi"/>
              </w:rPr>
              <w:t>5</w:t>
            </w:r>
          </w:p>
        </w:tc>
        <w:tc>
          <w:tcPr>
            <w:tcW w:w="10074" w:type="dxa"/>
          </w:tcPr>
          <w:p w:rsidR="00A95B8A" w:rsidRDefault="00A95B8A" w:rsidP="000926F7">
            <w:pPr>
              <w:spacing w:before="0"/>
              <w:rPr>
                <w:rFonts w:asciiTheme="minorHAnsi" w:eastAsiaTheme="minorHAnsi" w:hAnsiTheme="minorHAnsi"/>
              </w:rPr>
            </w:pPr>
            <w:r>
              <w:rPr>
                <w:rFonts w:asciiTheme="minorHAnsi" w:eastAsiaTheme="minorHAnsi" w:hAnsiTheme="minorHAnsi"/>
              </w:rPr>
              <w:t>Provision to configure workflows to reflect different schemes of delegati</w:t>
            </w:r>
            <w:r w:rsidR="000926F7">
              <w:rPr>
                <w:rFonts w:asciiTheme="minorHAnsi" w:eastAsiaTheme="minorHAnsi" w:hAnsiTheme="minorHAnsi"/>
              </w:rPr>
              <w:t>on</w:t>
            </w:r>
            <w:r>
              <w:rPr>
                <w:rFonts w:asciiTheme="minorHAnsi" w:eastAsiaTheme="minorHAnsi" w:hAnsiTheme="minorHAnsi"/>
              </w:rPr>
              <w:t xml:space="preserve"> </w:t>
            </w:r>
            <w:r w:rsidR="000926F7">
              <w:rPr>
                <w:rFonts w:asciiTheme="minorHAnsi" w:eastAsiaTheme="minorHAnsi" w:hAnsiTheme="minorHAnsi"/>
              </w:rPr>
              <w:t>for</w:t>
            </w:r>
            <w:r>
              <w:rPr>
                <w:rFonts w:asciiTheme="minorHAnsi" w:eastAsiaTheme="minorHAnsi" w:hAnsiTheme="minorHAnsi"/>
              </w:rPr>
              <w:t xml:space="preserve"> NDA </w:t>
            </w:r>
            <w:r w:rsidR="0010400F">
              <w:rPr>
                <w:rFonts w:asciiTheme="minorHAnsi" w:eastAsiaTheme="minorHAnsi" w:hAnsiTheme="minorHAnsi"/>
              </w:rPr>
              <w:t>organisations;</w:t>
            </w:r>
            <w:r>
              <w:rPr>
                <w:rFonts w:asciiTheme="minorHAnsi" w:eastAsiaTheme="minorHAnsi" w:hAnsiTheme="minorHAnsi"/>
              </w:rPr>
              <w:t xml:space="preserve"> NDA’s sponsoring Department – BEIS, Cabinet Office and HM Treasury.</w:t>
            </w:r>
          </w:p>
        </w:tc>
        <w:tc>
          <w:tcPr>
            <w:tcW w:w="1157" w:type="dxa"/>
          </w:tcPr>
          <w:p w:rsidR="00A95B8A" w:rsidRDefault="00A95B8A" w:rsidP="007309D6">
            <w:pPr>
              <w:spacing w:before="0"/>
              <w:rPr>
                <w:rFonts w:asciiTheme="minorHAnsi" w:eastAsiaTheme="minorHAnsi" w:hAnsiTheme="minorHAnsi"/>
              </w:rPr>
            </w:pPr>
          </w:p>
        </w:tc>
        <w:tc>
          <w:tcPr>
            <w:tcW w:w="1157" w:type="dxa"/>
          </w:tcPr>
          <w:p w:rsidR="00A95B8A" w:rsidRDefault="00A95B8A" w:rsidP="007309D6">
            <w:pPr>
              <w:spacing w:before="0"/>
              <w:rPr>
                <w:rFonts w:asciiTheme="minorHAnsi" w:eastAsiaTheme="minorHAnsi" w:hAnsiTheme="minorHAnsi"/>
              </w:rPr>
            </w:pPr>
          </w:p>
        </w:tc>
        <w:tc>
          <w:tcPr>
            <w:tcW w:w="890" w:type="dxa"/>
          </w:tcPr>
          <w:p w:rsidR="00A95B8A" w:rsidRDefault="00A95B8A" w:rsidP="007309D6">
            <w:pPr>
              <w:spacing w:before="0"/>
              <w:rPr>
                <w:rFonts w:asciiTheme="minorHAnsi" w:eastAsiaTheme="minorHAnsi" w:hAnsiTheme="minorHAnsi"/>
              </w:rPr>
            </w:pPr>
          </w:p>
        </w:tc>
      </w:tr>
      <w:tr w:rsidR="00FA3341" w:rsidTr="00C6340F">
        <w:trPr>
          <w:cantSplit/>
        </w:trPr>
        <w:tc>
          <w:tcPr>
            <w:tcW w:w="838" w:type="dxa"/>
          </w:tcPr>
          <w:p w:rsidR="00FA3341" w:rsidRDefault="00FA3341" w:rsidP="007309D6">
            <w:pPr>
              <w:spacing w:before="0"/>
              <w:rPr>
                <w:rFonts w:asciiTheme="minorHAnsi" w:eastAsiaTheme="minorHAnsi" w:hAnsiTheme="minorHAnsi"/>
              </w:rPr>
            </w:pPr>
            <w:r>
              <w:rPr>
                <w:rFonts w:asciiTheme="minorHAnsi" w:eastAsiaTheme="minorHAnsi" w:hAnsiTheme="minorHAnsi"/>
              </w:rPr>
              <w:t>B10.6</w:t>
            </w:r>
          </w:p>
        </w:tc>
        <w:tc>
          <w:tcPr>
            <w:tcW w:w="10074" w:type="dxa"/>
          </w:tcPr>
          <w:p w:rsidR="00FA3341" w:rsidRDefault="00FA3341" w:rsidP="000926F7">
            <w:pPr>
              <w:spacing w:before="0"/>
              <w:rPr>
                <w:rFonts w:asciiTheme="minorHAnsi" w:eastAsiaTheme="minorHAnsi" w:hAnsiTheme="minorHAnsi"/>
              </w:rPr>
            </w:pPr>
            <w:r>
              <w:rPr>
                <w:rFonts w:asciiTheme="minorHAnsi" w:eastAsiaTheme="minorHAnsi" w:hAnsiTheme="minorHAnsi"/>
              </w:rPr>
              <w:t>Ability to record ‘key holder’ comments and endorsements.</w:t>
            </w:r>
          </w:p>
        </w:tc>
        <w:tc>
          <w:tcPr>
            <w:tcW w:w="1157" w:type="dxa"/>
          </w:tcPr>
          <w:p w:rsidR="00FA3341" w:rsidRDefault="00FA3341" w:rsidP="007309D6">
            <w:pPr>
              <w:spacing w:before="0"/>
              <w:rPr>
                <w:rFonts w:asciiTheme="minorHAnsi" w:eastAsiaTheme="minorHAnsi" w:hAnsiTheme="minorHAnsi"/>
              </w:rPr>
            </w:pPr>
          </w:p>
        </w:tc>
        <w:tc>
          <w:tcPr>
            <w:tcW w:w="1157" w:type="dxa"/>
          </w:tcPr>
          <w:p w:rsidR="00FA3341" w:rsidRDefault="00FA3341" w:rsidP="007309D6">
            <w:pPr>
              <w:spacing w:before="0"/>
              <w:rPr>
                <w:rFonts w:asciiTheme="minorHAnsi" w:eastAsiaTheme="minorHAnsi" w:hAnsiTheme="minorHAnsi"/>
              </w:rPr>
            </w:pPr>
          </w:p>
        </w:tc>
        <w:tc>
          <w:tcPr>
            <w:tcW w:w="890" w:type="dxa"/>
          </w:tcPr>
          <w:p w:rsidR="00FA3341" w:rsidRDefault="00FA3341" w:rsidP="007309D6">
            <w:pPr>
              <w:spacing w:before="0"/>
              <w:rPr>
                <w:rFonts w:asciiTheme="minorHAnsi" w:eastAsiaTheme="minorHAnsi" w:hAnsiTheme="minorHAnsi"/>
              </w:rPr>
            </w:pPr>
          </w:p>
        </w:tc>
      </w:tr>
      <w:tr w:rsidR="0010400F" w:rsidTr="00C6340F">
        <w:trPr>
          <w:cantSplit/>
        </w:trPr>
        <w:tc>
          <w:tcPr>
            <w:tcW w:w="838" w:type="dxa"/>
          </w:tcPr>
          <w:p w:rsidR="0010400F" w:rsidRDefault="00AC04FB" w:rsidP="007309D6">
            <w:pPr>
              <w:spacing w:before="0"/>
              <w:rPr>
                <w:rFonts w:asciiTheme="minorHAnsi" w:eastAsiaTheme="minorHAnsi" w:hAnsiTheme="minorHAnsi"/>
              </w:rPr>
            </w:pPr>
            <w:r>
              <w:rPr>
                <w:rFonts w:asciiTheme="minorHAnsi" w:eastAsiaTheme="minorHAnsi" w:hAnsiTheme="minorHAnsi"/>
              </w:rPr>
              <w:lastRenderedPageBreak/>
              <w:t>B10.</w:t>
            </w:r>
            <w:r w:rsidR="00FA3341">
              <w:rPr>
                <w:rFonts w:asciiTheme="minorHAnsi" w:eastAsiaTheme="minorHAnsi" w:hAnsiTheme="minorHAnsi"/>
              </w:rPr>
              <w:t>7</w:t>
            </w:r>
          </w:p>
        </w:tc>
        <w:tc>
          <w:tcPr>
            <w:tcW w:w="10074" w:type="dxa"/>
          </w:tcPr>
          <w:p w:rsidR="0010400F" w:rsidRDefault="00AC04FB" w:rsidP="000926F7">
            <w:pPr>
              <w:spacing w:before="0"/>
              <w:rPr>
                <w:rFonts w:asciiTheme="minorHAnsi" w:eastAsiaTheme="minorHAnsi" w:hAnsiTheme="minorHAnsi"/>
              </w:rPr>
            </w:pPr>
            <w:r>
              <w:rPr>
                <w:rFonts w:asciiTheme="minorHAnsi" w:eastAsiaTheme="minorHAnsi" w:hAnsiTheme="minorHAnsi"/>
              </w:rPr>
              <w:t>Ability to record Committee and Board decisions, sanctions and comments.</w:t>
            </w:r>
          </w:p>
        </w:tc>
        <w:tc>
          <w:tcPr>
            <w:tcW w:w="1157" w:type="dxa"/>
          </w:tcPr>
          <w:p w:rsidR="0010400F" w:rsidRDefault="0010400F" w:rsidP="007309D6">
            <w:pPr>
              <w:spacing w:before="0"/>
              <w:rPr>
                <w:rFonts w:asciiTheme="minorHAnsi" w:eastAsiaTheme="minorHAnsi" w:hAnsiTheme="minorHAnsi"/>
              </w:rPr>
            </w:pPr>
          </w:p>
        </w:tc>
        <w:tc>
          <w:tcPr>
            <w:tcW w:w="1157" w:type="dxa"/>
          </w:tcPr>
          <w:p w:rsidR="0010400F" w:rsidRDefault="0010400F" w:rsidP="007309D6">
            <w:pPr>
              <w:spacing w:before="0"/>
              <w:rPr>
                <w:rFonts w:asciiTheme="minorHAnsi" w:eastAsiaTheme="minorHAnsi" w:hAnsiTheme="minorHAnsi"/>
              </w:rPr>
            </w:pPr>
          </w:p>
        </w:tc>
        <w:tc>
          <w:tcPr>
            <w:tcW w:w="890" w:type="dxa"/>
          </w:tcPr>
          <w:p w:rsidR="0010400F" w:rsidRDefault="0010400F" w:rsidP="007309D6">
            <w:pPr>
              <w:spacing w:before="0"/>
              <w:rPr>
                <w:rFonts w:asciiTheme="minorHAnsi" w:eastAsiaTheme="minorHAnsi" w:hAnsiTheme="minorHAnsi"/>
              </w:rPr>
            </w:pPr>
          </w:p>
        </w:tc>
      </w:tr>
      <w:tr w:rsidR="00CF36E4" w:rsidTr="00C6340F">
        <w:trPr>
          <w:cantSplit/>
        </w:trPr>
        <w:tc>
          <w:tcPr>
            <w:tcW w:w="838" w:type="dxa"/>
          </w:tcPr>
          <w:p w:rsidR="00CF36E4" w:rsidRDefault="0010400F" w:rsidP="007309D6">
            <w:pPr>
              <w:spacing w:before="0"/>
              <w:rPr>
                <w:rFonts w:asciiTheme="minorHAnsi" w:eastAsiaTheme="minorHAnsi" w:hAnsiTheme="minorHAnsi"/>
              </w:rPr>
            </w:pPr>
            <w:r>
              <w:rPr>
                <w:rFonts w:asciiTheme="minorHAnsi" w:eastAsiaTheme="minorHAnsi" w:hAnsiTheme="minorHAnsi"/>
              </w:rPr>
              <w:t>B10.</w:t>
            </w:r>
            <w:r w:rsidR="00FA3341">
              <w:rPr>
                <w:rFonts w:asciiTheme="minorHAnsi" w:eastAsiaTheme="minorHAnsi" w:hAnsiTheme="minorHAnsi"/>
              </w:rPr>
              <w:t>8</w:t>
            </w:r>
          </w:p>
        </w:tc>
        <w:tc>
          <w:tcPr>
            <w:tcW w:w="10074" w:type="dxa"/>
          </w:tcPr>
          <w:p w:rsidR="00CF36E4" w:rsidRDefault="00AC04FB" w:rsidP="007309D6">
            <w:pPr>
              <w:spacing w:before="0"/>
              <w:rPr>
                <w:rFonts w:asciiTheme="minorHAnsi" w:eastAsiaTheme="minorHAnsi" w:hAnsiTheme="minorHAnsi"/>
              </w:rPr>
            </w:pPr>
            <w:r>
              <w:rPr>
                <w:rFonts w:asciiTheme="minorHAnsi" w:eastAsiaTheme="minorHAnsi" w:hAnsiTheme="minorHAnsi"/>
              </w:rPr>
              <w:t>Ability to use category coding, NDA organisation name, and value to ‘predict’ approvals required e.g. internal governance routes, and Cabinet Office controls etc.</w:t>
            </w:r>
          </w:p>
        </w:tc>
        <w:tc>
          <w:tcPr>
            <w:tcW w:w="1157"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r w:rsidR="00AC04FB" w:rsidTr="00C6340F">
        <w:trPr>
          <w:cantSplit/>
        </w:trPr>
        <w:tc>
          <w:tcPr>
            <w:tcW w:w="838" w:type="dxa"/>
          </w:tcPr>
          <w:p w:rsidR="00AC04FB" w:rsidRDefault="00BA649C" w:rsidP="007309D6">
            <w:pPr>
              <w:spacing w:before="0"/>
              <w:rPr>
                <w:rFonts w:asciiTheme="minorHAnsi" w:eastAsiaTheme="minorHAnsi" w:hAnsiTheme="minorHAnsi"/>
              </w:rPr>
            </w:pPr>
            <w:r>
              <w:rPr>
                <w:rFonts w:asciiTheme="minorHAnsi" w:eastAsiaTheme="minorHAnsi" w:hAnsiTheme="minorHAnsi"/>
              </w:rPr>
              <w:t>B10.</w:t>
            </w:r>
            <w:r w:rsidR="00FA3341">
              <w:rPr>
                <w:rFonts w:asciiTheme="minorHAnsi" w:eastAsiaTheme="minorHAnsi" w:hAnsiTheme="minorHAnsi"/>
              </w:rPr>
              <w:t>9</w:t>
            </w:r>
          </w:p>
        </w:tc>
        <w:tc>
          <w:tcPr>
            <w:tcW w:w="10074" w:type="dxa"/>
          </w:tcPr>
          <w:p w:rsidR="00AC04FB" w:rsidRDefault="00BA649C" w:rsidP="007309D6">
            <w:pPr>
              <w:spacing w:before="0"/>
              <w:rPr>
                <w:rFonts w:asciiTheme="minorHAnsi" w:eastAsiaTheme="minorHAnsi" w:hAnsiTheme="minorHAnsi"/>
              </w:rPr>
            </w:pPr>
            <w:r>
              <w:rPr>
                <w:rFonts w:asciiTheme="minorHAnsi" w:eastAsiaTheme="minorHAnsi" w:hAnsiTheme="minorHAnsi"/>
              </w:rPr>
              <w:t>Ability to generate a forward look governance and assurance pipeline</w:t>
            </w:r>
            <w:r w:rsidR="00232863">
              <w:rPr>
                <w:rFonts w:asciiTheme="minorHAnsi" w:eastAsiaTheme="minorHAnsi" w:hAnsiTheme="minorHAnsi"/>
              </w:rPr>
              <w:t xml:space="preserve"> &gt;18 months</w:t>
            </w:r>
            <w:r>
              <w:rPr>
                <w:rFonts w:asciiTheme="minorHAnsi" w:eastAsiaTheme="minorHAnsi" w:hAnsiTheme="minorHAnsi"/>
              </w:rPr>
              <w:t>.</w:t>
            </w:r>
          </w:p>
        </w:tc>
        <w:tc>
          <w:tcPr>
            <w:tcW w:w="1157" w:type="dxa"/>
          </w:tcPr>
          <w:p w:rsidR="00AC04FB" w:rsidRDefault="00AC04FB" w:rsidP="007309D6">
            <w:pPr>
              <w:spacing w:before="0"/>
              <w:rPr>
                <w:rFonts w:asciiTheme="minorHAnsi" w:eastAsiaTheme="minorHAnsi" w:hAnsiTheme="minorHAnsi"/>
              </w:rPr>
            </w:pPr>
          </w:p>
        </w:tc>
        <w:tc>
          <w:tcPr>
            <w:tcW w:w="1157" w:type="dxa"/>
          </w:tcPr>
          <w:p w:rsidR="00AC04FB" w:rsidRDefault="00AC04FB" w:rsidP="007309D6">
            <w:pPr>
              <w:spacing w:before="0"/>
              <w:rPr>
                <w:rFonts w:asciiTheme="minorHAnsi" w:eastAsiaTheme="minorHAnsi" w:hAnsiTheme="minorHAnsi"/>
              </w:rPr>
            </w:pPr>
          </w:p>
        </w:tc>
        <w:tc>
          <w:tcPr>
            <w:tcW w:w="890" w:type="dxa"/>
          </w:tcPr>
          <w:p w:rsidR="00AC04FB" w:rsidRDefault="00AC04FB" w:rsidP="007309D6">
            <w:pPr>
              <w:spacing w:before="0"/>
              <w:rPr>
                <w:rFonts w:asciiTheme="minorHAnsi" w:eastAsiaTheme="minorHAnsi" w:hAnsiTheme="minorHAnsi"/>
              </w:rPr>
            </w:pPr>
          </w:p>
        </w:tc>
      </w:tr>
      <w:tr w:rsidR="00CF36E4" w:rsidTr="00C6340F">
        <w:trPr>
          <w:cantSplit/>
        </w:trPr>
        <w:tc>
          <w:tcPr>
            <w:tcW w:w="838" w:type="dxa"/>
          </w:tcPr>
          <w:p w:rsidR="00CF36E4" w:rsidRDefault="00BA649C" w:rsidP="007309D6">
            <w:pPr>
              <w:spacing w:before="0"/>
              <w:rPr>
                <w:rFonts w:asciiTheme="minorHAnsi" w:eastAsiaTheme="minorHAnsi" w:hAnsiTheme="minorHAnsi"/>
              </w:rPr>
            </w:pPr>
            <w:r>
              <w:rPr>
                <w:rFonts w:asciiTheme="minorHAnsi" w:eastAsiaTheme="minorHAnsi" w:hAnsiTheme="minorHAnsi"/>
              </w:rPr>
              <w:t>B10.</w:t>
            </w:r>
            <w:r w:rsidR="00FA3341">
              <w:rPr>
                <w:rFonts w:asciiTheme="minorHAnsi" w:eastAsiaTheme="minorHAnsi" w:hAnsiTheme="minorHAnsi"/>
              </w:rPr>
              <w:t>10</w:t>
            </w:r>
          </w:p>
        </w:tc>
        <w:tc>
          <w:tcPr>
            <w:tcW w:w="10074" w:type="dxa"/>
          </w:tcPr>
          <w:p w:rsidR="00CF36E4" w:rsidRDefault="00ED1D7F" w:rsidP="007309D6">
            <w:pPr>
              <w:spacing w:before="0"/>
              <w:rPr>
                <w:rFonts w:asciiTheme="minorHAnsi" w:eastAsiaTheme="minorHAnsi" w:hAnsiTheme="minorHAnsi"/>
              </w:rPr>
            </w:pPr>
            <w:r>
              <w:rPr>
                <w:rFonts w:asciiTheme="minorHAnsi" w:eastAsiaTheme="minorHAnsi" w:hAnsiTheme="minorHAnsi"/>
              </w:rPr>
              <w:t>Provision of a full audit trail of decision making and approvals.</w:t>
            </w:r>
          </w:p>
        </w:tc>
        <w:tc>
          <w:tcPr>
            <w:tcW w:w="1157"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r w:rsidR="006A3961" w:rsidTr="00C6340F">
        <w:trPr>
          <w:cantSplit/>
        </w:trPr>
        <w:tc>
          <w:tcPr>
            <w:tcW w:w="838" w:type="dxa"/>
          </w:tcPr>
          <w:p w:rsidR="006A3961" w:rsidRDefault="003204A1" w:rsidP="007309D6">
            <w:pPr>
              <w:spacing w:before="0"/>
              <w:rPr>
                <w:rFonts w:asciiTheme="minorHAnsi" w:eastAsiaTheme="minorHAnsi" w:hAnsiTheme="minorHAnsi"/>
              </w:rPr>
            </w:pPr>
            <w:r>
              <w:rPr>
                <w:rFonts w:asciiTheme="minorHAnsi" w:eastAsiaTheme="minorHAnsi" w:hAnsiTheme="minorHAnsi"/>
              </w:rPr>
              <w:t>B10.1</w:t>
            </w:r>
            <w:r w:rsidR="00FA3341">
              <w:rPr>
                <w:rFonts w:asciiTheme="minorHAnsi" w:eastAsiaTheme="minorHAnsi" w:hAnsiTheme="minorHAnsi"/>
              </w:rPr>
              <w:t>1</w:t>
            </w:r>
          </w:p>
        </w:tc>
        <w:tc>
          <w:tcPr>
            <w:tcW w:w="10074" w:type="dxa"/>
          </w:tcPr>
          <w:p w:rsidR="006A3961" w:rsidRDefault="006A3961" w:rsidP="006A3961">
            <w:pPr>
              <w:spacing w:before="0"/>
              <w:rPr>
                <w:rFonts w:asciiTheme="minorHAnsi" w:eastAsiaTheme="minorHAnsi" w:hAnsiTheme="minorHAnsi"/>
              </w:rPr>
            </w:pPr>
            <w:r>
              <w:rPr>
                <w:rFonts w:asciiTheme="minorHAnsi" w:eastAsiaTheme="minorHAnsi" w:hAnsiTheme="minorHAnsi"/>
              </w:rPr>
              <w:t>Ability to integrate with procurement pipeline and associated workflow (see B2-B4)</w:t>
            </w:r>
          </w:p>
        </w:tc>
        <w:tc>
          <w:tcPr>
            <w:tcW w:w="1157" w:type="dxa"/>
          </w:tcPr>
          <w:p w:rsidR="006A3961" w:rsidRDefault="006A3961" w:rsidP="007309D6">
            <w:pPr>
              <w:spacing w:before="0"/>
              <w:rPr>
                <w:rFonts w:asciiTheme="minorHAnsi" w:eastAsiaTheme="minorHAnsi" w:hAnsiTheme="minorHAnsi"/>
              </w:rPr>
            </w:pPr>
          </w:p>
        </w:tc>
        <w:tc>
          <w:tcPr>
            <w:tcW w:w="1157" w:type="dxa"/>
          </w:tcPr>
          <w:p w:rsidR="006A3961" w:rsidRDefault="006A3961" w:rsidP="007309D6">
            <w:pPr>
              <w:spacing w:before="0"/>
              <w:rPr>
                <w:rFonts w:asciiTheme="minorHAnsi" w:eastAsiaTheme="minorHAnsi" w:hAnsiTheme="minorHAnsi"/>
              </w:rPr>
            </w:pPr>
          </w:p>
        </w:tc>
        <w:tc>
          <w:tcPr>
            <w:tcW w:w="890" w:type="dxa"/>
          </w:tcPr>
          <w:p w:rsidR="006A3961" w:rsidRDefault="006A3961" w:rsidP="007309D6">
            <w:pPr>
              <w:spacing w:before="0"/>
              <w:rPr>
                <w:rFonts w:asciiTheme="minorHAnsi" w:eastAsiaTheme="minorHAnsi" w:hAnsiTheme="minorHAnsi"/>
              </w:rPr>
            </w:pPr>
          </w:p>
        </w:tc>
      </w:tr>
      <w:tr w:rsidR="00CF36E4" w:rsidTr="00C6340F">
        <w:trPr>
          <w:cantSplit/>
        </w:trPr>
        <w:tc>
          <w:tcPr>
            <w:tcW w:w="838" w:type="dxa"/>
          </w:tcPr>
          <w:p w:rsidR="00CF36E4" w:rsidRDefault="00BA649C" w:rsidP="007309D6">
            <w:pPr>
              <w:spacing w:before="0"/>
              <w:rPr>
                <w:rFonts w:asciiTheme="minorHAnsi" w:eastAsiaTheme="minorHAnsi" w:hAnsiTheme="minorHAnsi"/>
              </w:rPr>
            </w:pPr>
            <w:r>
              <w:rPr>
                <w:rFonts w:asciiTheme="minorHAnsi" w:eastAsiaTheme="minorHAnsi" w:hAnsiTheme="minorHAnsi"/>
              </w:rPr>
              <w:t>B10.1</w:t>
            </w:r>
            <w:r w:rsidR="00FA3341">
              <w:rPr>
                <w:rFonts w:asciiTheme="minorHAnsi" w:eastAsiaTheme="minorHAnsi" w:hAnsiTheme="minorHAnsi"/>
              </w:rPr>
              <w:t>2</w:t>
            </w:r>
          </w:p>
        </w:tc>
        <w:tc>
          <w:tcPr>
            <w:tcW w:w="10074" w:type="dxa"/>
          </w:tcPr>
          <w:p w:rsidR="00CF36E4" w:rsidRDefault="00CF36E4" w:rsidP="007309D6">
            <w:pPr>
              <w:spacing w:before="0"/>
              <w:rPr>
                <w:rFonts w:asciiTheme="minorHAnsi" w:eastAsiaTheme="minorHAnsi" w:hAnsiTheme="minorHAnsi"/>
              </w:rPr>
            </w:pPr>
            <w:r>
              <w:rPr>
                <w:rFonts w:asciiTheme="minorHAnsi" w:eastAsiaTheme="minorHAnsi" w:hAnsiTheme="minorHAnsi"/>
              </w:rPr>
              <w:t>Ability to export data and reports in CSV or XLS format.</w:t>
            </w:r>
          </w:p>
        </w:tc>
        <w:tc>
          <w:tcPr>
            <w:tcW w:w="1157"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bl>
    <w:p w:rsidR="00CF36E4" w:rsidRDefault="00CF36E4" w:rsidP="00B804BC">
      <w:pPr>
        <w:spacing w:after="120"/>
        <w:rPr>
          <w:rFonts w:asciiTheme="minorHAnsi" w:eastAsiaTheme="minorHAnsi" w:hAnsiTheme="minorHAnsi" w:cstheme="minorBidi"/>
          <w:b/>
          <w:u w:val="single"/>
        </w:rPr>
      </w:pPr>
    </w:p>
    <w:tbl>
      <w:tblPr>
        <w:tblStyle w:val="SmartClassicTable"/>
        <w:tblW w:w="14117" w:type="dxa"/>
        <w:tblInd w:w="108" w:type="dxa"/>
        <w:tblLook w:val="04A0" w:firstRow="1" w:lastRow="0" w:firstColumn="1" w:lastColumn="0" w:noHBand="0" w:noVBand="1"/>
      </w:tblPr>
      <w:tblGrid>
        <w:gridCol w:w="849"/>
        <w:gridCol w:w="9784"/>
        <w:gridCol w:w="11"/>
        <w:gridCol w:w="1138"/>
        <w:gridCol w:w="1455"/>
        <w:gridCol w:w="880"/>
      </w:tblGrid>
      <w:tr w:rsidR="00EB0926" w:rsidRPr="00EB0926" w:rsidTr="00EB0926">
        <w:trPr>
          <w:cnfStyle w:val="100000000000" w:firstRow="1" w:lastRow="0" w:firstColumn="0" w:lastColumn="0" w:oddVBand="0" w:evenVBand="0" w:oddHBand="0" w:evenHBand="0" w:firstRowFirstColumn="0" w:firstRowLastColumn="0" w:lastRowFirstColumn="0" w:lastRowLastColumn="0"/>
          <w:cantSplit/>
        </w:trPr>
        <w:tc>
          <w:tcPr>
            <w:tcW w:w="10913" w:type="dxa"/>
            <w:gridSpan w:val="2"/>
            <w:shd w:val="clear" w:color="auto" w:fill="005E5D"/>
            <w:vAlign w:val="center"/>
          </w:tcPr>
          <w:p w:rsidR="00CF36E4" w:rsidRPr="00EB0926" w:rsidRDefault="00171F2B" w:rsidP="00D53A77">
            <w:pPr>
              <w:keepNext/>
              <w:spacing w:before="0"/>
              <w:rPr>
                <w:rFonts w:asciiTheme="minorHAnsi" w:eastAsiaTheme="minorHAnsi" w:hAnsiTheme="minorHAnsi"/>
                <w:color w:val="FFFFFF" w:themeColor="background1"/>
              </w:rPr>
            </w:pPr>
            <w:r>
              <w:rPr>
                <w:rFonts w:asciiTheme="minorHAnsi" w:eastAsiaTheme="minorHAnsi" w:hAnsiTheme="minorHAnsi"/>
                <w:color w:val="FFFFFF" w:themeColor="background1"/>
              </w:rPr>
              <w:t>RFI No. B2</w:t>
            </w:r>
          </w:p>
          <w:p w:rsidR="00CF36E4" w:rsidRPr="00EB0926" w:rsidRDefault="00CF36E4" w:rsidP="00D53A77">
            <w:pPr>
              <w:keepNext/>
              <w:spacing w:before="0"/>
              <w:rPr>
                <w:rFonts w:asciiTheme="minorHAnsi" w:eastAsiaTheme="minorHAnsi" w:hAnsiTheme="minorHAnsi"/>
                <w:color w:val="FFFFFF" w:themeColor="background1"/>
              </w:rPr>
            </w:pPr>
            <w:r w:rsidRPr="00EB0926">
              <w:rPr>
                <w:rFonts w:asciiTheme="minorHAnsi" w:eastAsiaTheme="minorHAnsi" w:hAnsiTheme="minorHAnsi"/>
                <w:color w:val="FFFFFF" w:themeColor="background1"/>
              </w:rPr>
              <w:t>B11 People, Skills and Capability</w:t>
            </w:r>
          </w:p>
        </w:tc>
        <w:tc>
          <w:tcPr>
            <w:tcW w:w="1157" w:type="dxa"/>
            <w:gridSpan w:val="2"/>
            <w:shd w:val="clear" w:color="auto" w:fill="005E5D"/>
            <w:vAlign w:val="center"/>
          </w:tcPr>
          <w:p w:rsidR="00CF36E4" w:rsidRPr="00EB0926" w:rsidRDefault="00AD5585" w:rsidP="00D53A77">
            <w:pPr>
              <w:keepNext/>
              <w:spacing w:before="0"/>
              <w:jc w:val="center"/>
              <w:rPr>
                <w:rFonts w:asciiTheme="minorHAnsi" w:eastAsiaTheme="minorHAnsi" w:hAnsiTheme="minorHAnsi"/>
                <w:color w:val="FFFFFF" w:themeColor="background1"/>
              </w:rPr>
            </w:pPr>
            <w:r w:rsidRPr="00EB0926">
              <w:rPr>
                <w:rFonts w:asciiTheme="minorHAnsi" w:eastAsiaTheme="minorHAnsi" w:hAnsiTheme="minorHAnsi"/>
                <w:color w:val="FFFFFF" w:themeColor="background1"/>
              </w:rPr>
              <w:t xml:space="preserve">In </w:t>
            </w:r>
            <w:r w:rsidR="00CF36E4" w:rsidRPr="00EB0926">
              <w:rPr>
                <w:rFonts w:asciiTheme="minorHAnsi" w:eastAsiaTheme="minorHAnsi" w:hAnsiTheme="minorHAnsi"/>
                <w:color w:val="FFFFFF" w:themeColor="background1"/>
              </w:rPr>
              <w:t>Current release</w:t>
            </w:r>
          </w:p>
        </w:tc>
        <w:tc>
          <w:tcPr>
            <w:tcW w:w="1157" w:type="dxa"/>
            <w:shd w:val="clear" w:color="auto" w:fill="005E5D"/>
            <w:vAlign w:val="center"/>
          </w:tcPr>
          <w:p w:rsidR="00CF36E4" w:rsidRPr="00EB0926" w:rsidRDefault="00D16414" w:rsidP="001B3D4C">
            <w:pPr>
              <w:keepNext/>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In Development</w:t>
            </w:r>
          </w:p>
        </w:tc>
        <w:tc>
          <w:tcPr>
            <w:tcW w:w="890" w:type="dxa"/>
            <w:shd w:val="clear" w:color="auto" w:fill="005E5D"/>
            <w:vAlign w:val="center"/>
          </w:tcPr>
          <w:p w:rsidR="00CF36E4" w:rsidRPr="00EB0926" w:rsidRDefault="00CF36E4" w:rsidP="00D53A77">
            <w:pPr>
              <w:keepNext/>
              <w:spacing w:before="0"/>
              <w:jc w:val="center"/>
              <w:rPr>
                <w:rFonts w:asciiTheme="minorHAnsi" w:eastAsiaTheme="minorHAnsi" w:hAnsiTheme="minorHAnsi"/>
                <w:color w:val="FFFFFF" w:themeColor="background1"/>
              </w:rPr>
            </w:pPr>
            <w:r w:rsidRPr="00EB0926">
              <w:rPr>
                <w:rFonts w:asciiTheme="minorHAnsi" w:eastAsiaTheme="minorHAnsi" w:hAnsiTheme="minorHAnsi"/>
                <w:color w:val="FFFFFF" w:themeColor="background1"/>
              </w:rPr>
              <w:t>N/A</w:t>
            </w:r>
          </w:p>
        </w:tc>
      </w:tr>
      <w:tr w:rsidR="00CF36E4" w:rsidTr="00EB0926">
        <w:trPr>
          <w:cantSplit/>
        </w:trPr>
        <w:tc>
          <w:tcPr>
            <w:tcW w:w="850" w:type="dxa"/>
          </w:tcPr>
          <w:p w:rsidR="00CF36E4" w:rsidRDefault="00CF36E4" w:rsidP="00CF36E4">
            <w:pPr>
              <w:spacing w:before="0"/>
              <w:rPr>
                <w:rFonts w:asciiTheme="minorHAnsi" w:eastAsiaTheme="minorHAnsi" w:hAnsiTheme="minorHAnsi"/>
              </w:rPr>
            </w:pPr>
            <w:r>
              <w:rPr>
                <w:rFonts w:asciiTheme="minorHAnsi" w:eastAsiaTheme="minorHAnsi" w:hAnsiTheme="minorHAnsi"/>
              </w:rPr>
              <w:t>B11.1</w:t>
            </w:r>
          </w:p>
        </w:tc>
        <w:tc>
          <w:tcPr>
            <w:tcW w:w="10074" w:type="dxa"/>
            <w:gridSpan w:val="2"/>
          </w:tcPr>
          <w:p w:rsidR="00CF36E4" w:rsidRDefault="00DF7794" w:rsidP="00F96E9B">
            <w:pPr>
              <w:spacing w:before="0"/>
              <w:rPr>
                <w:rFonts w:asciiTheme="minorHAnsi" w:eastAsiaTheme="minorHAnsi" w:hAnsiTheme="minorHAnsi"/>
              </w:rPr>
            </w:pPr>
            <w:r>
              <w:rPr>
                <w:rFonts w:asciiTheme="minorHAnsi" w:eastAsiaTheme="minorHAnsi" w:hAnsiTheme="minorHAnsi"/>
              </w:rPr>
              <w:t>Ability to capture data on commercial staff</w:t>
            </w:r>
            <w:r w:rsidR="004174C9">
              <w:rPr>
                <w:rFonts w:asciiTheme="minorHAnsi" w:eastAsiaTheme="minorHAnsi" w:hAnsiTheme="minorHAnsi"/>
              </w:rPr>
              <w:t>,</w:t>
            </w:r>
            <w:r>
              <w:rPr>
                <w:rFonts w:asciiTheme="minorHAnsi" w:eastAsiaTheme="minorHAnsi" w:hAnsiTheme="minorHAnsi"/>
              </w:rPr>
              <w:t xml:space="preserve"> </w:t>
            </w:r>
            <w:r w:rsidR="004174C9">
              <w:rPr>
                <w:rFonts w:asciiTheme="minorHAnsi" w:eastAsiaTheme="minorHAnsi" w:hAnsiTheme="minorHAnsi"/>
              </w:rPr>
              <w:t>e.g.</w:t>
            </w:r>
            <w:r>
              <w:rPr>
                <w:rFonts w:asciiTheme="minorHAnsi" w:eastAsiaTheme="minorHAnsi" w:hAnsiTheme="minorHAnsi"/>
              </w:rPr>
              <w:t xml:space="preserve"> </w:t>
            </w:r>
            <w:r w:rsidR="00F96E9B">
              <w:rPr>
                <w:rFonts w:asciiTheme="minorHAnsi" w:eastAsiaTheme="minorHAnsi" w:hAnsiTheme="minorHAnsi"/>
              </w:rPr>
              <w:t>Government ADC</w:t>
            </w:r>
            <w:r>
              <w:rPr>
                <w:rFonts w:asciiTheme="minorHAnsi" w:eastAsiaTheme="minorHAnsi" w:hAnsiTheme="minorHAnsi"/>
              </w:rPr>
              <w:t xml:space="preserve"> accreditation, </w:t>
            </w:r>
            <w:r w:rsidR="00F96E9B">
              <w:rPr>
                <w:rFonts w:asciiTheme="minorHAnsi" w:eastAsiaTheme="minorHAnsi" w:hAnsiTheme="minorHAnsi"/>
              </w:rPr>
              <w:t>number of FTE by business unit, number of interims and vacancies etc.</w:t>
            </w:r>
          </w:p>
        </w:tc>
        <w:tc>
          <w:tcPr>
            <w:tcW w:w="1146"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r w:rsidR="00CF36E4" w:rsidTr="00EB0926">
        <w:trPr>
          <w:cantSplit/>
        </w:trPr>
        <w:tc>
          <w:tcPr>
            <w:tcW w:w="850" w:type="dxa"/>
          </w:tcPr>
          <w:p w:rsidR="00CF36E4" w:rsidRDefault="00CF36E4" w:rsidP="00CF36E4">
            <w:pPr>
              <w:spacing w:before="0"/>
              <w:rPr>
                <w:rFonts w:asciiTheme="minorHAnsi" w:eastAsiaTheme="minorHAnsi" w:hAnsiTheme="minorHAnsi"/>
              </w:rPr>
            </w:pPr>
            <w:r>
              <w:rPr>
                <w:rFonts w:asciiTheme="minorHAnsi" w:eastAsiaTheme="minorHAnsi" w:hAnsiTheme="minorHAnsi"/>
              </w:rPr>
              <w:t>B11.2</w:t>
            </w:r>
          </w:p>
        </w:tc>
        <w:tc>
          <w:tcPr>
            <w:tcW w:w="10074" w:type="dxa"/>
            <w:gridSpan w:val="2"/>
          </w:tcPr>
          <w:p w:rsidR="00CF36E4" w:rsidRDefault="00F96E9B" w:rsidP="007309D6">
            <w:pPr>
              <w:spacing w:before="0"/>
              <w:rPr>
                <w:rFonts w:asciiTheme="minorHAnsi" w:eastAsiaTheme="minorHAnsi" w:hAnsiTheme="minorHAnsi"/>
              </w:rPr>
            </w:pPr>
            <w:r>
              <w:rPr>
                <w:rFonts w:asciiTheme="minorHAnsi" w:eastAsiaTheme="minorHAnsi" w:hAnsiTheme="minorHAnsi"/>
              </w:rPr>
              <w:t>Ability to record training interventions provided by each business unit.</w:t>
            </w:r>
          </w:p>
        </w:tc>
        <w:tc>
          <w:tcPr>
            <w:tcW w:w="1146"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r w:rsidR="00CF36E4" w:rsidTr="00EB0926">
        <w:trPr>
          <w:cantSplit/>
        </w:trPr>
        <w:tc>
          <w:tcPr>
            <w:tcW w:w="850" w:type="dxa"/>
          </w:tcPr>
          <w:p w:rsidR="00CF36E4" w:rsidRDefault="00CF36E4" w:rsidP="007309D6">
            <w:pPr>
              <w:spacing w:before="0"/>
              <w:rPr>
                <w:rFonts w:asciiTheme="minorHAnsi" w:eastAsiaTheme="minorHAnsi" w:hAnsiTheme="minorHAnsi"/>
              </w:rPr>
            </w:pPr>
            <w:r>
              <w:rPr>
                <w:rFonts w:asciiTheme="minorHAnsi" w:eastAsiaTheme="minorHAnsi" w:hAnsiTheme="minorHAnsi"/>
              </w:rPr>
              <w:t>B11.3</w:t>
            </w:r>
          </w:p>
        </w:tc>
        <w:tc>
          <w:tcPr>
            <w:tcW w:w="10074" w:type="dxa"/>
            <w:gridSpan w:val="2"/>
          </w:tcPr>
          <w:p w:rsidR="00CF36E4" w:rsidRDefault="00F96E9B" w:rsidP="00F96E9B">
            <w:pPr>
              <w:spacing w:before="0"/>
              <w:rPr>
                <w:rFonts w:asciiTheme="minorHAnsi" w:eastAsiaTheme="minorHAnsi" w:hAnsiTheme="minorHAnsi"/>
              </w:rPr>
            </w:pPr>
            <w:r>
              <w:rPr>
                <w:rFonts w:asciiTheme="minorHAnsi" w:eastAsiaTheme="minorHAnsi" w:hAnsiTheme="minorHAnsi"/>
              </w:rPr>
              <w:t>Provision of talent management capability.</w:t>
            </w:r>
            <w:r w:rsidRPr="00F96E9B">
              <w:rPr>
                <w:rFonts w:asciiTheme="minorHAnsi" w:eastAsiaTheme="minorHAnsi" w:hAnsiTheme="minorHAnsi"/>
              </w:rPr>
              <w:t xml:space="preserve">  </w:t>
            </w:r>
          </w:p>
        </w:tc>
        <w:tc>
          <w:tcPr>
            <w:tcW w:w="1146"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r w:rsidR="00CF36E4" w:rsidTr="00EB0926">
        <w:trPr>
          <w:cantSplit/>
        </w:trPr>
        <w:tc>
          <w:tcPr>
            <w:tcW w:w="850" w:type="dxa"/>
          </w:tcPr>
          <w:p w:rsidR="00CF36E4" w:rsidRDefault="00CF36E4" w:rsidP="00CF36E4">
            <w:pPr>
              <w:spacing w:before="0"/>
              <w:rPr>
                <w:rFonts w:asciiTheme="minorHAnsi" w:eastAsiaTheme="minorHAnsi" w:hAnsiTheme="minorHAnsi"/>
              </w:rPr>
            </w:pPr>
            <w:r>
              <w:rPr>
                <w:rFonts w:asciiTheme="minorHAnsi" w:eastAsiaTheme="minorHAnsi" w:hAnsiTheme="minorHAnsi"/>
              </w:rPr>
              <w:t>B11.4</w:t>
            </w:r>
          </w:p>
        </w:tc>
        <w:tc>
          <w:tcPr>
            <w:tcW w:w="10074" w:type="dxa"/>
            <w:gridSpan w:val="2"/>
          </w:tcPr>
          <w:p w:rsidR="00CF36E4" w:rsidRDefault="00F96E9B" w:rsidP="007309D6">
            <w:pPr>
              <w:spacing w:before="0"/>
              <w:rPr>
                <w:rFonts w:asciiTheme="minorHAnsi" w:eastAsiaTheme="minorHAnsi" w:hAnsiTheme="minorHAnsi"/>
              </w:rPr>
            </w:pPr>
            <w:r>
              <w:rPr>
                <w:rFonts w:asciiTheme="minorHAnsi" w:eastAsiaTheme="minorHAnsi" w:hAnsiTheme="minorHAnsi"/>
              </w:rPr>
              <w:t>Resource planning vs procurement pipeline capability.</w:t>
            </w:r>
          </w:p>
        </w:tc>
        <w:tc>
          <w:tcPr>
            <w:tcW w:w="1146"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r w:rsidR="00CF36E4" w:rsidTr="00EB0926">
        <w:trPr>
          <w:cantSplit/>
        </w:trPr>
        <w:tc>
          <w:tcPr>
            <w:tcW w:w="850" w:type="dxa"/>
          </w:tcPr>
          <w:p w:rsidR="00CF36E4" w:rsidRDefault="00CF36E4" w:rsidP="007309D6">
            <w:pPr>
              <w:spacing w:before="0"/>
              <w:rPr>
                <w:rFonts w:asciiTheme="minorHAnsi" w:eastAsiaTheme="minorHAnsi" w:hAnsiTheme="minorHAnsi"/>
              </w:rPr>
            </w:pPr>
            <w:r>
              <w:rPr>
                <w:rFonts w:asciiTheme="minorHAnsi" w:eastAsiaTheme="minorHAnsi" w:hAnsiTheme="minorHAnsi"/>
              </w:rPr>
              <w:t>B11.5</w:t>
            </w:r>
          </w:p>
        </w:tc>
        <w:tc>
          <w:tcPr>
            <w:tcW w:w="10074" w:type="dxa"/>
            <w:gridSpan w:val="2"/>
          </w:tcPr>
          <w:p w:rsidR="00CF36E4" w:rsidRDefault="00CF36E4" w:rsidP="007309D6">
            <w:pPr>
              <w:spacing w:before="0"/>
              <w:rPr>
                <w:rFonts w:asciiTheme="minorHAnsi" w:eastAsiaTheme="minorHAnsi" w:hAnsiTheme="minorHAnsi"/>
              </w:rPr>
            </w:pPr>
            <w:r>
              <w:rPr>
                <w:rFonts w:asciiTheme="minorHAnsi" w:eastAsiaTheme="minorHAnsi" w:hAnsiTheme="minorHAnsi"/>
              </w:rPr>
              <w:t>Ability to export data and reports in CSV or XLS format.</w:t>
            </w:r>
          </w:p>
        </w:tc>
        <w:tc>
          <w:tcPr>
            <w:tcW w:w="1146" w:type="dxa"/>
          </w:tcPr>
          <w:p w:rsidR="00CF36E4" w:rsidRDefault="00CF36E4" w:rsidP="007309D6">
            <w:pPr>
              <w:spacing w:before="0"/>
              <w:rPr>
                <w:rFonts w:asciiTheme="minorHAnsi" w:eastAsiaTheme="minorHAnsi" w:hAnsiTheme="minorHAnsi"/>
              </w:rPr>
            </w:pPr>
          </w:p>
        </w:tc>
        <w:tc>
          <w:tcPr>
            <w:tcW w:w="1157" w:type="dxa"/>
          </w:tcPr>
          <w:p w:rsidR="00CF36E4" w:rsidRDefault="00CF36E4" w:rsidP="007309D6">
            <w:pPr>
              <w:spacing w:before="0"/>
              <w:rPr>
                <w:rFonts w:asciiTheme="minorHAnsi" w:eastAsiaTheme="minorHAnsi" w:hAnsiTheme="minorHAnsi"/>
              </w:rPr>
            </w:pPr>
          </w:p>
        </w:tc>
        <w:tc>
          <w:tcPr>
            <w:tcW w:w="890" w:type="dxa"/>
          </w:tcPr>
          <w:p w:rsidR="00CF36E4" w:rsidRDefault="00CF36E4" w:rsidP="007309D6">
            <w:pPr>
              <w:spacing w:before="0"/>
              <w:rPr>
                <w:rFonts w:asciiTheme="minorHAnsi" w:eastAsiaTheme="minorHAnsi" w:hAnsiTheme="minorHAnsi"/>
              </w:rPr>
            </w:pPr>
          </w:p>
        </w:tc>
      </w:tr>
    </w:tbl>
    <w:p w:rsidR="00CF36E4" w:rsidRDefault="00CF36E4" w:rsidP="00B804BC">
      <w:pPr>
        <w:spacing w:after="120"/>
        <w:rPr>
          <w:rFonts w:asciiTheme="minorHAnsi" w:eastAsiaTheme="minorHAnsi" w:hAnsiTheme="minorHAnsi" w:cstheme="minorBidi"/>
          <w:b/>
          <w:u w:val="single"/>
        </w:rPr>
      </w:pPr>
    </w:p>
    <w:p w:rsidR="008A6925" w:rsidRDefault="008A6925">
      <w:pPr>
        <w:spacing w:before="0"/>
        <w:rPr>
          <w:rFonts w:asciiTheme="minorHAnsi" w:eastAsiaTheme="minorHAnsi" w:hAnsiTheme="minorHAnsi" w:cstheme="minorBidi"/>
          <w:b/>
          <w:u w:val="single"/>
        </w:rPr>
      </w:pPr>
      <w:r>
        <w:rPr>
          <w:rFonts w:asciiTheme="minorHAnsi" w:eastAsiaTheme="minorHAnsi" w:hAnsiTheme="minorHAnsi" w:cstheme="minorBidi"/>
          <w:b/>
          <w:u w:val="single"/>
        </w:rPr>
        <w:br w:type="page"/>
      </w:r>
    </w:p>
    <w:p w:rsidR="00DF67A7" w:rsidRPr="00F9249E" w:rsidRDefault="00F9249E" w:rsidP="00283D4A">
      <w:pPr>
        <w:spacing w:after="240"/>
        <w:rPr>
          <w:rFonts w:eastAsiaTheme="minorHAnsi" w:cs="Arial"/>
        </w:rPr>
      </w:pPr>
      <w:r w:rsidRPr="00F9249E">
        <w:rPr>
          <w:rFonts w:eastAsiaTheme="minorHAnsi" w:cs="Arial"/>
        </w:rPr>
        <w:lastRenderedPageBreak/>
        <w:t>Based on the understanding you have of your own position within the market, please indicate the degree o</w:t>
      </w:r>
      <w:r>
        <w:rPr>
          <w:rFonts w:eastAsiaTheme="minorHAnsi" w:cs="Arial"/>
        </w:rPr>
        <w:t>f your product maturity for the features shown in the table below</w:t>
      </w:r>
      <w:r w:rsidRPr="00F9249E">
        <w:rPr>
          <w:rFonts w:eastAsiaTheme="minorHAnsi" w:cs="Arial"/>
        </w:rPr>
        <w:t xml:space="preserve"> by inserting a tick </w:t>
      </w:r>
      <w:r>
        <w:rPr>
          <w:rFonts w:eastAsiaTheme="minorHAnsi" w:cs="Arial"/>
        </w:rPr>
        <w:t>[</w:t>
      </w:r>
      <w:r>
        <w:rPr>
          <w:rFonts w:eastAsiaTheme="minorHAnsi" w:cs="Arial"/>
        </w:rPr>
        <w:sym w:font="Wingdings 2" w:char="F050"/>
      </w:r>
      <w:r>
        <w:rPr>
          <w:rFonts w:eastAsiaTheme="minorHAnsi" w:cs="Arial"/>
        </w:rPr>
        <w:t xml:space="preserve">] </w:t>
      </w:r>
      <w:r w:rsidRPr="00F9249E">
        <w:rPr>
          <w:rFonts w:eastAsiaTheme="minorHAnsi" w:cs="Arial"/>
        </w:rPr>
        <w:t xml:space="preserve">in the </w:t>
      </w:r>
      <w:r>
        <w:rPr>
          <w:rFonts w:eastAsiaTheme="minorHAnsi" w:cs="Arial"/>
        </w:rPr>
        <w:t>appropriate box</w:t>
      </w:r>
      <w:r w:rsidRPr="00F9249E">
        <w:rPr>
          <w:rFonts w:eastAsiaTheme="minorHAnsi" w:cs="Arial"/>
        </w:rPr>
        <w:t>.</w:t>
      </w:r>
      <w:r>
        <w:rPr>
          <w:rFonts w:eastAsiaTheme="minorHAnsi" w:cs="Arial"/>
        </w:rPr>
        <w:t xml:space="preserve">  Where a feature is not part of your product, please tick “</w:t>
      </w:r>
      <w:r w:rsidRPr="00F9249E">
        <w:rPr>
          <w:rFonts w:eastAsiaTheme="minorHAnsi" w:cs="Arial"/>
          <w:i/>
        </w:rPr>
        <w:t>N/A</w:t>
      </w:r>
      <w:r>
        <w:rPr>
          <w:rFonts w:eastAsiaTheme="minorHAnsi" w:cs="Arial"/>
        </w:rPr>
        <w:t>”.</w:t>
      </w:r>
    </w:p>
    <w:tbl>
      <w:tblPr>
        <w:tblStyle w:val="SmartClassicTable"/>
        <w:tblW w:w="12812" w:type="dxa"/>
        <w:tblInd w:w="108" w:type="dxa"/>
        <w:tblLook w:val="04A0" w:firstRow="1" w:lastRow="0" w:firstColumn="1" w:lastColumn="0" w:noHBand="0" w:noVBand="1"/>
      </w:tblPr>
      <w:tblGrid>
        <w:gridCol w:w="4906"/>
        <w:gridCol w:w="909"/>
        <w:gridCol w:w="829"/>
        <w:gridCol w:w="1134"/>
        <w:gridCol w:w="1408"/>
        <w:gridCol w:w="1427"/>
        <w:gridCol w:w="1274"/>
        <w:gridCol w:w="925"/>
      </w:tblGrid>
      <w:tr w:rsidR="00DB1D1B" w:rsidRPr="00DB1D1B" w:rsidTr="00DB1D1B">
        <w:trPr>
          <w:cnfStyle w:val="100000000000" w:firstRow="1" w:lastRow="0" w:firstColumn="0" w:lastColumn="0" w:oddVBand="0" w:evenVBand="0" w:oddHBand="0" w:evenHBand="0" w:firstRowFirstColumn="0" w:firstRowLastColumn="0" w:lastRowFirstColumn="0" w:lastRowLastColumn="0"/>
          <w:trHeight w:val="354"/>
        </w:trPr>
        <w:tc>
          <w:tcPr>
            <w:tcW w:w="4938" w:type="dxa"/>
            <w:vMerge w:val="restart"/>
            <w:shd w:val="clear" w:color="auto" w:fill="005E5D"/>
            <w:vAlign w:val="center"/>
          </w:tcPr>
          <w:p w:rsidR="00DB1D1B" w:rsidRPr="00DB1D1B" w:rsidRDefault="00DB1D1B" w:rsidP="00511770">
            <w:pPr>
              <w:spacing w:before="0"/>
              <w:rPr>
                <w:rFonts w:asciiTheme="minorHAnsi" w:eastAsiaTheme="minorHAnsi" w:hAnsiTheme="minorHAnsi"/>
                <w:color w:val="FFFFFF" w:themeColor="background1"/>
              </w:rPr>
            </w:pPr>
            <w:r w:rsidRPr="00DB1D1B">
              <w:rPr>
                <w:rFonts w:asciiTheme="minorHAnsi" w:eastAsiaTheme="minorHAnsi" w:hAnsiTheme="minorHAnsi"/>
                <w:color w:val="FFFFFF" w:themeColor="background1"/>
              </w:rPr>
              <w:t>RFI No. B2</w:t>
            </w:r>
          </w:p>
          <w:p w:rsidR="00DB1D1B" w:rsidRPr="00DB1D1B" w:rsidRDefault="008A6925" w:rsidP="00511770">
            <w:pPr>
              <w:spacing w:before="0"/>
              <w:rPr>
                <w:rFonts w:asciiTheme="minorHAnsi" w:eastAsiaTheme="minorHAnsi" w:hAnsiTheme="minorHAnsi"/>
                <w:color w:val="FFFFFF" w:themeColor="background1"/>
              </w:rPr>
            </w:pPr>
            <w:r>
              <w:rPr>
                <w:rFonts w:asciiTheme="minorHAnsi" w:eastAsiaTheme="minorHAnsi" w:hAnsiTheme="minorHAnsi"/>
                <w:color w:val="FFFFFF" w:themeColor="background1"/>
              </w:rPr>
              <w:t xml:space="preserve">B12 </w:t>
            </w:r>
            <w:r w:rsidR="00DB1D1B" w:rsidRPr="00DB1D1B">
              <w:rPr>
                <w:rFonts w:asciiTheme="minorHAnsi" w:eastAsiaTheme="minorHAnsi" w:hAnsiTheme="minorHAnsi"/>
                <w:color w:val="FFFFFF" w:themeColor="background1"/>
              </w:rPr>
              <w:t>Feature</w:t>
            </w:r>
            <w:r>
              <w:rPr>
                <w:rFonts w:asciiTheme="minorHAnsi" w:eastAsiaTheme="minorHAnsi" w:hAnsiTheme="minorHAnsi"/>
                <w:color w:val="FFFFFF" w:themeColor="background1"/>
              </w:rPr>
              <w:t>s</w:t>
            </w:r>
          </w:p>
        </w:tc>
        <w:tc>
          <w:tcPr>
            <w:tcW w:w="6946" w:type="dxa"/>
            <w:gridSpan w:val="6"/>
            <w:shd w:val="clear" w:color="auto" w:fill="005E5D"/>
            <w:vAlign w:val="center"/>
          </w:tcPr>
          <w:p w:rsidR="00DB1D1B" w:rsidRPr="00DB1D1B" w:rsidRDefault="00DB1D1B" w:rsidP="00511770">
            <w:pPr>
              <w:spacing w:before="0"/>
              <w:jc w:val="center"/>
              <w:rPr>
                <w:rFonts w:asciiTheme="minorHAnsi" w:eastAsiaTheme="minorHAnsi" w:hAnsiTheme="minorHAnsi"/>
                <w:color w:val="FFFFFF" w:themeColor="background1"/>
              </w:rPr>
            </w:pPr>
            <w:r w:rsidRPr="00DB1D1B">
              <w:rPr>
                <w:rFonts w:asciiTheme="minorHAnsi" w:eastAsiaTheme="minorHAnsi" w:hAnsiTheme="minorHAnsi"/>
                <w:color w:val="FFFFFF" w:themeColor="background1"/>
              </w:rPr>
              <w:t>Current Release</w:t>
            </w:r>
          </w:p>
        </w:tc>
        <w:tc>
          <w:tcPr>
            <w:tcW w:w="928" w:type="dxa"/>
            <w:vMerge w:val="restart"/>
            <w:shd w:val="clear" w:color="auto" w:fill="005E5D"/>
            <w:vAlign w:val="center"/>
          </w:tcPr>
          <w:p w:rsidR="00DB1D1B" w:rsidRPr="00DB1D1B" w:rsidRDefault="00DB1D1B" w:rsidP="00DB1D1B">
            <w:pPr>
              <w:spacing w:before="0"/>
              <w:jc w:val="center"/>
              <w:rPr>
                <w:rFonts w:asciiTheme="minorHAnsi" w:eastAsiaTheme="minorHAnsi" w:hAnsiTheme="minorHAnsi"/>
                <w:color w:val="FFFFFF" w:themeColor="background1"/>
              </w:rPr>
            </w:pPr>
            <w:r w:rsidRPr="00DB1D1B">
              <w:rPr>
                <w:rFonts w:asciiTheme="minorHAnsi" w:eastAsiaTheme="minorHAnsi" w:hAnsiTheme="minorHAnsi"/>
                <w:color w:val="FFFFFF" w:themeColor="background1"/>
              </w:rPr>
              <w:t>N/A</w:t>
            </w:r>
          </w:p>
        </w:tc>
      </w:tr>
      <w:tr w:rsidR="00DB1D1B" w:rsidTr="00DB1D1B">
        <w:trPr>
          <w:trHeight w:val="354"/>
        </w:trPr>
        <w:tc>
          <w:tcPr>
            <w:tcW w:w="4938" w:type="dxa"/>
            <w:vMerge/>
            <w:vAlign w:val="center"/>
          </w:tcPr>
          <w:p w:rsidR="00DB1D1B" w:rsidRDefault="00DB1D1B" w:rsidP="00511770">
            <w:pPr>
              <w:spacing w:before="0"/>
              <w:jc w:val="center"/>
              <w:rPr>
                <w:rFonts w:asciiTheme="minorHAnsi" w:eastAsiaTheme="minorHAnsi" w:hAnsiTheme="minorHAnsi"/>
              </w:rPr>
            </w:pPr>
          </w:p>
        </w:tc>
        <w:tc>
          <w:tcPr>
            <w:tcW w:w="870" w:type="dxa"/>
            <w:shd w:val="clear" w:color="auto" w:fill="005E5D"/>
            <w:vAlign w:val="center"/>
          </w:tcPr>
          <w:p w:rsidR="00DB1D1B" w:rsidRPr="00225AA9" w:rsidRDefault="00A93C59" w:rsidP="00511770">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Market L</w:t>
            </w:r>
            <w:r w:rsidR="00DB1D1B" w:rsidRPr="00225AA9">
              <w:rPr>
                <w:rFonts w:asciiTheme="minorHAnsi" w:eastAsiaTheme="minorHAnsi" w:hAnsiTheme="minorHAnsi"/>
                <w:color w:val="FFFFFF" w:themeColor="background1"/>
              </w:rPr>
              <w:t>eading</w:t>
            </w:r>
          </w:p>
        </w:tc>
        <w:tc>
          <w:tcPr>
            <w:tcW w:w="831" w:type="dxa"/>
            <w:shd w:val="clear" w:color="auto" w:fill="005E5D"/>
            <w:vAlign w:val="center"/>
          </w:tcPr>
          <w:p w:rsidR="00DB1D1B" w:rsidRPr="00225AA9" w:rsidRDefault="00DB1D1B" w:rsidP="00511770">
            <w:pPr>
              <w:spacing w:before="0"/>
              <w:jc w:val="center"/>
              <w:rPr>
                <w:rFonts w:asciiTheme="minorHAnsi" w:eastAsiaTheme="minorHAnsi" w:hAnsiTheme="minorHAnsi"/>
                <w:color w:val="FFFFFF" w:themeColor="background1"/>
              </w:rPr>
            </w:pPr>
            <w:r w:rsidRPr="00225AA9">
              <w:rPr>
                <w:rFonts w:asciiTheme="minorHAnsi" w:eastAsiaTheme="minorHAnsi" w:hAnsiTheme="minorHAnsi"/>
                <w:color w:val="FFFFFF" w:themeColor="background1"/>
              </w:rPr>
              <w:t>Best in Class</w:t>
            </w:r>
          </w:p>
        </w:tc>
        <w:tc>
          <w:tcPr>
            <w:tcW w:w="1134" w:type="dxa"/>
            <w:shd w:val="clear" w:color="auto" w:fill="005E5D"/>
            <w:vAlign w:val="center"/>
          </w:tcPr>
          <w:p w:rsidR="00DB1D1B" w:rsidRPr="00225AA9" w:rsidRDefault="00DB1D1B" w:rsidP="00511770">
            <w:pPr>
              <w:spacing w:before="0"/>
              <w:jc w:val="center"/>
              <w:rPr>
                <w:rFonts w:asciiTheme="minorHAnsi" w:eastAsiaTheme="minorHAnsi" w:hAnsiTheme="minorHAnsi"/>
                <w:color w:val="FFFFFF" w:themeColor="background1"/>
              </w:rPr>
            </w:pPr>
            <w:r w:rsidRPr="00225AA9">
              <w:rPr>
                <w:rFonts w:asciiTheme="minorHAnsi" w:eastAsiaTheme="minorHAnsi" w:hAnsiTheme="minorHAnsi"/>
                <w:color w:val="FFFFFF" w:themeColor="background1"/>
              </w:rPr>
              <w:t>Core Capability</w:t>
            </w:r>
          </w:p>
        </w:tc>
        <w:tc>
          <w:tcPr>
            <w:tcW w:w="1408" w:type="dxa"/>
            <w:shd w:val="clear" w:color="auto" w:fill="005E5D"/>
            <w:vAlign w:val="center"/>
          </w:tcPr>
          <w:p w:rsidR="00DB1D1B" w:rsidRPr="00225AA9" w:rsidRDefault="00DB1D1B" w:rsidP="00511770">
            <w:pPr>
              <w:spacing w:before="0"/>
              <w:jc w:val="center"/>
              <w:rPr>
                <w:rFonts w:asciiTheme="minorHAnsi" w:eastAsiaTheme="minorHAnsi" w:hAnsiTheme="minorHAnsi"/>
                <w:color w:val="FFFFFF" w:themeColor="background1"/>
              </w:rPr>
            </w:pPr>
            <w:r w:rsidRPr="00225AA9">
              <w:rPr>
                <w:rFonts w:asciiTheme="minorHAnsi" w:eastAsiaTheme="minorHAnsi" w:hAnsiTheme="minorHAnsi"/>
                <w:color w:val="FFFFFF" w:themeColor="background1"/>
              </w:rPr>
              <w:t>Limited Functionality</w:t>
            </w:r>
          </w:p>
        </w:tc>
        <w:tc>
          <w:tcPr>
            <w:tcW w:w="1427" w:type="dxa"/>
            <w:shd w:val="clear" w:color="auto" w:fill="005E5D"/>
            <w:vAlign w:val="center"/>
          </w:tcPr>
          <w:p w:rsidR="00DB1D1B" w:rsidRPr="00225AA9" w:rsidRDefault="00DB1D1B" w:rsidP="00511770">
            <w:pPr>
              <w:spacing w:before="0"/>
              <w:jc w:val="center"/>
              <w:rPr>
                <w:rFonts w:asciiTheme="minorHAnsi" w:eastAsiaTheme="minorHAnsi" w:hAnsiTheme="minorHAnsi"/>
                <w:color w:val="FFFFFF" w:themeColor="background1"/>
              </w:rPr>
            </w:pPr>
            <w:r w:rsidRPr="00225AA9">
              <w:rPr>
                <w:rFonts w:asciiTheme="minorHAnsi" w:eastAsiaTheme="minorHAnsi" w:hAnsiTheme="minorHAnsi"/>
                <w:color w:val="FFFFFF" w:themeColor="background1"/>
              </w:rPr>
              <w:t>Requires Development</w:t>
            </w:r>
          </w:p>
        </w:tc>
        <w:tc>
          <w:tcPr>
            <w:tcW w:w="1276" w:type="dxa"/>
            <w:shd w:val="clear" w:color="auto" w:fill="005E5D"/>
          </w:tcPr>
          <w:p w:rsidR="00DB1D1B" w:rsidRPr="00D720EB" w:rsidRDefault="00DB1D1B" w:rsidP="00511770">
            <w:pPr>
              <w:spacing w:before="0"/>
              <w:rPr>
                <w:rFonts w:asciiTheme="minorHAnsi" w:eastAsiaTheme="minorHAnsi" w:hAnsiTheme="minorHAnsi"/>
                <w:color w:val="FFFFFF" w:themeColor="background1"/>
              </w:rPr>
            </w:pPr>
            <w:r w:rsidRPr="00D720EB">
              <w:rPr>
                <w:rFonts w:asciiTheme="minorHAnsi" w:eastAsiaTheme="minorHAnsi" w:hAnsiTheme="minorHAnsi"/>
                <w:color w:val="FFFFFF" w:themeColor="background1"/>
              </w:rPr>
              <w:t>No capability</w:t>
            </w:r>
          </w:p>
        </w:tc>
        <w:tc>
          <w:tcPr>
            <w:tcW w:w="928" w:type="dxa"/>
            <w:vMerge/>
          </w:tcPr>
          <w:p w:rsidR="00DB1D1B" w:rsidRDefault="00DB1D1B" w:rsidP="00511770">
            <w:pPr>
              <w:spacing w:before="0"/>
              <w:rPr>
                <w:rFonts w:asciiTheme="minorHAnsi" w:eastAsiaTheme="minorHAnsi" w:hAnsiTheme="minorHAnsi"/>
              </w:rPr>
            </w:pPr>
          </w:p>
        </w:tc>
      </w:tr>
      <w:tr w:rsidR="00DB1D1B" w:rsidTr="00DB1D1B">
        <w:trPr>
          <w:trHeight w:val="354"/>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B1 Reporting and Analytics</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54"/>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B2 Market Intelligence</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54"/>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B3 Category and Market Strategies</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54"/>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B4 Planning and Procurement Pipeline Management</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73"/>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B5 Sourcing</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54"/>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B6 Contract Management</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54"/>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B7 Savings and Commercial Benefits</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54"/>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B8 Supplier Relationship Management</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73"/>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B9 Supply Chain Risk Management</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73"/>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B10 Government and Assurance</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r w:rsidR="00DB1D1B" w:rsidTr="00DB1D1B">
        <w:trPr>
          <w:trHeight w:val="373"/>
        </w:trPr>
        <w:tc>
          <w:tcPr>
            <w:tcW w:w="4938" w:type="dxa"/>
            <w:vAlign w:val="center"/>
          </w:tcPr>
          <w:p w:rsidR="00DB1D1B" w:rsidRDefault="00DB1D1B" w:rsidP="00511770">
            <w:pPr>
              <w:spacing w:before="0"/>
              <w:rPr>
                <w:rFonts w:asciiTheme="minorHAnsi" w:eastAsiaTheme="minorHAnsi" w:hAnsiTheme="minorHAnsi"/>
              </w:rPr>
            </w:pPr>
            <w:r>
              <w:rPr>
                <w:rFonts w:asciiTheme="minorHAnsi" w:eastAsiaTheme="minorHAnsi" w:hAnsiTheme="minorHAnsi"/>
              </w:rPr>
              <w:t>B11 People, Skills and Capability</w:t>
            </w:r>
          </w:p>
        </w:tc>
        <w:tc>
          <w:tcPr>
            <w:tcW w:w="870" w:type="dxa"/>
            <w:vAlign w:val="center"/>
          </w:tcPr>
          <w:p w:rsidR="00DB1D1B" w:rsidRDefault="00DB1D1B" w:rsidP="00511770">
            <w:pPr>
              <w:spacing w:before="0"/>
              <w:jc w:val="center"/>
              <w:rPr>
                <w:rFonts w:asciiTheme="minorHAnsi" w:eastAsiaTheme="minorHAnsi" w:hAnsiTheme="minorHAnsi"/>
              </w:rPr>
            </w:pPr>
          </w:p>
        </w:tc>
        <w:tc>
          <w:tcPr>
            <w:tcW w:w="831" w:type="dxa"/>
            <w:vAlign w:val="center"/>
          </w:tcPr>
          <w:p w:rsidR="00DB1D1B" w:rsidRDefault="00DB1D1B" w:rsidP="00511770">
            <w:pPr>
              <w:spacing w:before="0"/>
              <w:jc w:val="center"/>
              <w:rPr>
                <w:rFonts w:asciiTheme="minorHAnsi" w:eastAsiaTheme="minorHAnsi" w:hAnsiTheme="minorHAnsi"/>
              </w:rPr>
            </w:pPr>
          </w:p>
        </w:tc>
        <w:tc>
          <w:tcPr>
            <w:tcW w:w="1134" w:type="dxa"/>
            <w:vAlign w:val="center"/>
          </w:tcPr>
          <w:p w:rsidR="00DB1D1B" w:rsidRDefault="00DB1D1B" w:rsidP="00511770">
            <w:pPr>
              <w:spacing w:before="0"/>
              <w:jc w:val="center"/>
              <w:rPr>
                <w:rFonts w:asciiTheme="minorHAnsi" w:eastAsiaTheme="minorHAnsi" w:hAnsiTheme="minorHAnsi"/>
              </w:rPr>
            </w:pPr>
          </w:p>
        </w:tc>
        <w:tc>
          <w:tcPr>
            <w:tcW w:w="1408" w:type="dxa"/>
            <w:vAlign w:val="center"/>
          </w:tcPr>
          <w:p w:rsidR="00DB1D1B" w:rsidRDefault="00DB1D1B" w:rsidP="00511770">
            <w:pPr>
              <w:spacing w:before="0"/>
              <w:jc w:val="center"/>
              <w:rPr>
                <w:rFonts w:asciiTheme="minorHAnsi" w:eastAsiaTheme="minorHAnsi" w:hAnsiTheme="minorHAnsi"/>
              </w:rPr>
            </w:pPr>
          </w:p>
        </w:tc>
        <w:tc>
          <w:tcPr>
            <w:tcW w:w="1427" w:type="dxa"/>
            <w:vAlign w:val="center"/>
          </w:tcPr>
          <w:p w:rsidR="00DB1D1B" w:rsidRDefault="00DB1D1B" w:rsidP="00511770">
            <w:pPr>
              <w:spacing w:before="0"/>
              <w:jc w:val="center"/>
              <w:rPr>
                <w:rFonts w:asciiTheme="minorHAnsi" w:eastAsiaTheme="minorHAnsi" w:hAnsiTheme="minorHAnsi"/>
              </w:rPr>
            </w:pPr>
          </w:p>
        </w:tc>
        <w:tc>
          <w:tcPr>
            <w:tcW w:w="1276" w:type="dxa"/>
          </w:tcPr>
          <w:p w:rsidR="00DB1D1B" w:rsidRDefault="00DB1D1B" w:rsidP="00511770">
            <w:pPr>
              <w:spacing w:before="0"/>
              <w:jc w:val="center"/>
              <w:rPr>
                <w:rFonts w:asciiTheme="minorHAnsi" w:eastAsiaTheme="minorHAnsi" w:hAnsiTheme="minorHAnsi"/>
              </w:rPr>
            </w:pPr>
          </w:p>
        </w:tc>
        <w:tc>
          <w:tcPr>
            <w:tcW w:w="928" w:type="dxa"/>
            <w:vAlign w:val="center"/>
          </w:tcPr>
          <w:p w:rsidR="00DB1D1B" w:rsidRDefault="00DB1D1B" w:rsidP="00511770">
            <w:pPr>
              <w:spacing w:before="0"/>
              <w:jc w:val="center"/>
              <w:rPr>
                <w:rFonts w:asciiTheme="minorHAnsi" w:eastAsiaTheme="minorHAnsi" w:hAnsiTheme="minorHAnsi"/>
              </w:rPr>
            </w:pPr>
          </w:p>
        </w:tc>
      </w:tr>
    </w:tbl>
    <w:p w:rsidR="00DB1D1B" w:rsidRDefault="00DB1D1B" w:rsidP="00B804BC">
      <w:pPr>
        <w:spacing w:after="120"/>
        <w:rPr>
          <w:rFonts w:asciiTheme="minorHAnsi" w:eastAsiaTheme="minorHAnsi" w:hAnsiTheme="minorHAnsi" w:cstheme="minorBidi"/>
          <w:b/>
          <w:u w:val="single"/>
        </w:rPr>
      </w:pPr>
    </w:p>
    <w:tbl>
      <w:tblPr>
        <w:tblStyle w:val="SmartClassicTable"/>
        <w:tblW w:w="0" w:type="auto"/>
        <w:tblInd w:w="108" w:type="dxa"/>
        <w:tblLook w:val="04A0" w:firstRow="1" w:lastRow="0" w:firstColumn="1" w:lastColumn="0" w:noHBand="0" w:noVBand="1"/>
      </w:tblPr>
      <w:tblGrid>
        <w:gridCol w:w="14792"/>
      </w:tblGrid>
      <w:tr w:rsidR="008A6925" w:rsidRPr="008A6925" w:rsidTr="008A6925">
        <w:trPr>
          <w:cnfStyle w:val="100000000000" w:firstRow="1" w:lastRow="0" w:firstColumn="0" w:lastColumn="0" w:oddVBand="0" w:evenVBand="0" w:oddHBand="0" w:evenHBand="0" w:firstRowFirstColumn="0" w:firstRowLastColumn="0" w:lastRowFirstColumn="0" w:lastRowLastColumn="0"/>
        </w:trPr>
        <w:tc>
          <w:tcPr>
            <w:tcW w:w="14792" w:type="dxa"/>
            <w:shd w:val="clear" w:color="auto" w:fill="005E5D"/>
          </w:tcPr>
          <w:p w:rsidR="008A6925" w:rsidRPr="008A6925" w:rsidRDefault="008A6925" w:rsidP="00F9249E">
            <w:pPr>
              <w:spacing w:before="0"/>
              <w:rPr>
                <w:rFonts w:asciiTheme="minorHAnsi" w:eastAsiaTheme="minorHAnsi" w:hAnsiTheme="minorHAnsi"/>
                <w:b w:val="0"/>
                <w:color w:val="FFFFFF" w:themeColor="background1"/>
                <w:u w:val="single"/>
              </w:rPr>
            </w:pPr>
            <w:r w:rsidRPr="008A6925">
              <w:rPr>
                <w:rFonts w:eastAsiaTheme="minorHAnsi" w:cs="Arial"/>
                <w:color w:val="FFFFFF" w:themeColor="background1"/>
              </w:rPr>
              <w:t>If you have ticked “Market Leading”, “Best in Class” or “Core Capability”</w:t>
            </w:r>
            <w:r w:rsidR="00F9249E">
              <w:rPr>
                <w:rFonts w:eastAsiaTheme="minorHAnsi" w:cs="Arial"/>
                <w:color w:val="FFFFFF" w:themeColor="background1"/>
              </w:rPr>
              <w:t xml:space="preserve"> for any of the f</w:t>
            </w:r>
            <w:r w:rsidRPr="008A6925">
              <w:rPr>
                <w:rFonts w:eastAsiaTheme="minorHAnsi" w:cs="Arial"/>
                <w:color w:val="FFFFFF" w:themeColor="background1"/>
              </w:rPr>
              <w:t>eatures, please provide supporting comments below.  This is your opportunity to expand on the potential innovative and market leading aspects of your product / solution.</w:t>
            </w:r>
          </w:p>
        </w:tc>
      </w:tr>
      <w:tr w:rsidR="008A6925" w:rsidTr="008A6925">
        <w:tc>
          <w:tcPr>
            <w:tcW w:w="14792" w:type="dxa"/>
          </w:tcPr>
          <w:p w:rsidR="008A6925" w:rsidRDefault="008A6925">
            <w:pPr>
              <w:spacing w:before="0"/>
              <w:rPr>
                <w:rFonts w:asciiTheme="minorHAnsi" w:eastAsiaTheme="minorHAnsi" w:hAnsiTheme="minorHAnsi"/>
                <w:b/>
                <w:u w:val="single"/>
              </w:rPr>
            </w:pPr>
          </w:p>
          <w:p w:rsidR="008A6925" w:rsidRDefault="008A6925">
            <w:pPr>
              <w:spacing w:before="0"/>
              <w:rPr>
                <w:rFonts w:asciiTheme="minorHAnsi" w:eastAsiaTheme="minorHAnsi" w:hAnsiTheme="minorHAnsi"/>
                <w:b/>
                <w:u w:val="single"/>
              </w:rPr>
            </w:pPr>
          </w:p>
          <w:p w:rsidR="008A6925" w:rsidRDefault="008A6925">
            <w:pPr>
              <w:spacing w:before="0"/>
              <w:rPr>
                <w:rFonts w:asciiTheme="minorHAnsi" w:eastAsiaTheme="minorHAnsi" w:hAnsiTheme="minorHAnsi"/>
                <w:b/>
                <w:u w:val="single"/>
              </w:rPr>
            </w:pPr>
          </w:p>
          <w:p w:rsidR="008A6925" w:rsidRDefault="008A6925">
            <w:pPr>
              <w:spacing w:before="0"/>
              <w:rPr>
                <w:rFonts w:asciiTheme="minorHAnsi" w:eastAsiaTheme="minorHAnsi" w:hAnsiTheme="minorHAnsi"/>
                <w:b/>
                <w:u w:val="single"/>
              </w:rPr>
            </w:pPr>
          </w:p>
          <w:p w:rsidR="008A6925" w:rsidRDefault="008A6925">
            <w:pPr>
              <w:spacing w:before="0"/>
              <w:rPr>
                <w:rFonts w:asciiTheme="minorHAnsi" w:eastAsiaTheme="minorHAnsi" w:hAnsiTheme="minorHAnsi"/>
                <w:b/>
                <w:u w:val="single"/>
              </w:rPr>
            </w:pPr>
          </w:p>
          <w:p w:rsidR="008A6925" w:rsidRDefault="008A6925">
            <w:pPr>
              <w:spacing w:before="0"/>
              <w:rPr>
                <w:rFonts w:asciiTheme="minorHAnsi" w:eastAsiaTheme="minorHAnsi" w:hAnsiTheme="minorHAnsi"/>
                <w:b/>
                <w:u w:val="single"/>
              </w:rPr>
            </w:pPr>
          </w:p>
        </w:tc>
      </w:tr>
    </w:tbl>
    <w:p w:rsidR="009834FB" w:rsidRDefault="000D0C8A" w:rsidP="001A480D">
      <w:pPr>
        <w:spacing w:before="0"/>
        <w:jc w:val="right"/>
        <w:rPr>
          <w:rFonts w:eastAsiaTheme="minorHAnsi" w:cs="Arial"/>
          <w:b/>
          <w:sz w:val="24"/>
          <w:u w:val="single"/>
        </w:rPr>
      </w:pPr>
      <w:r>
        <w:rPr>
          <w:rFonts w:asciiTheme="minorHAnsi" w:eastAsiaTheme="minorHAnsi" w:hAnsiTheme="minorHAnsi" w:cstheme="minorBidi"/>
          <w:b/>
          <w:u w:val="single"/>
        </w:rPr>
        <w:br w:type="page"/>
      </w:r>
      <w:r w:rsidRPr="000D0C8A">
        <w:rPr>
          <w:rFonts w:eastAsiaTheme="minorHAnsi" w:cs="Arial"/>
          <w:b/>
          <w:sz w:val="24"/>
          <w:u w:val="single"/>
        </w:rPr>
        <w:lastRenderedPageBreak/>
        <w:t>PART B SECTION 3</w:t>
      </w:r>
    </w:p>
    <w:p w:rsidR="00580CE8" w:rsidRDefault="00580CE8" w:rsidP="00BA6EB4">
      <w:pPr>
        <w:spacing w:before="0"/>
        <w:jc w:val="right"/>
        <w:rPr>
          <w:rFonts w:eastAsiaTheme="minorHAnsi" w:cs="Arial"/>
          <w:b/>
          <w:sz w:val="24"/>
          <w:u w:val="single"/>
        </w:rPr>
      </w:pPr>
      <w:r>
        <w:rPr>
          <w:rFonts w:eastAsiaTheme="minorHAnsi" w:cs="Arial"/>
          <w:b/>
          <w:sz w:val="24"/>
          <w:u w:val="single"/>
        </w:rPr>
        <w:t>Annex C</w:t>
      </w:r>
    </w:p>
    <w:p w:rsidR="007F1959" w:rsidRPr="007F1959" w:rsidRDefault="007F1959" w:rsidP="00BA6EB4">
      <w:pPr>
        <w:jc w:val="right"/>
        <w:rPr>
          <w:rFonts w:eastAsiaTheme="minorHAnsi" w:cs="Arial"/>
          <w:b/>
          <w:sz w:val="24"/>
        </w:rPr>
      </w:pPr>
      <w:r>
        <w:rPr>
          <w:rFonts w:eastAsiaTheme="minorHAnsi" w:cs="Arial"/>
          <w:b/>
          <w:sz w:val="24"/>
        </w:rPr>
        <w:t>Indicative Costs</w:t>
      </w:r>
    </w:p>
    <w:p w:rsidR="000D0C8A" w:rsidRDefault="000D0C8A" w:rsidP="000D0C8A">
      <w:pPr>
        <w:spacing w:before="0"/>
        <w:rPr>
          <w:rFonts w:asciiTheme="minorHAnsi" w:eastAsiaTheme="minorHAnsi" w:hAnsiTheme="minorHAnsi" w:cstheme="minorBidi"/>
          <w:b/>
          <w:u w:val="single"/>
        </w:rPr>
      </w:pPr>
    </w:p>
    <w:tbl>
      <w:tblPr>
        <w:tblStyle w:val="TableGrid"/>
        <w:tblW w:w="14728" w:type="dxa"/>
        <w:tblLook w:val="04A0" w:firstRow="1" w:lastRow="0" w:firstColumn="1" w:lastColumn="0" w:noHBand="0" w:noVBand="1"/>
      </w:tblPr>
      <w:tblGrid>
        <w:gridCol w:w="14728"/>
      </w:tblGrid>
      <w:tr w:rsidR="003C3F82" w:rsidRPr="00985AD4" w:rsidTr="003D6A0D">
        <w:trPr>
          <w:trHeight w:val="1342"/>
        </w:trPr>
        <w:tc>
          <w:tcPr>
            <w:tcW w:w="14728" w:type="dxa"/>
          </w:tcPr>
          <w:p w:rsidR="003C3F82" w:rsidRPr="00DD4AF4" w:rsidRDefault="003C3F82" w:rsidP="00F672C5">
            <w:pPr>
              <w:spacing w:after="120" w:line="360" w:lineRule="auto"/>
              <w:rPr>
                <w:sz w:val="20"/>
                <w:szCs w:val="20"/>
              </w:rPr>
            </w:pPr>
            <w:r w:rsidRPr="00DD4AF4">
              <w:rPr>
                <w:sz w:val="20"/>
                <w:szCs w:val="20"/>
              </w:rPr>
              <w:t>Please provide a summary of your pricing structure, including</w:t>
            </w:r>
            <w:r w:rsidR="00F672C5">
              <w:rPr>
                <w:sz w:val="20"/>
                <w:szCs w:val="20"/>
              </w:rPr>
              <w:t xml:space="preserve"> indicative</w:t>
            </w:r>
            <w:r w:rsidRPr="00DD4AF4">
              <w:rPr>
                <w:sz w:val="20"/>
                <w:szCs w:val="20"/>
              </w:rPr>
              <w:t xml:space="preserve"> upfront one-off costs, licen</w:t>
            </w:r>
            <w:r>
              <w:rPr>
                <w:sz w:val="20"/>
                <w:szCs w:val="20"/>
              </w:rPr>
              <w:t>s</w:t>
            </w:r>
            <w:r w:rsidRPr="00DD4AF4">
              <w:rPr>
                <w:sz w:val="20"/>
                <w:szCs w:val="20"/>
              </w:rPr>
              <w:t xml:space="preserve">ing, intermediary, </w:t>
            </w:r>
            <w:proofErr w:type="gramStart"/>
            <w:r w:rsidRPr="00DD4AF4">
              <w:rPr>
                <w:sz w:val="20"/>
                <w:szCs w:val="20"/>
              </w:rPr>
              <w:t>implementation</w:t>
            </w:r>
            <w:proofErr w:type="gramEnd"/>
            <w:r w:rsidRPr="00DD4AF4">
              <w:rPr>
                <w:sz w:val="20"/>
                <w:szCs w:val="20"/>
              </w:rPr>
              <w:t xml:space="preserve"> and maintenance fees. </w:t>
            </w:r>
            <w:r>
              <w:rPr>
                <w:sz w:val="20"/>
                <w:szCs w:val="20"/>
              </w:rPr>
              <w:t xml:space="preserve"> </w:t>
            </w:r>
            <w:r w:rsidRPr="00DD4AF4">
              <w:rPr>
                <w:sz w:val="20"/>
                <w:szCs w:val="20"/>
              </w:rPr>
              <w:t>We accept that this will vary on a case-by-case basis so ‘typical’ examples will suffice</w:t>
            </w:r>
            <w:r>
              <w:rPr>
                <w:sz w:val="20"/>
                <w:szCs w:val="20"/>
              </w:rPr>
              <w:t xml:space="preserve">, </w:t>
            </w:r>
            <w:r w:rsidRPr="00B84416">
              <w:rPr>
                <w:b/>
                <w:sz w:val="20"/>
                <w:szCs w:val="20"/>
                <w:u w:val="single"/>
              </w:rPr>
              <w:t>but this must be for a LARGE SCALE implementation</w:t>
            </w:r>
            <w:r w:rsidRPr="00DD4AF4">
              <w:rPr>
                <w:sz w:val="20"/>
                <w:szCs w:val="20"/>
              </w:rPr>
              <w:t>.</w:t>
            </w:r>
            <w:r>
              <w:rPr>
                <w:sz w:val="20"/>
                <w:szCs w:val="20"/>
              </w:rPr>
              <w:t xml:space="preserve">  Please caveat answers by listing assumptions and providing supporting comments where necessary.  There is also a general ‘free-text’ box at the end.</w:t>
            </w:r>
          </w:p>
        </w:tc>
      </w:tr>
      <w:tr w:rsidR="003C3F82" w:rsidRPr="00934079" w:rsidTr="003D6A0D">
        <w:trPr>
          <w:trHeight w:val="654"/>
        </w:trPr>
        <w:tc>
          <w:tcPr>
            <w:tcW w:w="14728" w:type="dxa"/>
          </w:tcPr>
          <w:p w:rsidR="003C3F82" w:rsidRPr="00934079" w:rsidRDefault="003C3F82" w:rsidP="00F44772">
            <w:pPr>
              <w:spacing w:before="80" w:after="80"/>
              <w:rPr>
                <w:b/>
                <w:sz w:val="20"/>
                <w:szCs w:val="20"/>
              </w:rPr>
            </w:pPr>
            <w:r w:rsidRPr="00934079">
              <w:rPr>
                <w:b/>
                <w:sz w:val="20"/>
                <w:szCs w:val="20"/>
              </w:rPr>
              <w:t xml:space="preserve">Before completing the Indicative Costs table, please </w:t>
            </w:r>
            <w:r w:rsidRPr="00934079">
              <w:rPr>
                <w:b/>
                <w:sz w:val="20"/>
                <w:szCs w:val="20"/>
              </w:rPr>
              <w:sym w:font="Wingdings" w:char="F0FC"/>
            </w:r>
            <w:r w:rsidRPr="00934079">
              <w:rPr>
                <w:b/>
                <w:sz w:val="20"/>
                <w:szCs w:val="20"/>
              </w:rPr>
              <w:t xml:space="preserve"> if the following modules / functionality are included in your solution or insert N/A if not provided</w:t>
            </w:r>
            <w:r w:rsidR="003D6A0D">
              <w:rPr>
                <w:b/>
                <w:sz w:val="20"/>
                <w:szCs w:val="20"/>
              </w:rPr>
              <w:t>.</w:t>
            </w:r>
          </w:p>
        </w:tc>
      </w:tr>
    </w:tbl>
    <w:p w:rsidR="003C3F82" w:rsidRDefault="003C3F82" w:rsidP="000D0C8A">
      <w:pPr>
        <w:spacing w:before="0"/>
        <w:rPr>
          <w:rFonts w:asciiTheme="minorHAnsi" w:eastAsiaTheme="minorHAnsi" w:hAnsiTheme="minorHAnsi" w:cstheme="minorBidi"/>
          <w:b/>
          <w:u w:val="single"/>
        </w:rPr>
      </w:pPr>
    </w:p>
    <w:p w:rsidR="003C3F82" w:rsidRPr="003C3F82" w:rsidRDefault="003C3F82" w:rsidP="000D0C8A">
      <w:pPr>
        <w:spacing w:before="0"/>
        <w:rPr>
          <w:rFonts w:asciiTheme="minorHAnsi" w:eastAsiaTheme="minorHAnsi" w:hAnsiTheme="minorHAnsi" w:cstheme="minorBidi"/>
          <w:b/>
        </w:rPr>
      </w:pPr>
    </w:p>
    <w:tbl>
      <w:tblPr>
        <w:tblStyle w:val="SmartClassicTable"/>
        <w:tblW w:w="0" w:type="auto"/>
        <w:jc w:val="center"/>
        <w:tblLook w:val="04A0" w:firstRow="1" w:lastRow="0" w:firstColumn="1" w:lastColumn="0" w:noHBand="0" w:noVBand="1"/>
      </w:tblPr>
      <w:tblGrid>
        <w:gridCol w:w="4786"/>
        <w:gridCol w:w="1020"/>
        <w:gridCol w:w="283"/>
        <w:gridCol w:w="4785"/>
        <w:gridCol w:w="1020"/>
      </w:tblGrid>
      <w:tr w:rsidR="007F1959" w:rsidRPr="007F1959" w:rsidTr="00A409E1">
        <w:trPr>
          <w:cnfStyle w:val="100000000000" w:firstRow="1" w:lastRow="0" w:firstColumn="0" w:lastColumn="0" w:oddVBand="0" w:evenVBand="0" w:oddHBand="0" w:evenHBand="0" w:firstRowFirstColumn="0" w:firstRowLastColumn="0" w:lastRowFirstColumn="0" w:lastRowLastColumn="0"/>
          <w:trHeight w:val="667"/>
          <w:jc w:val="center"/>
        </w:trPr>
        <w:tc>
          <w:tcPr>
            <w:tcW w:w="4786" w:type="dxa"/>
            <w:shd w:val="clear" w:color="auto" w:fill="005E5D"/>
            <w:vAlign w:val="center"/>
          </w:tcPr>
          <w:p w:rsidR="007F1959" w:rsidRPr="007F1959" w:rsidRDefault="007F1959" w:rsidP="007F1959">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Functionality</w:t>
            </w:r>
          </w:p>
        </w:tc>
        <w:tc>
          <w:tcPr>
            <w:tcW w:w="1020" w:type="dxa"/>
            <w:shd w:val="clear" w:color="auto" w:fill="005E5D"/>
            <w:vAlign w:val="center"/>
          </w:tcPr>
          <w:p w:rsidR="007F1959" w:rsidRDefault="007F1959" w:rsidP="007F1959">
            <w:pPr>
              <w:spacing w:before="0"/>
              <w:jc w:val="center"/>
              <w:rPr>
                <w:b w:val="0"/>
                <w:color w:val="FFFFFF" w:themeColor="background1"/>
                <w:sz w:val="20"/>
                <w:szCs w:val="20"/>
              </w:rPr>
            </w:pPr>
            <w:r>
              <w:rPr>
                <w:b w:val="0"/>
                <w:color w:val="FFFFFF" w:themeColor="background1"/>
                <w:sz w:val="20"/>
                <w:szCs w:val="20"/>
              </w:rPr>
              <w:t>Insert</w:t>
            </w:r>
          </w:p>
          <w:p w:rsidR="007F1959" w:rsidRPr="007F1959" w:rsidRDefault="007F1959" w:rsidP="007F1959">
            <w:pPr>
              <w:spacing w:before="0"/>
              <w:jc w:val="center"/>
              <w:rPr>
                <w:rFonts w:asciiTheme="minorHAnsi" w:eastAsiaTheme="minorHAnsi" w:hAnsiTheme="minorHAnsi"/>
                <w:color w:val="FFFFFF" w:themeColor="background1"/>
              </w:rPr>
            </w:pPr>
            <w:r w:rsidRPr="007F1959">
              <w:rPr>
                <w:b w:val="0"/>
                <w:color w:val="FFFFFF" w:themeColor="background1"/>
                <w:sz w:val="20"/>
                <w:szCs w:val="20"/>
              </w:rPr>
              <w:sym w:font="Wingdings" w:char="F0FC"/>
            </w:r>
            <w:r w:rsidRPr="007F1959">
              <w:rPr>
                <w:b w:val="0"/>
                <w:color w:val="FFFFFF" w:themeColor="background1"/>
                <w:sz w:val="20"/>
                <w:szCs w:val="20"/>
              </w:rPr>
              <w:t xml:space="preserve"> or N/A</w:t>
            </w:r>
          </w:p>
        </w:tc>
        <w:tc>
          <w:tcPr>
            <w:tcW w:w="283" w:type="dxa"/>
            <w:tcBorders>
              <w:top w:val="nil"/>
              <w:bottom w:val="nil"/>
            </w:tcBorders>
            <w:shd w:val="clear" w:color="auto" w:fill="auto"/>
            <w:vAlign w:val="center"/>
          </w:tcPr>
          <w:p w:rsidR="007F1959" w:rsidRPr="007F1959" w:rsidRDefault="007F1959" w:rsidP="007F1959">
            <w:pPr>
              <w:spacing w:before="0"/>
              <w:jc w:val="center"/>
              <w:rPr>
                <w:rFonts w:asciiTheme="minorHAnsi" w:eastAsiaTheme="minorHAnsi" w:hAnsiTheme="minorHAnsi"/>
                <w:color w:val="FFFFFF" w:themeColor="background1"/>
              </w:rPr>
            </w:pPr>
          </w:p>
        </w:tc>
        <w:tc>
          <w:tcPr>
            <w:tcW w:w="4785" w:type="dxa"/>
            <w:shd w:val="clear" w:color="auto" w:fill="005E5D"/>
            <w:vAlign w:val="center"/>
          </w:tcPr>
          <w:p w:rsidR="007F1959" w:rsidRPr="007F1959" w:rsidRDefault="007F1959" w:rsidP="007F1959">
            <w:pPr>
              <w:spacing w:before="0"/>
              <w:jc w:val="center"/>
              <w:rPr>
                <w:rFonts w:asciiTheme="minorHAnsi" w:eastAsiaTheme="minorHAnsi" w:hAnsiTheme="minorHAnsi"/>
                <w:color w:val="FFFFFF" w:themeColor="background1"/>
              </w:rPr>
            </w:pPr>
            <w:r>
              <w:rPr>
                <w:rFonts w:asciiTheme="minorHAnsi" w:eastAsiaTheme="minorHAnsi" w:hAnsiTheme="minorHAnsi"/>
                <w:color w:val="FFFFFF" w:themeColor="background1"/>
              </w:rPr>
              <w:t>Functionality</w:t>
            </w:r>
          </w:p>
        </w:tc>
        <w:tc>
          <w:tcPr>
            <w:tcW w:w="1020" w:type="dxa"/>
            <w:shd w:val="clear" w:color="auto" w:fill="005E5D"/>
            <w:vAlign w:val="center"/>
          </w:tcPr>
          <w:p w:rsidR="007F1959" w:rsidRDefault="007F1959" w:rsidP="007F1959">
            <w:pPr>
              <w:spacing w:before="0"/>
              <w:jc w:val="center"/>
              <w:rPr>
                <w:b w:val="0"/>
                <w:color w:val="FFFFFF" w:themeColor="background1"/>
                <w:sz w:val="20"/>
                <w:szCs w:val="20"/>
              </w:rPr>
            </w:pPr>
            <w:r w:rsidRPr="007F1959">
              <w:rPr>
                <w:b w:val="0"/>
                <w:color w:val="FFFFFF" w:themeColor="background1"/>
                <w:sz w:val="20"/>
                <w:szCs w:val="20"/>
              </w:rPr>
              <w:t>Insert</w:t>
            </w:r>
          </w:p>
          <w:p w:rsidR="007F1959" w:rsidRPr="007F1959" w:rsidRDefault="007F1959" w:rsidP="007F1959">
            <w:pPr>
              <w:spacing w:before="0"/>
              <w:jc w:val="center"/>
              <w:rPr>
                <w:rFonts w:asciiTheme="minorHAnsi" w:eastAsiaTheme="minorHAnsi" w:hAnsiTheme="minorHAnsi"/>
                <w:color w:val="FFFFFF" w:themeColor="background1"/>
              </w:rPr>
            </w:pPr>
            <w:r w:rsidRPr="007F1959">
              <w:rPr>
                <w:b w:val="0"/>
                <w:color w:val="FFFFFF" w:themeColor="background1"/>
                <w:sz w:val="20"/>
                <w:szCs w:val="20"/>
              </w:rPr>
              <w:sym w:font="Wingdings" w:char="F0FC"/>
            </w:r>
            <w:r w:rsidRPr="007F1959">
              <w:rPr>
                <w:b w:val="0"/>
                <w:color w:val="FFFFFF" w:themeColor="background1"/>
                <w:sz w:val="20"/>
                <w:szCs w:val="20"/>
              </w:rPr>
              <w:t xml:space="preserve"> or N/A</w:t>
            </w:r>
          </w:p>
        </w:tc>
      </w:tr>
      <w:tr w:rsidR="003C3F82" w:rsidRPr="003C3F82" w:rsidTr="00A409E1">
        <w:trPr>
          <w:jc w:val="center"/>
        </w:trPr>
        <w:tc>
          <w:tcPr>
            <w:tcW w:w="4786" w:type="dxa"/>
          </w:tcPr>
          <w:p w:rsidR="003C3F82" w:rsidRPr="003C3F82" w:rsidRDefault="003C3F82" w:rsidP="000D0C8A">
            <w:pPr>
              <w:spacing w:before="0"/>
              <w:rPr>
                <w:rFonts w:asciiTheme="minorHAnsi" w:eastAsiaTheme="minorHAnsi" w:hAnsiTheme="minorHAnsi"/>
              </w:rPr>
            </w:pPr>
            <w:r w:rsidRPr="003C3F82">
              <w:rPr>
                <w:rFonts w:asciiTheme="minorHAnsi" w:eastAsiaTheme="minorHAnsi" w:hAnsiTheme="minorHAnsi"/>
              </w:rPr>
              <w:t>Reporting and Analytics</w:t>
            </w:r>
          </w:p>
        </w:tc>
        <w:tc>
          <w:tcPr>
            <w:tcW w:w="1020" w:type="dxa"/>
          </w:tcPr>
          <w:p w:rsidR="003C3F82" w:rsidRPr="003C3F82" w:rsidRDefault="003C3F82" w:rsidP="000D0C8A">
            <w:pPr>
              <w:spacing w:before="0"/>
              <w:rPr>
                <w:rFonts w:asciiTheme="minorHAnsi" w:eastAsiaTheme="minorHAnsi" w:hAnsiTheme="minorHAnsi"/>
              </w:rPr>
            </w:pPr>
          </w:p>
        </w:tc>
        <w:tc>
          <w:tcPr>
            <w:tcW w:w="283" w:type="dxa"/>
            <w:tcBorders>
              <w:top w:val="nil"/>
              <w:bottom w:val="nil"/>
            </w:tcBorders>
          </w:tcPr>
          <w:p w:rsidR="003C3F82" w:rsidRPr="003C3F82" w:rsidRDefault="003C3F82" w:rsidP="000D0C8A">
            <w:pPr>
              <w:spacing w:before="0"/>
              <w:rPr>
                <w:rFonts w:asciiTheme="minorHAnsi" w:eastAsiaTheme="minorHAnsi" w:hAnsiTheme="minorHAnsi"/>
              </w:rPr>
            </w:pPr>
          </w:p>
        </w:tc>
        <w:tc>
          <w:tcPr>
            <w:tcW w:w="4785" w:type="dxa"/>
          </w:tcPr>
          <w:p w:rsidR="003C3F82" w:rsidRPr="003C3F82" w:rsidRDefault="003C3F82" w:rsidP="000D0C8A">
            <w:pPr>
              <w:spacing w:before="0"/>
              <w:rPr>
                <w:rFonts w:asciiTheme="minorHAnsi" w:eastAsiaTheme="minorHAnsi" w:hAnsiTheme="minorHAnsi"/>
              </w:rPr>
            </w:pPr>
            <w:r w:rsidRPr="003C3F82">
              <w:rPr>
                <w:rFonts w:asciiTheme="minorHAnsi" w:eastAsiaTheme="minorHAnsi" w:hAnsiTheme="minorHAnsi"/>
              </w:rPr>
              <w:t>Savings and Commercial Benefits</w:t>
            </w:r>
          </w:p>
        </w:tc>
        <w:tc>
          <w:tcPr>
            <w:tcW w:w="1020" w:type="dxa"/>
          </w:tcPr>
          <w:p w:rsidR="003C3F82" w:rsidRPr="003C3F82" w:rsidRDefault="003C3F82" w:rsidP="000D0C8A">
            <w:pPr>
              <w:spacing w:before="0"/>
              <w:rPr>
                <w:rFonts w:asciiTheme="minorHAnsi" w:eastAsiaTheme="minorHAnsi" w:hAnsiTheme="minorHAnsi"/>
              </w:rPr>
            </w:pPr>
          </w:p>
        </w:tc>
      </w:tr>
      <w:tr w:rsidR="003C3F82" w:rsidRPr="003C3F82" w:rsidTr="00A409E1">
        <w:trPr>
          <w:jc w:val="center"/>
        </w:trPr>
        <w:tc>
          <w:tcPr>
            <w:tcW w:w="4786" w:type="dxa"/>
          </w:tcPr>
          <w:p w:rsidR="003C3F82" w:rsidRPr="003C3F82" w:rsidRDefault="003C3F82" w:rsidP="000D0C8A">
            <w:pPr>
              <w:spacing w:before="0"/>
              <w:rPr>
                <w:rFonts w:asciiTheme="minorHAnsi" w:eastAsiaTheme="minorHAnsi" w:hAnsiTheme="minorHAnsi"/>
              </w:rPr>
            </w:pPr>
            <w:r w:rsidRPr="003C3F82">
              <w:rPr>
                <w:rFonts w:asciiTheme="minorHAnsi" w:eastAsiaTheme="minorHAnsi" w:hAnsiTheme="minorHAnsi"/>
              </w:rPr>
              <w:t>Market Intelligence</w:t>
            </w:r>
          </w:p>
        </w:tc>
        <w:tc>
          <w:tcPr>
            <w:tcW w:w="1020" w:type="dxa"/>
          </w:tcPr>
          <w:p w:rsidR="003C3F82" w:rsidRPr="003C3F82" w:rsidRDefault="003C3F82" w:rsidP="000D0C8A">
            <w:pPr>
              <w:spacing w:before="0"/>
              <w:rPr>
                <w:rFonts w:asciiTheme="minorHAnsi" w:eastAsiaTheme="minorHAnsi" w:hAnsiTheme="minorHAnsi"/>
              </w:rPr>
            </w:pPr>
          </w:p>
        </w:tc>
        <w:tc>
          <w:tcPr>
            <w:tcW w:w="283" w:type="dxa"/>
            <w:tcBorders>
              <w:top w:val="nil"/>
              <w:bottom w:val="nil"/>
            </w:tcBorders>
          </w:tcPr>
          <w:p w:rsidR="003C3F82" w:rsidRPr="003C3F82" w:rsidRDefault="003C3F82" w:rsidP="000D0C8A">
            <w:pPr>
              <w:spacing w:before="0"/>
              <w:rPr>
                <w:rFonts w:asciiTheme="minorHAnsi" w:eastAsiaTheme="minorHAnsi" w:hAnsiTheme="minorHAnsi"/>
              </w:rPr>
            </w:pPr>
          </w:p>
        </w:tc>
        <w:tc>
          <w:tcPr>
            <w:tcW w:w="4785" w:type="dxa"/>
          </w:tcPr>
          <w:p w:rsidR="003C3F82" w:rsidRPr="003C3F82" w:rsidRDefault="003C3F82" w:rsidP="000D0C8A">
            <w:pPr>
              <w:spacing w:before="0"/>
              <w:rPr>
                <w:rFonts w:asciiTheme="minorHAnsi" w:eastAsiaTheme="minorHAnsi" w:hAnsiTheme="minorHAnsi"/>
              </w:rPr>
            </w:pPr>
            <w:r w:rsidRPr="003C3F82">
              <w:rPr>
                <w:rFonts w:asciiTheme="minorHAnsi" w:eastAsiaTheme="minorHAnsi" w:hAnsiTheme="minorHAnsi"/>
              </w:rPr>
              <w:t>Supplier Relationship Management</w:t>
            </w:r>
          </w:p>
        </w:tc>
        <w:tc>
          <w:tcPr>
            <w:tcW w:w="1020" w:type="dxa"/>
          </w:tcPr>
          <w:p w:rsidR="003C3F82" w:rsidRPr="003C3F82" w:rsidRDefault="003C3F82" w:rsidP="000D0C8A">
            <w:pPr>
              <w:spacing w:before="0"/>
              <w:rPr>
                <w:rFonts w:asciiTheme="minorHAnsi" w:eastAsiaTheme="minorHAnsi" w:hAnsiTheme="minorHAnsi"/>
              </w:rPr>
            </w:pPr>
          </w:p>
        </w:tc>
      </w:tr>
      <w:tr w:rsidR="003C3F82" w:rsidRPr="003C3F82" w:rsidTr="00A409E1">
        <w:trPr>
          <w:jc w:val="center"/>
        </w:trPr>
        <w:tc>
          <w:tcPr>
            <w:tcW w:w="4786" w:type="dxa"/>
          </w:tcPr>
          <w:p w:rsidR="003C3F82" w:rsidRPr="003C3F82" w:rsidRDefault="003C3F82" w:rsidP="000D0C8A">
            <w:pPr>
              <w:spacing w:before="0"/>
              <w:rPr>
                <w:rFonts w:asciiTheme="minorHAnsi" w:eastAsiaTheme="minorHAnsi" w:hAnsiTheme="minorHAnsi"/>
              </w:rPr>
            </w:pPr>
            <w:r w:rsidRPr="003C3F82">
              <w:rPr>
                <w:rFonts w:asciiTheme="minorHAnsi" w:eastAsiaTheme="minorHAnsi" w:hAnsiTheme="minorHAnsi"/>
              </w:rPr>
              <w:t>Category and Market Strategies</w:t>
            </w:r>
          </w:p>
        </w:tc>
        <w:tc>
          <w:tcPr>
            <w:tcW w:w="1020" w:type="dxa"/>
          </w:tcPr>
          <w:p w:rsidR="003C3F82" w:rsidRPr="003C3F82" w:rsidRDefault="003C3F82" w:rsidP="000D0C8A">
            <w:pPr>
              <w:spacing w:before="0"/>
              <w:rPr>
                <w:rFonts w:asciiTheme="minorHAnsi" w:eastAsiaTheme="minorHAnsi" w:hAnsiTheme="minorHAnsi"/>
              </w:rPr>
            </w:pPr>
          </w:p>
        </w:tc>
        <w:tc>
          <w:tcPr>
            <w:tcW w:w="283" w:type="dxa"/>
            <w:tcBorders>
              <w:top w:val="nil"/>
              <w:bottom w:val="nil"/>
            </w:tcBorders>
          </w:tcPr>
          <w:p w:rsidR="003C3F82" w:rsidRPr="003C3F82" w:rsidRDefault="003C3F82" w:rsidP="000D0C8A">
            <w:pPr>
              <w:spacing w:before="0"/>
              <w:rPr>
                <w:rFonts w:asciiTheme="minorHAnsi" w:eastAsiaTheme="minorHAnsi" w:hAnsiTheme="minorHAnsi"/>
              </w:rPr>
            </w:pPr>
          </w:p>
        </w:tc>
        <w:tc>
          <w:tcPr>
            <w:tcW w:w="4785" w:type="dxa"/>
          </w:tcPr>
          <w:p w:rsidR="003C3F82" w:rsidRPr="003C3F82" w:rsidRDefault="003C3F82" w:rsidP="000D0C8A">
            <w:pPr>
              <w:spacing w:before="0"/>
              <w:rPr>
                <w:rFonts w:asciiTheme="minorHAnsi" w:eastAsiaTheme="minorHAnsi" w:hAnsiTheme="minorHAnsi"/>
              </w:rPr>
            </w:pPr>
            <w:r w:rsidRPr="003C3F82">
              <w:rPr>
                <w:rFonts w:asciiTheme="minorHAnsi" w:eastAsiaTheme="minorHAnsi" w:hAnsiTheme="minorHAnsi"/>
              </w:rPr>
              <w:t>Supply Chain Risk Management</w:t>
            </w:r>
          </w:p>
        </w:tc>
        <w:tc>
          <w:tcPr>
            <w:tcW w:w="1020" w:type="dxa"/>
          </w:tcPr>
          <w:p w:rsidR="003C3F82" w:rsidRPr="003C3F82" w:rsidRDefault="003C3F82" w:rsidP="000D0C8A">
            <w:pPr>
              <w:spacing w:before="0"/>
              <w:rPr>
                <w:rFonts w:asciiTheme="minorHAnsi" w:eastAsiaTheme="minorHAnsi" w:hAnsiTheme="minorHAnsi"/>
              </w:rPr>
            </w:pPr>
          </w:p>
        </w:tc>
      </w:tr>
      <w:tr w:rsidR="003C3F82" w:rsidRPr="003C3F82" w:rsidTr="00A409E1">
        <w:trPr>
          <w:jc w:val="center"/>
        </w:trPr>
        <w:tc>
          <w:tcPr>
            <w:tcW w:w="4786" w:type="dxa"/>
          </w:tcPr>
          <w:p w:rsidR="003C3F82" w:rsidRPr="003C3F82" w:rsidRDefault="003C3F82" w:rsidP="000D0C8A">
            <w:pPr>
              <w:spacing w:before="0"/>
              <w:rPr>
                <w:rFonts w:asciiTheme="minorHAnsi" w:eastAsiaTheme="minorHAnsi" w:hAnsiTheme="minorHAnsi"/>
              </w:rPr>
            </w:pPr>
            <w:r w:rsidRPr="003C3F82">
              <w:rPr>
                <w:rFonts w:asciiTheme="minorHAnsi" w:eastAsiaTheme="minorHAnsi" w:hAnsiTheme="minorHAnsi"/>
              </w:rPr>
              <w:t>Planning and Procurement Pipeline Management</w:t>
            </w:r>
          </w:p>
        </w:tc>
        <w:tc>
          <w:tcPr>
            <w:tcW w:w="1020" w:type="dxa"/>
          </w:tcPr>
          <w:p w:rsidR="003C3F82" w:rsidRPr="003C3F82" w:rsidRDefault="003C3F82" w:rsidP="000D0C8A">
            <w:pPr>
              <w:spacing w:before="0"/>
              <w:rPr>
                <w:rFonts w:asciiTheme="minorHAnsi" w:eastAsiaTheme="minorHAnsi" w:hAnsiTheme="minorHAnsi"/>
              </w:rPr>
            </w:pPr>
          </w:p>
        </w:tc>
        <w:tc>
          <w:tcPr>
            <w:tcW w:w="283" w:type="dxa"/>
            <w:tcBorders>
              <w:top w:val="nil"/>
              <w:bottom w:val="nil"/>
            </w:tcBorders>
          </w:tcPr>
          <w:p w:rsidR="003C3F82" w:rsidRPr="003C3F82" w:rsidRDefault="003C3F82" w:rsidP="00F44772">
            <w:pPr>
              <w:spacing w:before="0"/>
              <w:rPr>
                <w:rFonts w:asciiTheme="minorHAnsi" w:eastAsiaTheme="minorHAnsi" w:hAnsiTheme="minorHAnsi"/>
              </w:rPr>
            </w:pPr>
          </w:p>
        </w:tc>
        <w:tc>
          <w:tcPr>
            <w:tcW w:w="4785" w:type="dxa"/>
          </w:tcPr>
          <w:p w:rsidR="003C3F82" w:rsidRPr="003C3F82" w:rsidRDefault="003C3F82" w:rsidP="00F44772">
            <w:pPr>
              <w:spacing w:before="0"/>
              <w:rPr>
                <w:rFonts w:asciiTheme="minorHAnsi" w:eastAsiaTheme="minorHAnsi" w:hAnsiTheme="minorHAnsi"/>
              </w:rPr>
            </w:pPr>
            <w:r w:rsidRPr="003C3F82">
              <w:rPr>
                <w:rFonts w:asciiTheme="minorHAnsi" w:eastAsiaTheme="minorHAnsi" w:hAnsiTheme="minorHAnsi"/>
              </w:rPr>
              <w:t>Governance and Assurance</w:t>
            </w:r>
          </w:p>
        </w:tc>
        <w:tc>
          <w:tcPr>
            <w:tcW w:w="1020" w:type="dxa"/>
          </w:tcPr>
          <w:p w:rsidR="003C3F82" w:rsidRPr="003C3F82" w:rsidRDefault="003C3F82" w:rsidP="000D0C8A">
            <w:pPr>
              <w:spacing w:before="0"/>
              <w:rPr>
                <w:rFonts w:asciiTheme="minorHAnsi" w:eastAsiaTheme="minorHAnsi" w:hAnsiTheme="minorHAnsi"/>
              </w:rPr>
            </w:pPr>
          </w:p>
        </w:tc>
      </w:tr>
      <w:tr w:rsidR="003C3F82" w:rsidRPr="003C3F82" w:rsidTr="00A409E1">
        <w:trPr>
          <w:jc w:val="center"/>
        </w:trPr>
        <w:tc>
          <w:tcPr>
            <w:tcW w:w="4786" w:type="dxa"/>
          </w:tcPr>
          <w:p w:rsidR="003C3F82" w:rsidRPr="003C3F82" w:rsidRDefault="003C3F82" w:rsidP="000D0C8A">
            <w:pPr>
              <w:spacing w:before="0"/>
              <w:rPr>
                <w:rFonts w:asciiTheme="minorHAnsi" w:eastAsiaTheme="minorHAnsi" w:hAnsiTheme="minorHAnsi"/>
              </w:rPr>
            </w:pPr>
            <w:r w:rsidRPr="003C3F82">
              <w:rPr>
                <w:rFonts w:asciiTheme="minorHAnsi" w:eastAsiaTheme="minorHAnsi" w:hAnsiTheme="minorHAnsi"/>
              </w:rPr>
              <w:t>Sourcing</w:t>
            </w:r>
          </w:p>
        </w:tc>
        <w:tc>
          <w:tcPr>
            <w:tcW w:w="1020" w:type="dxa"/>
          </w:tcPr>
          <w:p w:rsidR="003C3F82" w:rsidRPr="003C3F82" w:rsidRDefault="003C3F82" w:rsidP="000D0C8A">
            <w:pPr>
              <w:spacing w:before="0"/>
              <w:rPr>
                <w:rFonts w:asciiTheme="minorHAnsi" w:eastAsiaTheme="minorHAnsi" w:hAnsiTheme="minorHAnsi"/>
              </w:rPr>
            </w:pPr>
          </w:p>
        </w:tc>
        <w:tc>
          <w:tcPr>
            <w:tcW w:w="283" w:type="dxa"/>
            <w:tcBorders>
              <w:top w:val="nil"/>
              <w:bottom w:val="nil"/>
            </w:tcBorders>
          </w:tcPr>
          <w:p w:rsidR="003C3F82" w:rsidRPr="003C3F82" w:rsidRDefault="003C3F82" w:rsidP="00F44772">
            <w:pPr>
              <w:spacing w:before="0"/>
              <w:rPr>
                <w:rFonts w:asciiTheme="minorHAnsi" w:eastAsiaTheme="minorHAnsi" w:hAnsiTheme="minorHAnsi"/>
              </w:rPr>
            </w:pPr>
          </w:p>
        </w:tc>
        <w:tc>
          <w:tcPr>
            <w:tcW w:w="4785" w:type="dxa"/>
          </w:tcPr>
          <w:p w:rsidR="003C3F82" w:rsidRPr="003C3F82" w:rsidRDefault="003C3F82" w:rsidP="00F44772">
            <w:pPr>
              <w:spacing w:before="0"/>
              <w:rPr>
                <w:rFonts w:asciiTheme="minorHAnsi" w:eastAsiaTheme="minorHAnsi" w:hAnsiTheme="minorHAnsi"/>
              </w:rPr>
            </w:pPr>
            <w:r w:rsidRPr="003C3F82">
              <w:rPr>
                <w:rFonts w:asciiTheme="minorHAnsi" w:eastAsiaTheme="minorHAnsi" w:hAnsiTheme="minorHAnsi"/>
              </w:rPr>
              <w:t>People, Skills and Capability</w:t>
            </w:r>
          </w:p>
        </w:tc>
        <w:tc>
          <w:tcPr>
            <w:tcW w:w="1020" w:type="dxa"/>
          </w:tcPr>
          <w:p w:rsidR="003C3F82" w:rsidRPr="003C3F82" w:rsidRDefault="003C3F82" w:rsidP="000D0C8A">
            <w:pPr>
              <w:spacing w:before="0"/>
              <w:rPr>
                <w:rFonts w:asciiTheme="minorHAnsi" w:eastAsiaTheme="minorHAnsi" w:hAnsiTheme="minorHAnsi"/>
              </w:rPr>
            </w:pPr>
          </w:p>
        </w:tc>
      </w:tr>
      <w:tr w:rsidR="003C3F82" w:rsidRPr="003C3F82" w:rsidTr="00A409E1">
        <w:trPr>
          <w:jc w:val="center"/>
        </w:trPr>
        <w:tc>
          <w:tcPr>
            <w:tcW w:w="4786" w:type="dxa"/>
          </w:tcPr>
          <w:p w:rsidR="003C3F82" w:rsidRPr="003C3F82" w:rsidRDefault="003C3F82" w:rsidP="000D0C8A">
            <w:pPr>
              <w:spacing w:before="0"/>
              <w:rPr>
                <w:rFonts w:asciiTheme="minorHAnsi" w:eastAsiaTheme="minorHAnsi" w:hAnsiTheme="minorHAnsi"/>
              </w:rPr>
            </w:pPr>
            <w:r w:rsidRPr="003C3F82">
              <w:rPr>
                <w:rFonts w:asciiTheme="minorHAnsi" w:eastAsiaTheme="minorHAnsi" w:hAnsiTheme="minorHAnsi"/>
              </w:rPr>
              <w:t>Contract Management</w:t>
            </w:r>
          </w:p>
        </w:tc>
        <w:tc>
          <w:tcPr>
            <w:tcW w:w="1020" w:type="dxa"/>
          </w:tcPr>
          <w:p w:rsidR="003C3F82" w:rsidRPr="003C3F82" w:rsidRDefault="003C3F82" w:rsidP="000D0C8A">
            <w:pPr>
              <w:spacing w:before="0"/>
              <w:rPr>
                <w:rFonts w:asciiTheme="minorHAnsi" w:eastAsiaTheme="minorHAnsi" w:hAnsiTheme="minorHAnsi"/>
              </w:rPr>
            </w:pPr>
          </w:p>
        </w:tc>
        <w:tc>
          <w:tcPr>
            <w:tcW w:w="283" w:type="dxa"/>
            <w:tcBorders>
              <w:top w:val="nil"/>
              <w:bottom w:val="nil"/>
            </w:tcBorders>
          </w:tcPr>
          <w:p w:rsidR="003C3F82" w:rsidRPr="003C3F82" w:rsidRDefault="003C3F82" w:rsidP="00F44772">
            <w:pPr>
              <w:spacing w:before="0"/>
              <w:rPr>
                <w:rFonts w:asciiTheme="minorHAnsi" w:eastAsiaTheme="minorHAnsi" w:hAnsiTheme="minorHAnsi"/>
              </w:rPr>
            </w:pPr>
          </w:p>
        </w:tc>
        <w:tc>
          <w:tcPr>
            <w:tcW w:w="4785" w:type="dxa"/>
          </w:tcPr>
          <w:p w:rsidR="003C3F82" w:rsidRPr="003C3F82" w:rsidRDefault="00A92E98" w:rsidP="00F44772">
            <w:pPr>
              <w:spacing w:before="0"/>
              <w:rPr>
                <w:rFonts w:asciiTheme="minorHAnsi" w:eastAsiaTheme="minorHAnsi" w:hAnsiTheme="minorHAnsi"/>
              </w:rPr>
            </w:pPr>
            <w:r>
              <w:rPr>
                <w:rFonts w:asciiTheme="minorHAnsi" w:eastAsiaTheme="minorHAnsi" w:hAnsiTheme="minorHAnsi"/>
              </w:rPr>
              <w:t>Other (please specify)</w:t>
            </w:r>
          </w:p>
        </w:tc>
        <w:tc>
          <w:tcPr>
            <w:tcW w:w="1020" w:type="dxa"/>
          </w:tcPr>
          <w:p w:rsidR="003C3F82" w:rsidRPr="003C3F82" w:rsidRDefault="003C3F82" w:rsidP="000D0C8A">
            <w:pPr>
              <w:spacing w:before="0"/>
              <w:rPr>
                <w:rFonts w:asciiTheme="minorHAnsi" w:eastAsiaTheme="minorHAnsi" w:hAnsiTheme="minorHAnsi"/>
              </w:rPr>
            </w:pPr>
          </w:p>
        </w:tc>
      </w:tr>
    </w:tbl>
    <w:p w:rsidR="003C3F82" w:rsidRDefault="003C3F82" w:rsidP="000D0C8A">
      <w:pPr>
        <w:spacing w:before="0"/>
        <w:rPr>
          <w:rFonts w:asciiTheme="minorHAnsi" w:eastAsiaTheme="minorHAnsi" w:hAnsiTheme="minorHAnsi" w:cstheme="minorBidi"/>
          <w:b/>
          <w:u w:val="single"/>
        </w:rPr>
        <w:sectPr w:rsidR="003C3F82" w:rsidSect="001B0A04">
          <w:pgSz w:w="16838" w:h="11906" w:orient="landscape"/>
          <w:pgMar w:top="1077" w:right="1077" w:bottom="1077" w:left="1077" w:header="709" w:footer="709" w:gutter="0"/>
          <w:cols w:space="708"/>
          <w:titlePg/>
          <w:docGrid w:linePitch="360"/>
        </w:sectPr>
      </w:pPr>
    </w:p>
    <w:p w:rsidR="00142FE6" w:rsidRDefault="00142FE6" w:rsidP="00B804BC">
      <w:pPr>
        <w:spacing w:after="120"/>
        <w:rPr>
          <w:rFonts w:asciiTheme="minorHAnsi" w:eastAsiaTheme="minorHAnsi" w:hAnsiTheme="minorHAnsi" w:cstheme="minorBidi"/>
          <w:b/>
          <w:u w:val="single"/>
        </w:rPr>
      </w:pPr>
    </w:p>
    <w:p w:rsidR="00142FE6" w:rsidRDefault="00142FE6" w:rsidP="00142FE6">
      <w:pPr>
        <w:rPr>
          <w:sz w:val="6"/>
          <w:szCs w:val="6"/>
        </w:rPr>
      </w:pPr>
    </w:p>
    <w:p w:rsidR="00142FE6" w:rsidRPr="00593EB0" w:rsidRDefault="00142FE6" w:rsidP="00142FE6">
      <w:pPr>
        <w:rPr>
          <w:sz w:val="6"/>
          <w:szCs w:val="6"/>
        </w:rPr>
      </w:pPr>
    </w:p>
    <w:tbl>
      <w:tblPr>
        <w:tblStyle w:val="SmartClassicTable"/>
        <w:tblW w:w="14012" w:type="dxa"/>
        <w:tblLook w:val="04A0" w:firstRow="1" w:lastRow="0" w:firstColumn="1" w:lastColumn="0" w:noHBand="0" w:noVBand="1"/>
      </w:tblPr>
      <w:tblGrid>
        <w:gridCol w:w="851"/>
        <w:gridCol w:w="3664"/>
        <w:gridCol w:w="5799"/>
        <w:gridCol w:w="1701"/>
        <w:gridCol w:w="1997"/>
      </w:tblGrid>
      <w:tr w:rsidR="00DA05AA" w:rsidRPr="00DE548B" w:rsidTr="00DE548B">
        <w:trPr>
          <w:cnfStyle w:val="100000000000" w:firstRow="1" w:lastRow="0" w:firstColumn="0" w:lastColumn="0" w:oddVBand="0" w:evenVBand="0" w:oddHBand="0" w:evenHBand="0" w:firstRowFirstColumn="0" w:firstRowLastColumn="0" w:lastRowFirstColumn="0" w:lastRowLastColumn="0"/>
          <w:cantSplit/>
        </w:trPr>
        <w:tc>
          <w:tcPr>
            <w:tcW w:w="14012" w:type="dxa"/>
            <w:gridSpan w:val="5"/>
            <w:shd w:val="clear" w:color="auto" w:fill="005E5D"/>
          </w:tcPr>
          <w:p w:rsidR="00DA05AA" w:rsidRPr="00DE548B" w:rsidRDefault="00DA05AA" w:rsidP="00DA05AA">
            <w:pPr>
              <w:spacing w:before="80" w:after="80"/>
              <w:rPr>
                <w:rFonts w:asciiTheme="minorHAnsi" w:hAnsiTheme="minorHAnsi"/>
                <w:color w:val="FFFFFF" w:themeColor="background1"/>
                <w:szCs w:val="22"/>
              </w:rPr>
            </w:pPr>
            <w:r w:rsidRPr="00DE548B">
              <w:rPr>
                <w:rFonts w:asciiTheme="minorHAnsi" w:hAnsiTheme="minorHAnsi"/>
                <w:color w:val="FFFFFF" w:themeColor="background1"/>
                <w:szCs w:val="22"/>
              </w:rPr>
              <w:t>RFI No. B3</w:t>
            </w:r>
          </w:p>
          <w:p w:rsidR="00DA05AA" w:rsidRPr="00DE548B" w:rsidRDefault="00DA05AA" w:rsidP="00DA05AA">
            <w:pPr>
              <w:spacing w:before="80" w:after="80"/>
              <w:rPr>
                <w:rFonts w:asciiTheme="minorHAnsi" w:hAnsiTheme="minorHAnsi"/>
                <w:color w:val="FFFFFF" w:themeColor="background1"/>
                <w:szCs w:val="22"/>
              </w:rPr>
            </w:pPr>
            <w:r w:rsidRPr="00DE548B">
              <w:rPr>
                <w:rFonts w:asciiTheme="minorHAnsi" w:hAnsiTheme="minorHAnsi"/>
                <w:color w:val="FFFFFF" w:themeColor="background1"/>
                <w:szCs w:val="22"/>
              </w:rPr>
              <w:t>C1 Indicative Top Level Costs</w:t>
            </w:r>
          </w:p>
        </w:tc>
      </w:tr>
      <w:tr w:rsidR="00142FE6" w:rsidRPr="00DE548B" w:rsidTr="00DE548B">
        <w:trPr>
          <w:cantSplit/>
        </w:trPr>
        <w:tc>
          <w:tcPr>
            <w:tcW w:w="851" w:type="dxa"/>
            <w:tcBorders>
              <w:right w:val="nil"/>
            </w:tcBorders>
            <w:shd w:val="clear" w:color="auto" w:fill="005E5D"/>
          </w:tcPr>
          <w:p w:rsidR="00142FE6" w:rsidRPr="00DE548B" w:rsidRDefault="00142FE6" w:rsidP="001A0A32">
            <w:pPr>
              <w:spacing w:before="80" w:after="80"/>
              <w:rPr>
                <w:rFonts w:asciiTheme="minorHAnsi" w:hAnsiTheme="minorHAnsi"/>
                <w:b/>
                <w:color w:val="FFFFFF" w:themeColor="background1"/>
                <w:szCs w:val="22"/>
              </w:rPr>
            </w:pPr>
          </w:p>
        </w:tc>
        <w:tc>
          <w:tcPr>
            <w:tcW w:w="3664" w:type="dxa"/>
            <w:tcBorders>
              <w:left w:val="nil"/>
            </w:tcBorders>
            <w:shd w:val="clear" w:color="auto" w:fill="005E5D"/>
          </w:tcPr>
          <w:p w:rsidR="00142FE6" w:rsidRPr="00DE548B" w:rsidRDefault="00DA05AA" w:rsidP="00DA05AA">
            <w:pPr>
              <w:spacing w:before="80" w:after="80"/>
              <w:jc w:val="center"/>
              <w:rPr>
                <w:rFonts w:asciiTheme="minorHAnsi" w:hAnsiTheme="minorHAnsi"/>
                <w:b/>
                <w:color w:val="FFFFFF" w:themeColor="background1"/>
                <w:szCs w:val="22"/>
              </w:rPr>
            </w:pPr>
            <w:r w:rsidRPr="00DE548B">
              <w:rPr>
                <w:rFonts w:asciiTheme="minorHAnsi" w:hAnsiTheme="minorHAnsi"/>
                <w:b/>
                <w:color w:val="FFFFFF" w:themeColor="background1"/>
                <w:szCs w:val="22"/>
              </w:rPr>
              <w:t>Cost Category</w:t>
            </w:r>
          </w:p>
        </w:tc>
        <w:tc>
          <w:tcPr>
            <w:tcW w:w="5799" w:type="dxa"/>
            <w:shd w:val="clear" w:color="auto" w:fill="005E5D"/>
          </w:tcPr>
          <w:p w:rsidR="00142FE6" w:rsidRDefault="00DA05AA" w:rsidP="00F672C5">
            <w:pPr>
              <w:spacing w:before="80" w:after="80"/>
              <w:jc w:val="center"/>
              <w:rPr>
                <w:rFonts w:asciiTheme="minorHAnsi" w:hAnsiTheme="minorHAnsi"/>
                <w:b/>
                <w:color w:val="FFFFFF" w:themeColor="background1"/>
                <w:szCs w:val="22"/>
              </w:rPr>
            </w:pPr>
            <w:r w:rsidRPr="00DE548B">
              <w:rPr>
                <w:rFonts w:asciiTheme="minorHAnsi" w:hAnsiTheme="minorHAnsi"/>
                <w:b/>
                <w:color w:val="FFFFFF" w:themeColor="background1"/>
                <w:szCs w:val="22"/>
              </w:rPr>
              <w:t>Response</w:t>
            </w:r>
          </w:p>
          <w:p w:rsidR="00F672C5" w:rsidRPr="00DE548B" w:rsidRDefault="00F672C5" w:rsidP="00F672C5">
            <w:pPr>
              <w:spacing w:before="80" w:after="80"/>
              <w:jc w:val="center"/>
              <w:rPr>
                <w:rFonts w:asciiTheme="minorHAnsi" w:hAnsiTheme="minorHAnsi"/>
                <w:b/>
                <w:color w:val="FFFFFF" w:themeColor="background1"/>
                <w:szCs w:val="22"/>
              </w:rPr>
            </w:pPr>
            <w:r>
              <w:rPr>
                <w:rFonts w:asciiTheme="minorHAnsi" w:hAnsiTheme="minorHAnsi"/>
                <w:b/>
                <w:color w:val="FFFFFF" w:themeColor="background1"/>
                <w:szCs w:val="22"/>
              </w:rPr>
              <w:t xml:space="preserve">Costs only need to be </w:t>
            </w:r>
            <w:r w:rsidRPr="00F672C5">
              <w:rPr>
                <w:rFonts w:asciiTheme="minorHAnsi" w:hAnsiTheme="minorHAnsi"/>
                <w:b/>
                <w:color w:val="FFFFFF" w:themeColor="background1"/>
                <w:szCs w:val="22"/>
                <w:u w:val="single"/>
              </w:rPr>
              <w:t>indicative</w:t>
            </w:r>
          </w:p>
        </w:tc>
        <w:tc>
          <w:tcPr>
            <w:tcW w:w="1701" w:type="dxa"/>
            <w:shd w:val="clear" w:color="auto" w:fill="005E5D"/>
          </w:tcPr>
          <w:p w:rsidR="00142FE6" w:rsidRDefault="00142FE6" w:rsidP="00142FE6">
            <w:pPr>
              <w:spacing w:before="80" w:after="80"/>
              <w:jc w:val="center"/>
              <w:rPr>
                <w:rFonts w:asciiTheme="minorHAnsi" w:hAnsiTheme="minorHAnsi"/>
                <w:b/>
                <w:color w:val="FFFFFF" w:themeColor="background1"/>
                <w:szCs w:val="22"/>
              </w:rPr>
            </w:pPr>
            <w:r w:rsidRPr="00DE548B">
              <w:rPr>
                <w:rFonts w:asciiTheme="minorHAnsi" w:hAnsiTheme="minorHAnsi"/>
                <w:b/>
                <w:color w:val="FFFFFF" w:themeColor="background1"/>
                <w:szCs w:val="22"/>
              </w:rPr>
              <w:t>Non-Recurring</w:t>
            </w:r>
          </w:p>
          <w:p w:rsidR="00DE548B" w:rsidRPr="00DE548B" w:rsidRDefault="00DE548B" w:rsidP="00142FE6">
            <w:pPr>
              <w:spacing w:before="80" w:after="80"/>
              <w:jc w:val="center"/>
              <w:rPr>
                <w:rFonts w:asciiTheme="minorHAnsi" w:hAnsiTheme="minorHAnsi"/>
                <w:b/>
                <w:color w:val="FFFFFF" w:themeColor="background1"/>
                <w:szCs w:val="22"/>
              </w:rPr>
            </w:pPr>
            <w:r>
              <w:rPr>
                <w:rFonts w:asciiTheme="minorHAnsi" w:hAnsiTheme="minorHAnsi"/>
                <w:b/>
                <w:color w:val="FFFFFF" w:themeColor="background1"/>
                <w:szCs w:val="22"/>
              </w:rPr>
              <w:t>(Y/N)</w:t>
            </w:r>
          </w:p>
        </w:tc>
        <w:tc>
          <w:tcPr>
            <w:tcW w:w="1997" w:type="dxa"/>
            <w:shd w:val="clear" w:color="auto" w:fill="005E5D"/>
          </w:tcPr>
          <w:p w:rsidR="00142FE6" w:rsidRDefault="00142FE6" w:rsidP="00142FE6">
            <w:pPr>
              <w:spacing w:before="80" w:after="80"/>
              <w:jc w:val="center"/>
              <w:rPr>
                <w:rFonts w:asciiTheme="minorHAnsi" w:hAnsiTheme="minorHAnsi"/>
                <w:b/>
                <w:color w:val="FFFFFF" w:themeColor="background1"/>
                <w:szCs w:val="22"/>
              </w:rPr>
            </w:pPr>
            <w:r w:rsidRPr="00DE548B">
              <w:rPr>
                <w:rFonts w:asciiTheme="minorHAnsi" w:hAnsiTheme="minorHAnsi"/>
                <w:b/>
                <w:color w:val="FFFFFF" w:themeColor="background1"/>
                <w:szCs w:val="22"/>
              </w:rPr>
              <w:t>Annual / Recurring</w:t>
            </w:r>
          </w:p>
          <w:p w:rsidR="00DE548B" w:rsidRPr="00DE548B" w:rsidRDefault="00DE548B" w:rsidP="00142FE6">
            <w:pPr>
              <w:spacing w:before="80" w:after="80"/>
              <w:jc w:val="center"/>
              <w:rPr>
                <w:rFonts w:asciiTheme="minorHAnsi" w:hAnsiTheme="minorHAnsi"/>
                <w:b/>
                <w:color w:val="FFFFFF" w:themeColor="background1"/>
                <w:szCs w:val="22"/>
              </w:rPr>
            </w:pPr>
            <w:r>
              <w:rPr>
                <w:rFonts w:asciiTheme="minorHAnsi" w:hAnsiTheme="minorHAnsi"/>
                <w:b/>
                <w:color w:val="FFFFFF" w:themeColor="background1"/>
                <w:szCs w:val="22"/>
              </w:rPr>
              <w:t>(Y/N)</w:t>
            </w:r>
          </w:p>
        </w:tc>
      </w:tr>
      <w:tr w:rsidR="00142FE6" w:rsidRPr="001A0A32" w:rsidTr="00DE548B">
        <w:trPr>
          <w:cantSplit/>
        </w:trPr>
        <w:tc>
          <w:tcPr>
            <w:tcW w:w="851" w:type="dxa"/>
          </w:tcPr>
          <w:p w:rsidR="00142FE6" w:rsidRPr="001A0A32" w:rsidRDefault="001A0A32" w:rsidP="00142FE6">
            <w:pPr>
              <w:spacing w:before="80" w:after="80"/>
              <w:rPr>
                <w:rFonts w:asciiTheme="minorHAnsi" w:hAnsiTheme="minorHAnsi"/>
                <w:szCs w:val="22"/>
              </w:rPr>
            </w:pPr>
            <w:r>
              <w:rPr>
                <w:rFonts w:asciiTheme="minorHAnsi" w:hAnsiTheme="minorHAnsi"/>
                <w:szCs w:val="22"/>
              </w:rPr>
              <w:t>C1</w:t>
            </w:r>
            <w:r w:rsidR="00DA05AA">
              <w:rPr>
                <w:rFonts w:asciiTheme="minorHAnsi" w:hAnsiTheme="minorHAnsi"/>
                <w:szCs w:val="22"/>
              </w:rPr>
              <w:t>.1</w:t>
            </w:r>
          </w:p>
        </w:tc>
        <w:tc>
          <w:tcPr>
            <w:tcW w:w="3664"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Software Licence / Initial Purchase</w:t>
            </w:r>
          </w:p>
        </w:tc>
        <w:tc>
          <w:tcPr>
            <w:tcW w:w="5799"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GBP £</w:t>
            </w:r>
          </w:p>
          <w:p w:rsidR="00142FE6" w:rsidRPr="001A0A32" w:rsidRDefault="00142FE6" w:rsidP="00142FE6">
            <w:pPr>
              <w:spacing w:before="80" w:after="80"/>
              <w:rPr>
                <w:rFonts w:asciiTheme="minorHAnsi" w:hAnsiTheme="minorHAnsi"/>
                <w:b/>
                <w:szCs w:val="22"/>
                <w:u w:val="single"/>
              </w:rPr>
            </w:pPr>
            <w:r w:rsidRPr="001A0A32">
              <w:rPr>
                <w:rFonts w:asciiTheme="minorHAnsi" w:hAnsiTheme="minorHAnsi"/>
                <w:b/>
                <w:szCs w:val="22"/>
                <w:u w:val="single"/>
              </w:rPr>
              <w:t>Assumptions Made / Supporting Comments:</w:t>
            </w:r>
          </w:p>
          <w:p w:rsidR="00142FE6" w:rsidRPr="001A0A32" w:rsidRDefault="00142FE6" w:rsidP="00142FE6">
            <w:pPr>
              <w:spacing w:before="80" w:after="80"/>
              <w:rPr>
                <w:rFonts w:asciiTheme="minorHAnsi" w:hAnsiTheme="minorHAnsi"/>
                <w:szCs w:val="22"/>
              </w:rPr>
            </w:pPr>
          </w:p>
          <w:p w:rsidR="00142FE6" w:rsidRPr="001A0A32" w:rsidRDefault="00142FE6" w:rsidP="00142FE6">
            <w:pPr>
              <w:spacing w:before="80" w:after="80"/>
              <w:jc w:val="center"/>
              <w:rPr>
                <w:rFonts w:asciiTheme="minorHAnsi" w:hAnsiTheme="minorHAnsi"/>
                <w:b/>
                <w:szCs w:val="22"/>
              </w:rPr>
            </w:pPr>
          </w:p>
        </w:tc>
        <w:tc>
          <w:tcPr>
            <w:tcW w:w="1701" w:type="dxa"/>
          </w:tcPr>
          <w:p w:rsidR="00142FE6" w:rsidRPr="001A0A32" w:rsidRDefault="00142FE6" w:rsidP="00142FE6">
            <w:pPr>
              <w:spacing w:before="80" w:after="80"/>
              <w:rPr>
                <w:rFonts w:asciiTheme="minorHAnsi" w:hAnsiTheme="minorHAnsi"/>
                <w:b/>
                <w:szCs w:val="22"/>
              </w:rPr>
            </w:pPr>
          </w:p>
        </w:tc>
        <w:tc>
          <w:tcPr>
            <w:tcW w:w="1997" w:type="dxa"/>
          </w:tcPr>
          <w:p w:rsidR="00142FE6" w:rsidRPr="001A0A32" w:rsidRDefault="00142FE6" w:rsidP="00142FE6">
            <w:pPr>
              <w:spacing w:before="80" w:after="80"/>
              <w:rPr>
                <w:rFonts w:asciiTheme="minorHAnsi" w:hAnsiTheme="minorHAnsi"/>
                <w:b/>
                <w:szCs w:val="22"/>
              </w:rPr>
            </w:pPr>
          </w:p>
        </w:tc>
      </w:tr>
      <w:tr w:rsidR="00142FE6" w:rsidRPr="001A0A32" w:rsidTr="00DE548B">
        <w:trPr>
          <w:cantSplit/>
          <w:trHeight w:val="235"/>
        </w:trPr>
        <w:tc>
          <w:tcPr>
            <w:tcW w:w="851" w:type="dxa"/>
          </w:tcPr>
          <w:p w:rsidR="00142FE6" w:rsidRPr="001A0A32" w:rsidRDefault="001A0A32" w:rsidP="001A0A32">
            <w:pPr>
              <w:spacing w:before="80" w:after="80"/>
              <w:rPr>
                <w:rFonts w:asciiTheme="minorHAnsi" w:hAnsiTheme="minorHAnsi"/>
                <w:szCs w:val="22"/>
              </w:rPr>
            </w:pPr>
            <w:r>
              <w:rPr>
                <w:rFonts w:asciiTheme="minorHAnsi" w:hAnsiTheme="minorHAnsi"/>
                <w:szCs w:val="22"/>
              </w:rPr>
              <w:t>C</w:t>
            </w:r>
            <w:r w:rsidR="00DA05AA">
              <w:rPr>
                <w:rFonts w:asciiTheme="minorHAnsi" w:hAnsiTheme="minorHAnsi"/>
                <w:szCs w:val="22"/>
              </w:rPr>
              <w:t>1.2</w:t>
            </w:r>
          </w:p>
        </w:tc>
        <w:tc>
          <w:tcPr>
            <w:tcW w:w="3664"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System Integration</w:t>
            </w:r>
          </w:p>
        </w:tc>
        <w:tc>
          <w:tcPr>
            <w:tcW w:w="5799"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GBP £</w:t>
            </w:r>
          </w:p>
          <w:p w:rsidR="00142FE6" w:rsidRPr="001A0A32" w:rsidRDefault="00142FE6" w:rsidP="00142FE6">
            <w:pPr>
              <w:spacing w:before="80" w:after="80"/>
              <w:rPr>
                <w:rFonts w:asciiTheme="minorHAnsi" w:hAnsiTheme="minorHAnsi"/>
                <w:b/>
                <w:szCs w:val="22"/>
                <w:u w:val="single"/>
              </w:rPr>
            </w:pPr>
            <w:r w:rsidRPr="001A0A32">
              <w:rPr>
                <w:rFonts w:asciiTheme="minorHAnsi" w:hAnsiTheme="minorHAnsi"/>
                <w:b/>
                <w:szCs w:val="22"/>
                <w:u w:val="single"/>
              </w:rPr>
              <w:t>Assumptions Made / Supporting Comments:</w:t>
            </w:r>
          </w:p>
          <w:p w:rsidR="00142FE6" w:rsidRPr="001A0A32" w:rsidRDefault="00142FE6" w:rsidP="00142FE6">
            <w:pPr>
              <w:spacing w:before="80" w:after="80"/>
              <w:rPr>
                <w:rFonts w:asciiTheme="minorHAnsi" w:hAnsiTheme="minorHAnsi"/>
                <w:szCs w:val="22"/>
              </w:rPr>
            </w:pPr>
          </w:p>
          <w:p w:rsidR="00142FE6" w:rsidRPr="001A0A32" w:rsidRDefault="00142FE6" w:rsidP="00142FE6">
            <w:pPr>
              <w:spacing w:before="80" w:after="80"/>
              <w:rPr>
                <w:rFonts w:asciiTheme="minorHAnsi" w:hAnsiTheme="minorHAnsi"/>
                <w:b/>
                <w:szCs w:val="22"/>
              </w:rPr>
            </w:pPr>
          </w:p>
        </w:tc>
        <w:tc>
          <w:tcPr>
            <w:tcW w:w="1701" w:type="dxa"/>
          </w:tcPr>
          <w:p w:rsidR="00142FE6" w:rsidRPr="001A0A32" w:rsidRDefault="00142FE6" w:rsidP="00142FE6">
            <w:pPr>
              <w:spacing w:before="80" w:after="80"/>
              <w:rPr>
                <w:rFonts w:asciiTheme="minorHAnsi" w:hAnsiTheme="minorHAnsi"/>
                <w:szCs w:val="22"/>
              </w:rPr>
            </w:pPr>
          </w:p>
        </w:tc>
        <w:tc>
          <w:tcPr>
            <w:tcW w:w="1997" w:type="dxa"/>
          </w:tcPr>
          <w:p w:rsidR="00142FE6" w:rsidRPr="001A0A32" w:rsidRDefault="00142FE6" w:rsidP="00142FE6">
            <w:pPr>
              <w:spacing w:before="80" w:after="80"/>
              <w:rPr>
                <w:rFonts w:asciiTheme="minorHAnsi" w:hAnsiTheme="minorHAnsi"/>
                <w:szCs w:val="22"/>
              </w:rPr>
            </w:pPr>
          </w:p>
        </w:tc>
      </w:tr>
      <w:tr w:rsidR="00142FE6" w:rsidRPr="001A0A32" w:rsidTr="00DE548B">
        <w:trPr>
          <w:cantSplit/>
          <w:trHeight w:val="235"/>
        </w:trPr>
        <w:tc>
          <w:tcPr>
            <w:tcW w:w="851" w:type="dxa"/>
          </w:tcPr>
          <w:p w:rsidR="00142FE6" w:rsidRPr="001A0A32" w:rsidRDefault="001A0A32" w:rsidP="001A0A32">
            <w:pPr>
              <w:spacing w:before="80" w:after="80"/>
              <w:rPr>
                <w:rFonts w:asciiTheme="minorHAnsi" w:hAnsiTheme="minorHAnsi"/>
                <w:szCs w:val="22"/>
              </w:rPr>
            </w:pPr>
            <w:r>
              <w:rPr>
                <w:rFonts w:asciiTheme="minorHAnsi" w:hAnsiTheme="minorHAnsi"/>
                <w:szCs w:val="22"/>
              </w:rPr>
              <w:t>C</w:t>
            </w:r>
            <w:r w:rsidR="00DA05AA">
              <w:rPr>
                <w:rFonts w:asciiTheme="minorHAnsi" w:hAnsiTheme="minorHAnsi"/>
                <w:szCs w:val="22"/>
              </w:rPr>
              <w:t>1.</w:t>
            </w:r>
            <w:r>
              <w:rPr>
                <w:rFonts w:asciiTheme="minorHAnsi" w:hAnsiTheme="minorHAnsi"/>
                <w:szCs w:val="22"/>
              </w:rPr>
              <w:t>3</w:t>
            </w:r>
          </w:p>
        </w:tc>
        <w:tc>
          <w:tcPr>
            <w:tcW w:w="3664"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Implementation Fees / Professional Services</w:t>
            </w:r>
          </w:p>
          <w:p w:rsidR="00142FE6" w:rsidRPr="001A0A32" w:rsidRDefault="00142FE6" w:rsidP="00DE548B">
            <w:pPr>
              <w:pStyle w:val="ListParagraph"/>
              <w:numPr>
                <w:ilvl w:val="0"/>
                <w:numId w:val="32"/>
              </w:numPr>
              <w:spacing w:before="20" w:after="20"/>
              <w:ind w:left="714" w:hanging="357"/>
              <w:contextualSpacing w:val="0"/>
              <w:rPr>
                <w:rFonts w:asciiTheme="minorHAnsi" w:hAnsiTheme="minorHAnsi"/>
                <w:szCs w:val="22"/>
              </w:rPr>
            </w:pPr>
            <w:r w:rsidRPr="001A0A32">
              <w:rPr>
                <w:rFonts w:asciiTheme="minorHAnsi" w:hAnsiTheme="minorHAnsi"/>
                <w:szCs w:val="22"/>
              </w:rPr>
              <w:t>Software Development.</w:t>
            </w:r>
          </w:p>
          <w:p w:rsidR="00142FE6" w:rsidRPr="001A0A32" w:rsidRDefault="00142FE6" w:rsidP="00DE548B">
            <w:pPr>
              <w:pStyle w:val="ListParagraph"/>
              <w:numPr>
                <w:ilvl w:val="0"/>
                <w:numId w:val="32"/>
              </w:numPr>
              <w:spacing w:before="20" w:after="20"/>
              <w:ind w:left="714" w:hanging="357"/>
              <w:contextualSpacing w:val="0"/>
              <w:rPr>
                <w:rFonts w:asciiTheme="minorHAnsi" w:hAnsiTheme="minorHAnsi"/>
                <w:szCs w:val="22"/>
              </w:rPr>
            </w:pPr>
            <w:r w:rsidRPr="001A0A32">
              <w:rPr>
                <w:rFonts w:asciiTheme="minorHAnsi" w:hAnsiTheme="minorHAnsi"/>
                <w:szCs w:val="22"/>
              </w:rPr>
              <w:t>Integration.</w:t>
            </w:r>
          </w:p>
          <w:p w:rsidR="00142FE6" w:rsidRPr="001A0A32" w:rsidRDefault="00142FE6" w:rsidP="00DE548B">
            <w:pPr>
              <w:pStyle w:val="ListParagraph"/>
              <w:numPr>
                <w:ilvl w:val="0"/>
                <w:numId w:val="32"/>
              </w:numPr>
              <w:spacing w:before="20" w:after="20"/>
              <w:ind w:left="714" w:hanging="357"/>
              <w:contextualSpacing w:val="0"/>
              <w:rPr>
                <w:rFonts w:asciiTheme="minorHAnsi" w:hAnsiTheme="minorHAnsi"/>
                <w:szCs w:val="22"/>
              </w:rPr>
            </w:pPr>
            <w:r w:rsidRPr="001A0A32">
              <w:rPr>
                <w:rFonts w:asciiTheme="minorHAnsi" w:hAnsiTheme="minorHAnsi"/>
                <w:szCs w:val="22"/>
              </w:rPr>
              <w:t>Project Management.</w:t>
            </w:r>
          </w:p>
          <w:p w:rsidR="00142FE6" w:rsidRPr="001A0A32" w:rsidRDefault="00142FE6" w:rsidP="00DE548B">
            <w:pPr>
              <w:pStyle w:val="ListParagraph"/>
              <w:numPr>
                <w:ilvl w:val="0"/>
                <w:numId w:val="32"/>
              </w:numPr>
              <w:spacing w:before="20" w:after="20"/>
              <w:ind w:left="714" w:hanging="357"/>
              <w:contextualSpacing w:val="0"/>
              <w:rPr>
                <w:rFonts w:asciiTheme="minorHAnsi" w:hAnsiTheme="minorHAnsi"/>
                <w:szCs w:val="22"/>
              </w:rPr>
            </w:pPr>
            <w:r w:rsidRPr="001A0A32">
              <w:rPr>
                <w:rFonts w:asciiTheme="minorHAnsi" w:hAnsiTheme="minorHAnsi"/>
                <w:szCs w:val="22"/>
              </w:rPr>
              <w:t>Implementation.</w:t>
            </w:r>
          </w:p>
          <w:p w:rsidR="00142FE6" w:rsidRPr="001A0A32" w:rsidRDefault="00142FE6" w:rsidP="00DE548B">
            <w:pPr>
              <w:pStyle w:val="ListParagraph"/>
              <w:numPr>
                <w:ilvl w:val="0"/>
                <w:numId w:val="32"/>
              </w:numPr>
              <w:spacing w:before="20" w:after="20"/>
              <w:ind w:left="714" w:hanging="357"/>
              <w:contextualSpacing w:val="0"/>
              <w:rPr>
                <w:rFonts w:asciiTheme="minorHAnsi" w:hAnsiTheme="minorHAnsi"/>
                <w:szCs w:val="22"/>
              </w:rPr>
            </w:pPr>
            <w:r w:rsidRPr="001A0A32">
              <w:rPr>
                <w:rFonts w:asciiTheme="minorHAnsi" w:hAnsiTheme="minorHAnsi"/>
                <w:szCs w:val="22"/>
              </w:rPr>
              <w:t>Training.</w:t>
            </w:r>
          </w:p>
          <w:p w:rsidR="00142FE6" w:rsidRPr="001A0A32" w:rsidRDefault="00DE548B" w:rsidP="00DE548B">
            <w:pPr>
              <w:pStyle w:val="ListParagraph"/>
              <w:numPr>
                <w:ilvl w:val="0"/>
                <w:numId w:val="32"/>
              </w:numPr>
              <w:spacing w:before="20" w:after="80"/>
              <w:ind w:left="714" w:hanging="357"/>
              <w:contextualSpacing w:val="0"/>
              <w:rPr>
                <w:rFonts w:asciiTheme="minorHAnsi" w:hAnsiTheme="minorHAnsi"/>
                <w:szCs w:val="22"/>
              </w:rPr>
            </w:pPr>
            <w:r>
              <w:rPr>
                <w:rFonts w:asciiTheme="minorHAnsi" w:hAnsiTheme="minorHAnsi"/>
                <w:szCs w:val="22"/>
              </w:rPr>
              <w:t>Other (Please s</w:t>
            </w:r>
            <w:r w:rsidR="00142FE6" w:rsidRPr="001A0A32">
              <w:rPr>
                <w:rFonts w:asciiTheme="minorHAnsi" w:hAnsiTheme="minorHAnsi"/>
                <w:szCs w:val="22"/>
              </w:rPr>
              <w:t>pecify).</w:t>
            </w:r>
          </w:p>
        </w:tc>
        <w:tc>
          <w:tcPr>
            <w:tcW w:w="5799"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GBP £</w:t>
            </w:r>
          </w:p>
          <w:p w:rsidR="00142FE6" w:rsidRPr="001A0A32" w:rsidRDefault="00142FE6" w:rsidP="00142FE6">
            <w:pPr>
              <w:spacing w:before="80" w:after="80"/>
              <w:rPr>
                <w:rFonts w:asciiTheme="minorHAnsi" w:hAnsiTheme="minorHAnsi"/>
                <w:b/>
                <w:szCs w:val="22"/>
                <w:u w:val="single"/>
              </w:rPr>
            </w:pPr>
            <w:r w:rsidRPr="001A0A32">
              <w:rPr>
                <w:rFonts w:asciiTheme="minorHAnsi" w:hAnsiTheme="minorHAnsi"/>
                <w:b/>
                <w:szCs w:val="22"/>
                <w:u w:val="single"/>
              </w:rPr>
              <w:t>Assumptions Made / Supporting Comments:</w:t>
            </w:r>
          </w:p>
          <w:p w:rsidR="00142FE6" w:rsidRPr="001A0A32" w:rsidRDefault="00142FE6" w:rsidP="00142FE6">
            <w:pPr>
              <w:spacing w:before="80" w:after="80"/>
              <w:rPr>
                <w:rFonts w:asciiTheme="minorHAnsi" w:hAnsiTheme="minorHAnsi"/>
                <w:szCs w:val="22"/>
              </w:rPr>
            </w:pPr>
          </w:p>
          <w:p w:rsidR="00142FE6" w:rsidRPr="001A0A32" w:rsidRDefault="00142FE6" w:rsidP="00142FE6">
            <w:pPr>
              <w:spacing w:before="80" w:after="80"/>
              <w:rPr>
                <w:rFonts w:asciiTheme="minorHAnsi" w:hAnsiTheme="minorHAnsi"/>
                <w:szCs w:val="22"/>
              </w:rPr>
            </w:pPr>
          </w:p>
        </w:tc>
        <w:tc>
          <w:tcPr>
            <w:tcW w:w="1701" w:type="dxa"/>
          </w:tcPr>
          <w:p w:rsidR="00142FE6" w:rsidRPr="001A0A32" w:rsidRDefault="00142FE6" w:rsidP="00142FE6">
            <w:pPr>
              <w:spacing w:before="80" w:after="80"/>
              <w:rPr>
                <w:rFonts w:asciiTheme="minorHAnsi" w:hAnsiTheme="minorHAnsi"/>
                <w:szCs w:val="22"/>
              </w:rPr>
            </w:pPr>
          </w:p>
        </w:tc>
        <w:tc>
          <w:tcPr>
            <w:tcW w:w="1997" w:type="dxa"/>
          </w:tcPr>
          <w:p w:rsidR="00142FE6" w:rsidRPr="001A0A32" w:rsidRDefault="00142FE6" w:rsidP="00142FE6">
            <w:pPr>
              <w:spacing w:before="80" w:after="80"/>
              <w:rPr>
                <w:rFonts w:asciiTheme="minorHAnsi" w:hAnsiTheme="minorHAnsi"/>
                <w:szCs w:val="22"/>
              </w:rPr>
            </w:pPr>
          </w:p>
        </w:tc>
      </w:tr>
      <w:tr w:rsidR="00142FE6" w:rsidRPr="001A0A32" w:rsidTr="00DE548B">
        <w:trPr>
          <w:cantSplit/>
          <w:trHeight w:val="245"/>
        </w:trPr>
        <w:tc>
          <w:tcPr>
            <w:tcW w:w="851" w:type="dxa"/>
          </w:tcPr>
          <w:p w:rsidR="00142FE6" w:rsidRPr="001A0A32" w:rsidRDefault="001A0A32" w:rsidP="001A0A32">
            <w:pPr>
              <w:spacing w:before="80" w:after="80"/>
              <w:rPr>
                <w:rFonts w:asciiTheme="minorHAnsi" w:hAnsiTheme="minorHAnsi"/>
                <w:szCs w:val="22"/>
              </w:rPr>
            </w:pPr>
            <w:r>
              <w:rPr>
                <w:rFonts w:asciiTheme="minorHAnsi" w:hAnsiTheme="minorHAnsi"/>
                <w:szCs w:val="22"/>
              </w:rPr>
              <w:lastRenderedPageBreak/>
              <w:t>C</w:t>
            </w:r>
            <w:r w:rsidR="00DA05AA">
              <w:rPr>
                <w:rFonts w:asciiTheme="minorHAnsi" w:hAnsiTheme="minorHAnsi"/>
                <w:szCs w:val="22"/>
              </w:rPr>
              <w:t>1.</w:t>
            </w:r>
            <w:r>
              <w:rPr>
                <w:rFonts w:asciiTheme="minorHAnsi" w:hAnsiTheme="minorHAnsi"/>
                <w:szCs w:val="22"/>
              </w:rPr>
              <w:t>4</w:t>
            </w:r>
          </w:p>
        </w:tc>
        <w:tc>
          <w:tcPr>
            <w:tcW w:w="3664"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Implementation Expenses</w:t>
            </w:r>
          </w:p>
        </w:tc>
        <w:tc>
          <w:tcPr>
            <w:tcW w:w="5799"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GBP £</w:t>
            </w:r>
          </w:p>
          <w:p w:rsidR="00142FE6" w:rsidRPr="001A0A32" w:rsidRDefault="00142FE6" w:rsidP="00142FE6">
            <w:pPr>
              <w:spacing w:before="80" w:after="80"/>
              <w:rPr>
                <w:rFonts w:asciiTheme="minorHAnsi" w:hAnsiTheme="minorHAnsi"/>
                <w:b/>
                <w:szCs w:val="22"/>
                <w:u w:val="single"/>
              </w:rPr>
            </w:pPr>
            <w:r w:rsidRPr="001A0A32">
              <w:rPr>
                <w:rFonts w:asciiTheme="minorHAnsi" w:hAnsiTheme="minorHAnsi"/>
                <w:b/>
                <w:szCs w:val="22"/>
                <w:u w:val="single"/>
              </w:rPr>
              <w:t>Assumptions Made / Supporting Comments:</w:t>
            </w:r>
          </w:p>
          <w:p w:rsidR="00142FE6" w:rsidRPr="001A0A32" w:rsidRDefault="00142FE6" w:rsidP="00142FE6">
            <w:pPr>
              <w:spacing w:before="80" w:after="80"/>
              <w:rPr>
                <w:rFonts w:asciiTheme="minorHAnsi" w:hAnsiTheme="minorHAnsi"/>
                <w:szCs w:val="22"/>
              </w:rPr>
            </w:pPr>
          </w:p>
          <w:p w:rsidR="00142FE6" w:rsidRPr="001A0A32" w:rsidRDefault="00142FE6" w:rsidP="00142FE6">
            <w:pPr>
              <w:spacing w:before="80" w:after="80"/>
              <w:rPr>
                <w:rFonts w:asciiTheme="minorHAnsi" w:hAnsiTheme="minorHAnsi"/>
                <w:szCs w:val="22"/>
              </w:rPr>
            </w:pPr>
          </w:p>
        </w:tc>
        <w:tc>
          <w:tcPr>
            <w:tcW w:w="1701" w:type="dxa"/>
          </w:tcPr>
          <w:p w:rsidR="00142FE6" w:rsidRPr="001A0A32" w:rsidRDefault="00142FE6" w:rsidP="00142FE6">
            <w:pPr>
              <w:spacing w:before="80" w:after="80"/>
              <w:rPr>
                <w:rFonts w:asciiTheme="minorHAnsi" w:hAnsiTheme="minorHAnsi"/>
                <w:szCs w:val="22"/>
              </w:rPr>
            </w:pPr>
          </w:p>
        </w:tc>
        <w:tc>
          <w:tcPr>
            <w:tcW w:w="1997" w:type="dxa"/>
          </w:tcPr>
          <w:p w:rsidR="00142FE6" w:rsidRPr="001A0A32" w:rsidRDefault="00142FE6" w:rsidP="00142FE6">
            <w:pPr>
              <w:spacing w:before="80" w:after="80"/>
              <w:rPr>
                <w:rFonts w:asciiTheme="minorHAnsi" w:hAnsiTheme="minorHAnsi"/>
                <w:szCs w:val="22"/>
              </w:rPr>
            </w:pPr>
          </w:p>
        </w:tc>
      </w:tr>
      <w:tr w:rsidR="00142FE6" w:rsidRPr="001A0A32" w:rsidTr="00DE548B">
        <w:trPr>
          <w:cantSplit/>
        </w:trPr>
        <w:tc>
          <w:tcPr>
            <w:tcW w:w="851" w:type="dxa"/>
          </w:tcPr>
          <w:p w:rsidR="00142FE6" w:rsidRPr="001A0A32" w:rsidRDefault="00DA05AA" w:rsidP="00142FE6">
            <w:pPr>
              <w:spacing w:before="80" w:after="80"/>
              <w:rPr>
                <w:rFonts w:asciiTheme="minorHAnsi" w:hAnsiTheme="minorHAnsi"/>
                <w:szCs w:val="22"/>
              </w:rPr>
            </w:pPr>
            <w:r>
              <w:rPr>
                <w:rFonts w:asciiTheme="minorHAnsi" w:hAnsiTheme="minorHAnsi"/>
                <w:szCs w:val="22"/>
              </w:rPr>
              <w:t>C1.</w:t>
            </w:r>
            <w:r w:rsidR="00142FE6" w:rsidRPr="001A0A32">
              <w:rPr>
                <w:rFonts w:asciiTheme="minorHAnsi" w:hAnsiTheme="minorHAnsi"/>
                <w:szCs w:val="22"/>
              </w:rPr>
              <w:t>5</w:t>
            </w:r>
          </w:p>
        </w:tc>
        <w:tc>
          <w:tcPr>
            <w:tcW w:w="3664"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Software Maintenance /  Annual Support</w:t>
            </w:r>
            <w:r w:rsidR="00F672C5">
              <w:rPr>
                <w:rFonts w:asciiTheme="minorHAnsi" w:hAnsiTheme="minorHAnsi"/>
                <w:b/>
                <w:szCs w:val="22"/>
              </w:rPr>
              <w:t xml:space="preserve"> / Charge for updates</w:t>
            </w:r>
          </w:p>
        </w:tc>
        <w:tc>
          <w:tcPr>
            <w:tcW w:w="5799"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GBP £</w:t>
            </w:r>
          </w:p>
          <w:p w:rsidR="00142FE6" w:rsidRPr="001A0A32" w:rsidRDefault="00142FE6" w:rsidP="00142FE6">
            <w:pPr>
              <w:spacing w:before="80" w:after="80"/>
              <w:rPr>
                <w:rFonts w:asciiTheme="minorHAnsi" w:hAnsiTheme="minorHAnsi"/>
                <w:b/>
                <w:szCs w:val="22"/>
                <w:u w:val="single"/>
              </w:rPr>
            </w:pPr>
            <w:r w:rsidRPr="001A0A32">
              <w:rPr>
                <w:rFonts w:asciiTheme="minorHAnsi" w:hAnsiTheme="minorHAnsi"/>
                <w:b/>
                <w:szCs w:val="22"/>
                <w:u w:val="single"/>
              </w:rPr>
              <w:t>Assumptions Made / Supporting Comments:</w:t>
            </w:r>
          </w:p>
          <w:p w:rsidR="00142FE6" w:rsidRPr="001A0A32" w:rsidRDefault="00142FE6" w:rsidP="00142FE6">
            <w:pPr>
              <w:spacing w:before="80" w:after="80"/>
              <w:rPr>
                <w:rFonts w:asciiTheme="minorHAnsi" w:hAnsiTheme="minorHAnsi"/>
                <w:szCs w:val="22"/>
              </w:rPr>
            </w:pPr>
          </w:p>
          <w:p w:rsidR="00142FE6" w:rsidRPr="001A0A32" w:rsidRDefault="00142FE6" w:rsidP="00142FE6">
            <w:pPr>
              <w:spacing w:before="80" w:after="80"/>
              <w:rPr>
                <w:rFonts w:asciiTheme="minorHAnsi" w:hAnsiTheme="minorHAnsi"/>
                <w:szCs w:val="22"/>
              </w:rPr>
            </w:pPr>
          </w:p>
        </w:tc>
        <w:tc>
          <w:tcPr>
            <w:tcW w:w="1701" w:type="dxa"/>
          </w:tcPr>
          <w:p w:rsidR="00142FE6" w:rsidRPr="001A0A32" w:rsidRDefault="00142FE6" w:rsidP="00142FE6">
            <w:pPr>
              <w:spacing w:before="80" w:after="80"/>
              <w:rPr>
                <w:rFonts w:asciiTheme="minorHAnsi" w:hAnsiTheme="minorHAnsi"/>
                <w:szCs w:val="22"/>
              </w:rPr>
            </w:pPr>
          </w:p>
        </w:tc>
        <w:tc>
          <w:tcPr>
            <w:tcW w:w="1997" w:type="dxa"/>
          </w:tcPr>
          <w:p w:rsidR="00142FE6" w:rsidRPr="001A0A32" w:rsidRDefault="00142FE6" w:rsidP="00142FE6">
            <w:pPr>
              <w:spacing w:before="80" w:after="80"/>
              <w:rPr>
                <w:rFonts w:asciiTheme="minorHAnsi" w:hAnsiTheme="minorHAnsi"/>
                <w:szCs w:val="22"/>
              </w:rPr>
            </w:pPr>
          </w:p>
        </w:tc>
      </w:tr>
      <w:tr w:rsidR="00142FE6" w:rsidRPr="001A0A32" w:rsidTr="00DE548B">
        <w:trPr>
          <w:cantSplit/>
        </w:trPr>
        <w:tc>
          <w:tcPr>
            <w:tcW w:w="851" w:type="dxa"/>
          </w:tcPr>
          <w:p w:rsidR="00142FE6" w:rsidRPr="001A0A32" w:rsidRDefault="00DA05AA" w:rsidP="00142FE6">
            <w:pPr>
              <w:spacing w:before="80" w:after="80"/>
              <w:rPr>
                <w:rFonts w:asciiTheme="minorHAnsi" w:hAnsiTheme="minorHAnsi"/>
                <w:szCs w:val="22"/>
              </w:rPr>
            </w:pPr>
            <w:r>
              <w:rPr>
                <w:rFonts w:asciiTheme="minorHAnsi" w:hAnsiTheme="minorHAnsi"/>
                <w:szCs w:val="22"/>
              </w:rPr>
              <w:t>C1.</w:t>
            </w:r>
            <w:r w:rsidR="00142FE6" w:rsidRPr="001A0A32">
              <w:rPr>
                <w:rFonts w:asciiTheme="minorHAnsi" w:hAnsiTheme="minorHAnsi"/>
                <w:szCs w:val="22"/>
              </w:rPr>
              <w:t>6</w:t>
            </w:r>
          </w:p>
        </w:tc>
        <w:tc>
          <w:tcPr>
            <w:tcW w:w="3664"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External Hosting Charges</w:t>
            </w:r>
          </w:p>
        </w:tc>
        <w:tc>
          <w:tcPr>
            <w:tcW w:w="5799"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GBP £</w:t>
            </w:r>
          </w:p>
          <w:p w:rsidR="00142FE6" w:rsidRPr="001A0A32" w:rsidRDefault="00142FE6" w:rsidP="00142FE6">
            <w:pPr>
              <w:spacing w:before="80" w:after="80"/>
              <w:rPr>
                <w:rFonts w:asciiTheme="minorHAnsi" w:hAnsiTheme="minorHAnsi"/>
                <w:b/>
                <w:szCs w:val="22"/>
                <w:u w:val="single"/>
              </w:rPr>
            </w:pPr>
            <w:r w:rsidRPr="001A0A32">
              <w:rPr>
                <w:rFonts w:asciiTheme="minorHAnsi" w:hAnsiTheme="minorHAnsi"/>
                <w:b/>
                <w:szCs w:val="22"/>
                <w:u w:val="single"/>
              </w:rPr>
              <w:t>Assumptions Made / Supporting Comments:</w:t>
            </w:r>
          </w:p>
          <w:p w:rsidR="00142FE6" w:rsidRPr="001A0A32" w:rsidRDefault="00142FE6" w:rsidP="00142FE6">
            <w:pPr>
              <w:spacing w:before="80" w:after="80"/>
              <w:rPr>
                <w:rFonts w:asciiTheme="minorHAnsi" w:hAnsiTheme="minorHAnsi"/>
                <w:szCs w:val="22"/>
              </w:rPr>
            </w:pPr>
          </w:p>
          <w:p w:rsidR="00142FE6" w:rsidRPr="001A0A32" w:rsidRDefault="00142FE6" w:rsidP="00142FE6">
            <w:pPr>
              <w:spacing w:before="80" w:after="80"/>
              <w:rPr>
                <w:rFonts w:asciiTheme="minorHAnsi" w:hAnsiTheme="minorHAnsi"/>
                <w:szCs w:val="22"/>
              </w:rPr>
            </w:pPr>
          </w:p>
        </w:tc>
        <w:tc>
          <w:tcPr>
            <w:tcW w:w="1701" w:type="dxa"/>
          </w:tcPr>
          <w:p w:rsidR="00142FE6" w:rsidRPr="001A0A32" w:rsidRDefault="00142FE6" w:rsidP="00142FE6">
            <w:pPr>
              <w:spacing w:before="80" w:after="80"/>
              <w:rPr>
                <w:rFonts w:asciiTheme="minorHAnsi" w:hAnsiTheme="minorHAnsi"/>
                <w:szCs w:val="22"/>
              </w:rPr>
            </w:pPr>
          </w:p>
        </w:tc>
        <w:tc>
          <w:tcPr>
            <w:tcW w:w="1997" w:type="dxa"/>
          </w:tcPr>
          <w:p w:rsidR="00142FE6" w:rsidRPr="001A0A32" w:rsidRDefault="00142FE6" w:rsidP="00142FE6">
            <w:pPr>
              <w:spacing w:before="80" w:after="80"/>
              <w:rPr>
                <w:rFonts w:asciiTheme="minorHAnsi" w:hAnsiTheme="minorHAnsi"/>
                <w:szCs w:val="22"/>
              </w:rPr>
            </w:pPr>
          </w:p>
        </w:tc>
      </w:tr>
      <w:tr w:rsidR="00142FE6" w:rsidRPr="001A0A32" w:rsidTr="00DE548B">
        <w:trPr>
          <w:cantSplit/>
        </w:trPr>
        <w:tc>
          <w:tcPr>
            <w:tcW w:w="851" w:type="dxa"/>
          </w:tcPr>
          <w:p w:rsidR="00142FE6" w:rsidRPr="001A0A32" w:rsidRDefault="00DA05AA" w:rsidP="00142FE6">
            <w:pPr>
              <w:spacing w:before="80" w:after="80"/>
              <w:rPr>
                <w:rFonts w:asciiTheme="minorHAnsi" w:hAnsiTheme="minorHAnsi"/>
                <w:szCs w:val="22"/>
              </w:rPr>
            </w:pPr>
            <w:r>
              <w:rPr>
                <w:rFonts w:asciiTheme="minorHAnsi" w:hAnsiTheme="minorHAnsi"/>
                <w:szCs w:val="22"/>
              </w:rPr>
              <w:t>C</w:t>
            </w:r>
            <w:r w:rsidR="00142FE6" w:rsidRPr="001A0A32">
              <w:rPr>
                <w:rFonts w:asciiTheme="minorHAnsi" w:hAnsiTheme="minorHAnsi"/>
                <w:szCs w:val="22"/>
              </w:rPr>
              <w:t>1.7</w:t>
            </w:r>
          </w:p>
        </w:tc>
        <w:tc>
          <w:tcPr>
            <w:tcW w:w="3664"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Support / Help Desk</w:t>
            </w:r>
          </w:p>
        </w:tc>
        <w:tc>
          <w:tcPr>
            <w:tcW w:w="5799"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GBP £</w:t>
            </w:r>
          </w:p>
          <w:p w:rsidR="00142FE6" w:rsidRPr="001A0A32" w:rsidRDefault="00142FE6" w:rsidP="00142FE6">
            <w:pPr>
              <w:spacing w:before="80" w:after="80"/>
              <w:rPr>
                <w:rFonts w:asciiTheme="minorHAnsi" w:hAnsiTheme="minorHAnsi"/>
                <w:b/>
                <w:szCs w:val="22"/>
                <w:u w:val="single"/>
              </w:rPr>
            </w:pPr>
            <w:r w:rsidRPr="001A0A32">
              <w:rPr>
                <w:rFonts w:asciiTheme="minorHAnsi" w:hAnsiTheme="minorHAnsi"/>
                <w:b/>
                <w:szCs w:val="22"/>
                <w:u w:val="single"/>
              </w:rPr>
              <w:t>Assumptions Made / Supporting Comments:</w:t>
            </w:r>
          </w:p>
          <w:p w:rsidR="00142FE6" w:rsidRPr="001A0A32" w:rsidRDefault="00142FE6" w:rsidP="00142FE6">
            <w:pPr>
              <w:spacing w:before="80" w:after="80"/>
              <w:rPr>
                <w:rFonts w:asciiTheme="minorHAnsi" w:hAnsiTheme="minorHAnsi"/>
                <w:szCs w:val="22"/>
              </w:rPr>
            </w:pPr>
          </w:p>
          <w:p w:rsidR="00142FE6" w:rsidRPr="001A0A32" w:rsidRDefault="00142FE6" w:rsidP="00142FE6">
            <w:pPr>
              <w:spacing w:before="80" w:after="80"/>
              <w:rPr>
                <w:rFonts w:asciiTheme="minorHAnsi" w:hAnsiTheme="minorHAnsi"/>
                <w:szCs w:val="22"/>
              </w:rPr>
            </w:pPr>
          </w:p>
        </w:tc>
        <w:tc>
          <w:tcPr>
            <w:tcW w:w="1701" w:type="dxa"/>
          </w:tcPr>
          <w:p w:rsidR="00142FE6" w:rsidRPr="001A0A32" w:rsidRDefault="00142FE6" w:rsidP="00142FE6">
            <w:pPr>
              <w:spacing w:before="80" w:after="80"/>
              <w:rPr>
                <w:rFonts w:asciiTheme="minorHAnsi" w:hAnsiTheme="minorHAnsi"/>
                <w:szCs w:val="22"/>
              </w:rPr>
            </w:pPr>
          </w:p>
        </w:tc>
        <w:tc>
          <w:tcPr>
            <w:tcW w:w="1997" w:type="dxa"/>
          </w:tcPr>
          <w:p w:rsidR="00142FE6" w:rsidRPr="001A0A32" w:rsidRDefault="00142FE6" w:rsidP="00142FE6">
            <w:pPr>
              <w:spacing w:before="80" w:after="80"/>
              <w:rPr>
                <w:rFonts w:asciiTheme="minorHAnsi" w:hAnsiTheme="minorHAnsi"/>
                <w:szCs w:val="22"/>
              </w:rPr>
            </w:pPr>
          </w:p>
        </w:tc>
      </w:tr>
      <w:tr w:rsidR="00142FE6" w:rsidRPr="001A0A32" w:rsidTr="00DE548B">
        <w:trPr>
          <w:cantSplit/>
        </w:trPr>
        <w:tc>
          <w:tcPr>
            <w:tcW w:w="851" w:type="dxa"/>
          </w:tcPr>
          <w:p w:rsidR="00142FE6" w:rsidRPr="001A0A32" w:rsidRDefault="00DA05AA" w:rsidP="00142FE6">
            <w:pPr>
              <w:spacing w:before="80" w:after="80"/>
              <w:rPr>
                <w:rFonts w:asciiTheme="minorHAnsi" w:hAnsiTheme="minorHAnsi"/>
                <w:szCs w:val="22"/>
              </w:rPr>
            </w:pPr>
            <w:r>
              <w:rPr>
                <w:rFonts w:asciiTheme="minorHAnsi" w:hAnsiTheme="minorHAnsi"/>
                <w:szCs w:val="22"/>
              </w:rPr>
              <w:t>C</w:t>
            </w:r>
            <w:r w:rsidR="00142FE6" w:rsidRPr="001A0A32">
              <w:rPr>
                <w:rFonts w:asciiTheme="minorHAnsi" w:hAnsiTheme="minorHAnsi"/>
                <w:szCs w:val="22"/>
              </w:rPr>
              <w:t>1.8</w:t>
            </w:r>
          </w:p>
        </w:tc>
        <w:tc>
          <w:tcPr>
            <w:tcW w:w="3664"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Other (Please Specify)</w:t>
            </w:r>
          </w:p>
        </w:tc>
        <w:tc>
          <w:tcPr>
            <w:tcW w:w="5799"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GBP £</w:t>
            </w:r>
          </w:p>
          <w:p w:rsidR="00142FE6" w:rsidRPr="001A0A32" w:rsidRDefault="00142FE6" w:rsidP="00142FE6">
            <w:pPr>
              <w:spacing w:before="80" w:after="80"/>
              <w:rPr>
                <w:rFonts w:asciiTheme="minorHAnsi" w:hAnsiTheme="minorHAnsi"/>
                <w:b/>
                <w:szCs w:val="22"/>
                <w:u w:val="single"/>
              </w:rPr>
            </w:pPr>
            <w:r w:rsidRPr="001A0A32">
              <w:rPr>
                <w:rFonts w:asciiTheme="minorHAnsi" w:hAnsiTheme="minorHAnsi"/>
                <w:b/>
                <w:szCs w:val="22"/>
                <w:u w:val="single"/>
              </w:rPr>
              <w:t>Assumptions Made / Supporting Comments:</w:t>
            </w:r>
          </w:p>
          <w:p w:rsidR="00142FE6" w:rsidRPr="001A0A32" w:rsidRDefault="00142FE6" w:rsidP="00142FE6">
            <w:pPr>
              <w:spacing w:before="80" w:after="80"/>
              <w:rPr>
                <w:rFonts w:asciiTheme="minorHAnsi" w:hAnsiTheme="minorHAnsi"/>
                <w:szCs w:val="22"/>
              </w:rPr>
            </w:pPr>
          </w:p>
          <w:p w:rsidR="00142FE6" w:rsidRPr="001A0A32" w:rsidRDefault="00142FE6" w:rsidP="00142FE6">
            <w:pPr>
              <w:spacing w:before="80" w:after="80"/>
              <w:rPr>
                <w:rFonts w:asciiTheme="minorHAnsi" w:hAnsiTheme="minorHAnsi"/>
                <w:szCs w:val="22"/>
              </w:rPr>
            </w:pPr>
          </w:p>
        </w:tc>
        <w:tc>
          <w:tcPr>
            <w:tcW w:w="1701" w:type="dxa"/>
          </w:tcPr>
          <w:p w:rsidR="00142FE6" w:rsidRPr="001A0A32" w:rsidRDefault="00142FE6" w:rsidP="00142FE6">
            <w:pPr>
              <w:spacing w:before="80" w:after="80"/>
              <w:rPr>
                <w:rFonts w:asciiTheme="minorHAnsi" w:hAnsiTheme="minorHAnsi"/>
                <w:szCs w:val="22"/>
              </w:rPr>
            </w:pPr>
          </w:p>
        </w:tc>
        <w:tc>
          <w:tcPr>
            <w:tcW w:w="1997" w:type="dxa"/>
          </w:tcPr>
          <w:p w:rsidR="00142FE6" w:rsidRPr="001A0A32" w:rsidRDefault="00142FE6" w:rsidP="00142FE6">
            <w:pPr>
              <w:spacing w:before="80" w:after="80"/>
              <w:rPr>
                <w:rFonts w:asciiTheme="minorHAnsi" w:hAnsiTheme="minorHAnsi"/>
                <w:szCs w:val="22"/>
              </w:rPr>
            </w:pPr>
          </w:p>
        </w:tc>
      </w:tr>
      <w:tr w:rsidR="00142FE6" w:rsidRPr="001A0A32" w:rsidTr="00DE548B">
        <w:trPr>
          <w:cantSplit/>
        </w:trPr>
        <w:tc>
          <w:tcPr>
            <w:tcW w:w="851" w:type="dxa"/>
          </w:tcPr>
          <w:p w:rsidR="00142FE6" w:rsidRPr="001A0A32" w:rsidRDefault="00DA05AA" w:rsidP="00DA05AA">
            <w:pPr>
              <w:spacing w:before="80" w:after="80"/>
              <w:rPr>
                <w:rFonts w:asciiTheme="minorHAnsi" w:hAnsiTheme="minorHAnsi"/>
                <w:szCs w:val="22"/>
              </w:rPr>
            </w:pPr>
            <w:r>
              <w:rPr>
                <w:rFonts w:asciiTheme="minorHAnsi" w:hAnsiTheme="minorHAnsi"/>
                <w:szCs w:val="22"/>
              </w:rPr>
              <w:t>C</w:t>
            </w:r>
            <w:r w:rsidR="00142FE6" w:rsidRPr="001A0A32">
              <w:rPr>
                <w:rFonts w:asciiTheme="minorHAnsi" w:hAnsiTheme="minorHAnsi"/>
                <w:szCs w:val="22"/>
              </w:rPr>
              <w:t>1.9</w:t>
            </w:r>
          </w:p>
        </w:tc>
        <w:tc>
          <w:tcPr>
            <w:tcW w:w="3664" w:type="dxa"/>
          </w:tcPr>
          <w:p w:rsidR="00142FE6" w:rsidRPr="001A0A32" w:rsidRDefault="00142FE6" w:rsidP="00142FE6">
            <w:pPr>
              <w:spacing w:before="80" w:after="80"/>
              <w:rPr>
                <w:rFonts w:asciiTheme="minorHAnsi" w:hAnsiTheme="minorHAnsi"/>
                <w:b/>
                <w:szCs w:val="22"/>
              </w:rPr>
            </w:pPr>
            <w:r w:rsidRPr="001A0A32">
              <w:rPr>
                <w:rFonts w:asciiTheme="minorHAnsi" w:hAnsiTheme="minorHAnsi"/>
                <w:b/>
                <w:szCs w:val="22"/>
              </w:rPr>
              <w:t>Other General Comments (Free Text)</w:t>
            </w:r>
          </w:p>
        </w:tc>
        <w:tc>
          <w:tcPr>
            <w:tcW w:w="9497" w:type="dxa"/>
            <w:gridSpan w:val="3"/>
          </w:tcPr>
          <w:p w:rsidR="00142FE6" w:rsidRPr="001A0A32" w:rsidRDefault="00142FE6" w:rsidP="00142FE6">
            <w:pPr>
              <w:spacing w:before="80" w:after="80"/>
              <w:rPr>
                <w:rFonts w:asciiTheme="minorHAnsi" w:hAnsiTheme="minorHAnsi"/>
                <w:szCs w:val="22"/>
              </w:rPr>
            </w:pPr>
          </w:p>
        </w:tc>
      </w:tr>
    </w:tbl>
    <w:p w:rsidR="00142FE6" w:rsidRDefault="00142FE6" w:rsidP="00142FE6">
      <w:pPr>
        <w:jc w:val="right"/>
        <w:rPr>
          <w:sz w:val="24"/>
        </w:rPr>
      </w:pPr>
    </w:p>
    <w:p w:rsidR="00BA6EB4" w:rsidRDefault="00BA6EB4">
      <w:pPr>
        <w:spacing w:before="0"/>
        <w:rPr>
          <w:b/>
          <w:sz w:val="24"/>
          <w:u w:val="single"/>
        </w:rPr>
      </w:pPr>
      <w:r>
        <w:rPr>
          <w:b/>
          <w:sz w:val="24"/>
          <w:u w:val="single"/>
        </w:rPr>
        <w:br w:type="page"/>
      </w:r>
    </w:p>
    <w:p w:rsidR="00580CE8" w:rsidRDefault="00142FE6" w:rsidP="00F00CA8">
      <w:pPr>
        <w:spacing w:before="0"/>
        <w:jc w:val="right"/>
        <w:rPr>
          <w:b/>
          <w:sz w:val="24"/>
          <w:u w:val="single"/>
        </w:rPr>
      </w:pPr>
      <w:r w:rsidRPr="00C05DE6">
        <w:rPr>
          <w:b/>
          <w:sz w:val="24"/>
          <w:u w:val="single"/>
        </w:rPr>
        <w:lastRenderedPageBreak/>
        <w:t>PART B SECTION 5</w:t>
      </w:r>
    </w:p>
    <w:p w:rsidR="00142FE6" w:rsidRPr="00C05DE6" w:rsidRDefault="00580CE8" w:rsidP="00F00CA8">
      <w:pPr>
        <w:spacing w:before="0"/>
        <w:jc w:val="right"/>
        <w:rPr>
          <w:b/>
          <w:sz w:val="24"/>
          <w:u w:val="single"/>
        </w:rPr>
      </w:pPr>
      <w:r>
        <w:rPr>
          <w:b/>
          <w:sz w:val="24"/>
          <w:u w:val="single"/>
        </w:rPr>
        <w:t>Annex D</w:t>
      </w:r>
      <w:r w:rsidR="00142FE6" w:rsidRPr="00C05DE6">
        <w:rPr>
          <w:b/>
          <w:sz w:val="24"/>
          <w:u w:val="single"/>
        </w:rPr>
        <w:t xml:space="preserve"> </w:t>
      </w:r>
    </w:p>
    <w:p w:rsidR="00142FE6" w:rsidRPr="00ED1E41" w:rsidRDefault="009F5C62" w:rsidP="00142FE6">
      <w:pPr>
        <w:jc w:val="right"/>
        <w:rPr>
          <w:b/>
          <w:sz w:val="24"/>
        </w:rPr>
      </w:pPr>
      <w:r>
        <w:rPr>
          <w:b/>
          <w:sz w:val="24"/>
        </w:rPr>
        <w:t>Responder</w:t>
      </w:r>
      <w:r w:rsidR="00580CE8">
        <w:rPr>
          <w:b/>
          <w:sz w:val="24"/>
        </w:rPr>
        <w:t xml:space="preserve"> Views</w:t>
      </w:r>
    </w:p>
    <w:p w:rsidR="00142FE6" w:rsidRDefault="00142FE6" w:rsidP="00142FE6">
      <w:pPr>
        <w:jc w:val="right"/>
        <w:rPr>
          <w:sz w:val="24"/>
        </w:rPr>
      </w:pPr>
    </w:p>
    <w:tbl>
      <w:tblPr>
        <w:tblStyle w:val="TableGrid"/>
        <w:tblW w:w="1403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22"/>
        <w:gridCol w:w="7116"/>
        <w:gridCol w:w="6096"/>
      </w:tblGrid>
      <w:tr w:rsidR="00DA05AA" w:rsidRPr="001A0A32" w:rsidTr="00F44772">
        <w:tc>
          <w:tcPr>
            <w:tcW w:w="7938" w:type="dxa"/>
            <w:gridSpan w:val="2"/>
            <w:shd w:val="clear" w:color="auto" w:fill="005E5D"/>
            <w:vAlign w:val="center"/>
          </w:tcPr>
          <w:p w:rsidR="00DA05AA" w:rsidRPr="001A0A32" w:rsidRDefault="00DA05AA" w:rsidP="00DA05AA">
            <w:pPr>
              <w:spacing w:before="60" w:after="60"/>
              <w:rPr>
                <w:rFonts w:asciiTheme="minorHAnsi" w:hAnsiTheme="minorHAnsi"/>
                <w:b/>
                <w:color w:val="FFFFFF" w:themeColor="background1"/>
                <w:szCs w:val="22"/>
              </w:rPr>
            </w:pPr>
            <w:r w:rsidRPr="001A0A32">
              <w:rPr>
                <w:rFonts w:asciiTheme="minorHAnsi" w:hAnsiTheme="minorHAnsi"/>
                <w:b/>
                <w:color w:val="FFFFFF" w:themeColor="background1"/>
                <w:szCs w:val="22"/>
              </w:rPr>
              <w:t>RFI No.</w:t>
            </w:r>
            <w:r>
              <w:rPr>
                <w:rFonts w:asciiTheme="minorHAnsi" w:hAnsiTheme="minorHAnsi"/>
                <w:b/>
                <w:color w:val="FFFFFF" w:themeColor="background1"/>
                <w:szCs w:val="22"/>
              </w:rPr>
              <w:t xml:space="preserve"> B5</w:t>
            </w:r>
          </w:p>
          <w:p w:rsidR="00DA05AA" w:rsidRPr="001A0A32" w:rsidRDefault="00F672C5" w:rsidP="00DA05AA">
            <w:pPr>
              <w:tabs>
                <w:tab w:val="left" w:pos="2775"/>
              </w:tabs>
              <w:spacing w:before="60" w:after="60"/>
              <w:rPr>
                <w:rFonts w:asciiTheme="minorHAnsi" w:hAnsiTheme="minorHAnsi"/>
                <w:b/>
                <w:color w:val="FFFFFF" w:themeColor="background1"/>
                <w:szCs w:val="22"/>
              </w:rPr>
            </w:pPr>
            <w:r>
              <w:rPr>
                <w:rFonts w:asciiTheme="minorHAnsi" w:hAnsiTheme="minorHAnsi"/>
                <w:b/>
                <w:color w:val="FFFFFF" w:themeColor="background1"/>
                <w:szCs w:val="22"/>
              </w:rPr>
              <w:t>D</w:t>
            </w:r>
            <w:r w:rsidR="00DA05AA">
              <w:rPr>
                <w:rFonts w:asciiTheme="minorHAnsi" w:hAnsiTheme="minorHAnsi"/>
                <w:b/>
                <w:color w:val="FFFFFF" w:themeColor="background1"/>
                <w:szCs w:val="22"/>
              </w:rPr>
              <w:t xml:space="preserve">1 </w:t>
            </w:r>
            <w:r w:rsidR="00DA05AA" w:rsidRPr="001A0A32">
              <w:rPr>
                <w:rFonts w:asciiTheme="minorHAnsi" w:hAnsiTheme="minorHAnsi"/>
                <w:b/>
                <w:color w:val="FFFFFF" w:themeColor="background1"/>
                <w:szCs w:val="22"/>
              </w:rPr>
              <w:t>NDA Question</w:t>
            </w:r>
            <w:r w:rsidR="00DA05AA">
              <w:rPr>
                <w:rFonts w:asciiTheme="minorHAnsi" w:hAnsiTheme="minorHAnsi"/>
                <w:b/>
                <w:color w:val="FFFFFF" w:themeColor="background1"/>
                <w:szCs w:val="22"/>
              </w:rPr>
              <w:t>s</w:t>
            </w:r>
          </w:p>
        </w:tc>
        <w:tc>
          <w:tcPr>
            <w:tcW w:w="6096" w:type="dxa"/>
            <w:shd w:val="clear" w:color="auto" w:fill="005E5D"/>
            <w:vAlign w:val="center"/>
          </w:tcPr>
          <w:p w:rsidR="00DA05AA" w:rsidRPr="001A0A32" w:rsidRDefault="00DA05AA" w:rsidP="001A0A32">
            <w:pPr>
              <w:spacing w:before="60" w:after="60"/>
              <w:jc w:val="center"/>
              <w:rPr>
                <w:rFonts w:asciiTheme="minorHAnsi" w:hAnsiTheme="minorHAnsi"/>
                <w:b/>
                <w:color w:val="FFFFFF" w:themeColor="background1"/>
                <w:szCs w:val="22"/>
              </w:rPr>
            </w:pPr>
            <w:r>
              <w:rPr>
                <w:rFonts w:asciiTheme="minorHAnsi" w:hAnsiTheme="minorHAnsi"/>
                <w:b/>
                <w:color w:val="FFFFFF" w:themeColor="background1"/>
                <w:szCs w:val="22"/>
              </w:rPr>
              <w:t>Response</w:t>
            </w:r>
          </w:p>
          <w:p w:rsidR="00DA05AA" w:rsidRPr="001A0A32" w:rsidRDefault="00DA05AA" w:rsidP="001A0A32">
            <w:pPr>
              <w:spacing w:before="60" w:after="60"/>
              <w:jc w:val="center"/>
              <w:rPr>
                <w:rFonts w:asciiTheme="minorHAnsi" w:hAnsiTheme="minorHAnsi"/>
                <w:b/>
                <w:i/>
                <w:color w:val="FFFFFF" w:themeColor="background1"/>
                <w:szCs w:val="22"/>
              </w:rPr>
            </w:pPr>
            <w:r w:rsidRPr="001A0A32">
              <w:rPr>
                <w:rFonts w:asciiTheme="minorHAnsi" w:hAnsiTheme="minorHAnsi"/>
                <w:b/>
                <w:i/>
                <w:color w:val="FFFFFF" w:themeColor="background1"/>
                <w:szCs w:val="22"/>
              </w:rPr>
              <w:t>Insert N/A if appropriate</w:t>
            </w:r>
          </w:p>
        </w:tc>
      </w:tr>
      <w:tr w:rsidR="00142FE6" w:rsidRPr="001A0A32" w:rsidTr="001A0A32">
        <w:tc>
          <w:tcPr>
            <w:tcW w:w="822" w:type="dxa"/>
            <w:shd w:val="clear" w:color="auto" w:fill="auto"/>
            <w:vAlign w:val="center"/>
          </w:tcPr>
          <w:p w:rsidR="00142FE6" w:rsidRPr="001A0A32" w:rsidRDefault="00F672C5" w:rsidP="001A0A32">
            <w:pPr>
              <w:jc w:val="center"/>
              <w:rPr>
                <w:rFonts w:asciiTheme="minorHAnsi" w:hAnsiTheme="minorHAnsi"/>
                <w:szCs w:val="22"/>
              </w:rPr>
            </w:pPr>
            <w:r>
              <w:rPr>
                <w:rFonts w:asciiTheme="minorHAnsi" w:hAnsiTheme="minorHAnsi"/>
                <w:szCs w:val="22"/>
              </w:rPr>
              <w:t>D</w:t>
            </w:r>
            <w:r w:rsidR="00142FE6" w:rsidRPr="001A0A32">
              <w:rPr>
                <w:rFonts w:asciiTheme="minorHAnsi" w:hAnsiTheme="minorHAnsi"/>
                <w:szCs w:val="22"/>
              </w:rPr>
              <w:t>1.1</w:t>
            </w:r>
          </w:p>
        </w:tc>
        <w:tc>
          <w:tcPr>
            <w:tcW w:w="7116" w:type="dxa"/>
            <w:vAlign w:val="center"/>
          </w:tcPr>
          <w:p w:rsidR="00142FE6" w:rsidRPr="001A0A32" w:rsidRDefault="00142FE6" w:rsidP="001A0A32">
            <w:pPr>
              <w:rPr>
                <w:rFonts w:asciiTheme="minorHAnsi" w:hAnsiTheme="minorHAnsi"/>
                <w:szCs w:val="22"/>
              </w:rPr>
            </w:pPr>
            <w:r w:rsidRPr="001A0A32">
              <w:rPr>
                <w:rFonts w:asciiTheme="minorHAnsi" w:hAnsiTheme="minorHAnsi"/>
                <w:szCs w:val="22"/>
              </w:rPr>
              <w:t>Is your company’s experience of developing and deploying e-Sourcing solutions that of acting as a sole provider; or have you - or would you - consider working in partnership with other providers?</w:t>
            </w:r>
          </w:p>
        </w:tc>
        <w:tc>
          <w:tcPr>
            <w:tcW w:w="6096" w:type="dxa"/>
            <w:vAlign w:val="center"/>
          </w:tcPr>
          <w:p w:rsidR="00142FE6" w:rsidRPr="001A0A32" w:rsidRDefault="00142FE6" w:rsidP="001A0A32">
            <w:pPr>
              <w:spacing w:before="60" w:after="60"/>
              <w:jc w:val="center"/>
              <w:rPr>
                <w:rFonts w:asciiTheme="minorHAnsi" w:hAnsiTheme="minorHAnsi"/>
                <w:szCs w:val="22"/>
              </w:rPr>
            </w:pPr>
          </w:p>
        </w:tc>
      </w:tr>
      <w:tr w:rsidR="00142FE6" w:rsidRPr="001A0A32" w:rsidTr="001A0A32">
        <w:tc>
          <w:tcPr>
            <w:tcW w:w="822" w:type="dxa"/>
            <w:shd w:val="clear" w:color="auto" w:fill="auto"/>
            <w:vAlign w:val="center"/>
          </w:tcPr>
          <w:p w:rsidR="00142FE6" w:rsidRPr="001A0A32" w:rsidRDefault="00F672C5" w:rsidP="001A0A32">
            <w:pPr>
              <w:jc w:val="center"/>
              <w:rPr>
                <w:rFonts w:asciiTheme="minorHAnsi" w:hAnsiTheme="minorHAnsi"/>
                <w:szCs w:val="22"/>
              </w:rPr>
            </w:pPr>
            <w:r>
              <w:rPr>
                <w:rFonts w:asciiTheme="minorHAnsi" w:hAnsiTheme="minorHAnsi"/>
                <w:szCs w:val="22"/>
              </w:rPr>
              <w:t>D</w:t>
            </w:r>
            <w:r w:rsidR="00142FE6" w:rsidRPr="001A0A32">
              <w:rPr>
                <w:rFonts w:asciiTheme="minorHAnsi" w:hAnsiTheme="minorHAnsi"/>
                <w:szCs w:val="22"/>
              </w:rPr>
              <w:t>1.2</w:t>
            </w:r>
          </w:p>
        </w:tc>
        <w:tc>
          <w:tcPr>
            <w:tcW w:w="7116" w:type="dxa"/>
            <w:vAlign w:val="center"/>
          </w:tcPr>
          <w:p w:rsidR="00142FE6" w:rsidRPr="001A0A32" w:rsidRDefault="00142FE6" w:rsidP="00F672C5">
            <w:pPr>
              <w:rPr>
                <w:rFonts w:asciiTheme="minorHAnsi" w:hAnsiTheme="minorHAnsi"/>
                <w:szCs w:val="22"/>
              </w:rPr>
            </w:pPr>
            <w:r w:rsidRPr="001A0A32">
              <w:rPr>
                <w:rFonts w:asciiTheme="minorHAnsi" w:hAnsiTheme="minorHAnsi"/>
                <w:szCs w:val="22"/>
              </w:rPr>
              <w:t>Do you typically use subcontractors or work as a subcontractor for larger organisations</w:t>
            </w:r>
            <w:r w:rsidR="00F672C5">
              <w:rPr>
                <w:rFonts w:asciiTheme="minorHAnsi" w:hAnsiTheme="minorHAnsi"/>
                <w:szCs w:val="22"/>
              </w:rPr>
              <w:t>?</w:t>
            </w:r>
          </w:p>
        </w:tc>
        <w:tc>
          <w:tcPr>
            <w:tcW w:w="6096" w:type="dxa"/>
            <w:vAlign w:val="center"/>
          </w:tcPr>
          <w:p w:rsidR="00142FE6" w:rsidRPr="001A0A32" w:rsidRDefault="00142FE6" w:rsidP="001A0A32">
            <w:pPr>
              <w:spacing w:before="60" w:after="60"/>
              <w:jc w:val="center"/>
              <w:rPr>
                <w:rFonts w:asciiTheme="minorHAnsi" w:hAnsiTheme="minorHAnsi"/>
                <w:szCs w:val="22"/>
              </w:rPr>
            </w:pPr>
          </w:p>
        </w:tc>
      </w:tr>
      <w:tr w:rsidR="00142FE6" w:rsidRPr="001A0A32" w:rsidTr="001A0A32">
        <w:tc>
          <w:tcPr>
            <w:tcW w:w="822" w:type="dxa"/>
            <w:shd w:val="clear" w:color="auto" w:fill="auto"/>
            <w:vAlign w:val="center"/>
          </w:tcPr>
          <w:p w:rsidR="00142FE6" w:rsidRPr="001A0A32" w:rsidRDefault="00F672C5" w:rsidP="001A0A32">
            <w:pPr>
              <w:jc w:val="center"/>
              <w:rPr>
                <w:rFonts w:asciiTheme="minorHAnsi" w:hAnsiTheme="minorHAnsi"/>
                <w:szCs w:val="22"/>
              </w:rPr>
            </w:pPr>
            <w:r>
              <w:rPr>
                <w:rFonts w:asciiTheme="minorHAnsi" w:hAnsiTheme="minorHAnsi"/>
                <w:szCs w:val="22"/>
              </w:rPr>
              <w:t>D</w:t>
            </w:r>
            <w:r w:rsidR="00142FE6" w:rsidRPr="001A0A32">
              <w:rPr>
                <w:rFonts w:asciiTheme="minorHAnsi" w:hAnsiTheme="minorHAnsi"/>
                <w:szCs w:val="22"/>
              </w:rPr>
              <w:t>1.3</w:t>
            </w:r>
          </w:p>
        </w:tc>
        <w:tc>
          <w:tcPr>
            <w:tcW w:w="7116" w:type="dxa"/>
            <w:vAlign w:val="center"/>
          </w:tcPr>
          <w:p w:rsidR="00142FE6" w:rsidRPr="001A0A32" w:rsidRDefault="00F672C5" w:rsidP="001A0A32">
            <w:pPr>
              <w:rPr>
                <w:rFonts w:asciiTheme="minorHAnsi" w:hAnsiTheme="minorHAnsi"/>
                <w:szCs w:val="22"/>
              </w:rPr>
            </w:pPr>
            <w:r>
              <w:rPr>
                <w:rFonts w:asciiTheme="minorHAnsi" w:hAnsiTheme="minorHAnsi"/>
                <w:szCs w:val="22"/>
              </w:rPr>
              <w:t>What are the top 3 benefits of your system your clients find most useful and why?</w:t>
            </w:r>
          </w:p>
        </w:tc>
        <w:tc>
          <w:tcPr>
            <w:tcW w:w="6096" w:type="dxa"/>
            <w:vAlign w:val="center"/>
          </w:tcPr>
          <w:p w:rsidR="00142FE6" w:rsidRPr="001A0A32" w:rsidRDefault="00142FE6" w:rsidP="001A0A32">
            <w:pPr>
              <w:spacing w:before="60" w:after="60"/>
              <w:jc w:val="center"/>
              <w:rPr>
                <w:rFonts w:asciiTheme="minorHAnsi" w:hAnsiTheme="minorHAnsi"/>
                <w:szCs w:val="22"/>
              </w:rPr>
            </w:pPr>
          </w:p>
        </w:tc>
      </w:tr>
      <w:tr w:rsidR="00142FE6" w:rsidRPr="001A0A32" w:rsidTr="001A0A32">
        <w:tc>
          <w:tcPr>
            <w:tcW w:w="822" w:type="dxa"/>
            <w:shd w:val="clear" w:color="auto" w:fill="auto"/>
            <w:vAlign w:val="center"/>
          </w:tcPr>
          <w:p w:rsidR="00142FE6" w:rsidRPr="001A0A32" w:rsidRDefault="00F672C5" w:rsidP="001A0A32">
            <w:pPr>
              <w:jc w:val="center"/>
              <w:rPr>
                <w:rFonts w:asciiTheme="minorHAnsi" w:hAnsiTheme="minorHAnsi"/>
                <w:szCs w:val="22"/>
              </w:rPr>
            </w:pPr>
            <w:r>
              <w:rPr>
                <w:rFonts w:asciiTheme="minorHAnsi" w:hAnsiTheme="minorHAnsi"/>
                <w:szCs w:val="22"/>
              </w:rPr>
              <w:t>D1.4</w:t>
            </w:r>
          </w:p>
        </w:tc>
        <w:tc>
          <w:tcPr>
            <w:tcW w:w="7116" w:type="dxa"/>
            <w:vAlign w:val="center"/>
          </w:tcPr>
          <w:p w:rsidR="00142FE6" w:rsidRPr="001A0A32" w:rsidRDefault="00142FE6" w:rsidP="001A0A32">
            <w:pPr>
              <w:rPr>
                <w:rFonts w:asciiTheme="minorHAnsi" w:hAnsiTheme="minorHAnsi"/>
                <w:szCs w:val="22"/>
              </w:rPr>
            </w:pPr>
            <w:r w:rsidRPr="001A0A32">
              <w:rPr>
                <w:rFonts w:asciiTheme="minorHAnsi" w:hAnsiTheme="minorHAnsi"/>
                <w:szCs w:val="22"/>
              </w:rPr>
              <w:t xml:space="preserve">In your experience, what mistakes are commonly made when implementing these solutions?  What are the </w:t>
            </w:r>
            <w:r w:rsidR="00F672C5">
              <w:rPr>
                <w:rFonts w:asciiTheme="minorHAnsi" w:hAnsiTheme="minorHAnsi"/>
                <w:szCs w:val="22"/>
              </w:rPr>
              <w:t xml:space="preserve">key </w:t>
            </w:r>
            <w:r w:rsidRPr="001A0A32">
              <w:rPr>
                <w:rFonts w:asciiTheme="minorHAnsi" w:hAnsiTheme="minorHAnsi"/>
                <w:szCs w:val="22"/>
              </w:rPr>
              <w:t>barriers to successful deployment?</w:t>
            </w:r>
          </w:p>
        </w:tc>
        <w:tc>
          <w:tcPr>
            <w:tcW w:w="6096" w:type="dxa"/>
            <w:vAlign w:val="center"/>
          </w:tcPr>
          <w:p w:rsidR="00142FE6" w:rsidRPr="001A0A32" w:rsidRDefault="00142FE6" w:rsidP="001A0A32">
            <w:pPr>
              <w:spacing w:before="60" w:after="60"/>
              <w:jc w:val="center"/>
              <w:rPr>
                <w:rFonts w:asciiTheme="minorHAnsi" w:hAnsiTheme="minorHAnsi"/>
                <w:szCs w:val="22"/>
              </w:rPr>
            </w:pPr>
          </w:p>
        </w:tc>
      </w:tr>
      <w:tr w:rsidR="00171704" w:rsidRPr="001A0A32" w:rsidTr="001A0A32">
        <w:tc>
          <w:tcPr>
            <w:tcW w:w="822" w:type="dxa"/>
            <w:shd w:val="clear" w:color="auto" w:fill="auto"/>
            <w:vAlign w:val="center"/>
          </w:tcPr>
          <w:p w:rsidR="00171704" w:rsidRPr="001A0A32" w:rsidRDefault="00171704" w:rsidP="00EA5CB9">
            <w:pPr>
              <w:jc w:val="center"/>
              <w:rPr>
                <w:rFonts w:asciiTheme="minorHAnsi" w:hAnsiTheme="minorHAnsi"/>
                <w:szCs w:val="22"/>
              </w:rPr>
            </w:pPr>
            <w:r>
              <w:rPr>
                <w:rFonts w:asciiTheme="minorHAnsi" w:hAnsiTheme="minorHAnsi"/>
                <w:szCs w:val="22"/>
              </w:rPr>
              <w:t>D</w:t>
            </w:r>
            <w:r w:rsidRPr="001A0A32">
              <w:rPr>
                <w:rFonts w:asciiTheme="minorHAnsi" w:hAnsiTheme="minorHAnsi"/>
                <w:szCs w:val="22"/>
              </w:rPr>
              <w:t>1.</w:t>
            </w:r>
            <w:r>
              <w:rPr>
                <w:rFonts w:asciiTheme="minorHAnsi" w:hAnsiTheme="minorHAnsi"/>
                <w:szCs w:val="22"/>
              </w:rPr>
              <w:t>5</w:t>
            </w:r>
          </w:p>
        </w:tc>
        <w:tc>
          <w:tcPr>
            <w:tcW w:w="7116" w:type="dxa"/>
            <w:vAlign w:val="center"/>
          </w:tcPr>
          <w:p w:rsidR="00171704" w:rsidRPr="001A0A32" w:rsidRDefault="00171704" w:rsidP="001A0A32">
            <w:pPr>
              <w:rPr>
                <w:rFonts w:asciiTheme="minorHAnsi" w:hAnsiTheme="minorHAnsi"/>
                <w:szCs w:val="22"/>
              </w:rPr>
            </w:pPr>
            <w:r>
              <w:rPr>
                <w:rFonts w:asciiTheme="minorHAnsi" w:hAnsiTheme="minorHAnsi"/>
                <w:szCs w:val="22"/>
              </w:rPr>
              <w:t>Where do you think the market is moving?</w:t>
            </w:r>
            <w:r w:rsidRPr="001A0A32">
              <w:rPr>
                <w:rFonts w:asciiTheme="minorHAnsi" w:hAnsiTheme="minorHAnsi"/>
                <w:szCs w:val="22"/>
              </w:rPr>
              <w:t xml:space="preserve"> </w:t>
            </w:r>
            <w:r>
              <w:rPr>
                <w:rFonts w:asciiTheme="minorHAnsi" w:hAnsiTheme="minorHAnsi"/>
                <w:szCs w:val="22"/>
              </w:rPr>
              <w:t xml:space="preserve"> </w:t>
            </w:r>
          </w:p>
        </w:tc>
        <w:tc>
          <w:tcPr>
            <w:tcW w:w="6096" w:type="dxa"/>
            <w:vAlign w:val="center"/>
          </w:tcPr>
          <w:p w:rsidR="00171704" w:rsidRPr="001A0A32" w:rsidRDefault="00171704" w:rsidP="001A0A32">
            <w:pPr>
              <w:spacing w:before="60" w:after="60"/>
              <w:jc w:val="center"/>
              <w:rPr>
                <w:rFonts w:asciiTheme="minorHAnsi" w:hAnsiTheme="minorHAnsi"/>
                <w:szCs w:val="22"/>
              </w:rPr>
            </w:pPr>
          </w:p>
        </w:tc>
      </w:tr>
      <w:tr w:rsidR="00171704" w:rsidRPr="001A0A32" w:rsidTr="001A0A32">
        <w:tc>
          <w:tcPr>
            <w:tcW w:w="822" w:type="dxa"/>
            <w:shd w:val="clear" w:color="auto" w:fill="auto"/>
            <w:vAlign w:val="center"/>
          </w:tcPr>
          <w:p w:rsidR="00171704" w:rsidRDefault="00171704" w:rsidP="00EA5CB9">
            <w:pPr>
              <w:jc w:val="center"/>
              <w:rPr>
                <w:rFonts w:asciiTheme="minorHAnsi" w:hAnsiTheme="minorHAnsi"/>
                <w:szCs w:val="22"/>
              </w:rPr>
            </w:pPr>
            <w:r>
              <w:rPr>
                <w:rFonts w:asciiTheme="minorHAnsi" w:hAnsiTheme="minorHAnsi"/>
                <w:szCs w:val="22"/>
              </w:rPr>
              <w:t>D1.6</w:t>
            </w:r>
          </w:p>
        </w:tc>
        <w:tc>
          <w:tcPr>
            <w:tcW w:w="7116" w:type="dxa"/>
            <w:vAlign w:val="center"/>
          </w:tcPr>
          <w:p w:rsidR="00171704" w:rsidRPr="001A0A32" w:rsidRDefault="00171704" w:rsidP="00F672C5">
            <w:pPr>
              <w:rPr>
                <w:rFonts w:asciiTheme="minorHAnsi" w:hAnsiTheme="minorHAnsi"/>
                <w:szCs w:val="22"/>
              </w:rPr>
            </w:pPr>
            <w:r>
              <w:rPr>
                <w:rFonts w:asciiTheme="minorHAnsi" w:hAnsiTheme="minorHAnsi"/>
                <w:szCs w:val="22"/>
              </w:rPr>
              <w:t>What is the minimum length of contract your organisation would accept i.e. minimum period to recoup costs? (Years)</w:t>
            </w:r>
          </w:p>
        </w:tc>
        <w:tc>
          <w:tcPr>
            <w:tcW w:w="6096" w:type="dxa"/>
            <w:vAlign w:val="center"/>
          </w:tcPr>
          <w:p w:rsidR="00171704" w:rsidRPr="001A0A32" w:rsidRDefault="00171704" w:rsidP="001A0A32">
            <w:pPr>
              <w:spacing w:before="60" w:after="60"/>
              <w:jc w:val="center"/>
              <w:rPr>
                <w:rFonts w:asciiTheme="minorHAnsi" w:hAnsiTheme="minorHAnsi"/>
                <w:szCs w:val="22"/>
              </w:rPr>
            </w:pPr>
          </w:p>
        </w:tc>
      </w:tr>
      <w:tr w:rsidR="00171704" w:rsidRPr="001A0A32" w:rsidTr="001A0A32">
        <w:tc>
          <w:tcPr>
            <w:tcW w:w="822" w:type="dxa"/>
            <w:shd w:val="clear" w:color="auto" w:fill="auto"/>
            <w:vAlign w:val="center"/>
          </w:tcPr>
          <w:p w:rsidR="00171704" w:rsidRPr="001A0A32" w:rsidRDefault="00171704" w:rsidP="00EA5CB9">
            <w:pPr>
              <w:jc w:val="center"/>
              <w:rPr>
                <w:rFonts w:asciiTheme="minorHAnsi" w:hAnsiTheme="minorHAnsi"/>
                <w:szCs w:val="22"/>
              </w:rPr>
            </w:pPr>
            <w:r>
              <w:rPr>
                <w:rFonts w:asciiTheme="minorHAnsi" w:hAnsiTheme="minorHAnsi"/>
                <w:szCs w:val="22"/>
              </w:rPr>
              <w:t>D1.7</w:t>
            </w:r>
          </w:p>
        </w:tc>
        <w:tc>
          <w:tcPr>
            <w:tcW w:w="7116" w:type="dxa"/>
            <w:vAlign w:val="center"/>
          </w:tcPr>
          <w:p w:rsidR="00171704" w:rsidRDefault="00171704" w:rsidP="00F672C5">
            <w:pPr>
              <w:rPr>
                <w:rFonts w:asciiTheme="minorHAnsi" w:hAnsiTheme="minorHAnsi"/>
                <w:szCs w:val="22"/>
              </w:rPr>
            </w:pPr>
            <w:r>
              <w:rPr>
                <w:rFonts w:asciiTheme="minorHAnsi" w:hAnsiTheme="minorHAnsi"/>
                <w:szCs w:val="22"/>
              </w:rPr>
              <w:t>What is your preferred length of contract? (Years)</w:t>
            </w:r>
          </w:p>
        </w:tc>
        <w:tc>
          <w:tcPr>
            <w:tcW w:w="6096" w:type="dxa"/>
            <w:vAlign w:val="center"/>
          </w:tcPr>
          <w:p w:rsidR="00171704" w:rsidRPr="001A0A32" w:rsidRDefault="00171704" w:rsidP="001A0A32">
            <w:pPr>
              <w:spacing w:before="60" w:after="60"/>
              <w:jc w:val="center"/>
              <w:rPr>
                <w:rFonts w:asciiTheme="minorHAnsi" w:hAnsiTheme="minorHAnsi"/>
                <w:szCs w:val="22"/>
              </w:rPr>
            </w:pPr>
          </w:p>
        </w:tc>
      </w:tr>
      <w:tr w:rsidR="00171704" w:rsidRPr="001A0A32" w:rsidTr="001A0A32">
        <w:tc>
          <w:tcPr>
            <w:tcW w:w="822" w:type="dxa"/>
            <w:shd w:val="clear" w:color="auto" w:fill="auto"/>
            <w:vAlign w:val="center"/>
          </w:tcPr>
          <w:p w:rsidR="00171704" w:rsidRDefault="00171704" w:rsidP="00EA5CB9">
            <w:pPr>
              <w:jc w:val="center"/>
              <w:rPr>
                <w:rFonts w:asciiTheme="minorHAnsi" w:hAnsiTheme="minorHAnsi"/>
                <w:szCs w:val="22"/>
              </w:rPr>
            </w:pPr>
            <w:r>
              <w:rPr>
                <w:rFonts w:asciiTheme="minorHAnsi" w:hAnsiTheme="minorHAnsi"/>
                <w:szCs w:val="22"/>
              </w:rPr>
              <w:t>D1.8</w:t>
            </w:r>
          </w:p>
        </w:tc>
        <w:tc>
          <w:tcPr>
            <w:tcW w:w="7116" w:type="dxa"/>
            <w:vAlign w:val="center"/>
          </w:tcPr>
          <w:p w:rsidR="00171704" w:rsidRDefault="00171704" w:rsidP="00684BD4">
            <w:pPr>
              <w:rPr>
                <w:rFonts w:asciiTheme="minorHAnsi" w:hAnsiTheme="minorHAnsi"/>
                <w:szCs w:val="22"/>
              </w:rPr>
            </w:pPr>
            <w:r>
              <w:rPr>
                <w:rFonts w:asciiTheme="minorHAnsi" w:hAnsiTheme="minorHAnsi"/>
                <w:szCs w:val="22"/>
              </w:rPr>
              <w:t xml:space="preserve">Based on what you have read in this document, </w:t>
            </w:r>
            <w:r w:rsidR="00684BD4">
              <w:rPr>
                <w:rFonts w:asciiTheme="minorHAnsi" w:hAnsiTheme="minorHAnsi"/>
                <w:szCs w:val="22"/>
              </w:rPr>
              <w:t>is</w:t>
            </w:r>
            <w:r>
              <w:rPr>
                <w:rFonts w:asciiTheme="minorHAnsi" w:hAnsiTheme="minorHAnsi"/>
                <w:szCs w:val="22"/>
              </w:rPr>
              <w:t xml:space="preserve"> your organisation interested in bidding to supply products and systems to the NDA?</w:t>
            </w:r>
          </w:p>
        </w:tc>
        <w:tc>
          <w:tcPr>
            <w:tcW w:w="6096" w:type="dxa"/>
            <w:vAlign w:val="center"/>
          </w:tcPr>
          <w:p w:rsidR="00171704" w:rsidRPr="001A0A32" w:rsidRDefault="00171704" w:rsidP="001A0A32">
            <w:pPr>
              <w:spacing w:before="60" w:after="60"/>
              <w:jc w:val="center"/>
              <w:rPr>
                <w:rFonts w:asciiTheme="minorHAnsi" w:hAnsiTheme="minorHAnsi"/>
                <w:szCs w:val="22"/>
              </w:rPr>
            </w:pPr>
          </w:p>
        </w:tc>
      </w:tr>
    </w:tbl>
    <w:p w:rsidR="00142FE6" w:rsidRPr="00030433" w:rsidRDefault="00142FE6" w:rsidP="00142FE6">
      <w:pPr>
        <w:rPr>
          <w:sz w:val="20"/>
          <w:szCs w:val="20"/>
        </w:rPr>
      </w:pPr>
    </w:p>
    <w:p w:rsidR="00142FE6" w:rsidRDefault="00142FE6" w:rsidP="00142FE6">
      <w:pPr>
        <w:rPr>
          <w:sz w:val="20"/>
          <w:szCs w:val="20"/>
        </w:rPr>
      </w:pPr>
    </w:p>
    <w:p w:rsidR="00142FE6" w:rsidRPr="00030433" w:rsidRDefault="00142FE6" w:rsidP="00142FE6">
      <w:pPr>
        <w:rPr>
          <w:sz w:val="20"/>
          <w:szCs w:val="20"/>
        </w:rPr>
      </w:pPr>
    </w:p>
    <w:p w:rsidR="00142FE6" w:rsidRDefault="00142FE6" w:rsidP="00142FE6">
      <w:pPr>
        <w:rPr>
          <w:sz w:val="24"/>
        </w:rPr>
      </w:pPr>
    </w:p>
    <w:p w:rsidR="00DA05AA" w:rsidRDefault="00DA05AA" w:rsidP="00142FE6">
      <w:pPr>
        <w:rPr>
          <w:b/>
          <w:color w:val="365F91"/>
          <w:sz w:val="32"/>
          <w:szCs w:val="32"/>
          <w:u w:val="single"/>
        </w:rPr>
        <w:sectPr w:rsidR="00DA05AA" w:rsidSect="00142FE6">
          <w:pgSz w:w="16838" w:h="11906" w:orient="landscape"/>
          <w:pgMar w:top="1440" w:right="1440" w:bottom="1440" w:left="1440" w:header="709" w:footer="709" w:gutter="0"/>
          <w:cols w:space="708"/>
          <w:titlePg/>
          <w:docGrid w:linePitch="360"/>
        </w:sectPr>
      </w:pPr>
    </w:p>
    <w:p w:rsidR="00DA05AA" w:rsidRDefault="00DA05AA" w:rsidP="00142FE6">
      <w:pPr>
        <w:rPr>
          <w:b/>
          <w:color w:val="005E5D"/>
          <w:sz w:val="32"/>
          <w:szCs w:val="32"/>
        </w:rPr>
      </w:pPr>
    </w:p>
    <w:p w:rsidR="00DA05AA" w:rsidRDefault="00DA05AA" w:rsidP="00142FE6">
      <w:pPr>
        <w:rPr>
          <w:b/>
          <w:color w:val="005E5D"/>
          <w:sz w:val="32"/>
          <w:szCs w:val="32"/>
        </w:rPr>
      </w:pPr>
    </w:p>
    <w:p w:rsidR="00142FE6" w:rsidRPr="00F158D0" w:rsidRDefault="00142FE6" w:rsidP="00142FE6">
      <w:pPr>
        <w:rPr>
          <w:b/>
          <w:color w:val="005E5D"/>
          <w:sz w:val="32"/>
          <w:szCs w:val="32"/>
        </w:rPr>
      </w:pPr>
      <w:r w:rsidRPr="00F158D0">
        <w:rPr>
          <w:b/>
          <w:color w:val="005E5D"/>
          <w:sz w:val="32"/>
          <w:szCs w:val="32"/>
        </w:rPr>
        <w:t xml:space="preserve">Part C: </w:t>
      </w:r>
      <w:r w:rsidR="00DA05AA">
        <w:rPr>
          <w:b/>
          <w:color w:val="005E5D"/>
          <w:sz w:val="32"/>
          <w:szCs w:val="32"/>
        </w:rPr>
        <w:t>Supplier Questions &amp; Submission Page</w:t>
      </w:r>
    </w:p>
    <w:p w:rsidR="00142FE6" w:rsidRDefault="00142FE6" w:rsidP="00142FE6">
      <w:pPr>
        <w:rPr>
          <w:b/>
          <w:color w:val="365F91"/>
          <w:sz w:val="32"/>
          <w:szCs w:val="32"/>
        </w:rPr>
      </w:pPr>
    </w:p>
    <w:p w:rsidR="00142FE6" w:rsidRDefault="00142FE6" w:rsidP="00142FE6">
      <w:pPr>
        <w:rPr>
          <w:b/>
          <w:color w:val="365F91"/>
          <w:sz w:val="32"/>
          <w:szCs w:val="32"/>
        </w:rPr>
      </w:pPr>
    </w:p>
    <w:p w:rsidR="00580CE8" w:rsidRDefault="00F158D0" w:rsidP="00C741C5">
      <w:pPr>
        <w:spacing w:before="0"/>
        <w:jc w:val="right"/>
        <w:rPr>
          <w:b/>
          <w:sz w:val="24"/>
          <w:u w:val="single"/>
        </w:rPr>
      </w:pPr>
      <w:r>
        <w:rPr>
          <w:b/>
          <w:sz w:val="24"/>
          <w:u w:val="single"/>
        </w:rPr>
        <w:t>P</w:t>
      </w:r>
      <w:r w:rsidR="00142FE6" w:rsidRPr="00D34231">
        <w:rPr>
          <w:b/>
          <w:sz w:val="24"/>
          <w:u w:val="single"/>
        </w:rPr>
        <w:t>ART C SECTION 1</w:t>
      </w:r>
    </w:p>
    <w:p w:rsidR="00142FE6" w:rsidRPr="00D34231" w:rsidRDefault="00580CE8" w:rsidP="00C741C5">
      <w:pPr>
        <w:jc w:val="right"/>
        <w:rPr>
          <w:b/>
          <w:sz w:val="24"/>
          <w:u w:val="single"/>
        </w:rPr>
      </w:pPr>
      <w:r>
        <w:rPr>
          <w:b/>
          <w:sz w:val="24"/>
          <w:u w:val="single"/>
        </w:rPr>
        <w:t>Annex E</w:t>
      </w:r>
      <w:r w:rsidR="00142FE6" w:rsidRPr="00D34231">
        <w:rPr>
          <w:b/>
          <w:sz w:val="24"/>
          <w:u w:val="single"/>
        </w:rPr>
        <w:t xml:space="preserve"> </w:t>
      </w:r>
    </w:p>
    <w:p w:rsidR="00142FE6" w:rsidRPr="00775CEC" w:rsidRDefault="00142FE6" w:rsidP="00142FE6">
      <w:pPr>
        <w:jc w:val="right"/>
        <w:rPr>
          <w:b/>
          <w:sz w:val="24"/>
        </w:rPr>
      </w:pPr>
      <w:r w:rsidRPr="00775CEC">
        <w:rPr>
          <w:b/>
          <w:sz w:val="24"/>
        </w:rPr>
        <w:t xml:space="preserve">Additional </w:t>
      </w:r>
      <w:r>
        <w:rPr>
          <w:b/>
          <w:sz w:val="24"/>
        </w:rPr>
        <w:t>Supplier Statements &amp; Questions</w:t>
      </w:r>
    </w:p>
    <w:p w:rsidR="00142FE6" w:rsidRDefault="00142FE6" w:rsidP="00142FE6">
      <w:pPr>
        <w:rPr>
          <w:sz w:val="24"/>
        </w:rPr>
      </w:pPr>
    </w:p>
    <w:p w:rsidR="00142FE6" w:rsidRPr="00460E4B" w:rsidRDefault="00142FE6" w:rsidP="00142FE6">
      <w:r w:rsidRPr="00460E4B">
        <w:t>Only to be completed if required (maximum of 3 submissions per company):</w:t>
      </w:r>
    </w:p>
    <w:p w:rsidR="00142FE6" w:rsidRDefault="00142FE6" w:rsidP="00142FE6">
      <w:pPr>
        <w:rPr>
          <w:sz w:val="24"/>
        </w:rPr>
      </w:pPr>
    </w:p>
    <w:tbl>
      <w:tblPr>
        <w:tblStyle w:val="TableGrid"/>
        <w:tblW w:w="9545"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058"/>
        <w:gridCol w:w="3322"/>
        <w:gridCol w:w="5165"/>
      </w:tblGrid>
      <w:tr w:rsidR="00580CE8" w:rsidRPr="00413413" w:rsidTr="00580CE8">
        <w:trPr>
          <w:trHeight w:val="652"/>
        </w:trPr>
        <w:tc>
          <w:tcPr>
            <w:tcW w:w="9545" w:type="dxa"/>
            <w:gridSpan w:val="3"/>
            <w:shd w:val="clear" w:color="auto" w:fill="005E5D"/>
            <w:vAlign w:val="center"/>
          </w:tcPr>
          <w:p w:rsidR="00580CE8" w:rsidRPr="00413413" w:rsidRDefault="00580CE8" w:rsidP="00580CE8">
            <w:pPr>
              <w:spacing w:before="60" w:after="60"/>
              <w:rPr>
                <w:rFonts w:asciiTheme="minorHAnsi" w:hAnsiTheme="minorHAnsi"/>
                <w:color w:val="FFFFFF" w:themeColor="background1"/>
                <w:szCs w:val="22"/>
              </w:rPr>
            </w:pPr>
            <w:r w:rsidRPr="00413413">
              <w:rPr>
                <w:rFonts w:asciiTheme="minorHAnsi" w:hAnsiTheme="minorHAnsi"/>
                <w:color w:val="FFFFFF" w:themeColor="background1"/>
                <w:szCs w:val="22"/>
              </w:rPr>
              <w:t>RFI No.</w:t>
            </w:r>
            <w:r>
              <w:rPr>
                <w:rFonts w:asciiTheme="minorHAnsi" w:hAnsiTheme="minorHAnsi"/>
                <w:color w:val="FFFFFF" w:themeColor="background1"/>
                <w:szCs w:val="22"/>
              </w:rPr>
              <w:t xml:space="preserve"> C1</w:t>
            </w:r>
          </w:p>
          <w:p w:rsidR="00580CE8" w:rsidRPr="00413413" w:rsidRDefault="00580CE8" w:rsidP="00580CE8">
            <w:pPr>
              <w:spacing w:before="60" w:after="60"/>
              <w:rPr>
                <w:rFonts w:asciiTheme="minorHAnsi" w:hAnsiTheme="minorHAnsi"/>
                <w:b/>
                <w:color w:val="FFFFFF" w:themeColor="background1"/>
                <w:szCs w:val="22"/>
              </w:rPr>
            </w:pPr>
            <w:r>
              <w:rPr>
                <w:rFonts w:asciiTheme="minorHAnsi" w:hAnsiTheme="minorHAnsi"/>
                <w:color w:val="FFFFFF" w:themeColor="background1"/>
                <w:szCs w:val="22"/>
              </w:rPr>
              <w:t>E1 Supplier Statements &amp; Questions</w:t>
            </w:r>
          </w:p>
        </w:tc>
      </w:tr>
      <w:tr w:rsidR="00580CE8" w:rsidRPr="00413413" w:rsidTr="00580CE8">
        <w:trPr>
          <w:trHeight w:val="652"/>
        </w:trPr>
        <w:tc>
          <w:tcPr>
            <w:tcW w:w="1058" w:type="dxa"/>
            <w:tcBorders>
              <w:right w:val="nil"/>
            </w:tcBorders>
            <w:shd w:val="clear" w:color="auto" w:fill="005E5D"/>
          </w:tcPr>
          <w:p w:rsidR="00580CE8" w:rsidRPr="00413413" w:rsidRDefault="00580CE8" w:rsidP="00142FE6">
            <w:pPr>
              <w:spacing w:before="60" w:after="60"/>
              <w:jc w:val="center"/>
              <w:rPr>
                <w:rFonts w:asciiTheme="minorHAnsi" w:hAnsiTheme="minorHAnsi"/>
                <w:color w:val="FFFFFF" w:themeColor="background1"/>
                <w:szCs w:val="22"/>
              </w:rPr>
            </w:pPr>
          </w:p>
        </w:tc>
        <w:tc>
          <w:tcPr>
            <w:tcW w:w="3322" w:type="dxa"/>
            <w:tcBorders>
              <w:left w:val="nil"/>
            </w:tcBorders>
            <w:shd w:val="clear" w:color="auto" w:fill="005E5D"/>
          </w:tcPr>
          <w:p w:rsidR="00580CE8" w:rsidRPr="00413413" w:rsidRDefault="00580CE8" w:rsidP="00142FE6">
            <w:pPr>
              <w:spacing w:before="60" w:after="60"/>
              <w:rPr>
                <w:rFonts w:asciiTheme="minorHAnsi" w:hAnsiTheme="minorHAnsi"/>
                <w:b/>
                <w:color w:val="FFFFFF" w:themeColor="background1"/>
                <w:szCs w:val="22"/>
              </w:rPr>
            </w:pPr>
            <w:r w:rsidRPr="00413413">
              <w:rPr>
                <w:rFonts w:asciiTheme="minorHAnsi" w:hAnsiTheme="minorHAnsi"/>
                <w:b/>
                <w:color w:val="FFFFFF" w:themeColor="background1"/>
                <w:szCs w:val="22"/>
              </w:rPr>
              <w:t>Subject Heading</w:t>
            </w:r>
          </w:p>
        </w:tc>
        <w:tc>
          <w:tcPr>
            <w:tcW w:w="5165" w:type="dxa"/>
            <w:shd w:val="clear" w:color="auto" w:fill="005E5D"/>
          </w:tcPr>
          <w:p w:rsidR="00580CE8" w:rsidRPr="00413413" w:rsidRDefault="00580CE8" w:rsidP="00142FE6">
            <w:pPr>
              <w:spacing w:before="60" w:after="60"/>
              <w:rPr>
                <w:rFonts w:asciiTheme="minorHAnsi" w:hAnsiTheme="minorHAnsi"/>
                <w:b/>
                <w:color w:val="FFFFFF" w:themeColor="background1"/>
                <w:szCs w:val="22"/>
              </w:rPr>
            </w:pPr>
            <w:r w:rsidRPr="00413413">
              <w:rPr>
                <w:rFonts w:asciiTheme="minorHAnsi" w:hAnsiTheme="minorHAnsi"/>
                <w:b/>
                <w:color w:val="FFFFFF" w:themeColor="background1"/>
                <w:szCs w:val="22"/>
              </w:rPr>
              <w:t>Comment / Statement / Question</w:t>
            </w:r>
          </w:p>
        </w:tc>
      </w:tr>
      <w:tr w:rsidR="00142FE6" w:rsidRPr="00413413" w:rsidTr="00B6349B">
        <w:trPr>
          <w:trHeight w:val="636"/>
        </w:trPr>
        <w:tc>
          <w:tcPr>
            <w:tcW w:w="1058" w:type="dxa"/>
          </w:tcPr>
          <w:p w:rsidR="00142FE6" w:rsidRPr="00413413" w:rsidRDefault="00580CE8" w:rsidP="000D0C8A">
            <w:pPr>
              <w:spacing w:before="60" w:after="60"/>
              <w:jc w:val="center"/>
              <w:rPr>
                <w:rFonts w:asciiTheme="minorHAnsi" w:hAnsiTheme="minorHAnsi"/>
                <w:szCs w:val="22"/>
              </w:rPr>
            </w:pPr>
            <w:r>
              <w:rPr>
                <w:rFonts w:asciiTheme="minorHAnsi" w:hAnsiTheme="minorHAnsi"/>
                <w:szCs w:val="22"/>
              </w:rPr>
              <w:t>E</w:t>
            </w:r>
            <w:r w:rsidR="00142FE6" w:rsidRPr="00413413">
              <w:rPr>
                <w:rFonts w:asciiTheme="minorHAnsi" w:hAnsiTheme="minorHAnsi"/>
                <w:szCs w:val="22"/>
              </w:rPr>
              <w:t>1.1</w:t>
            </w:r>
          </w:p>
        </w:tc>
        <w:tc>
          <w:tcPr>
            <w:tcW w:w="3322" w:type="dxa"/>
          </w:tcPr>
          <w:p w:rsidR="00142FE6" w:rsidRPr="00413413" w:rsidRDefault="00142FE6" w:rsidP="00142FE6">
            <w:pPr>
              <w:spacing w:before="60" w:after="60"/>
              <w:rPr>
                <w:rFonts w:asciiTheme="minorHAnsi" w:hAnsiTheme="minorHAnsi"/>
                <w:szCs w:val="22"/>
              </w:rPr>
            </w:pPr>
          </w:p>
          <w:p w:rsidR="00142FE6" w:rsidRPr="00413413" w:rsidRDefault="00142FE6" w:rsidP="00142FE6">
            <w:pPr>
              <w:spacing w:before="60" w:after="60"/>
              <w:rPr>
                <w:rFonts w:asciiTheme="minorHAnsi" w:hAnsiTheme="minorHAnsi"/>
                <w:szCs w:val="22"/>
              </w:rPr>
            </w:pPr>
          </w:p>
        </w:tc>
        <w:tc>
          <w:tcPr>
            <w:tcW w:w="5165" w:type="dxa"/>
          </w:tcPr>
          <w:p w:rsidR="00142FE6" w:rsidRPr="00413413" w:rsidRDefault="00142FE6" w:rsidP="00142FE6">
            <w:pPr>
              <w:spacing w:before="60" w:after="60"/>
              <w:rPr>
                <w:rFonts w:asciiTheme="minorHAnsi" w:hAnsiTheme="minorHAnsi"/>
                <w:szCs w:val="22"/>
              </w:rPr>
            </w:pPr>
          </w:p>
        </w:tc>
      </w:tr>
      <w:tr w:rsidR="00142FE6" w:rsidRPr="00413413" w:rsidTr="00B6349B">
        <w:trPr>
          <w:trHeight w:val="652"/>
        </w:trPr>
        <w:tc>
          <w:tcPr>
            <w:tcW w:w="1058" w:type="dxa"/>
          </w:tcPr>
          <w:p w:rsidR="00142FE6" w:rsidRPr="00413413" w:rsidRDefault="00580CE8" w:rsidP="000D0C8A">
            <w:pPr>
              <w:spacing w:before="60" w:after="60"/>
              <w:jc w:val="center"/>
              <w:rPr>
                <w:rFonts w:asciiTheme="minorHAnsi" w:hAnsiTheme="minorHAnsi"/>
                <w:szCs w:val="22"/>
              </w:rPr>
            </w:pPr>
            <w:r>
              <w:rPr>
                <w:rFonts w:asciiTheme="minorHAnsi" w:hAnsiTheme="minorHAnsi"/>
                <w:szCs w:val="22"/>
              </w:rPr>
              <w:t>E</w:t>
            </w:r>
            <w:r w:rsidR="00142FE6" w:rsidRPr="00413413">
              <w:rPr>
                <w:rFonts w:asciiTheme="minorHAnsi" w:hAnsiTheme="minorHAnsi"/>
                <w:szCs w:val="22"/>
              </w:rPr>
              <w:t>1.2</w:t>
            </w:r>
          </w:p>
        </w:tc>
        <w:tc>
          <w:tcPr>
            <w:tcW w:w="3322" w:type="dxa"/>
          </w:tcPr>
          <w:p w:rsidR="00142FE6" w:rsidRPr="00413413" w:rsidRDefault="00142FE6" w:rsidP="00142FE6">
            <w:pPr>
              <w:spacing w:before="60" w:after="60"/>
              <w:rPr>
                <w:rFonts w:asciiTheme="minorHAnsi" w:hAnsiTheme="minorHAnsi"/>
                <w:szCs w:val="22"/>
              </w:rPr>
            </w:pPr>
          </w:p>
          <w:p w:rsidR="00142FE6" w:rsidRPr="00413413" w:rsidRDefault="00142FE6" w:rsidP="00142FE6">
            <w:pPr>
              <w:spacing w:before="60" w:after="60"/>
              <w:rPr>
                <w:rFonts w:asciiTheme="minorHAnsi" w:hAnsiTheme="minorHAnsi"/>
                <w:szCs w:val="22"/>
              </w:rPr>
            </w:pPr>
          </w:p>
        </w:tc>
        <w:tc>
          <w:tcPr>
            <w:tcW w:w="5165" w:type="dxa"/>
          </w:tcPr>
          <w:p w:rsidR="00142FE6" w:rsidRPr="00413413" w:rsidRDefault="00142FE6" w:rsidP="00142FE6">
            <w:pPr>
              <w:spacing w:before="60" w:after="60"/>
              <w:rPr>
                <w:rFonts w:asciiTheme="minorHAnsi" w:hAnsiTheme="minorHAnsi"/>
                <w:szCs w:val="22"/>
              </w:rPr>
            </w:pPr>
          </w:p>
        </w:tc>
      </w:tr>
      <w:tr w:rsidR="00142FE6" w:rsidRPr="00413413" w:rsidTr="00B6349B">
        <w:trPr>
          <w:trHeight w:val="670"/>
        </w:trPr>
        <w:tc>
          <w:tcPr>
            <w:tcW w:w="1058" w:type="dxa"/>
          </w:tcPr>
          <w:p w:rsidR="00142FE6" w:rsidRPr="00413413" w:rsidRDefault="00580CE8" w:rsidP="000D0C8A">
            <w:pPr>
              <w:spacing w:before="60" w:after="60"/>
              <w:jc w:val="center"/>
              <w:rPr>
                <w:rFonts w:asciiTheme="minorHAnsi" w:hAnsiTheme="minorHAnsi"/>
                <w:szCs w:val="22"/>
              </w:rPr>
            </w:pPr>
            <w:r>
              <w:rPr>
                <w:rFonts w:asciiTheme="minorHAnsi" w:hAnsiTheme="minorHAnsi"/>
                <w:szCs w:val="22"/>
              </w:rPr>
              <w:t>E</w:t>
            </w:r>
            <w:r w:rsidR="00142FE6" w:rsidRPr="00413413">
              <w:rPr>
                <w:rFonts w:asciiTheme="minorHAnsi" w:hAnsiTheme="minorHAnsi"/>
                <w:szCs w:val="22"/>
              </w:rPr>
              <w:t>1.3</w:t>
            </w:r>
          </w:p>
        </w:tc>
        <w:tc>
          <w:tcPr>
            <w:tcW w:w="3322" w:type="dxa"/>
          </w:tcPr>
          <w:p w:rsidR="00142FE6" w:rsidRPr="00413413" w:rsidRDefault="00142FE6" w:rsidP="00142FE6">
            <w:pPr>
              <w:spacing w:before="60" w:after="60"/>
              <w:rPr>
                <w:rFonts w:asciiTheme="minorHAnsi" w:hAnsiTheme="minorHAnsi"/>
                <w:szCs w:val="22"/>
              </w:rPr>
            </w:pPr>
          </w:p>
          <w:p w:rsidR="00142FE6" w:rsidRPr="00413413" w:rsidRDefault="00142FE6" w:rsidP="00142FE6">
            <w:pPr>
              <w:spacing w:before="60" w:after="60"/>
              <w:rPr>
                <w:rFonts w:asciiTheme="minorHAnsi" w:hAnsiTheme="minorHAnsi"/>
                <w:szCs w:val="22"/>
              </w:rPr>
            </w:pPr>
          </w:p>
        </w:tc>
        <w:tc>
          <w:tcPr>
            <w:tcW w:w="5165" w:type="dxa"/>
          </w:tcPr>
          <w:p w:rsidR="00142FE6" w:rsidRPr="00413413" w:rsidRDefault="00142FE6" w:rsidP="00142FE6">
            <w:pPr>
              <w:spacing w:before="60" w:after="60"/>
              <w:rPr>
                <w:rFonts w:asciiTheme="minorHAnsi" w:hAnsiTheme="minorHAnsi"/>
                <w:szCs w:val="22"/>
              </w:rPr>
            </w:pPr>
          </w:p>
        </w:tc>
      </w:tr>
    </w:tbl>
    <w:p w:rsidR="00142FE6" w:rsidRDefault="00142FE6" w:rsidP="00142FE6">
      <w:pPr>
        <w:rPr>
          <w:sz w:val="24"/>
        </w:rPr>
      </w:pPr>
    </w:p>
    <w:p w:rsidR="00142FE6" w:rsidRDefault="00142FE6" w:rsidP="00142FE6">
      <w:pPr>
        <w:rPr>
          <w:sz w:val="24"/>
        </w:rPr>
      </w:pPr>
    </w:p>
    <w:p w:rsidR="000D48B0" w:rsidRDefault="000D48B0">
      <w:pPr>
        <w:spacing w:before="0"/>
        <w:rPr>
          <w:b/>
          <w:sz w:val="24"/>
          <w:u w:val="single"/>
        </w:rPr>
      </w:pPr>
      <w:r>
        <w:rPr>
          <w:b/>
          <w:sz w:val="24"/>
          <w:u w:val="single"/>
        </w:rPr>
        <w:br w:type="page"/>
      </w:r>
    </w:p>
    <w:p w:rsidR="00DA05AA" w:rsidRDefault="00DA05AA" w:rsidP="00B6349B">
      <w:pPr>
        <w:jc w:val="right"/>
        <w:rPr>
          <w:b/>
          <w:sz w:val="24"/>
          <w:u w:val="single"/>
        </w:rPr>
      </w:pPr>
    </w:p>
    <w:p w:rsidR="00B6349B" w:rsidRDefault="000D0C8A" w:rsidP="00B6349B">
      <w:pPr>
        <w:jc w:val="right"/>
        <w:rPr>
          <w:b/>
          <w:sz w:val="24"/>
          <w:u w:val="single"/>
        </w:rPr>
      </w:pPr>
      <w:r>
        <w:rPr>
          <w:b/>
          <w:sz w:val="24"/>
          <w:u w:val="single"/>
        </w:rPr>
        <w:t>PART C SECTION 2</w:t>
      </w:r>
    </w:p>
    <w:p w:rsidR="00580CE8" w:rsidRDefault="00580CE8" w:rsidP="00B6349B">
      <w:pPr>
        <w:jc w:val="right"/>
        <w:rPr>
          <w:b/>
          <w:sz w:val="24"/>
          <w:u w:val="single"/>
        </w:rPr>
      </w:pPr>
      <w:r>
        <w:rPr>
          <w:b/>
          <w:sz w:val="24"/>
          <w:u w:val="single"/>
        </w:rPr>
        <w:t>Annex F</w:t>
      </w:r>
    </w:p>
    <w:p w:rsidR="00F158D0" w:rsidRPr="00F158D0" w:rsidRDefault="00F158D0" w:rsidP="00B6349B">
      <w:pPr>
        <w:jc w:val="right"/>
        <w:rPr>
          <w:b/>
          <w:sz w:val="24"/>
        </w:rPr>
      </w:pPr>
      <w:r>
        <w:rPr>
          <w:b/>
          <w:sz w:val="24"/>
        </w:rPr>
        <w:t>Submission Page</w:t>
      </w:r>
    </w:p>
    <w:tbl>
      <w:tblPr>
        <w:tblStyle w:val="TableGrid"/>
        <w:tblpPr w:leftFromText="180" w:rightFromText="180" w:vertAnchor="text" w:horzAnchor="margin" w:tblpY="613"/>
        <w:tblW w:w="9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99"/>
        <w:gridCol w:w="6705"/>
      </w:tblGrid>
      <w:tr w:rsidR="00B6349B" w:rsidRPr="00413413" w:rsidTr="00B6349B">
        <w:trPr>
          <w:trHeight w:val="979"/>
        </w:trPr>
        <w:tc>
          <w:tcPr>
            <w:tcW w:w="9704" w:type="dxa"/>
            <w:gridSpan w:val="2"/>
            <w:shd w:val="clear" w:color="auto" w:fill="005E5D"/>
          </w:tcPr>
          <w:p w:rsidR="00B6349B" w:rsidRPr="00413413" w:rsidRDefault="00B6349B" w:rsidP="00F158D0">
            <w:pPr>
              <w:spacing w:before="0" w:after="240"/>
              <w:rPr>
                <w:rFonts w:asciiTheme="minorHAnsi" w:eastAsiaTheme="minorHAnsi" w:hAnsiTheme="minorHAnsi" w:cstheme="minorBidi"/>
                <w:b/>
                <w:color w:val="FFFFFF" w:themeColor="background1"/>
                <w:szCs w:val="22"/>
              </w:rPr>
            </w:pPr>
            <w:r w:rsidRPr="00413413">
              <w:rPr>
                <w:rFonts w:asciiTheme="minorHAnsi" w:eastAsiaTheme="minorHAnsi" w:hAnsiTheme="minorHAnsi" w:cstheme="minorBidi"/>
                <w:b/>
                <w:color w:val="FFFFFF" w:themeColor="background1"/>
                <w:szCs w:val="22"/>
              </w:rPr>
              <w:t>RFI No: C</w:t>
            </w:r>
            <w:r w:rsidR="00E23AB6">
              <w:rPr>
                <w:rFonts w:asciiTheme="minorHAnsi" w:eastAsiaTheme="minorHAnsi" w:hAnsiTheme="minorHAnsi" w:cstheme="minorBidi"/>
                <w:b/>
                <w:color w:val="FFFFFF" w:themeColor="background1"/>
                <w:szCs w:val="22"/>
              </w:rPr>
              <w:t>-2</w:t>
            </w:r>
          </w:p>
          <w:p w:rsidR="00B6349B" w:rsidRPr="00413413" w:rsidRDefault="00B6349B" w:rsidP="00F158D0">
            <w:pPr>
              <w:spacing w:before="0" w:after="240"/>
              <w:rPr>
                <w:rFonts w:asciiTheme="minorHAnsi" w:eastAsiaTheme="minorHAnsi" w:hAnsiTheme="minorHAnsi" w:cstheme="minorBidi"/>
                <w:szCs w:val="22"/>
              </w:rPr>
            </w:pPr>
            <w:r w:rsidRPr="00413413">
              <w:rPr>
                <w:rFonts w:asciiTheme="minorHAnsi" w:eastAsiaTheme="minorHAnsi" w:hAnsiTheme="minorHAnsi" w:cstheme="minorBidi"/>
                <w:b/>
                <w:color w:val="FFFFFF" w:themeColor="background1"/>
                <w:szCs w:val="22"/>
              </w:rPr>
              <w:t>Submission Page</w:t>
            </w:r>
          </w:p>
        </w:tc>
      </w:tr>
      <w:tr w:rsidR="00142FE6" w:rsidRPr="00413413" w:rsidTr="00CF66DD">
        <w:trPr>
          <w:trHeight w:val="1238"/>
        </w:trPr>
        <w:tc>
          <w:tcPr>
            <w:tcW w:w="2999" w:type="dxa"/>
          </w:tcPr>
          <w:p w:rsidR="00142FE6" w:rsidRPr="00413413" w:rsidRDefault="00142FE6" w:rsidP="00F158D0">
            <w:pPr>
              <w:spacing w:before="0" w:after="240"/>
              <w:rPr>
                <w:rFonts w:asciiTheme="minorHAnsi" w:eastAsiaTheme="minorHAnsi" w:hAnsiTheme="minorHAnsi" w:cstheme="minorBidi"/>
                <w:b/>
                <w:szCs w:val="22"/>
              </w:rPr>
            </w:pPr>
            <w:r w:rsidRPr="00413413">
              <w:rPr>
                <w:rFonts w:asciiTheme="minorHAnsi" w:eastAsiaTheme="minorHAnsi" w:hAnsiTheme="minorHAnsi" w:cstheme="minorBidi"/>
                <w:b/>
                <w:szCs w:val="22"/>
              </w:rPr>
              <w:t>Covering Letter (Max 1 Page):</w:t>
            </w:r>
          </w:p>
        </w:tc>
        <w:tc>
          <w:tcPr>
            <w:tcW w:w="6705" w:type="dxa"/>
          </w:tcPr>
          <w:p w:rsidR="00142FE6" w:rsidRPr="00413413" w:rsidRDefault="00142FE6" w:rsidP="00F158D0">
            <w:pPr>
              <w:spacing w:before="0" w:after="240"/>
              <w:rPr>
                <w:rFonts w:asciiTheme="minorHAnsi" w:eastAsiaTheme="minorHAnsi" w:hAnsiTheme="minorHAnsi" w:cstheme="minorBidi"/>
                <w:szCs w:val="22"/>
              </w:rPr>
            </w:pPr>
          </w:p>
          <w:p w:rsidR="00142FE6" w:rsidRPr="00413413" w:rsidRDefault="00142FE6" w:rsidP="00F158D0">
            <w:pPr>
              <w:spacing w:before="0" w:after="240"/>
              <w:rPr>
                <w:rFonts w:asciiTheme="minorHAnsi" w:eastAsiaTheme="minorHAnsi" w:hAnsiTheme="minorHAnsi" w:cstheme="minorBidi"/>
                <w:szCs w:val="22"/>
              </w:rPr>
            </w:pPr>
          </w:p>
        </w:tc>
      </w:tr>
      <w:tr w:rsidR="00142FE6" w:rsidRPr="00413413" w:rsidTr="00B6349B">
        <w:trPr>
          <w:trHeight w:val="588"/>
        </w:trPr>
        <w:tc>
          <w:tcPr>
            <w:tcW w:w="2999" w:type="dxa"/>
          </w:tcPr>
          <w:p w:rsidR="00142FE6" w:rsidRPr="00413413" w:rsidRDefault="00142FE6" w:rsidP="00F158D0">
            <w:pPr>
              <w:spacing w:before="0" w:after="240"/>
              <w:rPr>
                <w:rFonts w:asciiTheme="minorHAnsi" w:eastAsiaTheme="minorHAnsi" w:hAnsiTheme="minorHAnsi" w:cstheme="minorBidi"/>
                <w:b/>
                <w:szCs w:val="22"/>
              </w:rPr>
            </w:pPr>
            <w:r w:rsidRPr="00413413">
              <w:rPr>
                <w:rFonts w:asciiTheme="minorHAnsi" w:eastAsiaTheme="minorHAnsi" w:hAnsiTheme="minorHAnsi" w:cstheme="minorBidi"/>
                <w:b/>
                <w:szCs w:val="22"/>
              </w:rPr>
              <w:t>Confirm Company Name:</w:t>
            </w:r>
          </w:p>
        </w:tc>
        <w:tc>
          <w:tcPr>
            <w:tcW w:w="6705" w:type="dxa"/>
          </w:tcPr>
          <w:p w:rsidR="00142FE6" w:rsidRPr="00413413" w:rsidRDefault="00142FE6" w:rsidP="00F158D0">
            <w:pPr>
              <w:spacing w:before="0" w:after="240"/>
              <w:rPr>
                <w:rFonts w:asciiTheme="minorHAnsi" w:eastAsiaTheme="minorHAnsi" w:hAnsiTheme="minorHAnsi" w:cstheme="minorBidi"/>
                <w:szCs w:val="22"/>
              </w:rPr>
            </w:pPr>
          </w:p>
        </w:tc>
      </w:tr>
      <w:tr w:rsidR="00142FE6" w:rsidRPr="00413413" w:rsidTr="00B6349B">
        <w:trPr>
          <w:trHeight w:val="605"/>
        </w:trPr>
        <w:tc>
          <w:tcPr>
            <w:tcW w:w="2999" w:type="dxa"/>
          </w:tcPr>
          <w:p w:rsidR="00142FE6" w:rsidRPr="00413413" w:rsidRDefault="00142FE6" w:rsidP="00F158D0">
            <w:pPr>
              <w:spacing w:before="0" w:after="240"/>
              <w:rPr>
                <w:rFonts w:asciiTheme="minorHAnsi" w:eastAsiaTheme="minorHAnsi" w:hAnsiTheme="minorHAnsi" w:cstheme="minorBidi"/>
                <w:b/>
                <w:szCs w:val="22"/>
              </w:rPr>
            </w:pPr>
            <w:r w:rsidRPr="00413413">
              <w:rPr>
                <w:rFonts w:asciiTheme="minorHAnsi" w:eastAsiaTheme="minorHAnsi" w:hAnsiTheme="minorHAnsi" w:cstheme="minorBidi"/>
                <w:b/>
                <w:szCs w:val="22"/>
              </w:rPr>
              <w:t>Confirm Product Name:</w:t>
            </w:r>
          </w:p>
        </w:tc>
        <w:tc>
          <w:tcPr>
            <w:tcW w:w="6705" w:type="dxa"/>
          </w:tcPr>
          <w:p w:rsidR="00142FE6" w:rsidRPr="00413413" w:rsidRDefault="00142FE6" w:rsidP="00F158D0">
            <w:pPr>
              <w:spacing w:before="0" w:after="240"/>
              <w:rPr>
                <w:rFonts w:asciiTheme="minorHAnsi" w:eastAsiaTheme="minorHAnsi" w:hAnsiTheme="minorHAnsi" w:cstheme="minorBidi"/>
                <w:szCs w:val="22"/>
              </w:rPr>
            </w:pPr>
          </w:p>
        </w:tc>
      </w:tr>
      <w:tr w:rsidR="00142FE6" w:rsidRPr="00413413" w:rsidTr="00B6349B">
        <w:trPr>
          <w:trHeight w:val="605"/>
        </w:trPr>
        <w:tc>
          <w:tcPr>
            <w:tcW w:w="2999" w:type="dxa"/>
          </w:tcPr>
          <w:p w:rsidR="00142FE6" w:rsidRPr="00413413" w:rsidRDefault="00142FE6" w:rsidP="00F158D0">
            <w:pPr>
              <w:spacing w:before="0" w:after="240"/>
              <w:rPr>
                <w:rFonts w:asciiTheme="minorHAnsi" w:eastAsiaTheme="minorHAnsi" w:hAnsiTheme="minorHAnsi" w:cstheme="minorBidi"/>
                <w:b/>
                <w:szCs w:val="22"/>
              </w:rPr>
            </w:pPr>
            <w:r w:rsidRPr="00413413">
              <w:rPr>
                <w:rFonts w:asciiTheme="minorHAnsi" w:eastAsiaTheme="minorHAnsi" w:hAnsiTheme="minorHAnsi" w:cstheme="minorBidi"/>
                <w:b/>
                <w:szCs w:val="22"/>
              </w:rPr>
              <w:t>Signed:</w:t>
            </w:r>
          </w:p>
        </w:tc>
        <w:tc>
          <w:tcPr>
            <w:tcW w:w="6705" w:type="dxa"/>
          </w:tcPr>
          <w:p w:rsidR="00142FE6" w:rsidRPr="00413413" w:rsidRDefault="00142FE6" w:rsidP="00F158D0">
            <w:pPr>
              <w:spacing w:before="0" w:after="240"/>
              <w:rPr>
                <w:rFonts w:asciiTheme="minorHAnsi" w:eastAsiaTheme="minorHAnsi" w:hAnsiTheme="minorHAnsi" w:cstheme="minorBidi"/>
                <w:szCs w:val="22"/>
              </w:rPr>
            </w:pPr>
          </w:p>
        </w:tc>
      </w:tr>
      <w:tr w:rsidR="00142FE6" w:rsidRPr="00413413" w:rsidTr="00B6349B">
        <w:trPr>
          <w:trHeight w:val="144"/>
        </w:trPr>
        <w:tc>
          <w:tcPr>
            <w:tcW w:w="2999" w:type="dxa"/>
          </w:tcPr>
          <w:p w:rsidR="00142FE6" w:rsidRPr="00413413" w:rsidRDefault="00142FE6" w:rsidP="00F158D0">
            <w:pPr>
              <w:spacing w:before="0" w:after="240"/>
              <w:rPr>
                <w:rFonts w:asciiTheme="minorHAnsi" w:eastAsiaTheme="minorHAnsi" w:hAnsiTheme="minorHAnsi" w:cstheme="minorBidi"/>
                <w:b/>
                <w:szCs w:val="22"/>
              </w:rPr>
            </w:pPr>
            <w:r w:rsidRPr="00413413">
              <w:rPr>
                <w:rFonts w:asciiTheme="minorHAnsi" w:eastAsiaTheme="minorHAnsi" w:hAnsiTheme="minorHAnsi" w:cstheme="minorBidi"/>
                <w:b/>
                <w:szCs w:val="22"/>
              </w:rPr>
              <w:t>Printed Name:</w:t>
            </w:r>
          </w:p>
        </w:tc>
        <w:tc>
          <w:tcPr>
            <w:tcW w:w="6705" w:type="dxa"/>
          </w:tcPr>
          <w:p w:rsidR="00142FE6" w:rsidRPr="00413413" w:rsidRDefault="00142FE6" w:rsidP="00F158D0">
            <w:pPr>
              <w:spacing w:before="0" w:after="240"/>
              <w:rPr>
                <w:rFonts w:asciiTheme="minorHAnsi" w:eastAsiaTheme="minorHAnsi" w:hAnsiTheme="minorHAnsi" w:cstheme="minorBidi"/>
                <w:szCs w:val="22"/>
              </w:rPr>
            </w:pPr>
          </w:p>
        </w:tc>
      </w:tr>
      <w:tr w:rsidR="00142FE6" w:rsidRPr="00413413" w:rsidTr="00B6349B">
        <w:trPr>
          <w:trHeight w:val="144"/>
        </w:trPr>
        <w:tc>
          <w:tcPr>
            <w:tcW w:w="2999" w:type="dxa"/>
          </w:tcPr>
          <w:p w:rsidR="00142FE6" w:rsidRPr="00413413" w:rsidRDefault="00142FE6" w:rsidP="00F158D0">
            <w:pPr>
              <w:spacing w:before="0" w:after="240"/>
              <w:rPr>
                <w:rFonts w:asciiTheme="minorHAnsi" w:eastAsiaTheme="minorHAnsi" w:hAnsiTheme="minorHAnsi" w:cstheme="minorBidi"/>
                <w:b/>
                <w:szCs w:val="22"/>
              </w:rPr>
            </w:pPr>
            <w:r w:rsidRPr="00413413">
              <w:rPr>
                <w:rFonts w:asciiTheme="minorHAnsi" w:eastAsiaTheme="minorHAnsi" w:hAnsiTheme="minorHAnsi" w:cstheme="minorBidi"/>
                <w:b/>
                <w:szCs w:val="22"/>
              </w:rPr>
              <w:t>Position:</w:t>
            </w:r>
          </w:p>
        </w:tc>
        <w:tc>
          <w:tcPr>
            <w:tcW w:w="6705" w:type="dxa"/>
          </w:tcPr>
          <w:p w:rsidR="00142FE6" w:rsidRPr="00413413" w:rsidRDefault="00142FE6" w:rsidP="00F158D0">
            <w:pPr>
              <w:spacing w:before="0" w:after="240"/>
              <w:rPr>
                <w:rFonts w:asciiTheme="minorHAnsi" w:eastAsiaTheme="minorHAnsi" w:hAnsiTheme="minorHAnsi" w:cstheme="minorBidi"/>
                <w:szCs w:val="22"/>
              </w:rPr>
            </w:pPr>
          </w:p>
        </w:tc>
      </w:tr>
      <w:tr w:rsidR="00142FE6" w:rsidRPr="00413413" w:rsidTr="00B6349B">
        <w:trPr>
          <w:trHeight w:val="144"/>
        </w:trPr>
        <w:tc>
          <w:tcPr>
            <w:tcW w:w="2999" w:type="dxa"/>
          </w:tcPr>
          <w:p w:rsidR="00142FE6" w:rsidRPr="00413413" w:rsidRDefault="00142FE6" w:rsidP="00F158D0">
            <w:pPr>
              <w:spacing w:before="0" w:after="240"/>
              <w:rPr>
                <w:rFonts w:asciiTheme="minorHAnsi" w:eastAsiaTheme="minorHAnsi" w:hAnsiTheme="minorHAnsi" w:cstheme="minorBidi"/>
                <w:b/>
                <w:szCs w:val="22"/>
              </w:rPr>
            </w:pPr>
            <w:r w:rsidRPr="00413413">
              <w:rPr>
                <w:rFonts w:asciiTheme="minorHAnsi" w:eastAsiaTheme="minorHAnsi" w:hAnsiTheme="minorHAnsi" w:cstheme="minorBidi"/>
                <w:b/>
                <w:szCs w:val="22"/>
              </w:rPr>
              <w:t>Contact Details:</w:t>
            </w:r>
          </w:p>
        </w:tc>
        <w:tc>
          <w:tcPr>
            <w:tcW w:w="6705" w:type="dxa"/>
          </w:tcPr>
          <w:p w:rsidR="00142FE6" w:rsidRPr="00413413" w:rsidRDefault="00142FE6" w:rsidP="00F158D0">
            <w:pPr>
              <w:spacing w:before="0" w:after="240"/>
              <w:rPr>
                <w:rFonts w:asciiTheme="minorHAnsi" w:eastAsiaTheme="minorHAnsi" w:hAnsiTheme="minorHAnsi" w:cstheme="minorBidi"/>
                <w:szCs w:val="22"/>
              </w:rPr>
            </w:pPr>
            <w:r w:rsidRPr="00413413">
              <w:rPr>
                <w:rFonts w:asciiTheme="minorHAnsi" w:eastAsiaTheme="minorHAnsi" w:hAnsiTheme="minorHAnsi" w:cstheme="minorBidi"/>
                <w:szCs w:val="22"/>
              </w:rPr>
              <w:t>Email:</w:t>
            </w:r>
          </w:p>
          <w:p w:rsidR="00142FE6" w:rsidRPr="00413413" w:rsidRDefault="00142FE6" w:rsidP="00F158D0">
            <w:pPr>
              <w:spacing w:before="0" w:after="240"/>
              <w:rPr>
                <w:rFonts w:asciiTheme="minorHAnsi" w:eastAsiaTheme="minorHAnsi" w:hAnsiTheme="minorHAnsi" w:cstheme="minorBidi"/>
                <w:szCs w:val="22"/>
              </w:rPr>
            </w:pPr>
            <w:r w:rsidRPr="00413413">
              <w:rPr>
                <w:rFonts w:asciiTheme="minorHAnsi" w:eastAsiaTheme="minorHAnsi" w:hAnsiTheme="minorHAnsi" w:cstheme="minorBidi"/>
                <w:szCs w:val="22"/>
              </w:rPr>
              <w:t>Mobile:</w:t>
            </w:r>
          </w:p>
          <w:p w:rsidR="00142FE6" w:rsidRPr="00413413" w:rsidRDefault="00142FE6" w:rsidP="00F158D0">
            <w:pPr>
              <w:spacing w:before="0" w:after="240"/>
              <w:rPr>
                <w:rFonts w:asciiTheme="minorHAnsi" w:eastAsiaTheme="minorHAnsi" w:hAnsiTheme="minorHAnsi" w:cstheme="minorBidi"/>
                <w:szCs w:val="22"/>
              </w:rPr>
            </w:pPr>
            <w:r w:rsidRPr="00413413">
              <w:rPr>
                <w:rFonts w:asciiTheme="minorHAnsi" w:eastAsiaTheme="minorHAnsi" w:hAnsiTheme="minorHAnsi" w:cstheme="minorBidi"/>
                <w:szCs w:val="22"/>
              </w:rPr>
              <w:t>DDL:</w:t>
            </w:r>
          </w:p>
        </w:tc>
      </w:tr>
      <w:tr w:rsidR="00142FE6" w:rsidRPr="00413413" w:rsidTr="00B6349B">
        <w:trPr>
          <w:trHeight w:val="144"/>
        </w:trPr>
        <w:tc>
          <w:tcPr>
            <w:tcW w:w="2999" w:type="dxa"/>
          </w:tcPr>
          <w:p w:rsidR="00142FE6" w:rsidRPr="00413413" w:rsidRDefault="00142FE6" w:rsidP="00F158D0">
            <w:pPr>
              <w:spacing w:before="0" w:after="240"/>
              <w:rPr>
                <w:rFonts w:asciiTheme="minorHAnsi" w:eastAsiaTheme="minorHAnsi" w:hAnsiTheme="minorHAnsi" w:cstheme="minorBidi"/>
                <w:b/>
                <w:szCs w:val="22"/>
              </w:rPr>
            </w:pPr>
            <w:r w:rsidRPr="00413413">
              <w:rPr>
                <w:rFonts w:asciiTheme="minorHAnsi" w:eastAsiaTheme="minorHAnsi" w:hAnsiTheme="minorHAnsi" w:cstheme="minorBidi"/>
                <w:b/>
                <w:szCs w:val="22"/>
              </w:rPr>
              <w:t xml:space="preserve">Additional Contact Points </w:t>
            </w:r>
          </w:p>
          <w:p w:rsidR="00142FE6" w:rsidRPr="00413413" w:rsidRDefault="00142FE6" w:rsidP="00F158D0">
            <w:pPr>
              <w:spacing w:before="0" w:after="240"/>
              <w:rPr>
                <w:rFonts w:asciiTheme="minorHAnsi" w:eastAsiaTheme="minorHAnsi" w:hAnsiTheme="minorHAnsi" w:cstheme="minorBidi"/>
                <w:i/>
                <w:szCs w:val="22"/>
              </w:rPr>
            </w:pPr>
            <w:r w:rsidRPr="00413413">
              <w:rPr>
                <w:rFonts w:asciiTheme="minorHAnsi" w:eastAsiaTheme="minorHAnsi" w:hAnsiTheme="minorHAnsi" w:cstheme="minorBidi"/>
                <w:i/>
                <w:szCs w:val="22"/>
              </w:rPr>
              <w:t>(if applicable):</w:t>
            </w:r>
          </w:p>
        </w:tc>
        <w:tc>
          <w:tcPr>
            <w:tcW w:w="6705" w:type="dxa"/>
          </w:tcPr>
          <w:p w:rsidR="00142FE6" w:rsidRPr="00413413" w:rsidRDefault="00142FE6" w:rsidP="00F158D0">
            <w:pPr>
              <w:spacing w:before="0" w:after="240"/>
              <w:rPr>
                <w:rFonts w:asciiTheme="minorHAnsi" w:eastAsiaTheme="minorHAnsi" w:hAnsiTheme="minorHAnsi" w:cstheme="minorBidi"/>
                <w:szCs w:val="22"/>
              </w:rPr>
            </w:pPr>
            <w:r w:rsidRPr="00413413">
              <w:rPr>
                <w:rFonts w:asciiTheme="minorHAnsi" w:eastAsiaTheme="minorHAnsi" w:hAnsiTheme="minorHAnsi" w:cstheme="minorBidi"/>
                <w:szCs w:val="22"/>
              </w:rPr>
              <w:t>Name:                              Position:</w:t>
            </w:r>
          </w:p>
          <w:p w:rsidR="00142FE6" w:rsidRPr="00413413" w:rsidRDefault="00142FE6" w:rsidP="00F158D0">
            <w:pPr>
              <w:spacing w:before="0" w:after="240"/>
              <w:rPr>
                <w:rFonts w:asciiTheme="minorHAnsi" w:eastAsiaTheme="minorHAnsi" w:hAnsiTheme="minorHAnsi" w:cstheme="minorBidi"/>
                <w:szCs w:val="22"/>
              </w:rPr>
            </w:pPr>
            <w:r w:rsidRPr="00413413">
              <w:rPr>
                <w:rFonts w:asciiTheme="minorHAnsi" w:eastAsiaTheme="minorHAnsi" w:hAnsiTheme="minorHAnsi" w:cstheme="minorBidi"/>
                <w:szCs w:val="22"/>
              </w:rPr>
              <w:t>Email:</w:t>
            </w:r>
          </w:p>
          <w:p w:rsidR="00142FE6" w:rsidRPr="00413413" w:rsidRDefault="00142FE6" w:rsidP="00F158D0">
            <w:pPr>
              <w:spacing w:before="0" w:after="240"/>
              <w:rPr>
                <w:rFonts w:asciiTheme="minorHAnsi" w:eastAsiaTheme="minorHAnsi" w:hAnsiTheme="minorHAnsi" w:cstheme="minorBidi"/>
                <w:szCs w:val="22"/>
              </w:rPr>
            </w:pPr>
            <w:r w:rsidRPr="00413413">
              <w:rPr>
                <w:rFonts w:asciiTheme="minorHAnsi" w:eastAsiaTheme="minorHAnsi" w:hAnsiTheme="minorHAnsi" w:cstheme="minorBidi"/>
                <w:szCs w:val="22"/>
              </w:rPr>
              <w:t>Mobile:                              DDL:</w:t>
            </w:r>
          </w:p>
        </w:tc>
      </w:tr>
      <w:tr w:rsidR="00CF66DD" w:rsidRPr="00413413" w:rsidTr="00B6349B">
        <w:trPr>
          <w:trHeight w:val="144"/>
        </w:trPr>
        <w:tc>
          <w:tcPr>
            <w:tcW w:w="2999" w:type="dxa"/>
          </w:tcPr>
          <w:p w:rsidR="00CF66DD" w:rsidRPr="00413413" w:rsidRDefault="00CF66DD" w:rsidP="00E7414B">
            <w:pPr>
              <w:spacing w:before="0" w:after="240"/>
              <w:rPr>
                <w:rFonts w:asciiTheme="minorHAnsi" w:eastAsiaTheme="minorHAnsi" w:hAnsiTheme="minorHAnsi" w:cstheme="minorBidi"/>
                <w:b/>
                <w:szCs w:val="22"/>
              </w:rPr>
            </w:pPr>
            <w:r>
              <w:rPr>
                <w:rFonts w:asciiTheme="minorHAnsi" w:eastAsiaTheme="minorHAnsi" w:hAnsiTheme="minorHAnsi" w:cstheme="minorBidi"/>
                <w:b/>
                <w:szCs w:val="22"/>
              </w:rPr>
              <w:t xml:space="preserve">I am happy for the information I have provided in this submission to be shared with other Government </w:t>
            </w:r>
            <w:r w:rsidR="00742093">
              <w:rPr>
                <w:rFonts w:asciiTheme="minorHAnsi" w:eastAsiaTheme="minorHAnsi" w:hAnsiTheme="minorHAnsi" w:cstheme="minorBidi"/>
                <w:b/>
                <w:szCs w:val="22"/>
              </w:rPr>
              <w:t>D</w:t>
            </w:r>
            <w:r w:rsidR="00E7414B">
              <w:rPr>
                <w:rFonts w:asciiTheme="minorHAnsi" w:eastAsiaTheme="minorHAnsi" w:hAnsiTheme="minorHAnsi" w:cstheme="minorBidi"/>
                <w:b/>
                <w:szCs w:val="22"/>
              </w:rPr>
              <w:t>epartments, A</w:t>
            </w:r>
            <w:r w:rsidR="00742093">
              <w:rPr>
                <w:rFonts w:asciiTheme="minorHAnsi" w:eastAsiaTheme="minorHAnsi" w:hAnsiTheme="minorHAnsi" w:cstheme="minorBidi"/>
                <w:b/>
                <w:szCs w:val="22"/>
              </w:rPr>
              <w:t>gencies and Public Bodies.</w:t>
            </w:r>
          </w:p>
        </w:tc>
        <w:tc>
          <w:tcPr>
            <w:tcW w:w="6705" w:type="dxa"/>
          </w:tcPr>
          <w:p w:rsidR="00CF66DD" w:rsidRDefault="00CF66DD" w:rsidP="00F158D0">
            <w:pPr>
              <w:spacing w:before="0" w:after="240"/>
              <w:rPr>
                <w:rFonts w:asciiTheme="minorHAnsi" w:eastAsiaTheme="minorHAnsi" w:hAnsiTheme="minorHAnsi" w:cstheme="minorBidi"/>
                <w:szCs w:val="22"/>
              </w:rPr>
            </w:pPr>
          </w:p>
          <w:p w:rsidR="00CF66DD" w:rsidRPr="00413413" w:rsidRDefault="00CF66DD" w:rsidP="00F158D0">
            <w:pPr>
              <w:spacing w:before="0" w:after="240"/>
              <w:rPr>
                <w:rFonts w:asciiTheme="minorHAnsi" w:eastAsiaTheme="minorHAnsi" w:hAnsiTheme="minorHAnsi" w:cstheme="minorBidi"/>
                <w:szCs w:val="22"/>
              </w:rPr>
            </w:pPr>
            <w:r>
              <w:rPr>
                <w:rFonts w:asciiTheme="minorHAnsi" w:eastAsiaTheme="minorHAnsi" w:hAnsiTheme="minorHAnsi" w:cstheme="minorBidi"/>
                <w:szCs w:val="22"/>
              </w:rPr>
              <w:t>Yes / No (</w:t>
            </w:r>
            <w:r w:rsidR="00C85D5C">
              <w:rPr>
                <w:rFonts w:asciiTheme="minorHAnsi" w:eastAsiaTheme="minorHAnsi" w:hAnsiTheme="minorHAnsi" w:cstheme="minorBidi"/>
                <w:szCs w:val="22"/>
              </w:rPr>
              <w:t xml:space="preserve">please </w:t>
            </w:r>
            <w:r>
              <w:rPr>
                <w:rFonts w:asciiTheme="minorHAnsi" w:eastAsiaTheme="minorHAnsi" w:hAnsiTheme="minorHAnsi" w:cstheme="minorBidi"/>
                <w:szCs w:val="22"/>
              </w:rPr>
              <w:t>delete as appropriate)</w:t>
            </w:r>
          </w:p>
        </w:tc>
      </w:tr>
    </w:tbl>
    <w:p w:rsidR="00142FE6" w:rsidRDefault="00142FE6" w:rsidP="00B6349B">
      <w:pPr>
        <w:jc w:val="center"/>
        <w:rPr>
          <w:b/>
          <w:sz w:val="24"/>
        </w:rPr>
      </w:pPr>
    </w:p>
    <w:sectPr w:rsidR="00142FE6" w:rsidSect="00DA05AA">
      <w:pgSz w:w="11906" w:h="16838"/>
      <w:pgMar w:top="1440" w:right="1440" w:bottom="1440" w:left="1440" w:header="539" w:footer="78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CB9" w:rsidRDefault="00EA5CB9" w:rsidP="00861618">
      <w:r>
        <w:separator/>
      </w:r>
    </w:p>
  </w:endnote>
  <w:endnote w:type="continuationSeparator" w:id="0">
    <w:p w:rsidR="00EA5CB9" w:rsidRDefault="00EA5CB9" w:rsidP="00861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6020941"/>
      <w:docPartObj>
        <w:docPartGallery w:val="Page Numbers (Bottom of Page)"/>
        <w:docPartUnique/>
      </w:docPartObj>
    </w:sdtPr>
    <w:sdtEndPr/>
    <w:sdtContent>
      <w:sdt>
        <w:sdtPr>
          <w:id w:val="-535808571"/>
          <w:docPartObj>
            <w:docPartGallery w:val="Page Numbers (Top of Page)"/>
            <w:docPartUnique/>
          </w:docPartObj>
        </w:sdtPr>
        <w:sdtEndPr/>
        <w:sdtContent>
          <w:p w:rsidR="00EA5CB9" w:rsidRDefault="00EA5CB9">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580615">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580615">
              <w:rPr>
                <w:b/>
                <w:bCs/>
                <w:noProof/>
              </w:rPr>
              <w:t>34</w:t>
            </w:r>
            <w:r>
              <w:rPr>
                <w:b/>
                <w:bCs/>
                <w:sz w:val="24"/>
              </w:rPr>
              <w:fldChar w:fldCharType="end"/>
            </w:r>
          </w:p>
        </w:sdtContent>
      </w:sdt>
    </w:sdtContent>
  </w:sdt>
  <w:p w:rsidR="00EA5CB9" w:rsidRPr="00EA10CD" w:rsidRDefault="00EA5CB9" w:rsidP="008616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586886"/>
      <w:docPartObj>
        <w:docPartGallery w:val="Page Numbers (Bottom of Page)"/>
        <w:docPartUnique/>
      </w:docPartObj>
    </w:sdtPr>
    <w:sdtEndPr/>
    <w:sdtContent>
      <w:sdt>
        <w:sdtPr>
          <w:id w:val="-1669238322"/>
          <w:docPartObj>
            <w:docPartGallery w:val="Page Numbers (Top of Page)"/>
            <w:docPartUnique/>
          </w:docPartObj>
        </w:sdtPr>
        <w:sdtEndPr/>
        <w:sdtContent>
          <w:p w:rsidR="00EA5CB9" w:rsidRDefault="00EA5CB9">
            <w:pPr>
              <w:pStyle w:val="Footer"/>
              <w:jc w:val="center"/>
            </w:pPr>
            <w:r>
              <w:t xml:space="preserve">Page </w:t>
            </w:r>
            <w:r>
              <w:rPr>
                <w:b/>
                <w:bCs/>
                <w:sz w:val="24"/>
              </w:rPr>
              <w:fldChar w:fldCharType="begin"/>
            </w:r>
            <w:r>
              <w:rPr>
                <w:b/>
                <w:bCs/>
              </w:rPr>
              <w:instrText xml:space="preserve"> PAGE </w:instrText>
            </w:r>
            <w:r>
              <w:rPr>
                <w:b/>
                <w:bCs/>
                <w:sz w:val="24"/>
              </w:rPr>
              <w:fldChar w:fldCharType="separate"/>
            </w:r>
            <w:r w:rsidR="00580615">
              <w:rPr>
                <w:b/>
                <w:bCs/>
                <w:noProof/>
              </w:rPr>
              <w:t>1</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580615">
              <w:rPr>
                <w:b/>
                <w:bCs/>
                <w:noProof/>
              </w:rPr>
              <w:t>34</w:t>
            </w:r>
            <w:r>
              <w:rPr>
                <w:b/>
                <w:bCs/>
                <w:sz w:val="24"/>
              </w:rPr>
              <w:fldChar w:fldCharType="end"/>
            </w:r>
          </w:p>
        </w:sdtContent>
      </w:sdt>
    </w:sdtContent>
  </w:sdt>
  <w:p w:rsidR="00EA5CB9" w:rsidRPr="00FD1C9A" w:rsidRDefault="00EA5CB9" w:rsidP="008616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CB9" w:rsidRDefault="00EA5CB9" w:rsidP="00861618">
      <w:r>
        <w:separator/>
      </w:r>
    </w:p>
  </w:footnote>
  <w:footnote w:type="continuationSeparator" w:id="0">
    <w:p w:rsidR="00EA5CB9" w:rsidRDefault="00EA5CB9" w:rsidP="008616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CB9" w:rsidRDefault="00EA5CB9" w:rsidP="00861618">
    <w:pPr>
      <w:pStyle w:val="PROTECTIVEMARKING"/>
    </w:pPr>
    <w:r>
      <w:rPr>
        <w:noProof/>
        <w:lang w:val="en-GB" w:eastAsia="en-GB"/>
      </w:rPr>
      <w:drawing>
        <wp:anchor distT="0" distB="0" distL="114300" distR="114300" simplePos="0" relativeHeight="251672576" behindDoc="1" locked="0" layoutInCell="1" allowOverlap="1" wp14:anchorId="51A63ACC" wp14:editId="712A96AC">
          <wp:simplePos x="0" y="0"/>
          <wp:positionH relativeFrom="page">
            <wp:align>left</wp:align>
          </wp:positionH>
          <wp:positionV relativeFrom="page">
            <wp:align>top</wp:align>
          </wp:positionV>
          <wp:extent cx="1353600" cy="135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_final_logo_Black 50%_15m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3600" cy="1353600"/>
                  </a:xfrm>
                  <a:prstGeom prst="rect">
                    <a:avLst/>
                  </a:prstGeom>
                </pic:spPr>
              </pic:pic>
            </a:graphicData>
          </a:graphic>
          <wp14:sizeRelH relativeFrom="page">
            <wp14:pctWidth>0</wp14:pctWidth>
          </wp14:sizeRelH>
          <wp14:sizeRelV relativeFrom="page">
            <wp14:pctHeight>0</wp14:pctHeight>
          </wp14:sizeRelV>
        </wp:anchor>
      </w:drawing>
    </w:r>
    <w:r>
      <w:t>OFFICIAL</w:t>
    </w:r>
  </w:p>
  <w:p w:rsidR="00EA5CB9" w:rsidRDefault="00EA5CB9" w:rsidP="00861618">
    <w:pPr>
      <w:pStyle w:val="Header"/>
    </w:pPr>
  </w:p>
  <w:p w:rsidR="00EA5CB9" w:rsidRPr="00223AE4" w:rsidRDefault="00EA5CB9" w:rsidP="00861618">
    <w:pPr>
      <w:pStyle w:val="PROTECTIVEMARK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CB9" w:rsidRDefault="00EA5CB9" w:rsidP="00861618">
    <w:pPr>
      <w:pStyle w:val="PROTECTIVEMARKING"/>
    </w:pPr>
  </w:p>
  <w:p w:rsidR="00EA5CB9" w:rsidRPr="00FD1C9A" w:rsidRDefault="00EA5CB9" w:rsidP="00836E3E">
    <w:pPr>
      <w:pStyle w:val="Header"/>
      <w:jc w:val="center"/>
    </w:pPr>
    <w:r w:rsidRPr="00FD1C9A">
      <w:rPr>
        <w:noProof/>
        <w:lang w:val="en-GB" w:eastAsia="en-GB"/>
      </w:rPr>
      <w:drawing>
        <wp:anchor distT="0" distB="0" distL="114300" distR="114300" simplePos="0" relativeHeight="251668480" behindDoc="1" locked="0" layoutInCell="1" allowOverlap="1" wp14:anchorId="09E33A46" wp14:editId="6D3F5795">
          <wp:simplePos x="0" y="0"/>
          <wp:positionH relativeFrom="page">
            <wp:align>left</wp:align>
          </wp:positionH>
          <wp:positionV relativeFrom="page">
            <wp:align>top</wp:align>
          </wp:positionV>
          <wp:extent cx="1807200" cy="1807200"/>
          <wp:effectExtent l="0" t="0" r="3175"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A_final_logo_Black_A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7200" cy="1807200"/>
                  </a:xfrm>
                  <a:prstGeom prst="rect">
                    <a:avLst/>
                  </a:prstGeom>
                </pic:spPr>
              </pic:pic>
            </a:graphicData>
          </a:graphic>
          <wp14:sizeRelH relativeFrom="page">
            <wp14:pctWidth>0</wp14:pctWidth>
          </wp14:sizeRelH>
          <wp14:sizeRelV relativeFrom="page">
            <wp14:pctHeight>0</wp14:pctHeight>
          </wp14:sizeRelV>
        </wp:anchor>
      </w:drawing>
    </w:r>
    <w:r>
      <w:t>OFFICIAL</w:t>
    </w:r>
  </w:p>
  <w:p w:rsidR="00EA5CB9" w:rsidRDefault="00EA5CB9" w:rsidP="008616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2E6F35C"/>
    <w:lvl w:ilvl="0">
      <w:start w:val="1"/>
      <w:numFmt w:val="decimal"/>
      <w:lvlText w:val="%1."/>
      <w:lvlJc w:val="left"/>
      <w:pPr>
        <w:tabs>
          <w:tab w:val="num" w:pos="1492"/>
        </w:tabs>
        <w:ind w:left="1492" w:hanging="360"/>
      </w:pPr>
    </w:lvl>
  </w:abstractNum>
  <w:abstractNum w:abstractNumId="1">
    <w:nsid w:val="FFFFFF7D"/>
    <w:multiLevelType w:val="singleLevel"/>
    <w:tmpl w:val="16EA7C4E"/>
    <w:lvl w:ilvl="0">
      <w:start w:val="1"/>
      <w:numFmt w:val="decimal"/>
      <w:lvlText w:val="%1."/>
      <w:lvlJc w:val="left"/>
      <w:pPr>
        <w:tabs>
          <w:tab w:val="num" w:pos="1209"/>
        </w:tabs>
        <w:ind w:left="1209" w:hanging="360"/>
      </w:pPr>
    </w:lvl>
  </w:abstractNum>
  <w:abstractNum w:abstractNumId="2">
    <w:nsid w:val="FFFFFF7E"/>
    <w:multiLevelType w:val="singleLevel"/>
    <w:tmpl w:val="A3AC791E"/>
    <w:lvl w:ilvl="0">
      <w:start w:val="1"/>
      <w:numFmt w:val="decimal"/>
      <w:lvlText w:val="%1."/>
      <w:lvlJc w:val="left"/>
      <w:pPr>
        <w:tabs>
          <w:tab w:val="num" w:pos="926"/>
        </w:tabs>
        <w:ind w:left="926" w:hanging="360"/>
      </w:pPr>
    </w:lvl>
  </w:abstractNum>
  <w:abstractNum w:abstractNumId="3">
    <w:nsid w:val="FFFFFF7F"/>
    <w:multiLevelType w:val="singleLevel"/>
    <w:tmpl w:val="4BA8F39A"/>
    <w:lvl w:ilvl="0">
      <w:start w:val="1"/>
      <w:numFmt w:val="decimal"/>
      <w:lvlText w:val="%1."/>
      <w:lvlJc w:val="left"/>
      <w:pPr>
        <w:tabs>
          <w:tab w:val="num" w:pos="643"/>
        </w:tabs>
        <w:ind w:left="643" w:hanging="360"/>
      </w:pPr>
    </w:lvl>
  </w:abstractNum>
  <w:abstractNum w:abstractNumId="4">
    <w:nsid w:val="FFFFFF80"/>
    <w:multiLevelType w:val="singleLevel"/>
    <w:tmpl w:val="165AC4D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51C2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1185D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2E8E7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7B435F4"/>
    <w:lvl w:ilvl="0">
      <w:start w:val="1"/>
      <w:numFmt w:val="decimal"/>
      <w:lvlText w:val="%1."/>
      <w:lvlJc w:val="left"/>
      <w:pPr>
        <w:tabs>
          <w:tab w:val="num" w:pos="360"/>
        </w:tabs>
        <w:ind w:left="360" w:hanging="360"/>
      </w:pPr>
    </w:lvl>
  </w:abstractNum>
  <w:abstractNum w:abstractNumId="9">
    <w:nsid w:val="FFFFFF89"/>
    <w:multiLevelType w:val="singleLevel"/>
    <w:tmpl w:val="C3B48818"/>
    <w:lvl w:ilvl="0">
      <w:start w:val="1"/>
      <w:numFmt w:val="bullet"/>
      <w:lvlText w:val=""/>
      <w:lvlJc w:val="left"/>
      <w:pPr>
        <w:tabs>
          <w:tab w:val="num" w:pos="360"/>
        </w:tabs>
        <w:ind w:left="360" w:hanging="360"/>
      </w:pPr>
      <w:rPr>
        <w:rFonts w:ascii="Symbol" w:hAnsi="Symbol" w:hint="default"/>
      </w:rPr>
    </w:lvl>
  </w:abstractNum>
  <w:abstractNum w:abstractNumId="10">
    <w:nsid w:val="01176D83"/>
    <w:multiLevelType w:val="hybridMultilevel"/>
    <w:tmpl w:val="3936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0E4CD2"/>
    <w:multiLevelType w:val="hybridMultilevel"/>
    <w:tmpl w:val="CBC4A164"/>
    <w:lvl w:ilvl="0" w:tplc="08090001">
      <w:start w:val="1"/>
      <w:numFmt w:val="bullet"/>
      <w:lvlText w:val=""/>
      <w:lvlJc w:val="left"/>
      <w:pPr>
        <w:ind w:left="720" w:hanging="360"/>
      </w:pPr>
      <w:rPr>
        <w:rFonts w:ascii="Symbol" w:hAnsi="Symbol" w:hint="default"/>
        <w:sz w:val="22"/>
      </w:rPr>
    </w:lvl>
    <w:lvl w:ilvl="1" w:tplc="4A700582">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AE3B34"/>
    <w:multiLevelType w:val="hybridMultilevel"/>
    <w:tmpl w:val="5C5EF11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6395919"/>
    <w:multiLevelType w:val="multilevel"/>
    <w:tmpl w:val="D4F43844"/>
    <w:lvl w:ilvl="0">
      <w:start w:val="1"/>
      <w:numFmt w:val="decimal"/>
      <w:pStyle w:val="-numberedheading"/>
      <w:lvlText w:val="%1."/>
      <w:lvlJc w:val="left"/>
      <w:pPr>
        <w:tabs>
          <w:tab w:val="num" w:pos="567"/>
        </w:tabs>
        <w:ind w:left="567" w:hanging="567"/>
      </w:pPr>
      <w:rPr>
        <w:rFonts w:cs="Times New Roman" w:hint="default"/>
      </w:rPr>
    </w:lvl>
    <w:lvl w:ilvl="1">
      <w:start w:val="1"/>
      <w:numFmt w:val="decimal"/>
      <w:lvlText w:val="%1.%2"/>
      <w:lvlJc w:val="left"/>
      <w:pPr>
        <w:tabs>
          <w:tab w:val="num" w:pos="827"/>
        </w:tabs>
        <w:ind w:left="827" w:hanging="567"/>
      </w:pPr>
      <w:rPr>
        <w:rFonts w:ascii="Arial" w:hAnsi="Arial" w:cs="Times New Roman" w:hint="default"/>
        <w:b w:val="0"/>
        <w:i w:val="0"/>
        <w:sz w:val="24"/>
      </w:rPr>
    </w:lvl>
    <w:lvl w:ilvl="2">
      <w:start w:val="1"/>
      <w:numFmt w:val="decimal"/>
      <w:lvlText w:val="%1.%2.%3"/>
      <w:lvlJc w:val="left"/>
      <w:pPr>
        <w:tabs>
          <w:tab w:val="num" w:pos="1931"/>
        </w:tabs>
        <w:ind w:left="1644" w:hanging="793"/>
      </w:pPr>
      <w:rPr>
        <w:rFonts w:cs="Times New Roman" w:hint="default"/>
      </w:rPr>
    </w:lvl>
    <w:lvl w:ilvl="3">
      <w:start w:val="1"/>
      <w:numFmt w:val="decimal"/>
      <w:pStyle w:val="----thirdindent"/>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AC43673"/>
    <w:multiLevelType w:val="hybridMultilevel"/>
    <w:tmpl w:val="1206D0DE"/>
    <w:lvl w:ilvl="0" w:tplc="08090001">
      <w:start w:val="1"/>
      <w:numFmt w:val="bullet"/>
      <w:lvlText w:val=""/>
      <w:lvlJc w:val="left"/>
      <w:pPr>
        <w:ind w:left="720" w:hanging="360"/>
      </w:pPr>
      <w:rPr>
        <w:rFonts w:ascii="Symbol" w:hAnsi="Symbol" w:hint="default"/>
        <w:sz w:val="22"/>
      </w:rPr>
    </w:lvl>
    <w:lvl w:ilvl="1" w:tplc="4A700582">
      <w:start w:val="1"/>
      <w:numFmt w:val="bullet"/>
      <w:lvlText w:val="-"/>
      <w:lvlJc w:val="left"/>
      <w:pPr>
        <w:ind w:left="1440" w:hanging="360"/>
      </w:pPr>
      <w:rPr>
        <w:rFonts w:ascii="Courier New" w:hAnsi="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512CAD"/>
    <w:multiLevelType w:val="hybridMultilevel"/>
    <w:tmpl w:val="C560A4E0"/>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1A7778D"/>
    <w:multiLevelType w:val="multilevel"/>
    <w:tmpl w:val="4D1CB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9A33AA5"/>
    <w:multiLevelType w:val="hybridMultilevel"/>
    <w:tmpl w:val="06D69A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nsid w:val="1C726B73"/>
    <w:multiLevelType w:val="multilevel"/>
    <w:tmpl w:val="6698455A"/>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1F262D9B"/>
    <w:multiLevelType w:val="hybridMultilevel"/>
    <w:tmpl w:val="A01A9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2EC7138"/>
    <w:multiLevelType w:val="hybridMultilevel"/>
    <w:tmpl w:val="A5F4F5B6"/>
    <w:lvl w:ilvl="0" w:tplc="08090001">
      <w:start w:val="1"/>
      <w:numFmt w:val="bullet"/>
      <w:lvlText w:val=""/>
      <w:lvlJc w:val="left"/>
      <w:pPr>
        <w:ind w:left="720" w:hanging="360"/>
      </w:pPr>
      <w:rPr>
        <w:rFonts w:ascii="Symbol" w:hAnsi="Symbol" w:hint="default"/>
        <w:sz w:val="22"/>
      </w:rPr>
    </w:lvl>
    <w:lvl w:ilvl="1" w:tplc="08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603DD5"/>
    <w:multiLevelType w:val="hybridMultilevel"/>
    <w:tmpl w:val="9D70508A"/>
    <w:lvl w:ilvl="0" w:tplc="51D23E70">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EF131D"/>
    <w:multiLevelType w:val="hybridMultilevel"/>
    <w:tmpl w:val="E3667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CFA05F2"/>
    <w:multiLevelType w:val="multilevel"/>
    <w:tmpl w:val="88B2A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2F07A8"/>
    <w:multiLevelType w:val="hybridMultilevel"/>
    <w:tmpl w:val="F3E66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A604CD"/>
    <w:multiLevelType w:val="hybridMultilevel"/>
    <w:tmpl w:val="5D04FA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B193D30"/>
    <w:multiLevelType w:val="multilevel"/>
    <w:tmpl w:val="09A44FA8"/>
    <w:lvl w:ilvl="0">
      <w:start w:val="1"/>
      <w:numFmt w:val="decimal"/>
      <w:lvlText w:val="%1"/>
      <w:lvlJc w:val="left"/>
      <w:pPr>
        <w:ind w:left="2700" w:hanging="432"/>
      </w:pPr>
      <w:rPr>
        <w:rFonts w:cs="Times New Roman"/>
      </w:rPr>
    </w:lvl>
    <w:lvl w:ilvl="1">
      <w:start w:val="1"/>
      <w:numFmt w:val="decimal"/>
      <w:lvlText w:val="%1.%2"/>
      <w:lvlJc w:val="left"/>
      <w:pPr>
        <w:ind w:left="1002" w:hanging="576"/>
      </w:pPr>
      <w:rPr>
        <w:rFonts w:cs="Times New Roman"/>
        <w:i w:val="0"/>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7">
    <w:nsid w:val="4FF769DB"/>
    <w:multiLevelType w:val="hybridMultilevel"/>
    <w:tmpl w:val="8DA8E6EE"/>
    <w:lvl w:ilvl="0" w:tplc="95F8D2B2">
      <w:start w:val="3"/>
      <w:numFmt w:val="bullet"/>
      <w:lvlText w:val="-"/>
      <w:lvlJc w:val="left"/>
      <w:pPr>
        <w:ind w:left="1080" w:hanging="360"/>
      </w:pPr>
      <w:rPr>
        <w:rFonts w:ascii="Calibri" w:eastAsia="Times New Roman" w:hAnsi="Calibri"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36D494C"/>
    <w:multiLevelType w:val="hybridMultilevel"/>
    <w:tmpl w:val="669845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F84AE0"/>
    <w:multiLevelType w:val="hybridMultilevel"/>
    <w:tmpl w:val="53AC5502"/>
    <w:lvl w:ilvl="0" w:tplc="4A70058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CFE4763"/>
    <w:multiLevelType w:val="hybridMultilevel"/>
    <w:tmpl w:val="D5C2F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0308CE"/>
    <w:multiLevelType w:val="hybridMultilevel"/>
    <w:tmpl w:val="C9B008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44A246A"/>
    <w:multiLevelType w:val="hybridMultilevel"/>
    <w:tmpl w:val="6EDC7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D95A51"/>
    <w:multiLevelType w:val="hybridMultilevel"/>
    <w:tmpl w:val="188C2122"/>
    <w:lvl w:ilvl="0" w:tplc="08090001">
      <w:start w:val="1"/>
      <w:numFmt w:val="bullet"/>
      <w:lvlText w:val=""/>
      <w:lvlJc w:val="left"/>
      <w:pPr>
        <w:ind w:left="720" w:hanging="360"/>
      </w:pPr>
      <w:rPr>
        <w:rFonts w:ascii="Symbol" w:hAnsi="Symbol" w:hint="default"/>
      </w:rPr>
    </w:lvl>
    <w:lvl w:ilvl="1" w:tplc="4A700582">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445826"/>
    <w:multiLevelType w:val="multilevel"/>
    <w:tmpl w:val="6698455A"/>
    <w:lvl w:ilvl="0">
      <w:start w:val="1"/>
      <w:numFmt w:val="bullet"/>
      <w:lvlText w:val=""/>
      <w:lvlJc w:val="left"/>
      <w:pPr>
        <w:tabs>
          <w:tab w:val="num" w:pos="72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6BF72449"/>
    <w:multiLevelType w:val="hybridMultilevel"/>
    <w:tmpl w:val="975896DE"/>
    <w:lvl w:ilvl="0" w:tplc="4A70058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5F4FF2"/>
    <w:multiLevelType w:val="multilevel"/>
    <w:tmpl w:val="A052D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4708B3"/>
    <w:multiLevelType w:val="hybridMultilevel"/>
    <w:tmpl w:val="F0A0D89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28"/>
  </w:num>
  <w:num w:numId="3">
    <w:abstractNumId w:val="34"/>
  </w:num>
  <w:num w:numId="4">
    <w:abstractNumId w:val="18"/>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1"/>
  </w:num>
  <w:num w:numId="16">
    <w:abstractNumId w:val="33"/>
  </w:num>
  <w:num w:numId="17">
    <w:abstractNumId w:val="20"/>
  </w:num>
  <w:num w:numId="18">
    <w:abstractNumId w:val="14"/>
  </w:num>
  <w:num w:numId="19">
    <w:abstractNumId w:val="11"/>
  </w:num>
  <w:num w:numId="20">
    <w:abstractNumId w:val="26"/>
  </w:num>
  <w:num w:numId="21">
    <w:abstractNumId w:val="13"/>
  </w:num>
  <w:num w:numId="22">
    <w:abstractNumId w:val="21"/>
  </w:num>
  <w:num w:numId="23">
    <w:abstractNumId w:val="37"/>
  </w:num>
  <w:num w:numId="24">
    <w:abstractNumId w:val="25"/>
  </w:num>
  <w:num w:numId="25">
    <w:abstractNumId w:val="27"/>
  </w:num>
  <w:num w:numId="26">
    <w:abstractNumId w:val="30"/>
  </w:num>
  <w:num w:numId="27">
    <w:abstractNumId w:val="17"/>
  </w:num>
  <w:num w:numId="28">
    <w:abstractNumId w:val="12"/>
  </w:num>
  <w:num w:numId="29">
    <w:abstractNumId w:val="15"/>
  </w:num>
  <w:num w:numId="30">
    <w:abstractNumId w:val="29"/>
  </w:num>
  <w:num w:numId="31">
    <w:abstractNumId w:val="35"/>
  </w:num>
  <w:num w:numId="32">
    <w:abstractNumId w:val="10"/>
  </w:num>
  <w:num w:numId="33">
    <w:abstractNumId w:val="16"/>
  </w:num>
  <w:num w:numId="34">
    <w:abstractNumId w:val="36"/>
  </w:num>
  <w:num w:numId="35">
    <w:abstractNumId w:val="23"/>
  </w:num>
  <w:num w:numId="36">
    <w:abstractNumId w:val="24"/>
  </w:num>
  <w:num w:numId="37">
    <w:abstractNumId w:val="1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0B1"/>
    <w:rsid w:val="00000E63"/>
    <w:rsid w:val="00000F92"/>
    <w:rsid w:val="00002DA0"/>
    <w:rsid w:val="00014DE7"/>
    <w:rsid w:val="00015957"/>
    <w:rsid w:val="00024257"/>
    <w:rsid w:val="000263FB"/>
    <w:rsid w:val="000368C6"/>
    <w:rsid w:val="00041EBD"/>
    <w:rsid w:val="0006050D"/>
    <w:rsid w:val="00066040"/>
    <w:rsid w:val="000668E0"/>
    <w:rsid w:val="000710EA"/>
    <w:rsid w:val="00072300"/>
    <w:rsid w:val="00075665"/>
    <w:rsid w:val="000775D3"/>
    <w:rsid w:val="00080EE5"/>
    <w:rsid w:val="00082113"/>
    <w:rsid w:val="000925D9"/>
    <w:rsid w:val="000926F7"/>
    <w:rsid w:val="00094262"/>
    <w:rsid w:val="000C28CC"/>
    <w:rsid w:val="000D0C8A"/>
    <w:rsid w:val="000D1F7E"/>
    <w:rsid w:val="000D48B0"/>
    <w:rsid w:val="000E2BDC"/>
    <w:rsid w:val="000E3B98"/>
    <w:rsid w:val="0010400F"/>
    <w:rsid w:val="001075B8"/>
    <w:rsid w:val="0011026C"/>
    <w:rsid w:val="00110D3F"/>
    <w:rsid w:val="00111245"/>
    <w:rsid w:val="0013174F"/>
    <w:rsid w:val="00134F63"/>
    <w:rsid w:val="0013749E"/>
    <w:rsid w:val="0013783F"/>
    <w:rsid w:val="00142535"/>
    <w:rsid w:val="00142BFF"/>
    <w:rsid w:val="00142FE6"/>
    <w:rsid w:val="00143ABA"/>
    <w:rsid w:val="00150982"/>
    <w:rsid w:val="00163D4D"/>
    <w:rsid w:val="00165A73"/>
    <w:rsid w:val="00165EEB"/>
    <w:rsid w:val="00171704"/>
    <w:rsid w:val="00171F2B"/>
    <w:rsid w:val="001A065C"/>
    <w:rsid w:val="001A0A32"/>
    <w:rsid w:val="001A1E5D"/>
    <w:rsid w:val="001A480D"/>
    <w:rsid w:val="001B0A04"/>
    <w:rsid w:val="001B3D4C"/>
    <w:rsid w:val="001B4616"/>
    <w:rsid w:val="001B561B"/>
    <w:rsid w:val="001B5891"/>
    <w:rsid w:val="001B71F2"/>
    <w:rsid w:val="001C33B0"/>
    <w:rsid w:val="001C4CB4"/>
    <w:rsid w:val="001F0C5F"/>
    <w:rsid w:val="001F1A41"/>
    <w:rsid w:val="002018EF"/>
    <w:rsid w:val="00207295"/>
    <w:rsid w:val="00223AE4"/>
    <w:rsid w:val="002258D7"/>
    <w:rsid w:val="00225AA9"/>
    <w:rsid w:val="00232863"/>
    <w:rsid w:val="00234060"/>
    <w:rsid w:val="0023584D"/>
    <w:rsid w:val="00235BEE"/>
    <w:rsid w:val="00244E0C"/>
    <w:rsid w:val="0025461C"/>
    <w:rsid w:val="002552FF"/>
    <w:rsid w:val="0025785C"/>
    <w:rsid w:val="00264CA6"/>
    <w:rsid w:val="00275EB7"/>
    <w:rsid w:val="00276A4E"/>
    <w:rsid w:val="00283D4A"/>
    <w:rsid w:val="00284F2D"/>
    <w:rsid w:val="002B7A2A"/>
    <w:rsid w:val="002C01D7"/>
    <w:rsid w:val="002D5F6B"/>
    <w:rsid w:val="002F7F9D"/>
    <w:rsid w:val="003033F3"/>
    <w:rsid w:val="00303B88"/>
    <w:rsid w:val="00307987"/>
    <w:rsid w:val="00311D04"/>
    <w:rsid w:val="0032049A"/>
    <w:rsid w:val="003204A1"/>
    <w:rsid w:val="0033020F"/>
    <w:rsid w:val="00332EB4"/>
    <w:rsid w:val="0033363A"/>
    <w:rsid w:val="00352EFD"/>
    <w:rsid w:val="003531E7"/>
    <w:rsid w:val="0036203E"/>
    <w:rsid w:val="00372B36"/>
    <w:rsid w:val="00380C2C"/>
    <w:rsid w:val="00393291"/>
    <w:rsid w:val="00393606"/>
    <w:rsid w:val="0039445D"/>
    <w:rsid w:val="003969B2"/>
    <w:rsid w:val="003A62D2"/>
    <w:rsid w:val="003A74E1"/>
    <w:rsid w:val="003B419A"/>
    <w:rsid w:val="003B64CE"/>
    <w:rsid w:val="003C3F82"/>
    <w:rsid w:val="003C4E6F"/>
    <w:rsid w:val="003D3719"/>
    <w:rsid w:val="003D5035"/>
    <w:rsid w:val="003D530D"/>
    <w:rsid w:val="003D6A0D"/>
    <w:rsid w:val="003E1C45"/>
    <w:rsid w:val="003E1F4F"/>
    <w:rsid w:val="003E57E3"/>
    <w:rsid w:val="003F0901"/>
    <w:rsid w:val="00400285"/>
    <w:rsid w:val="00407AFD"/>
    <w:rsid w:val="004121D9"/>
    <w:rsid w:val="00413413"/>
    <w:rsid w:val="004174C9"/>
    <w:rsid w:val="00421126"/>
    <w:rsid w:val="004215AD"/>
    <w:rsid w:val="00424EB8"/>
    <w:rsid w:val="00426065"/>
    <w:rsid w:val="004268B2"/>
    <w:rsid w:val="0043467C"/>
    <w:rsid w:val="00440846"/>
    <w:rsid w:val="00453197"/>
    <w:rsid w:val="00455909"/>
    <w:rsid w:val="004607F3"/>
    <w:rsid w:val="00460C11"/>
    <w:rsid w:val="00464B43"/>
    <w:rsid w:val="004653E9"/>
    <w:rsid w:val="0048151B"/>
    <w:rsid w:val="00483594"/>
    <w:rsid w:val="004910F7"/>
    <w:rsid w:val="0049648A"/>
    <w:rsid w:val="004A3D7F"/>
    <w:rsid w:val="004B123A"/>
    <w:rsid w:val="004B617C"/>
    <w:rsid w:val="004C12F6"/>
    <w:rsid w:val="004C213D"/>
    <w:rsid w:val="004C410B"/>
    <w:rsid w:val="004D4367"/>
    <w:rsid w:val="004D67D5"/>
    <w:rsid w:val="004F2B55"/>
    <w:rsid w:val="005013E4"/>
    <w:rsid w:val="00511349"/>
    <w:rsid w:val="00511770"/>
    <w:rsid w:val="00512057"/>
    <w:rsid w:val="005171F1"/>
    <w:rsid w:val="005209C5"/>
    <w:rsid w:val="0052673D"/>
    <w:rsid w:val="00551747"/>
    <w:rsid w:val="00555816"/>
    <w:rsid w:val="00567D2C"/>
    <w:rsid w:val="0057279B"/>
    <w:rsid w:val="00580615"/>
    <w:rsid w:val="00580CE8"/>
    <w:rsid w:val="00592A2A"/>
    <w:rsid w:val="00594B59"/>
    <w:rsid w:val="00597611"/>
    <w:rsid w:val="005A4B8F"/>
    <w:rsid w:val="005A678B"/>
    <w:rsid w:val="005A67CB"/>
    <w:rsid w:val="005A738A"/>
    <w:rsid w:val="005B5640"/>
    <w:rsid w:val="005B63F9"/>
    <w:rsid w:val="005C1107"/>
    <w:rsid w:val="005C275F"/>
    <w:rsid w:val="005C400B"/>
    <w:rsid w:val="005D2E8F"/>
    <w:rsid w:val="005D2FB0"/>
    <w:rsid w:val="005F4099"/>
    <w:rsid w:val="005F4329"/>
    <w:rsid w:val="005F5166"/>
    <w:rsid w:val="00601559"/>
    <w:rsid w:val="00610B02"/>
    <w:rsid w:val="00610B29"/>
    <w:rsid w:val="0061330A"/>
    <w:rsid w:val="00626D2E"/>
    <w:rsid w:val="006336BE"/>
    <w:rsid w:val="006349A5"/>
    <w:rsid w:val="0064079B"/>
    <w:rsid w:val="006449F9"/>
    <w:rsid w:val="0064750B"/>
    <w:rsid w:val="00657A43"/>
    <w:rsid w:val="00662DC6"/>
    <w:rsid w:val="0066307C"/>
    <w:rsid w:val="00673155"/>
    <w:rsid w:val="00675E65"/>
    <w:rsid w:val="00684BD4"/>
    <w:rsid w:val="006856E6"/>
    <w:rsid w:val="00690AFF"/>
    <w:rsid w:val="00693CAE"/>
    <w:rsid w:val="006968C0"/>
    <w:rsid w:val="006A30B0"/>
    <w:rsid w:val="006A3961"/>
    <w:rsid w:val="006A6E6B"/>
    <w:rsid w:val="006B0DBE"/>
    <w:rsid w:val="006B6B00"/>
    <w:rsid w:val="006B7FC9"/>
    <w:rsid w:val="006C3508"/>
    <w:rsid w:val="006C6604"/>
    <w:rsid w:val="006E3426"/>
    <w:rsid w:val="006E4CF3"/>
    <w:rsid w:val="006E6CDC"/>
    <w:rsid w:val="006F0CEF"/>
    <w:rsid w:val="006F1339"/>
    <w:rsid w:val="006F1CF5"/>
    <w:rsid w:val="006F6B44"/>
    <w:rsid w:val="00702660"/>
    <w:rsid w:val="00707D20"/>
    <w:rsid w:val="00710F7A"/>
    <w:rsid w:val="0071288B"/>
    <w:rsid w:val="007179AB"/>
    <w:rsid w:val="007308D8"/>
    <w:rsid w:val="007309D6"/>
    <w:rsid w:val="00734E58"/>
    <w:rsid w:val="007410EF"/>
    <w:rsid w:val="00742093"/>
    <w:rsid w:val="0076347F"/>
    <w:rsid w:val="00764BF5"/>
    <w:rsid w:val="00776A1A"/>
    <w:rsid w:val="0078168D"/>
    <w:rsid w:val="00782235"/>
    <w:rsid w:val="00793BAB"/>
    <w:rsid w:val="007A1A44"/>
    <w:rsid w:val="007A6AB5"/>
    <w:rsid w:val="007B3C14"/>
    <w:rsid w:val="007B3E06"/>
    <w:rsid w:val="007C0786"/>
    <w:rsid w:val="007C3A49"/>
    <w:rsid w:val="007D37DC"/>
    <w:rsid w:val="007D41CC"/>
    <w:rsid w:val="007F1959"/>
    <w:rsid w:val="007F5452"/>
    <w:rsid w:val="007F77DA"/>
    <w:rsid w:val="00805828"/>
    <w:rsid w:val="00817E74"/>
    <w:rsid w:val="00822E97"/>
    <w:rsid w:val="00833C70"/>
    <w:rsid w:val="00835FDA"/>
    <w:rsid w:val="00836E3E"/>
    <w:rsid w:val="00841627"/>
    <w:rsid w:val="0084416A"/>
    <w:rsid w:val="00845EFC"/>
    <w:rsid w:val="00846E61"/>
    <w:rsid w:val="008521EE"/>
    <w:rsid w:val="0085764C"/>
    <w:rsid w:val="00860AE6"/>
    <w:rsid w:val="00861618"/>
    <w:rsid w:val="0086468B"/>
    <w:rsid w:val="008668B7"/>
    <w:rsid w:val="008670D5"/>
    <w:rsid w:val="0086746E"/>
    <w:rsid w:val="00880174"/>
    <w:rsid w:val="00895DE7"/>
    <w:rsid w:val="008977C2"/>
    <w:rsid w:val="00897F86"/>
    <w:rsid w:val="008A6925"/>
    <w:rsid w:val="008A6D77"/>
    <w:rsid w:val="008B1DF6"/>
    <w:rsid w:val="008E59A6"/>
    <w:rsid w:val="008E67F9"/>
    <w:rsid w:val="008F3597"/>
    <w:rsid w:val="008F51E9"/>
    <w:rsid w:val="00901FD1"/>
    <w:rsid w:val="0090216B"/>
    <w:rsid w:val="009137E6"/>
    <w:rsid w:val="00927F0E"/>
    <w:rsid w:val="00937220"/>
    <w:rsid w:val="0095449A"/>
    <w:rsid w:val="009615B0"/>
    <w:rsid w:val="00965F44"/>
    <w:rsid w:val="00973297"/>
    <w:rsid w:val="00974A31"/>
    <w:rsid w:val="00974F95"/>
    <w:rsid w:val="009834FB"/>
    <w:rsid w:val="00983C37"/>
    <w:rsid w:val="00985B6D"/>
    <w:rsid w:val="009903EA"/>
    <w:rsid w:val="009A04BA"/>
    <w:rsid w:val="009B2514"/>
    <w:rsid w:val="009B43B2"/>
    <w:rsid w:val="009C7E6D"/>
    <w:rsid w:val="009D13B5"/>
    <w:rsid w:val="009E1D18"/>
    <w:rsid w:val="009E2A73"/>
    <w:rsid w:val="009E437E"/>
    <w:rsid w:val="009E4A5F"/>
    <w:rsid w:val="009E5039"/>
    <w:rsid w:val="009E514B"/>
    <w:rsid w:val="009E700D"/>
    <w:rsid w:val="009E7D54"/>
    <w:rsid w:val="009E7FF4"/>
    <w:rsid w:val="009F5C62"/>
    <w:rsid w:val="00A0342D"/>
    <w:rsid w:val="00A052DC"/>
    <w:rsid w:val="00A06F75"/>
    <w:rsid w:val="00A2361A"/>
    <w:rsid w:val="00A244CD"/>
    <w:rsid w:val="00A300B1"/>
    <w:rsid w:val="00A3386A"/>
    <w:rsid w:val="00A409E1"/>
    <w:rsid w:val="00A46CDB"/>
    <w:rsid w:val="00A64F82"/>
    <w:rsid w:val="00A65667"/>
    <w:rsid w:val="00A71A07"/>
    <w:rsid w:val="00A76522"/>
    <w:rsid w:val="00A80E9F"/>
    <w:rsid w:val="00A92E98"/>
    <w:rsid w:val="00A93C59"/>
    <w:rsid w:val="00A952AC"/>
    <w:rsid w:val="00A95B8A"/>
    <w:rsid w:val="00A979E0"/>
    <w:rsid w:val="00AA0813"/>
    <w:rsid w:val="00AB3FD1"/>
    <w:rsid w:val="00AC04FB"/>
    <w:rsid w:val="00AD3E86"/>
    <w:rsid w:val="00AD465F"/>
    <w:rsid w:val="00AD5585"/>
    <w:rsid w:val="00AD5DE0"/>
    <w:rsid w:val="00AE3D98"/>
    <w:rsid w:val="00AF2EA2"/>
    <w:rsid w:val="00B01555"/>
    <w:rsid w:val="00B030BE"/>
    <w:rsid w:val="00B2041F"/>
    <w:rsid w:val="00B2488F"/>
    <w:rsid w:val="00B31871"/>
    <w:rsid w:val="00B349AD"/>
    <w:rsid w:val="00B35C84"/>
    <w:rsid w:val="00B56A17"/>
    <w:rsid w:val="00B6349B"/>
    <w:rsid w:val="00B63B84"/>
    <w:rsid w:val="00B75604"/>
    <w:rsid w:val="00B804BC"/>
    <w:rsid w:val="00B82239"/>
    <w:rsid w:val="00B8297C"/>
    <w:rsid w:val="00B84871"/>
    <w:rsid w:val="00B84F4D"/>
    <w:rsid w:val="00B90450"/>
    <w:rsid w:val="00B93D77"/>
    <w:rsid w:val="00BA649C"/>
    <w:rsid w:val="00BA6EB4"/>
    <w:rsid w:val="00BB63DF"/>
    <w:rsid w:val="00BC14E9"/>
    <w:rsid w:val="00BC2656"/>
    <w:rsid w:val="00BC303B"/>
    <w:rsid w:val="00BE2284"/>
    <w:rsid w:val="00BF06AB"/>
    <w:rsid w:val="00C022ED"/>
    <w:rsid w:val="00C05D9D"/>
    <w:rsid w:val="00C10EF4"/>
    <w:rsid w:val="00C12BE7"/>
    <w:rsid w:val="00C15C6F"/>
    <w:rsid w:val="00C20C51"/>
    <w:rsid w:val="00C22AA3"/>
    <w:rsid w:val="00C23177"/>
    <w:rsid w:val="00C26650"/>
    <w:rsid w:val="00C36789"/>
    <w:rsid w:val="00C433FC"/>
    <w:rsid w:val="00C45339"/>
    <w:rsid w:val="00C6340F"/>
    <w:rsid w:val="00C741C5"/>
    <w:rsid w:val="00C85D5C"/>
    <w:rsid w:val="00C87EC8"/>
    <w:rsid w:val="00C91743"/>
    <w:rsid w:val="00C92422"/>
    <w:rsid w:val="00C9324A"/>
    <w:rsid w:val="00CA29AB"/>
    <w:rsid w:val="00CA3764"/>
    <w:rsid w:val="00CA5AF4"/>
    <w:rsid w:val="00CB09B7"/>
    <w:rsid w:val="00CB1154"/>
    <w:rsid w:val="00CC269D"/>
    <w:rsid w:val="00CC4581"/>
    <w:rsid w:val="00CC7B07"/>
    <w:rsid w:val="00CD4B66"/>
    <w:rsid w:val="00CD4FC8"/>
    <w:rsid w:val="00CD6078"/>
    <w:rsid w:val="00CE3C67"/>
    <w:rsid w:val="00CE4239"/>
    <w:rsid w:val="00CF1B27"/>
    <w:rsid w:val="00CF36E4"/>
    <w:rsid w:val="00CF66DD"/>
    <w:rsid w:val="00D16414"/>
    <w:rsid w:val="00D218D7"/>
    <w:rsid w:val="00D2425B"/>
    <w:rsid w:val="00D2760E"/>
    <w:rsid w:val="00D31D41"/>
    <w:rsid w:val="00D342F6"/>
    <w:rsid w:val="00D349BD"/>
    <w:rsid w:val="00D53A77"/>
    <w:rsid w:val="00D54C71"/>
    <w:rsid w:val="00D64F62"/>
    <w:rsid w:val="00D720EB"/>
    <w:rsid w:val="00D75D17"/>
    <w:rsid w:val="00D762E2"/>
    <w:rsid w:val="00D763F3"/>
    <w:rsid w:val="00D7669F"/>
    <w:rsid w:val="00D80A33"/>
    <w:rsid w:val="00DA05AA"/>
    <w:rsid w:val="00DA5C28"/>
    <w:rsid w:val="00DA7476"/>
    <w:rsid w:val="00DB1D1B"/>
    <w:rsid w:val="00DB2858"/>
    <w:rsid w:val="00DC0ED9"/>
    <w:rsid w:val="00DC4DA3"/>
    <w:rsid w:val="00DD1925"/>
    <w:rsid w:val="00DD33C3"/>
    <w:rsid w:val="00DE4AB0"/>
    <w:rsid w:val="00DE548B"/>
    <w:rsid w:val="00DF67A7"/>
    <w:rsid w:val="00DF7794"/>
    <w:rsid w:val="00E23AB6"/>
    <w:rsid w:val="00E23EAF"/>
    <w:rsid w:val="00E363C5"/>
    <w:rsid w:val="00E60873"/>
    <w:rsid w:val="00E612DF"/>
    <w:rsid w:val="00E64F42"/>
    <w:rsid w:val="00E650D5"/>
    <w:rsid w:val="00E67821"/>
    <w:rsid w:val="00E7414B"/>
    <w:rsid w:val="00E92797"/>
    <w:rsid w:val="00EA10CD"/>
    <w:rsid w:val="00EA5CB9"/>
    <w:rsid w:val="00EB0926"/>
    <w:rsid w:val="00EB19AE"/>
    <w:rsid w:val="00EB2A74"/>
    <w:rsid w:val="00EB3FDD"/>
    <w:rsid w:val="00EB5DB7"/>
    <w:rsid w:val="00EC18B4"/>
    <w:rsid w:val="00ED1D7F"/>
    <w:rsid w:val="00ED2554"/>
    <w:rsid w:val="00EF6936"/>
    <w:rsid w:val="00EF76AC"/>
    <w:rsid w:val="00F00CA8"/>
    <w:rsid w:val="00F14499"/>
    <w:rsid w:val="00F158D0"/>
    <w:rsid w:val="00F16C38"/>
    <w:rsid w:val="00F41F93"/>
    <w:rsid w:val="00F43AC4"/>
    <w:rsid w:val="00F44772"/>
    <w:rsid w:val="00F54978"/>
    <w:rsid w:val="00F5748F"/>
    <w:rsid w:val="00F672C5"/>
    <w:rsid w:val="00F67B5B"/>
    <w:rsid w:val="00F9249E"/>
    <w:rsid w:val="00F96E9B"/>
    <w:rsid w:val="00FA3341"/>
    <w:rsid w:val="00FB3518"/>
    <w:rsid w:val="00FB695D"/>
    <w:rsid w:val="00FB7B60"/>
    <w:rsid w:val="00FC0489"/>
    <w:rsid w:val="00FC4331"/>
    <w:rsid w:val="00FC68EC"/>
    <w:rsid w:val="00FD1C9A"/>
    <w:rsid w:val="00FD3933"/>
    <w:rsid w:val="00FE1D33"/>
    <w:rsid w:val="00FF4D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iPriority="35" w:unhideWhenUsed="1" w:qFormat="1"/>
    <w:lsdException w:name="line number" w:uiPriority="99"/>
    <w:lsdException w:name="Title" w:qFormat="1"/>
    <w:lsdException w:name="Body Text" w:uiPriority="99"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618"/>
    <w:pPr>
      <w:spacing w:before="120"/>
    </w:pPr>
    <w:rPr>
      <w:rFonts w:ascii="Arial" w:hAnsi="Arial"/>
      <w:sz w:val="22"/>
      <w:szCs w:val="24"/>
      <w:lang w:val="en-US" w:eastAsia="en-US"/>
    </w:rPr>
  </w:style>
  <w:style w:type="paragraph" w:styleId="Heading1">
    <w:name w:val="heading 1"/>
    <w:basedOn w:val="Heading2"/>
    <w:next w:val="Normal"/>
    <w:link w:val="Heading1Char"/>
    <w:qFormat/>
    <w:rsid w:val="0048151B"/>
    <w:pPr>
      <w:spacing w:before="120" w:after="360"/>
      <w:outlineLvl w:val="0"/>
    </w:pPr>
    <w:rPr>
      <w:b w:val="0"/>
      <w:sz w:val="52"/>
    </w:rPr>
  </w:style>
  <w:style w:type="paragraph" w:styleId="Heading2">
    <w:name w:val="heading 2"/>
    <w:basedOn w:val="Normal"/>
    <w:next w:val="Normal"/>
    <w:link w:val="Heading2Char"/>
    <w:qFormat/>
    <w:rsid w:val="0048151B"/>
    <w:pPr>
      <w:keepNext/>
      <w:spacing w:before="0" w:after="240"/>
      <w:outlineLvl w:val="1"/>
    </w:pPr>
    <w:rPr>
      <w:rFonts w:cs="Arial"/>
      <w:b/>
      <w:bCs/>
      <w:iCs/>
      <w:color w:val="000000" w:themeColor="text1"/>
      <w:sz w:val="32"/>
      <w:szCs w:val="28"/>
    </w:rPr>
  </w:style>
  <w:style w:type="paragraph" w:styleId="Heading3">
    <w:name w:val="heading 3"/>
    <w:basedOn w:val="Heading2"/>
    <w:next w:val="Normal"/>
    <w:link w:val="Heading3Char"/>
    <w:qFormat/>
    <w:rsid w:val="0048151B"/>
    <w:pPr>
      <w:outlineLvl w:val="2"/>
    </w:pPr>
  </w:style>
  <w:style w:type="paragraph" w:styleId="Heading4">
    <w:name w:val="heading 4"/>
    <w:basedOn w:val="Heading2"/>
    <w:next w:val="Normal"/>
    <w:link w:val="Heading4Char"/>
    <w:qFormat/>
    <w:rsid w:val="009C7E6D"/>
    <w:pPr>
      <w:spacing w:after="120"/>
      <w:outlineLvl w:val="3"/>
    </w:pPr>
    <w:rPr>
      <w:color w:val="000000"/>
    </w:rPr>
  </w:style>
  <w:style w:type="paragraph" w:styleId="Heading5">
    <w:name w:val="heading 5"/>
    <w:basedOn w:val="Normal"/>
    <w:next w:val="Normal"/>
    <w:link w:val="Heading5Char"/>
    <w:qFormat/>
    <w:rsid w:val="00165A73"/>
    <w:pPr>
      <w:spacing w:before="60" w:after="60"/>
      <w:jc w:val="right"/>
      <w:outlineLvl w:val="4"/>
    </w:pPr>
    <w:rPr>
      <w:b/>
      <w:bCs/>
      <w:iCs/>
      <w:sz w:val="24"/>
      <w:szCs w:val="26"/>
    </w:rPr>
  </w:style>
  <w:style w:type="paragraph" w:styleId="Heading6">
    <w:name w:val="heading 6"/>
    <w:basedOn w:val="Normal"/>
    <w:next w:val="Normal"/>
    <w:link w:val="Heading6Char"/>
    <w:qFormat/>
    <w:rsid w:val="00142FE6"/>
    <w:pPr>
      <w:keepNext/>
      <w:keepLines/>
      <w:spacing w:before="200" w:line="276" w:lineRule="auto"/>
      <w:ind w:left="1152" w:hanging="1152"/>
      <w:outlineLvl w:val="5"/>
    </w:pPr>
    <w:rPr>
      <w:rFonts w:ascii="Cambria" w:hAnsi="Cambria"/>
      <w:i/>
      <w:iCs/>
      <w:color w:val="243F60"/>
      <w:szCs w:val="22"/>
      <w:lang w:val="en-GB" w:eastAsia="en-GB"/>
    </w:rPr>
  </w:style>
  <w:style w:type="paragraph" w:styleId="Heading7">
    <w:name w:val="heading 7"/>
    <w:basedOn w:val="Normal"/>
    <w:next w:val="Normal"/>
    <w:link w:val="Heading7Char"/>
    <w:qFormat/>
    <w:rsid w:val="00142FE6"/>
    <w:pPr>
      <w:keepNext/>
      <w:keepLines/>
      <w:spacing w:before="200" w:line="276" w:lineRule="auto"/>
      <w:ind w:left="1296" w:hanging="1296"/>
      <w:outlineLvl w:val="6"/>
    </w:pPr>
    <w:rPr>
      <w:rFonts w:ascii="Cambria" w:hAnsi="Cambria"/>
      <w:i/>
      <w:iCs/>
      <w:color w:val="404040"/>
      <w:szCs w:val="22"/>
      <w:lang w:val="en-GB" w:eastAsia="en-GB"/>
    </w:rPr>
  </w:style>
  <w:style w:type="paragraph" w:styleId="Heading8">
    <w:name w:val="heading 8"/>
    <w:basedOn w:val="Normal"/>
    <w:next w:val="Normal"/>
    <w:link w:val="Heading8Char"/>
    <w:qFormat/>
    <w:rsid w:val="00142FE6"/>
    <w:pPr>
      <w:keepNext/>
      <w:keepLines/>
      <w:spacing w:before="200" w:line="276" w:lineRule="auto"/>
      <w:ind w:left="1440" w:hanging="1440"/>
      <w:outlineLvl w:val="7"/>
    </w:pPr>
    <w:rPr>
      <w:rFonts w:ascii="Cambria" w:hAnsi="Cambria"/>
      <w:color w:val="404040"/>
      <w:sz w:val="20"/>
      <w:szCs w:val="20"/>
      <w:lang w:val="en-GB" w:eastAsia="en-GB"/>
    </w:rPr>
  </w:style>
  <w:style w:type="paragraph" w:styleId="Heading9">
    <w:name w:val="heading 9"/>
    <w:basedOn w:val="Normal"/>
    <w:next w:val="Normal"/>
    <w:link w:val="Heading9Char"/>
    <w:qFormat/>
    <w:rsid w:val="00142FE6"/>
    <w:pPr>
      <w:keepNext/>
      <w:keepLines/>
      <w:spacing w:before="200" w:line="276" w:lineRule="auto"/>
      <w:ind w:left="1584" w:hanging="1584"/>
      <w:outlineLvl w:val="8"/>
    </w:pPr>
    <w:rPr>
      <w:rFonts w:ascii="Cambria" w:hAnsi="Cambria"/>
      <w:i/>
      <w:iCs/>
      <w:color w:val="40404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iPriority w:val="99"/>
    <w:rsid w:val="006C3508"/>
    <w:pPr>
      <w:tabs>
        <w:tab w:val="center" w:pos="4153"/>
        <w:tab w:val="right" w:pos="8306"/>
      </w:tabs>
    </w:pPr>
  </w:style>
  <w:style w:type="paragraph" w:styleId="Footer">
    <w:name w:val="footer"/>
    <w:basedOn w:val="Normal"/>
    <w:link w:val="FooterChar"/>
    <w:rsid w:val="00EA10CD"/>
    <w:pPr>
      <w:tabs>
        <w:tab w:val="left" w:pos="0"/>
        <w:tab w:val="center" w:pos="4153"/>
        <w:tab w:val="right" w:pos="8306"/>
      </w:tabs>
    </w:pPr>
    <w:rPr>
      <w:sz w:val="16"/>
    </w:rPr>
  </w:style>
  <w:style w:type="table" w:styleId="TableGrid">
    <w:name w:val="Table Grid"/>
    <w:basedOn w:val="TableNormal"/>
    <w:rsid w:val="009137E6"/>
    <w:rPr>
      <w:rFonts w:ascii="Arial" w:hAnsi="Arial"/>
      <w:sz w:val="22"/>
    </w:rPr>
    <w:tblPr>
      <w:tblCellMar>
        <w:left w:w="115" w:type="dxa"/>
        <w:right w:w="115" w:type="dxa"/>
      </w:tblCellMar>
    </w:tblPr>
  </w:style>
  <w:style w:type="character" w:styleId="PageNumber">
    <w:name w:val="page number"/>
    <w:basedOn w:val="DefaultParagraphFont"/>
    <w:rsid w:val="000C28CC"/>
  </w:style>
  <w:style w:type="paragraph" w:customStyle="1" w:styleId="Action">
    <w:name w:val="Action"/>
    <w:basedOn w:val="Normal"/>
    <w:rsid w:val="006B6B00"/>
    <w:rPr>
      <w:b/>
    </w:rPr>
  </w:style>
  <w:style w:type="paragraph" w:customStyle="1" w:styleId="PROTECTIVEMARKING">
    <w:name w:val="PROTECTIVE MARKING"/>
    <w:basedOn w:val="Header"/>
    <w:rsid w:val="001F0C5F"/>
    <w:pPr>
      <w:jc w:val="center"/>
    </w:pPr>
    <w:rPr>
      <w:b/>
      <w:caps/>
      <w:sz w:val="16"/>
    </w:rPr>
  </w:style>
  <w:style w:type="paragraph" w:styleId="BalloonText">
    <w:name w:val="Balloon Text"/>
    <w:basedOn w:val="Normal"/>
    <w:link w:val="BalloonTextChar"/>
    <w:rsid w:val="00EB2A74"/>
    <w:pPr>
      <w:spacing w:before="0"/>
    </w:pPr>
    <w:rPr>
      <w:rFonts w:ascii="Tahoma" w:hAnsi="Tahoma" w:cs="Tahoma"/>
      <w:sz w:val="16"/>
      <w:szCs w:val="16"/>
    </w:rPr>
  </w:style>
  <w:style w:type="character" w:customStyle="1" w:styleId="BalloonTextChar">
    <w:name w:val="Balloon Text Char"/>
    <w:basedOn w:val="DefaultParagraphFont"/>
    <w:link w:val="BalloonText"/>
    <w:rsid w:val="00EB2A74"/>
    <w:rPr>
      <w:rFonts w:ascii="Tahoma" w:hAnsi="Tahoma" w:cs="Tahoma"/>
      <w:sz w:val="16"/>
      <w:szCs w:val="16"/>
      <w:lang w:val="en-US" w:eastAsia="en-US"/>
    </w:rPr>
  </w:style>
  <w:style w:type="character" w:customStyle="1" w:styleId="FooterChar">
    <w:name w:val="Footer Char"/>
    <w:basedOn w:val="DefaultParagraphFont"/>
    <w:link w:val="Footer"/>
    <w:rsid w:val="00836E3E"/>
    <w:rPr>
      <w:rFonts w:ascii="Arial" w:hAnsi="Arial"/>
      <w:sz w:val="16"/>
      <w:szCs w:val="24"/>
      <w:lang w:val="en-US" w:eastAsia="en-US"/>
    </w:rPr>
  </w:style>
  <w:style w:type="paragraph" w:customStyle="1" w:styleId="Table">
    <w:name w:val="Table"/>
    <w:basedOn w:val="Normal"/>
    <w:rsid w:val="00836E3E"/>
    <w:pPr>
      <w:spacing w:before="60" w:after="40"/>
    </w:pPr>
    <w:rPr>
      <w:rFonts w:eastAsia="SimSun"/>
      <w:sz w:val="18"/>
      <w:szCs w:val="20"/>
      <w:lang w:val="en-CA" w:eastAsia="zh-CN"/>
    </w:rPr>
  </w:style>
  <w:style w:type="paragraph" w:styleId="ListParagraph">
    <w:name w:val="List Paragraph"/>
    <w:basedOn w:val="Normal"/>
    <w:uiPriority w:val="34"/>
    <w:qFormat/>
    <w:rsid w:val="000710EA"/>
    <w:pPr>
      <w:ind w:left="720"/>
      <w:contextualSpacing/>
    </w:pPr>
  </w:style>
  <w:style w:type="character" w:styleId="Hyperlink">
    <w:name w:val="Hyperlink"/>
    <w:basedOn w:val="DefaultParagraphFont"/>
    <w:uiPriority w:val="99"/>
    <w:rsid w:val="00DC0ED9"/>
    <w:rPr>
      <w:color w:val="0000FF" w:themeColor="hyperlink"/>
      <w:u w:val="single"/>
    </w:rPr>
  </w:style>
  <w:style w:type="character" w:customStyle="1" w:styleId="Heading6Char">
    <w:name w:val="Heading 6 Char"/>
    <w:basedOn w:val="DefaultParagraphFont"/>
    <w:link w:val="Heading6"/>
    <w:rsid w:val="00142FE6"/>
    <w:rPr>
      <w:rFonts w:ascii="Cambria" w:hAnsi="Cambria"/>
      <w:i/>
      <w:iCs/>
      <w:color w:val="243F60"/>
      <w:sz w:val="22"/>
      <w:szCs w:val="22"/>
    </w:rPr>
  </w:style>
  <w:style w:type="character" w:customStyle="1" w:styleId="Heading7Char">
    <w:name w:val="Heading 7 Char"/>
    <w:basedOn w:val="DefaultParagraphFont"/>
    <w:link w:val="Heading7"/>
    <w:rsid w:val="00142FE6"/>
    <w:rPr>
      <w:rFonts w:ascii="Cambria" w:hAnsi="Cambria"/>
      <w:i/>
      <w:iCs/>
      <w:color w:val="404040"/>
      <w:sz w:val="22"/>
      <w:szCs w:val="22"/>
    </w:rPr>
  </w:style>
  <w:style w:type="character" w:customStyle="1" w:styleId="Heading8Char">
    <w:name w:val="Heading 8 Char"/>
    <w:basedOn w:val="DefaultParagraphFont"/>
    <w:link w:val="Heading8"/>
    <w:rsid w:val="00142FE6"/>
    <w:rPr>
      <w:rFonts w:ascii="Cambria" w:hAnsi="Cambria"/>
      <w:color w:val="404040"/>
    </w:rPr>
  </w:style>
  <w:style w:type="character" w:customStyle="1" w:styleId="Heading9Char">
    <w:name w:val="Heading 9 Char"/>
    <w:basedOn w:val="DefaultParagraphFont"/>
    <w:link w:val="Heading9"/>
    <w:rsid w:val="00142FE6"/>
    <w:rPr>
      <w:rFonts w:ascii="Cambria" w:hAnsi="Cambria"/>
      <w:i/>
      <w:iCs/>
      <w:color w:val="404040"/>
    </w:rPr>
  </w:style>
  <w:style w:type="character" w:customStyle="1" w:styleId="HeaderChar1">
    <w:name w:val="Header Char1"/>
    <w:aliases w:val="Header Char Char"/>
    <w:link w:val="Header"/>
    <w:uiPriority w:val="99"/>
    <w:rsid w:val="00142FE6"/>
    <w:rPr>
      <w:rFonts w:ascii="Arial" w:hAnsi="Arial"/>
      <w:sz w:val="22"/>
      <w:szCs w:val="24"/>
      <w:lang w:val="en-US" w:eastAsia="en-US"/>
    </w:rPr>
  </w:style>
  <w:style w:type="character" w:customStyle="1" w:styleId="Heading1Char">
    <w:name w:val="Heading 1 Char"/>
    <w:link w:val="Heading1"/>
    <w:rsid w:val="00142FE6"/>
    <w:rPr>
      <w:rFonts w:ascii="Arial" w:hAnsi="Arial" w:cs="Arial"/>
      <w:bCs/>
      <w:iCs/>
      <w:color w:val="000000" w:themeColor="text1"/>
      <w:sz w:val="52"/>
      <w:szCs w:val="28"/>
      <w:lang w:val="en-US" w:eastAsia="en-US"/>
    </w:rPr>
  </w:style>
  <w:style w:type="character" w:customStyle="1" w:styleId="Heading2Char">
    <w:name w:val="Heading 2 Char"/>
    <w:link w:val="Heading2"/>
    <w:rsid w:val="00142FE6"/>
    <w:rPr>
      <w:rFonts w:ascii="Arial" w:hAnsi="Arial" w:cs="Arial"/>
      <w:b/>
      <w:bCs/>
      <w:iCs/>
      <w:color w:val="000000" w:themeColor="text1"/>
      <w:sz w:val="32"/>
      <w:szCs w:val="28"/>
      <w:lang w:val="en-US" w:eastAsia="en-US"/>
    </w:rPr>
  </w:style>
  <w:style w:type="character" w:customStyle="1" w:styleId="Heading3Char">
    <w:name w:val="Heading 3 Char"/>
    <w:link w:val="Heading3"/>
    <w:rsid w:val="00142FE6"/>
    <w:rPr>
      <w:rFonts w:ascii="Arial" w:hAnsi="Arial" w:cs="Arial"/>
      <w:b/>
      <w:bCs/>
      <w:iCs/>
      <w:color w:val="000000" w:themeColor="text1"/>
      <w:sz w:val="32"/>
      <w:szCs w:val="28"/>
      <w:lang w:val="en-US" w:eastAsia="en-US"/>
    </w:rPr>
  </w:style>
  <w:style w:type="character" w:customStyle="1" w:styleId="Heading4Char">
    <w:name w:val="Heading 4 Char"/>
    <w:link w:val="Heading4"/>
    <w:rsid w:val="00142FE6"/>
    <w:rPr>
      <w:rFonts w:ascii="Arial" w:hAnsi="Arial" w:cs="Arial"/>
      <w:b/>
      <w:bCs/>
      <w:iCs/>
      <w:color w:val="000000"/>
      <w:sz w:val="32"/>
      <w:szCs w:val="28"/>
      <w:lang w:val="en-US" w:eastAsia="en-US"/>
    </w:rPr>
  </w:style>
  <w:style w:type="character" w:customStyle="1" w:styleId="Heading5Char">
    <w:name w:val="Heading 5 Char"/>
    <w:link w:val="Heading5"/>
    <w:rsid w:val="00142FE6"/>
    <w:rPr>
      <w:rFonts w:ascii="Arial" w:hAnsi="Arial"/>
      <w:b/>
      <w:bCs/>
      <w:iCs/>
      <w:sz w:val="24"/>
      <w:szCs w:val="26"/>
      <w:lang w:val="en-US" w:eastAsia="en-US"/>
    </w:rPr>
  </w:style>
  <w:style w:type="paragraph" w:styleId="TOC1">
    <w:name w:val="toc 1"/>
    <w:basedOn w:val="Normal"/>
    <w:next w:val="Normal"/>
    <w:autoRedefine/>
    <w:uiPriority w:val="39"/>
    <w:rsid w:val="00142FE6"/>
    <w:pPr>
      <w:spacing w:before="0" w:after="100" w:line="276" w:lineRule="auto"/>
    </w:pPr>
    <w:rPr>
      <w:rFonts w:ascii="Calibri" w:hAnsi="Calibri"/>
      <w:szCs w:val="22"/>
      <w:lang w:val="en-GB" w:eastAsia="en-GB"/>
    </w:rPr>
  </w:style>
  <w:style w:type="paragraph" w:styleId="TOC2">
    <w:name w:val="toc 2"/>
    <w:basedOn w:val="Normal"/>
    <w:next w:val="Normal"/>
    <w:autoRedefine/>
    <w:uiPriority w:val="39"/>
    <w:rsid w:val="00142FE6"/>
    <w:pPr>
      <w:spacing w:before="0" w:after="100" w:line="276" w:lineRule="auto"/>
      <w:ind w:left="220"/>
    </w:pPr>
    <w:rPr>
      <w:rFonts w:ascii="Calibri" w:hAnsi="Calibri"/>
      <w:szCs w:val="22"/>
      <w:lang w:val="en-GB" w:eastAsia="en-GB"/>
    </w:rPr>
  </w:style>
  <w:style w:type="paragraph" w:styleId="TOC3">
    <w:name w:val="toc 3"/>
    <w:basedOn w:val="Normal"/>
    <w:next w:val="Normal"/>
    <w:autoRedefine/>
    <w:uiPriority w:val="39"/>
    <w:rsid w:val="00142FE6"/>
    <w:pPr>
      <w:spacing w:before="0" w:after="200" w:line="276" w:lineRule="auto"/>
      <w:ind w:left="440"/>
    </w:pPr>
    <w:rPr>
      <w:rFonts w:ascii="Calibri" w:hAnsi="Calibri"/>
      <w:szCs w:val="22"/>
      <w:lang w:val="en-GB" w:eastAsia="en-GB"/>
    </w:rPr>
  </w:style>
  <w:style w:type="paragraph" w:customStyle="1" w:styleId="ListParagraph1">
    <w:name w:val="List Paragraph1"/>
    <w:aliases w:val="Dot pt"/>
    <w:basedOn w:val="Normal"/>
    <w:link w:val="ListParagraphChar"/>
    <w:rsid w:val="00142FE6"/>
    <w:pPr>
      <w:spacing w:before="0" w:after="200" w:line="276" w:lineRule="auto"/>
      <w:ind w:left="720"/>
    </w:pPr>
    <w:rPr>
      <w:rFonts w:ascii="Calibri" w:hAnsi="Calibri"/>
      <w:szCs w:val="22"/>
      <w:lang w:val="en-GB"/>
    </w:rPr>
  </w:style>
  <w:style w:type="table" w:customStyle="1" w:styleId="LightList-Accent51">
    <w:name w:val="Light List - Accent 51"/>
    <w:rsid w:val="00142FE6"/>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Grid3-Accent51">
    <w:name w:val="Medium Grid 3 - Accent 51"/>
    <w:rsid w:val="00142FE6"/>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paragraph" w:styleId="NormalWeb">
    <w:name w:val="Normal (Web)"/>
    <w:basedOn w:val="Normal"/>
    <w:rsid w:val="00142FE6"/>
    <w:pPr>
      <w:spacing w:before="100" w:beforeAutospacing="1" w:after="100" w:afterAutospacing="1"/>
    </w:pPr>
    <w:rPr>
      <w:rFonts w:ascii="Times New Roman" w:hAnsi="Times New Roman"/>
      <w:sz w:val="24"/>
      <w:lang w:val="en-GB" w:eastAsia="en-GB"/>
    </w:rPr>
  </w:style>
  <w:style w:type="paragraph" w:styleId="NoSpacing">
    <w:name w:val="No Spacing"/>
    <w:qFormat/>
    <w:rsid w:val="00142FE6"/>
    <w:rPr>
      <w:rFonts w:ascii="Calibri" w:hAnsi="Calibri"/>
      <w:sz w:val="22"/>
      <w:szCs w:val="22"/>
    </w:rPr>
  </w:style>
  <w:style w:type="paragraph" w:styleId="PlainText">
    <w:name w:val="Plain Text"/>
    <w:basedOn w:val="Normal"/>
    <w:link w:val="PlainTextChar"/>
    <w:uiPriority w:val="99"/>
    <w:rsid w:val="00142FE6"/>
    <w:pPr>
      <w:spacing w:before="0"/>
    </w:pPr>
    <w:rPr>
      <w:rFonts w:ascii="Consolas" w:hAnsi="Consolas"/>
      <w:sz w:val="21"/>
      <w:szCs w:val="21"/>
      <w:lang w:val="en-GB" w:eastAsia="en-GB"/>
    </w:rPr>
  </w:style>
  <w:style w:type="character" w:customStyle="1" w:styleId="PlainTextChar">
    <w:name w:val="Plain Text Char"/>
    <w:basedOn w:val="DefaultParagraphFont"/>
    <w:link w:val="PlainText"/>
    <w:uiPriority w:val="99"/>
    <w:rsid w:val="00142FE6"/>
    <w:rPr>
      <w:rFonts w:ascii="Consolas" w:hAnsi="Consolas"/>
      <w:sz w:val="21"/>
      <w:szCs w:val="21"/>
    </w:rPr>
  </w:style>
  <w:style w:type="character" w:customStyle="1" w:styleId="ListParagraphChar">
    <w:name w:val="List Paragraph Char"/>
    <w:aliases w:val="Dot pt Char"/>
    <w:link w:val="ListParagraph1"/>
    <w:rsid w:val="00142FE6"/>
    <w:rPr>
      <w:rFonts w:ascii="Calibri" w:hAnsi="Calibri"/>
      <w:sz w:val="22"/>
      <w:szCs w:val="22"/>
      <w:lang w:eastAsia="en-US"/>
    </w:rPr>
  </w:style>
  <w:style w:type="paragraph" w:styleId="TOCHeading">
    <w:name w:val="TOC Heading"/>
    <w:basedOn w:val="Heading1"/>
    <w:next w:val="Normal"/>
    <w:uiPriority w:val="39"/>
    <w:qFormat/>
    <w:rsid w:val="00142FE6"/>
    <w:pPr>
      <w:keepLines/>
      <w:spacing w:before="480" w:after="0" w:line="276" w:lineRule="auto"/>
      <w:outlineLvl w:val="9"/>
    </w:pPr>
    <w:rPr>
      <w:rFonts w:ascii="Calibri" w:hAnsi="Calibri" w:cs="Times New Roman"/>
      <w:b/>
      <w:iCs w:val="0"/>
      <w:color w:val="365F91"/>
      <w:sz w:val="28"/>
    </w:rPr>
  </w:style>
  <w:style w:type="paragraph" w:styleId="Caption">
    <w:name w:val="caption"/>
    <w:basedOn w:val="Normal"/>
    <w:next w:val="Normal"/>
    <w:uiPriority w:val="35"/>
    <w:unhideWhenUsed/>
    <w:qFormat/>
    <w:rsid w:val="00142FE6"/>
    <w:pPr>
      <w:spacing w:before="0" w:after="200" w:line="276" w:lineRule="auto"/>
    </w:pPr>
    <w:rPr>
      <w:rFonts w:ascii="Calibri" w:hAnsi="Calibri"/>
      <w:b/>
      <w:bCs/>
      <w:sz w:val="20"/>
      <w:szCs w:val="20"/>
      <w:lang w:val="en-GB" w:eastAsia="en-GB"/>
    </w:rPr>
  </w:style>
  <w:style w:type="character" w:styleId="LineNumber">
    <w:name w:val="line number"/>
    <w:basedOn w:val="DefaultParagraphFont"/>
    <w:uiPriority w:val="99"/>
    <w:unhideWhenUsed/>
    <w:rsid w:val="00142FE6"/>
  </w:style>
  <w:style w:type="paragraph" w:customStyle="1" w:styleId="Text">
    <w:name w:val="Text"/>
    <w:basedOn w:val="Normal"/>
    <w:rsid w:val="00142FE6"/>
    <w:pPr>
      <w:overflowPunct w:val="0"/>
      <w:autoSpaceDE w:val="0"/>
      <w:autoSpaceDN w:val="0"/>
      <w:adjustRightInd w:val="0"/>
      <w:spacing w:before="0" w:after="220"/>
      <w:jc w:val="both"/>
      <w:textAlignment w:val="baseline"/>
    </w:pPr>
    <w:rPr>
      <w:rFonts w:ascii="Times New Roman" w:hAnsi="Times New Roman"/>
      <w:szCs w:val="20"/>
      <w:lang w:val="en-GB"/>
    </w:rPr>
  </w:style>
  <w:style w:type="paragraph" w:styleId="BodyText">
    <w:name w:val="Body Text"/>
    <w:basedOn w:val="Normal"/>
    <w:link w:val="BodyTextChar"/>
    <w:uiPriority w:val="99"/>
    <w:unhideWhenUsed/>
    <w:qFormat/>
    <w:rsid w:val="00142FE6"/>
    <w:pPr>
      <w:spacing w:before="0" w:after="200" w:line="276" w:lineRule="auto"/>
    </w:pPr>
    <w:rPr>
      <w:rFonts w:asciiTheme="minorHAnsi" w:eastAsiaTheme="minorEastAsia" w:hAnsiTheme="minorHAnsi" w:cstheme="minorBidi"/>
      <w:sz w:val="20"/>
      <w:szCs w:val="22"/>
    </w:rPr>
  </w:style>
  <w:style w:type="character" w:customStyle="1" w:styleId="BodyTextChar">
    <w:name w:val="Body Text Char"/>
    <w:basedOn w:val="DefaultParagraphFont"/>
    <w:link w:val="BodyText"/>
    <w:uiPriority w:val="99"/>
    <w:rsid w:val="00142FE6"/>
    <w:rPr>
      <w:rFonts w:asciiTheme="minorHAnsi" w:eastAsiaTheme="minorEastAsia" w:hAnsiTheme="minorHAnsi" w:cstheme="minorBidi"/>
      <w:szCs w:val="22"/>
      <w:lang w:val="en-US" w:eastAsia="en-US"/>
    </w:rPr>
  </w:style>
  <w:style w:type="table" w:customStyle="1" w:styleId="SmartClassicTable">
    <w:name w:val="Smart Classic Table"/>
    <w:basedOn w:val="TableNormal"/>
    <w:uiPriority w:val="99"/>
    <w:qFormat/>
    <w:rsid w:val="00142FE6"/>
    <w:pPr>
      <w:spacing w:before="60" w:after="60"/>
    </w:pPr>
    <w:rPr>
      <w:rFonts w:ascii="Georgia" w:eastAsiaTheme="minorEastAsia" w:hAnsi="Georgia" w:cstheme="minorBidi"/>
      <w:szCs w:val="22"/>
      <w:lang w:val="en-US" w:eastAsia="en-US"/>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rFonts w:ascii="Georgia" w:hAnsi="Georgia"/>
        <w:b/>
        <w:color w:val="1F497D" w:themeColor="text2"/>
        <w:sz w:val="22"/>
      </w:rPr>
    </w:tblStylePr>
  </w:style>
  <w:style w:type="paragraph" w:customStyle="1" w:styleId="Default">
    <w:name w:val="Default"/>
    <w:rsid w:val="00142FE6"/>
    <w:pPr>
      <w:autoSpaceDE w:val="0"/>
      <w:autoSpaceDN w:val="0"/>
      <w:adjustRightInd w:val="0"/>
    </w:pPr>
    <w:rPr>
      <w:rFonts w:ascii="Cambria" w:hAnsi="Cambria" w:cs="Cambria"/>
      <w:color w:val="000000"/>
      <w:sz w:val="24"/>
      <w:szCs w:val="24"/>
      <w:lang w:val="en-US"/>
    </w:rPr>
  </w:style>
  <w:style w:type="paragraph" w:customStyle="1" w:styleId="-numberedheading">
    <w:name w:val="-. numbered heading"/>
    <w:basedOn w:val="Normal"/>
    <w:uiPriority w:val="99"/>
    <w:rsid w:val="00142FE6"/>
    <w:pPr>
      <w:numPr>
        <w:numId w:val="21"/>
      </w:numPr>
      <w:spacing w:before="0" w:after="200" w:line="276" w:lineRule="auto"/>
    </w:pPr>
    <w:rPr>
      <w:b/>
      <w:sz w:val="24"/>
      <w:szCs w:val="22"/>
      <w:lang w:val="en-GB" w:eastAsia="en-GB"/>
    </w:rPr>
  </w:style>
  <w:style w:type="paragraph" w:customStyle="1" w:styleId="----thirdindent">
    <w:name w:val="-.-.-.- third indent"/>
    <w:basedOn w:val="Normal"/>
    <w:uiPriority w:val="99"/>
    <w:rsid w:val="00142FE6"/>
    <w:pPr>
      <w:numPr>
        <w:ilvl w:val="3"/>
        <w:numId w:val="21"/>
      </w:numPr>
      <w:tabs>
        <w:tab w:val="num" w:pos="1656"/>
        <w:tab w:val="num" w:pos="1931"/>
        <w:tab w:val="num" w:pos="2160"/>
        <w:tab w:val="num" w:pos="2210"/>
      </w:tabs>
      <w:spacing w:before="0" w:after="200" w:line="276" w:lineRule="auto"/>
      <w:ind w:left="1690"/>
      <w:outlineLvl w:val="6"/>
    </w:pPr>
    <w:rPr>
      <w:sz w:val="24"/>
      <w:szCs w:val="22"/>
      <w:lang w:val="en-GB" w:eastAsia="en-GB"/>
    </w:rPr>
  </w:style>
  <w:style w:type="table" w:customStyle="1" w:styleId="TableGrid1">
    <w:name w:val="Table Grid1"/>
    <w:basedOn w:val="TableNormal"/>
    <w:next w:val="TableGrid"/>
    <w:uiPriority w:val="59"/>
    <w:rsid w:val="00142FE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2FE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rsid w:val="00142FE6"/>
    <w:pPr>
      <w:spacing w:before="100" w:beforeAutospacing="1" w:after="100" w:afterAutospacing="1"/>
    </w:pPr>
    <w:rPr>
      <w:rFonts w:ascii="Times New Roman" w:hAnsi="Times New Roman"/>
      <w:sz w:val="24"/>
      <w:lang w:val="en-GB" w:eastAsia="en-GB"/>
    </w:rPr>
  </w:style>
  <w:style w:type="character" w:customStyle="1" w:styleId="apple-converted-space">
    <w:name w:val="apple-converted-space"/>
    <w:basedOn w:val="DefaultParagraphFont"/>
    <w:rsid w:val="00142FE6"/>
  </w:style>
  <w:style w:type="character" w:styleId="Emphasis">
    <w:name w:val="Emphasis"/>
    <w:basedOn w:val="DefaultParagraphFont"/>
    <w:qFormat/>
    <w:rsid w:val="00B84F4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iPriority="35" w:unhideWhenUsed="1" w:qFormat="1"/>
    <w:lsdException w:name="line number" w:uiPriority="99"/>
    <w:lsdException w:name="Title" w:qFormat="1"/>
    <w:lsdException w:name="Body Text" w:uiPriority="99" w:qFormat="1"/>
    <w:lsdException w:name="Subtitle" w:qFormat="1"/>
    <w:lsdException w:name="Hyperlink" w:uiPriority="99"/>
    <w:lsdException w:name="Strong" w:qFormat="1"/>
    <w:lsdException w:name="Emphasis" w:qFormat="1"/>
    <w:lsdException w:name="Plain Tex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1618"/>
    <w:pPr>
      <w:spacing w:before="120"/>
    </w:pPr>
    <w:rPr>
      <w:rFonts w:ascii="Arial" w:hAnsi="Arial"/>
      <w:sz w:val="22"/>
      <w:szCs w:val="24"/>
      <w:lang w:val="en-US" w:eastAsia="en-US"/>
    </w:rPr>
  </w:style>
  <w:style w:type="paragraph" w:styleId="Heading1">
    <w:name w:val="heading 1"/>
    <w:basedOn w:val="Heading2"/>
    <w:next w:val="Normal"/>
    <w:link w:val="Heading1Char"/>
    <w:qFormat/>
    <w:rsid w:val="0048151B"/>
    <w:pPr>
      <w:spacing w:before="120" w:after="360"/>
      <w:outlineLvl w:val="0"/>
    </w:pPr>
    <w:rPr>
      <w:b w:val="0"/>
      <w:sz w:val="52"/>
    </w:rPr>
  </w:style>
  <w:style w:type="paragraph" w:styleId="Heading2">
    <w:name w:val="heading 2"/>
    <w:basedOn w:val="Normal"/>
    <w:next w:val="Normal"/>
    <w:link w:val="Heading2Char"/>
    <w:qFormat/>
    <w:rsid w:val="0048151B"/>
    <w:pPr>
      <w:keepNext/>
      <w:spacing w:before="0" w:after="240"/>
      <w:outlineLvl w:val="1"/>
    </w:pPr>
    <w:rPr>
      <w:rFonts w:cs="Arial"/>
      <w:b/>
      <w:bCs/>
      <w:iCs/>
      <w:color w:val="000000" w:themeColor="text1"/>
      <w:sz w:val="32"/>
      <w:szCs w:val="28"/>
    </w:rPr>
  </w:style>
  <w:style w:type="paragraph" w:styleId="Heading3">
    <w:name w:val="heading 3"/>
    <w:basedOn w:val="Heading2"/>
    <w:next w:val="Normal"/>
    <w:link w:val="Heading3Char"/>
    <w:qFormat/>
    <w:rsid w:val="0048151B"/>
    <w:pPr>
      <w:outlineLvl w:val="2"/>
    </w:pPr>
  </w:style>
  <w:style w:type="paragraph" w:styleId="Heading4">
    <w:name w:val="heading 4"/>
    <w:basedOn w:val="Heading2"/>
    <w:next w:val="Normal"/>
    <w:link w:val="Heading4Char"/>
    <w:qFormat/>
    <w:rsid w:val="009C7E6D"/>
    <w:pPr>
      <w:spacing w:after="120"/>
      <w:outlineLvl w:val="3"/>
    </w:pPr>
    <w:rPr>
      <w:color w:val="000000"/>
    </w:rPr>
  </w:style>
  <w:style w:type="paragraph" w:styleId="Heading5">
    <w:name w:val="heading 5"/>
    <w:basedOn w:val="Normal"/>
    <w:next w:val="Normal"/>
    <w:link w:val="Heading5Char"/>
    <w:qFormat/>
    <w:rsid w:val="00165A73"/>
    <w:pPr>
      <w:spacing w:before="60" w:after="60"/>
      <w:jc w:val="right"/>
      <w:outlineLvl w:val="4"/>
    </w:pPr>
    <w:rPr>
      <w:b/>
      <w:bCs/>
      <w:iCs/>
      <w:sz w:val="24"/>
      <w:szCs w:val="26"/>
    </w:rPr>
  </w:style>
  <w:style w:type="paragraph" w:styleId="Heading6">
    <w:name w:val="heading 6"/>
    <w:basedOn w:val="Normal"/>
    <w:next w:val="Normal"/>
    <w:link w:val="Heading6Char"/>
    <w:qFormat/>
    <w:rsid w:val="00142FE6"/>
    <w:pPr>
      <w:keepNext/>
      <w:keepLines/>
      <w:spacing w:before="200" w:line="276" w:lineRule="auto"/>
      <w:ind w:left="1152" w:hanging="1152"/>
      <w:outlineLvl w:val="5"/>
    </w:pPr>
    <w:rPr>
      <w:rFonts w:ascii="Cambria" w:hAnsi="Cambria"/>
      <w:i/>
      <w:iCs/>
      <w:color w:val="243F60"/>
      <w:szCs w:val="22"/>
      <w:lang w:val="en-GB" w:eastAsia="en-GB"/>
    </w:rPr>
  </w:style>
  <w:style w:type="paragraph" w:styleId="Heading7">
    <w:name w:val="heading 7"/>
    <w:basedOn w:val="Normal"/>
    <w:next w:val="Normal"/>
    <w:link w:val="Heading7Char"/>
    <w:qFormat/>
    <w:rsid w:val="00142FE6"/>
    <w:pPr>
      <w:keepNext/>
      <w:keepLines/>
      <w:spacing w:before="200" w:line="276" w:lineRule="auto"/>
      <w:ind w:left="1296" w:hanging="1296"/>
      <w:outlineLvl w:val="6"/>
    </w:pPr>
    <w:rPr>
      <w:rFonts w:ascii="Cambria" w:hAnsi="Cambria"/>
      <w:i/>
      <w:iCs/>
      <w:color w:val="404040"/>
      <w:szCs w:val="22"/>
      <w:lang w:val="en-GB" w:eastAsia="en-GB"/>
    </w:rPr>
  </w:style>
  <w:style w:type="paragraph" w:styleId="Heading8">
    <w:name w:val="heading 8"/>
    <w:basedOn w:val="Normal"/>
    <w:next w:val="Normal"/>
    <w:link w:val="Heading8Char"/>
    <w:qFormat/>
    <w:rsid w:val="00142FE6"/>
    <w:pPr>
      <w:keepNext/>
      <w:keepLines/>
      <w:spacing w:before="200" w:line="276" w:lineRule="auto"/>
      <w:ind w:left="1440" w:hanging="1440"/>
      <w:outlineLvl w:val="7"/>
    </w:pPr>
    <w:rPr>
      <w:rFonts w:ascii="Cambria" w:hAnsi="Cambria"/>
      <w:color w:val="404040"/>
      <w:sz w:val="20"/>
      <w:szCs w:val="20"/>
      <w:lang w:val="en-GB" w:eastAsia="en-GB"/>
    </w:rPr>
  </w:style>
  <w:style w:type="paragraph" w:styleId="Heading9">
    <w:name w:val="heading 9"/>
    <w:basedOn w:val="Normal"/>
    <w:next w:val="Normal"/>
    <w:link w:val="Heading9Char"/>
    <w:qFormat/>
    <w:rsid w:val="00142FE6"/>
    <w:pPr>
      <w:keepNext/>
      <w:keepLines/>
      <w:spacing w:before="200" w:line="276" w:lineRule="auto"/>
      <w:ind w:left="1584" w:hanging="1584"/>
      <w:outlineLvl w:val="8"/>
    </w:pPr>
    <w:rPr>
      <w:rFonts w:ascii="Cambria" w:hAnsi="Cambria"/>
      <w:i/>
      <w:iCs/>
      <w:color w:val="404040"/>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uiPriority w:val="99"/>
    <w:rsid w:val="006C3508"/>
    <w:pPr>
      <w:tabs>
        <w:tab w:val="center" w:pos="4153"/>
        <w:tab w:val="right" w:pos="8306"/>
      </w:tabs>
    </w:pPr>
  </w:style>
  <w:style w:type="paragraph" w:styleId="Footer">
    <w:name w:val="footer"/>
    <w:basedOn w:val="Normal"/>
    <w:link w:val="FooterChar"/>
    <w:rsid w:val="00EA10CD"/>
    <w:pPr>
      <w:tabs>
        <w:tab w:val="left" w:pos="0"/>
        <w:tab w:val="center" w:pos="4153"/>
        <w:tab w:val="right" w:pos="8306"/>
      </w:tabs>
    </w:pPr>
    <w:rPr>
      <w:sz w:val="16"/>
    </w:rPr>
  </w:style>
  <w:style w:type="table" w:styleId="TableGrid">
    <w:name w:val="Table Grid"/>
    <w:basedOn w:val="TableNormal"/>
    <w:rsid w:val="009137E6"/>
    <w:rPr>
      <w:rFonts w:ascii="Arial" w:hAnsi="Arial"/>
      <w:sz w:val="22"/>
    </w:rPr>
    <w:tblPr>
      <w:tblCellMar>
        <w:left w:w="115" w:type="dxa"/>
        <w:right w:w="115" w:type="dxa"/>
      </w:tblCellMar>
    </w:tblPr>
  </w:style>
  <w:style w:type="character" w:styleId="PageNumber">
    <w:name w:val="page number"/>
    <w:basedOn w:val="DefaultParagraphFont"/>
    <w:rsid w:val="000C28CC"/>
  </w:style>
  <w:style w:type="paragraph" w:customStyle="1" w:styleId="Action">
    <w:name w:val="Action"/>
    <w:basedOn w:val="Normal"/>
    <w:rsid w:val="006B6B00"/>
    <w:rPr>
      <w:b/>
    </w:rPr>
  </w:style>
  <w:style w:type="paragraph" w:customStyle="1" w:styleId="PROTECTIVEMARKING">
    <w:name w:val="PROTECTIVE MARKING"/>
    <w:basedOn w:val="Header"/>
    <w:rsid w:val="001F0C5F"/>
    <w:pPr>
      <w:jc w:val="center"/>
    </w:pPr>
    <w:rPr>
      <w:b/>
      <w:caps/>
      <w:sz w:val="16"/>
    </w:rPr>
  </w:style>
  <w:style w:type="paragraph" w:styleId="BalloonText">
    <w:name w:val="Balloon Text"/>
    <w:basedOn w:val="Normal"/>
    <w:link w:val="BalloonTextChar"/>
    <w:rsid w:val="00EB2A74"/>
    <w:pPr>
      <w:spacing w:before="0"/>
    </w:pPr>
    <w:rPr>
      <w:rFonts w:ascii="Tahoma" w:hAnsi="Tahoma" w:cs="Tahoma"/>
      <w:sz w:val="16"/>
      <w:szCs w:val="16"/>
    </w:rPr>
  </w:style>
  <w:style w:type="character" w:customStyle="1" w:styleId="BalloonTextChar">
    <w:name w:val="Balloon Text Char"/>
    <w:basedOn w:val="DefaultParagraphFont"/>
    <w:link w:val="BalloonText"/>
    <w:rsid w:val="00EB2A74"/>
    <w:rPr>
      <w:rFonts w:ascii="Tahoma" w:hAnsi="Tahoma" w:cs="Tahoma"/>
      <w:sz w:val="16"/>
      <w:szCs w:val="16"/>
      <w:lang w:val="en-US" w:eastAsia="en-US"/>
    </w:rPr>
  </w:style>
  <w:style w:type="character" w:customStyle="1" w:styleId="FooterChar">
    <w:name w:val="Footer Char"/>
    <w:basedOn w:val="DefaultParagraphFont"/>
    <w:link w:val="Footer"/>
    <w:rsid w:val="00836E3E"/>
    <w:rPr>
      <w:rFonts w:ascii="Arial" w:hAnsi="Arial"/>
      <w:sz w:val="16"/>
      <w:szCs w:val="24"/>
      <w:lang w:val="en-US" w:eastAsia="en-US"/>
    </w:rPr>
  </w:style>
  <w:style w:type="paragraph" w:customStyle="1" w:styleId="Table">
    <w:name w:val="Table"/>
    <w:basedOn w:val="Normal"/>
    <w:rsid w:val="00836E3E"/>
    <w:pPr>
      <w:spacing w:before="60" w:after="40"/>
    </w:pPr>
    <w:rPr>
      <w:rFonts w:eastAsia="SimSun"/>
      <w:sz w:val="18"/>
      <w:szCs w:val="20"/>
      <w:lang w:val="en-CA" w:eastAsia="zh-CN"/>
    </w:rPr>
  </w:style>
  <w:style w:type="paragraph" w:styleId="ListParagraph">
    <w:name w:val="List Paragraph"/>
    <w:basedOn w:val="Normal"/>
    <w:uiPriority w:val="34"/>
    <w:qFormat/>
    <w:rsid w:val="000710EA"/>
    <w:pPr>
      <w:ind w:left="720"/>
      <w:contextualSpacing/>
    </w:pPr>
  </w:style>
  <w:style w:type="character" w:styleId="Hyperlink">
    <w:name w:val="Hyperlink"/>
    <w:basedOn w:val="DefaultParagraphFont"/>
    <w:uiPriority w:val="99"/>
    <w:rsid w:val="00DC0ED9"/>
    <w:rPr>
      <w:color w:val="0000FF" w:themeColor="hyperlink"/>
      <w:u w:val="single"/>
    </w:rPr>
  </w:style>
  <w:style w:type="character" w:customStyle="1" w:styleId="Heading6Char">
    <w:name w:val="Heading 6 Char"/>
    <w:basedOn w:val="DefaultParagraphFont"/>
    <w:link w:val="Heading6"/>
    <w:rsid w:val="00142FE6"/>
    <w:rPr>
      <w:rFonts w:ascii="Cambria" w:hAnsi="Cambria"/>
      <w:i/>
      <w:iCs/>
      <w:color w:val="243F60"/>
      <w:sz w:val="22"/>
      <w:szCs w:val="22"/>
    </w:rPr>
  </w:style>
  <w:style w:type="character" w:customStyle="1" w:styleId="Heading7Char">
    <w:name w:val="Heading 7 Char"/>
    <w:basedOn w:val="DefaultParagraphFont"/>
    <w:link w:val="Heading7"/>
    <w:rsid w:val="00142FE6"/>
    <w:rPr>
      <w:rFonts w:ascii="Cambria" w:hAnsi="Cambria"/>
      <w:i/>
      <w:iCs/>
      <w:color w:val="404040"/>
      <w:sz w:val="22"/>
      <w:szCs w:val="22"/>
    </w:rPr>
  </w:style>
  <w:style w:type="character" w:customStyle="1" w:styleId="Heading8Char">
    <w:name w:val="Heading 8 Char"/>
    <w:basedOn w:val="DefaultParagraphFont"/>
    <w:link w:val="Heading8"/>
    <w:rsid w:val="00142FE6"/>
    <w:rPr>
      <w:rFonts w:ascii="Cambria" w:hAnsi="Cambria"/>
      <w:color w:val="404040"/>
    </w:rPr>
  </w:style>
  <w:style w:type="character" w:customStyle="1" w:styleId="Heading9Char">
    <w:name w:val="Heading 9 Char"/>
    <w:basedOn w:val="DefaultParagraphFont"/>
    <w:link w:val="Heading9"/>
    <w:rsid w:val="00142FE6"/>
    <w:rPr>
      <w:rFonts w:ascii="Cambria" w:hAnsi="Cambria"/>
      <w:i/>
      <w:iCs/>
      <w:color w:val="404040"/>
    </w:rPr>
  </w:style>
  <w:style w:type="character" w:customStyle="1" w:styleId="HeaderChar1">
    <w:name w:val="Header Char1"/>
    <w:aliases w:val="Header Char Char"/>
    <w:link w:val="Header"/>
    <w:uiPriority w:val="99"/>
    <w:rsid w:val="00142FE6"/>
    <w:rPr>
      <w:rFonts w:ascii="Arial" w:hAnsi="Arial"/>
      <w:sz w:val="22"/>
      <w:szCs w:val="24"/>
      <w:lang w:val="en-US" w:eastAsia="en-US"/>
    </w:rPr>
  </w:style>
  <w:style w:type="character" w:customStyle="1" w:styleId="Heading1Char">
    <w:name w:val="Heading 1 Char"/>
    <w:link w:val="Heading1"/>
    <w:rsid w:val="00142FE6"/>
    <w:rPr>
      <w:rFonts w:ascii="Arial" w:hAnsi="Arial" w:cs="Arial"/>
      <w:bCs/>
      <w:iCs/>
      <w:color w:val="000000" w:themeColor="text1"/>
      <w:sz w:val="52"/>
      <w:szCs w:val="28"/>
      <w:lang w:val="en-US" w:eastAsia="en-US"/>
    </w:rPr>
  </w:style>
  <w:style w:type="character" w:customStyle="1" w:styleId="Heading2Char">
    <w:name w:val="Heading 2 Char"/>
    <w:link w:val="Heading2"/>
    <w:rsid w:val="00142FE6"/>
    <w:rPr>
      <w:rFonts w:ascii="Arial" w:hAnsi="Arial" w:cs="Arial"/>
      <w:b/>
      <w:bCs/>
      <w:iCs/>
      <w:color w:val="000000" w:themeColor="text1"/>
      <w:sz w:val="32"/>
      <w:szCs w:val="28"/>
      <w:lang w:val="en-US" w:eastAsia="en-US"/>
    </w:rPr>
  </w:style>
  <w:style w:type="character" w:customStyle="1" w:styleId="Heading3Char">
    <w:name w:val="Heading 3 Char"/>
    <w:link w:val="Heading3"/>
    <w:rsid w:val="00142FE6"/>
    <w:rPr>
      <w:rFonts w:ascii="Arial" w:hAnsi="Arial" w:cs="Arial"/>
      <w:b/>
      <w:bCs/>
      <w:iCs/>
      <w:color w:val="000000" w:themeColor="text1"/>
      <w:sz w:val="32"/>
      <w:szCs w:val="28"/>
      <w:lang w:val="en-US" w:eastAsia="en-US"/>
    </w:rPr>
  </w:style>
  <w:style w:type="character" w:customStyle="1" w:styleId="Heading4Char">
    <w:name w:val="Heading 4 Char"/>
    <w:link w:val="Heading4"/>
    <w:rsid w:val="00142FE6"/>
    <w:rPr>
      <w:rFonts w:ascii="Arial" w:hAnsi="Arial" w:cs="Arial"/>
      <w:b/>
      <w:bCs/>
      <w:iCs/>
      <w:color w:val="000000"/>
      <w:sz w:val="32"/>
      <w:szCs w:val="28"/>
      <w:lang w:val="en-US" w:eastAsia="en-US"/>
    </w:rPr>
  </w:style>
  <w:style w:type="character" w:customStyle="1" w:styleId="Heading5Char">
    <w:name w:val="Heading 5 Char"/>
    <w:link w:val="Heading5"/>
    <w:rsid w:val="00142FE6"/>
    <w:rPr>
      <w:rFonts w:ascii="Arial" w:hAnsi="Arial"/>
      <w:b/>
      <w:bCs/>
      <w:iCs/>
      <w:sz w:val="24"/>
      <w:szCs w:val="26"/>
      <w:lang w:val="en-US" w:eastAsia="en-US"/>
    </w:rPr>
  </w:style>
  <w:style w:type="paragraph" w:styleId="TOC1">
    <w:name w:val="toc 1"/>
    <w:basedOn w:val="Normal"/>
    <w:next w:val="Normal"/>
    <w:autoRedefine/>
    <w:uiPriority w:val="39"/>
    <w:rsid w:val="00142FE6"/>
    <w:pPr>
      <w:spacing w:before="0" w:after="100" w:line="276" w:lineRule="auto"/>
    </w:pPr>
    <w:rPr>
      <w:rFonts w:ascii="Calibri" w:hAnsi="Calibri"/>
      <w:szCs w:val="22"/>
      <w:lang w:val="en-GB" w:eastAsia="en-GB"/>
    </w:rPr>
  </w:style>
  <w:style w:type="paragraph" w:styleId="TOC2">
    <w:name w:val="toc 2"/>
    <w:basedOn w:val="Normal"/>
    <w:next w:val="Normal"/>
    <w:autoRedefine/>
    <w:uiPriority w:val="39"/>
    <w:rsid w:val="00142FE6"/>
    <w:pPr>
      <w:spacing w:before="0" w:after="100" w:line="276" w:lineRule="auto"/>
      <w:ind w:left="220"/>
    </w:pPr>
    <w:rPr>
      <w:rFonts w:ascii="Calibri" w:hAnsi="Calibri"/>
      <w:szCs w:val="22"/>
      <w:lang w:val="en-GB" w:eastAsia="en-GB"/>
    </w:rPr>
  </w:style>
  <w:style w:type="paragraph" w:styleId="TOC3">
    <w:name w:val="toc 3"/>
    <w:basedOn w:val="Normal"/>
    <w:next w:val="Normal"/>
    <w:autoRedefine/>
    <w:uiPriority w:val="39"/>
    <w:rsid w:val="00142FE6"/>
    <w:pPr>
      <w:spacing w:before="0" w:after="200" w:line="276" w:lineRule="auto"/>
      <w:ind w:left="440"/>
    </w:pPr>
    <w:rPr>
      <w:rFonts w:ascii="Calibri" w:hAnsi="Calibri"/>
      <w:szCs w:val="22"/>
      <w:lang w:val="en-GB" w:eastAsia="en-GB"/>
    </w:rPr>
  </w:style>
  <w:style w:type="paragraph" w:customStyle="1" w:styleId="ListParagraph1">
    <w:name w:val="List Paragraph1"/>
    <w:aliases w:val="Dot pt"/>
    <w:basedOn w:val="Normal"/>
    <w:link w:val="ListParagraphChar"/>
    <w:rsid w:val="00142FE6"/>
    <w:pPr>
      <w:spacing w:before="0" w:after="200" w:line="276" w:lineRule="auto"/>
      <w:ind w:left="720"/>
    </w:pPr>
    <w:rPr>
      <w:rFonts w:ascii="Calibri" w:hAnsi="Calibri"/>
      <w:szCs w:val="22"/>
      <w:lang w:val="en-GB"/>
    </w:rPr>
  </w:style>
  <w:style w:type="table" w:customStyle="1" w:styleId="LightList-Accent51">
    <w:name w:val="Light List - Accent 51"/>
    <w:rsid w:val="00142FE6"/>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MediumGrid3-Accent51">
    <w:name w:val="Medium Grid 3 - Accent 51"/>
    <w:rsid w:val="00142FE6"/>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paragraph" w:styleId="NormalWeb">
    <w:name w:val="Normal (Web)"/>
    <w:basedOn w:val="Normal"/>
    <w:rsid w:val="00142FE6"/>
    <w:pPr>
      <w:spacing w:before="100" w:beforeAutospacing="1" w:after="100" w:afterAutospacing="1"/>
    </w:pPr>
    <w:rPr>
      <w:rFonts w:ascii="Times New Roman" w:hAnsi="Times New Roman"/>
      <w:sz w:val="24"/>
      <w:lang w:val="en-GB" w:eastAsia="en-GB"/>
    </w:rPr>
  </w:style>
  <w:style w:type="paragraph" w:styleId="NoSpacing">
    <w:name w:val="No Spacing"/>
    <w:qFormat/>
    <w:rsid w:val="00142FE6"/>
    <w:rPr>
      <w:rFonts w:ascii="Calibri" w:hAnsi="Calibri"/>
      <w:sz w:val="22"/>
      <w:szCs w:val="22"/>
    </w:rPr>
  </w:style>
  <w:style w:type="paragraph" w:styleId="PlainText">
    <w:name w:val="Plain Text"/>
    <w:basedOn w:val="Normal"/>
    <w:link w:val="PlainTextChar"/>
    <w:uiPriority w:val="99"/>
    <w:rsid w:val="00142FE6"/>
    <w:pPr>
      <w:spacing w:before="0"/>
    </w:pPr>
    <w:rPr>
      <w:rFonts w:ascii="Consolas" w:hAnsi="Consolas"/>
      <w:sz w:val="21"/>
      <w:szCs w:val="21"/>
      <w:lang w:val="en-GB" w:eastAsia="en-GB"/>
    </w:rPr>
  </w:style>
  <w:style w:type="character" w:customStyle="1" w:styleId="PlainTextChar">
    <w:name w:val="Plain Text Char"/>
    <w:basedOn w:val="DefaultParagraphFont"/>
    <w:link w:val="PlainText"/>
    <w:uiPriority w:val="99"/>
    <w:rsid w:val="00142FE6"/>
    <w:rPr>
      <w:rFonts w:ascii="Consolas" w:hAnsi="Consolas"/>
      <w:sz w:val="21"/>
      <w:szCs w:val="21"/>
    </w:rPr>
  </w:style>
  <w:style w:type="character" w:customStyle="1" w:styleId="ListParagraphChar">
    <w:name w:val="List Paragraph Char"/>
    <w:aliases w:val="Dot pt Char"/>
    <w:link w:val="ListParagraph1"/>
    <w:rsid w:val="00142FE6"/>
    <w:rPr>
      <w:rFonts w:ascii="Calibri" w:hAnsi="Calibri"/>
      <w:sz w:val="22"/>
      <w:szCs w:val="22"/>
      <w:lang w:eastAsia="en-US"/>
    </w:rPr>
  </w:style>
  <w:style w:type="paragraph" w:styleId="TOCHeading">
    <w:name w:val="TOC Heading"/>
    <w:basedOn w:val="Heading1"/>
    <w:next w:val="Normal"/>
    <w:uiPriority w:val="39"/>
    <w:qFormat/>
    <w:rsid w:val="00142FE6"/>
    <w:pPr>
      <w:keepLines/>
      <w:spacing w:before="480" w:after="0" w:line="276" w:lineRule="auto"/>
      <w:outlineLvl w:val="9"/>
    </w:pPr>
    <w:rPr>
      <w:rFonts w:ascii="Calibri" w:hAnsi="Calibri" w:cs="Times New Roman"/>
      <w:b/>
      <w:iCs w:val="0"/>
      <w:color w:val="365F91"/>
      <w:sz w:val="28"/>
    </w:rPr>
  </w:style>
  <w:style w:type="paragraph" w:styleId="Caption">
    <w:name w:val="caption"/>
    <w:basedOn w:val="Normal"/>
    <w:next w:val="Normal"/>
    <w:uiPriority w:val="35"/>
    <w:unhideWhenUsed/>
    <w:qFormat/>
    <w:rsid w:val="00142FE6"/>
    <w:pPr>
      <w:spacing w:before="0" w:after="200" w:line="276" w:lineRule="auto"/>
    </w:pPr>
    <w:rPr>
      <w:rFonts w:ascii="Calibri" w:hAnsi="Calibri"/>
      <w:b/>
      <w:bCs/>
      <w:sz w:val="20"/>
      <w:szCs w:val="20"/>
      <w:lang w:val="en-GB" w:eastAsia="en-GB"/>
    </w:rPr>
  </w:style>
  <w:style w:type="character" w:styleId="LineNumber">
    <w:name w:val="line number"/>
    <w:basedOn w:val="DefaultParagraphFont"/>
    <w:uiPriority w:val="99"/>
    <w:unhideWhenUsed/>
    <w:rsid w:val="00142FE6"/>
  </w:style>
  <w:style w:type="paragraph" w:customStyle="1" w:styleId="Text">
    <w:name w:val="Text"/>
    <w:basedOn w:val="Normal"/>
    <w:rsid w:val="00142FE6"/>
    <w:pPr>
      <w:overflowPunct w:val="0"/>
      <w:autoSpaceDE w:val="0"/>
      <w:autoSpaceDN w:val="0"/>
      <w:adjustRightInd w:val="0"/>
      <w:spacing w:before="0" w:after="220"/>
      <w:jc w:val="both"/>
      <w:textAlignment w:val="baseline"/>
    </w:pPr>
    <w:rPr>
      <w:rFonts w:ascii="Times New Roman" w:hAnsi="Times New Roman"/>
      <w:szCs w:val="20"/>
      <w:lang w:val="en-GB"/>
    </w:rPr>
  </w:style>
  <w:style w:type="paragraph" w:styleId="BodyText">
    <w:name w:val="Body Text"/>
    <w:basedOn w:val="Normal"/>
    <w:link w:val="BodyTextChar"/>
    <w:uiPriority w:val="99"/>
    <w:unhideWhenUsed/>
    <w:qFormat/>
    <w:rsid w:val="00142FE6"/>
    <w:pPr>
      <w:spacing w:before="0" w:after="200" w:line="276" w:lineRule="auto"/>
    </w:pPr>
    <w:rPr>
      <w:rFonts w:asciiTheme="minorHAnsi" w:eastAsiaTheme="minorEastAsia" w:hAnsiTheme="minorHAnsi" w:cstheme="minorBidi"/>
      <w:sz w:val="20"/>
      <w:szCs w:val="22"/>
    </w:rPr>
  </w:style>
  <w:style w:type="character" w:customStyle="1" w:styleId="BodyTextChar">
    <w:name w:val="Body Text Char"/>
    <w:basedOn w:val="DefaultParagraphFont"/>
    <w:link w:val="BodyText"/>
    <w:uiPriority w:val="99"/>
    <w:rsid w:val="00142FE6"/>
    <w:rPr>
      <w:rFonts w:asciiTheme="minorHAnsi" w:eastAsiaTheme="minorEastAsia" w:hAnsiTheme="minorHAnsi" w:cstheme="minorBidi"/>
      <w:szCs w:val="22"/>
      <w:lang w:val="en-US" w:eastAsia="en-US"/>
    </w:rPr>
  </w:style>
  <w:style w:type="table" w:customStyle="1" w:styleId="SmartClassicTable">
    <w:name w:val="Smart Classic Table"/>
    <w:basedOn w:val="TableNormal"/>
    <w:uiPriority w:val="99"/>
    <w:qFormat/>
    <w:rsid w:val="00142FE6"/>
    <w:pPr>
      <w:spacing w:before="60" w:after="60"/>
    </w:pPr>
    <w:rPr>
      <w:rFonts w:ascii="Georgia" w:eastAsiaTheme="minorEastAsia" w:hAnsi="Georgia" w:cstheme="minorBidi"/>
      <w:szCs w:val="22"/>
      <w:lang w:val="en-US" w:eastAsia="en-US"/>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rFonts w:ascii="Georgia" w:hAnsi="Georgia"/>
        <w:b/>
        <w:color w:val="1F497D" w:themeColor="text2"/>
        <w:sz w:val="22"/>
      </w:rPr>
    </w:tblStylePr>
  </w:style>
  <w:style w:type="paragraph" w:customStyle="1" w:styleId="Default">
    <w:name w:val="Default"/>
    <w:rsid w:val="00142FE6"/>
    <w:pPr>
      <w:autoSpaceDE w:val="0"/>
      <w:autoSpaceDN w:val="0"/>
      <w:adjustRightInd w:val="0"/>
    </w:pPr>
    <w:rPr>
      <w:rFonts w:ascii="Cambria" w:hAnsi="Cambria" w:cs="Cambria"/>
      <w:color w:val="000000"/>
      <w:sz w:val="24"/>
      <w:szCs w:val="24"/>
      <w:lang w:val="en-US"/>
    </w:rPr>
  </w:style>
  <w:style w:type="paragraph" w:customStyle="1" w:styleId="-numberedheading">
    <w:name w:val="-. numbered heading"/>
    <w:basedOn w:val="Normal"/>
    <w:uiPriority w:val="99"/>
    <w:rsid w:val="00142FE6"/>
    <w:pPr>
      <w:numPr>
        <w:numId w:val="21"/>
      </w:numPr>
      <w:spacing w:before="0" w:after="200" w:line="276" w:lineRule="auto"/>
    </w:pPr>
    <w:rPr>
      <w:b/>
      <w:sz w:val="24"/>
      <w:szCs w:val="22"/>
      <w:lang w:val="en-GB" w:eastAsia="en-GB"/>
    </w:rPr>
  </w:style>
  <w:style w:type="paragraph" w:customStyle="1" w:styleId="----thirdindent">
    <w:name w:val="-.-.-.- third indent"/>
    <w:basedOn w:val="Normal"/>
    <w:uiPriority w:val="99"/>
    <w:rsid w:val="00142FE6"/>
    <w:pPr>
      <w:numPr>
        <w:ilvl w:val="3"/>
        <w:numId w:val="21"/>
      </w:numPr>
      <w:tabs>
        <w:tab w:val="num" w:pos="1656"/>
        <w:tab w:val="num" w:pos="1931"/>
        <w:tab w:val="num" w:pos="2160"/>
        <w:tab w:val="num" w:pos="2210"/>
      </w:tabs>
      <w:spacing w:before="0" w:after="200" w:line="276" w:lineRule="auto"/>
      <w:ind w:left="1690"/>
      <w:outlineLvl w:val="6"/>
    </w:pPr>
    <w:rPr>
      <w:sz w:val="24"/>
      <w:szCs w:val="22"/>
      <w:lang w:val="en-GB" w:eastAsia="en-GB"/>
    </w:rPr>
  </w:style>
  <w:style w:type="table" w:customStyle="1" w:styleId="TableGrid1">
    <w:name w:val="Table Grid1"/>
    <w:basedOn w:val="TableNormal"/>
    <w:next w:val="TableGrid"/>
    <w:uiPriority w:val="59"/>
    <w:rsid w:val="00142FE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2FE6"/>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ormal"/>
    <w:rsid w:val="00142FE6"/>
    <w:pPr>
      <w:spacing w:before="100" w:beforeAutospacing="1" w:after="100" w:afterAutospacing="1"/>
    </w:pPr>
    <w:rPr>
      <w:rFonts w:ascii="Times New Roman" w:hAnsi="Times New Roman"/>
      <w:sz w:val="24"/>
      <w:lang w:val="en-GB" w:eastAsia="en-GB"/>
    </w:rPr>
  </w:style>
  <w:style w:type="character" w:customStyle="1" w:styleId="apple-converted-space">
    <w:name w:val="apple-converted-space"/>
    <w:basedOn w:val="DefaultParagraphFont"/>
    <w:rsid w:val="00142FE6"/>
  </w:style>
  <w:style w:type="character" w:styleId="Emphasis">
    <w:name w:val="Emphasis"/>
    <w:basedOn w:val="DefaultParagraphFont"/>
    <w:qFormat/>
    <w:rsid w:val="00B84F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19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gov.uk/government/collections/procurement-policy-notes" TargetMode="External"/><Relationship Id="rId17" Type="http://schemas.openxmlformats.org/officeDocument/2006/relationships/hyperlink" Target="mailto:procurement.inbox@nda.gov.uk" TargetMode="External"/><Relationship Id="rId2" Type="http://schemas.openxmlformats.org/officeDocument/2006/relationships/numbering" Target="numbering.xml"/><Relationship Id="rId16" Type="http://schemas.openxmlformats.org/officeDocument/2006/relationships/hyperlink" Target="mailto:procurement.inbox@nda.gov.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the-outsourcing-playboo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procurement.inbox@nda.gov.uk" TargetMode="External"/><Relationship Id="rId23" Type="http://schemas.openxmlformats.org/officeDocument/2006/relationships/fontTable" Target="fontTable.xml"/><Relationship Id="rId10" Type="http://schemas.openxmlformats.org/officeDocument/2006/relationships/hyperlink" Target="https://www.gov.uk/government/publications/commercial-operating-standards-for-government"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rocurement.inbox@nda.gov.uk" TargetMode="External"/><Relationship Id="rId14" Type="http://schemas.openxmlformats.org/officeDocument/2006/relationships/hyperlink" Target="mailto:procurement.inbox@nda.gov.uk" TargetMode="External"/><Relationship Id="rId22" Type="http://schemas.openxmlformats.org/officeDocument/2006/relationships/hyperlink" Target="https://assets.publishing.service.gov.uk/government/uploads/system/uploads/attachment_data/file/683067/Commercial_Pipeline_Guidance_Feb_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ey.hodgson\AppData\Local\Microsoft\Windows\Temporary%20Internet%20Files\Content.IE5\26WR4MNC\NDA%20Gener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3DFC2-8F94-4391-9113-0B249F9A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General Document Template</Template>
  <TotalTime>2014</TotalTime>
  <Pages>34</Pages>
  <Words>6080</Words>
  <Characters>36843</Characters>
  <Application>Microsoft Office Word</Application>
  <DocSecurity>0</DocSecurity>
  <Lines>307</Lines>
  <Paragraphs>85</Paragraphs>
  <ScaleCrop>false</ScaleCrop>
  <HeadingPairs>
    <vt:vector size="2" baseType="variant">
      <vt:variant>
        <vt:lpstr>Title</vt:lpstr>
      </vt:variant>
      <vt:variant>
        <vt:i4>1</vt:i4>
      </vt:variant>
    </vt:vector>
  </HeadingPairs>
  <TitlesOfParts>
    <vt:vector size="1" baseType="lpstr">
      <vt:lpstr>Communications Directorate Monthly Meeting</vt:lpstr>
    </vt:vector>
  </TitlesOfParts>
  <Company>test</Company>
  <LinksUpToDate>false</LinksUpToDate>
  <CharactersWithSpaces>42838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Directorate Monthly Meeting</dc:title>
  <dc:creator>Hodgson, Tracey</dc:creator>
  <cp:lastModifiedBy>Berrisford, Rachel</cp:lastModifiedBy>
  <cp:revision>324</cp:revision>
  <cp:lastPrinted>2019-09-16T10:25:00Z</cp:lastPrinted>
  <dcterms:created xsi:type="dcterms:W3CDTF">2019-08-26T16:33:00Z</dcterms:created>
  <dcterms:modified xsi:type="dcterms:W3CDTF">2019-09-16T10:47:00Z</dcterms:modified>
</cp:coreProperties>
</file>