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1FA76F" w14:textId="77777777" w:rsidR="00012C91" w:rsidRPr="003C713A" w:rsidRDefault="00012C91" w:rsidP="005B2B0D">
      <w:pPr>
        <w:pStyle w:val="Appendixtext"/>
        <w:spacing w:after="0" w:line="288" w:lineRule="auto"/>
        <w:rPr>
          <w:rFonts w:cs="Arial"/>
          <w:sz w:val="22"/>
          <w:szCs w:val="22"/>
        </w:rPr>
      </w:pPr>
    </w:p>
    <w:p w14:paraId="46672344" w14:textId="77777777" w:rsidR="00F309AD" w:rsidRPr="003C713A" w:rsidRDefault="00014683" w:rsidP="005B2B0D">
      <w:pPr>
        <w:pStyle w:val="Appendixtext"/>
        <w:spacing w:after="0" w:line="288" w:lineRule="auto"/>
        <w:rPr>
          <w:rFonts w:cs="Arial"/>
          <w:sz w:val="22"/>
          <w:szCs w:val="22"/>
        </w:rPr>
      </w:pPr>
      <w:r w:rsidRPr="003C713A">
        <w:rPr>
          <w:rFonts w:cs="Arial"/>
          <w:noProof/>
          <w:sz w:val="22"/>
          <w:szCs w:val="22"/>
          <w:lang w:eastAsia="en-GB"/>
        </w:rPr>
        <mc:AlternateContent>
          <mc:Choice Requires="wps">
            <w:drawing>
              <wp:anchor distT="0" distB="0" distL="114300" distR="114300" simplePos="0" relativeHeight="251659264" behindDoc="0" locked="0" layoutInCell="1" allowOverlap="1" wp14:anchorId="3E231400" wp14:editId="62C31CF1">
                <wp:simplePos x="0" y="0"/>
                <wp:positionH relativeFrom="column">
                  <wp:posOffset>157480</wp:posOffset>
                </wp:positionH>
                <wp:positionV relativeFrom="paragraph">
                  <wp:posOffset>111760</wp:posOffset>
                </wp:positionV>
                <wp:extent cx="1421765" cy="8456295"/>
                <wp:effectExtent l="0" t="0" r="6985"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765" cy="8456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003ADC" w14:textId="77777777" w:rsidR="008F796B" w:rsidRDefault="008F796B" w:rsidP="00014683">
                            <w:r>
                              <w:rPr>
                                <w:noProof/>
                                <w:lang w:eastAsia="en-GB"/>
                              </w:rPr>
                              <w:drawing>
                                <wp:inline distT="0" distB="0" distL="0" distR="0" wp14:anchorId="78BC7BF0" wp14:editId="71EBA497">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14:paraId="3BDF0315" w14:textId="77777777" w:rsidR="008F796B" w:rsidRDefault="008F796B" w:rsidP="00014683"/>
                          <w:p w14:paraId="75860B87" w14:textId="77777777" w:rsidR="008F796B" w:rsidRDefault="008F796B" w:rsidP="00014683"/>
                          <w:p w14:paraId="32751E26" w14:textId="77777777" w:rsidR="008F796B" w:rsidRDefault="008F796B" w:rsidP="00014683"/>
                          <w:p w14:paraId="5212650E" w14:textId="77777777" w:rsidR="008F796B" w:rsidRDefault="008F796B" w:rsidP="00014683"/>
                          <w:p w14:paraId="26BBAE58" w14:textId="77777777" w:rsidR="008F796B" w:rsidRDefault="008F796B" w:rsidP="00014683"/>
                          <w:p w14:paraId="091C1ACC" w14:textId="77777777" w:rsidR="008F796B" w:rsidRDefault="008F796B" w:rsidP="00014683">
                            <w:r>
                              <w:rPr>
                                <w:noProof/>
                                <w:lang w:eastAsia="en-GB"/>
                              </w:rPr>
                              <w:drawing>
                                <wp:inline distT="0" distB="0" distL="0" distR="0" wp14:anchorId="78161F2D" wp14:editId="03B6F7F7">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14:paraId="163CB9C3" w14:textId="77777777" w:rsidR="008F796B" w:rsidRDefault="008F796B" w:rsidP="00014683"/>
                          <w:p w14:paraId="32AF236A" w14:textId="77777777" w:rsidR="008F796B" w:rsidRDefault="008F796B" w:rsidP="00014683">
                            <w:pPr>
                              <w:rPr>
                                <w:sz w:val="12"/>
                                <w:szCs w:val="12"/>
                              </w:rPr>
                            </w:pPr>
                          </w:p>
                          <w:p w14:paraId="03EE6E7B" w14:textId="77777777" w:rsidR="008F796B" w:rsidRDefault="008F796B" w:rsidP="00014683">
                            <w:pPr>
                              <w:rPr>
                                <w:sz w:val="12"/>
                                <w:szCs w:val="12"/>
                              </w:rPr>
                            </w:pPr>
                          </w:p>
                          <w:p w14:paraId="6D111768" w14:textId="77777777" w:rsidR="008F796B" w:rsidRPr="00CF0E13" w:rsidRDefault="008F796B" w:rsidP="00014683">
                            <w:pPr>
                              <w:rPr>
                                <w:sz w:val="12"/>
                                <w:szCs w:val="12"/>
                              </w:rPr>
                            </w:pPr>
                          </w:p>
                          <w:p w14:paraId="43BBEFDC" w14:textId="77777777" w:rsidR="008F796B" w:rsidRDefault="008F796B" w:rsidP="00014683">
                            <w:pPr>
                              <w:rPr>
                                <w:sz w:val="16"/>
                                <w:szCs w:val="16"/>
                              </w:rPr>
                            </w:pPr>
                          </w:p>
                          <w:p w14:paraId="1BEDA729" w14:textId="77777777" w:rsidR="008F796B" w:rsidRPr="00CF0E13" w:rsidRDefault="008F796B" w:rsidP="00014683">
                            <w:pPr>
                              <w:rPr>
                                <w:sz w:val="12"/>
                                <w:szCs w:val="12"/>
                              </w:rPr>
                            </w:pPr>
                          </w:p>
                          <w:p w14:paraId="07329A61" w14:textId="77777777" w:rsidR="008F796B" w:rsidRDefault="008F796B" w:rsidP="00014683"/>
                          <w:p w14:paraId="3B591D7B" w14:textId="77777777" w:rsidR="008F796B" w:rsidRPr="00613154" w:rsidRDefault="008F796B" w:rsidP="00014683">
                            <w:pPr>
                              <w:rPr>
                                <w:sz w:val="16"/>
                                <w:szCs w:val="16"/>
                              </w:rPr>
                            </w:pPr>
                          </w:p>
                          <w:p w14:paraId="64CCD1E5" w14:textId="77777777" w:rsidR="008F796B" w:rsidRDefault="008F796B" w:rsidP="00014683"/>
                          <w:p w14:paraId="209D32B5" w14:textId="77777777" w:rsidR="008F796B" w:rsidRDefault="008F796B" w:rsidP="00014683"/>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231400" id="_x0000_t202" coordsize="21600,21600" o:spt="202" path="m,l,21600r21600,l21600,xe">
                <v:stroke joinstyle="miter"/>
                <v:path gradientshapeok="t" o:connecttype="rect"/>
              </v:shapetype>
              <v:shape id="Text Box 4" o:spid="_x0000_s1026" type="#_x0000_t202" style="position:absolute;left:0;text-align:left;margin-left:12.4pt;margin-top:8.8pt;width:111.95pt;height:665.8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" stroked="f">
                <v:textbox>
                  <w:txbxContent>
                    <w:p w14:paraId="78003ADC" w14:textId="77777777" w:rsidR="008F796B" w:rsidRDefault="008F796B" w:rsidP="00014683">
                      <w:r>
                        <w:rPr>
                          <w:noProof/>
                          <w:lang w:eastAsia="en-GB"/>
                        </w:rPr>
                        <w:drawing>
                          <wp:inline distT="0" distB="0" distL="0" distR="0" wp14:anchorId="78BC7BF0" wp14:editId="71EBA497">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14:paraId="3BDF0315" w14:textId="77777777" w:rsidR="008F796B" w:rsidRDefault="008F796B" w:rsidP="00014683"/>
                    <w:p w14:paraId="75860B87" w14:textId="77777777" w:rsidR="008F796B" w:rsidRDefault="008F796B" w:rsidP="00014683"/>
                    <w:p w14:paraId="32751E26" w14:textId="77777777" w:rsidR="008F796B" w:rsidRDefault="008F796B" w:rsidP="00014683"/>
                    <w:p w14:paraId="5212650E" w14:textId="77777777" w:rsidR="008F796B" w:rsidRDefault="008F796B" w:rsidP="00014683"/>
                    <w:p w14:paraId="26BBAE58" w14:textId="77777777" w:rsidR="008F796B" w:rsidRDefault="008F796B" w:rsidP="00014683"/>
                    <w:p w14:paraId="091C1ACC" w14:textId="77777777" w:rsidR="008F796B" w:rsidRDefault="008F796B" w:rsidP="00014683">
                      <w:r>
                        <w:rPr>
                          <w:noProof/>
                          <w:lang w:eastAsia="en-GB"/>
                        </w:rPr>
                        <w:drawing>
                          <wp:inline distT="0" distB="0" distL="0" distR="0" wp14:anchorId="78161F2D" wp14:editId="03B6F7F7">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14:paraId="163CB9C3" w14:textId="77777777" w:rsidR="008F796B" w:rsidRDefault="008F796B" w:rsidP="00014683"/>
                    <w:p w14:paraId="32AF236A" w14:textId="77777777" w:rsidR="008F796B" w:rsidRDefault="008F796B" w:rsidP="00014683">
                      <w:pPr>
                        <w:rPr>
                          <w:sz w:val="12"/>
                          <w:szCs w:val="12"/>
                        </w:rPr>
                      </w:pPr>
                    </w:p>
                    <w:p w14:paraId="03EE6E7B" w14:textId="77777777" w:rsidR="008F796B" w:rsidRDefault="008F796B" w:rsidP="00014683">
                      <w:pPr>
                        <w:rPr>
                          <w:sz w:val="12"/>
                          <w:szCs w:val="12"/>
                        </w:rPr>
                      </w:pPr>
                    </w:p>
                    <w:p w14:paraId="6D111768" w14:textId="77777777" w:rsidR="008F796B" w:rsidRPr="00CF0E13" w:rsidRDefault="008F796B" w:rsidP="00014683">
                      <w:pPr>
                        <w:rPr>
                          <w:sz w:val="12"/>
                          <w:szCs w:val="12"/>
                        </w:rPr>
                      </w:pPr>
                    </w:p>
                    <w:p w14:paraId="43BBEFDC" w14:textId="77777777" w:rsidR="008F796B" w:rsidRDefault="008F796B" w:rsidP="00014683">
                      <w:pPr>
                        <w:rPr>
                          <w:sz w:val="16"/>
                          <w:szCs w:val="16"/>
                        </w:rPr>
                      </w:pPr>
                    </w:p>
                    <w:p w14:paraId="1BEDA729" w14:textId="77777777" w:rsidR="008F796B" w:rsidRPr="00CF0E13" w:rsidRDefault="008F796B" w:rsidP="00014683">
                      <w:pPr>
                        <w:rPr>
                          <w:sz w:val="12"/>
                          <w:szCs w:val="12"/>
                        </w:rPr>
                      </w:pPr>
                    </w:p>
                    <w:p w14:paraId="07329A61" w14:textId="77777777" w:rsidR="008F796B" w:rsidRDefault="008F796B" w:rsidP="00014683"/>
                    <w:p w14:paraId="3B591D7B" w14:textId="77777777" w:rsidR="008F796B" w:rsidRPr="00613154" w:rsidRDefault="008F796B" w:rsidP="00014683">
                      <w:pPr>
                        <w:rPr>
                          <w:sz w:val="16"/>
                          <w:szCs w:val="16"/>
                        </w:rPr>
                      </w:pPr>
                    </w:p>
                    <w:p w14:paraId="64CCD1E5" w14:textId="77777777" w:rsidR="008F796B" w:rsidRDefault="008F796B" w:rsidP="00014683"/>
                    <w:p w14:paraId="209D32B5" w14:textId="77777777" w:rsidR="008F796B" w:rsidRDefault="008F796B" w:rsidP="00014683"/>
                  </w:txbxContent>
                </v:textbox>
              </v:shape>
            </w:pict>
          </mc:Fallback>
        </mc:AlternateContent>
      </w:r>
    </w:p>
    <w:p w14:paraId="7DC0CEA7" w14:textId="77777777" w:rsidR="00F309AD" w:rsidRPr="003C713A" w:rsidRDefault="00F309AD" w:rsidP="005B2B0D">
      <w:pPr>
        <w:pStyle w:val="Appendixtext"/>
        <w:spacing w:after="0" w:line="288" w:lineRule="auto"/>
        <w:rPr>
          <w:rFonts w:cs="Arial"/>
          <w:sz w:val="22"/>
          <w:szCs w:val="22"/>
        </w:rPr>
      </w:pPr>
    </w:p>
    <w:p w14:paraId="68C4CC89" w14:textId="77777777" w:rsidR="00F309AD" w:rsidRPr="003C713A" w:rsidRDefault="00F309AD" w:rsidP="005B2B0D">
      <w:pPr>
        <w:pStyle w:val="Appendixtext"/>
        <w:spacing w:after="0" w:line="288" w:lineRule="auto"/>
        <w:rPr>
          <w:rFonts w:cs="Arial"/>
          <w:sz w:val="22"/>
          <w:szCs w:val="22"/>
        </w:rPr>
      </w:pPr>
    </w:p>
    <w:p w14:paraId="60E784F3" w14:textId="77777777" w:rsidR="00F309AD" w:rsidRPr="003C713A" w:rsidRDefault="00F309AD" w:rsidP="005B2B0D">
      <w:pPr>
        <w:pStyle w:val="Appendixtext"/>
        <w:spacing w:after="0" w:line="288" w:lineRule="auto"/>
        <w:rPr>
          <w:rFonts w:cs="Arial"/>
          <w:sz w:val="22"/>
          <w:szCs w:val="22"/>
        </w:rPr>
      </w:pPr>
    </w:p>
    <w:p w14:paraId="2CE44EAC" w14:textId="77777777" w:rsidR="00F309AD" w:rsidRPr="003C713A" w:rsidRDefault="00F309AD" w:rsidP="005B2B0D">
      <w:pPr>
        <w:pStyle w:val="Appendixtext"/>
        <w:spacing w:after="0" w:line="288" w:lineRule="auto"/>
        <w:rPr>
          <w:rFonts w:cs="Arial"/>
          <w:sz w:val="22"/>
          <w:szCs w:val="22"/>
        </w:rPr>
      </w:pPr>
    </w:p>
    <w:p w14:paraId="4DAAE1A5" w14:textId="77777777" w:rsidR="00F309AD" w:rsidRPr="003C713A" w:rsidRDefault="00F309AD" w:rsidP="005B2B0D">
      <w:pPr>
        <w:pStyle w:val="Appendixtext"/>
        <w:spacing w:after="0" w:line="288" w:lineRule="auto"/>
        <w:rPr>
          <w:rFonts w:cs="Arial"/>
          <w:sz w:val="22"/>
          <w:szCs w:val="22"/>
        </w:rPr>
      </w:pPr>
    </w:p>
    <w:p w14:paraId="2F9F4385" w14:textId="77777777" w:rsidR="00F309AD" w:rsidRPr="003C713A" w:rsidRDefault="00F309AD" w:rsidP="005B2B0D">
      <w:pPr>
        <w:pStyle w:val="Appendixtext"/>
        <w:spacing w:after="0" w:line="288" w:lineRule="auto"/>
        <w:rPr>
          <w:rFonts w:cs="Arial"/>
          <w:sz w:val="22"/>
          <w:szCs w:val="22"/>
        </w:rPr>
      </w:pPr>
    </w:p>
    <w:p w14:paraId="0BEE1139" w14:textId="77777777" w:rsidR="00F309AD" w:rsidRPr="003C713A" w:rsidRDefault="00F309AD" w:rsidP="005B2B0D">
      <w:pPr>
        <w:pStyle w:val="Appendixtext"/>
        <w:spacing w:after="0" w:line="288" w:lineRule="auto"/>
        <w:rPr>
          <w:rFonts w:cs="Arial"/>
          <w:sz w:val="22"/>
          <w:szCs w:val="22"/>
        </w:rPr>
      </w:pPr>
    </w:p>
    <w:p w14:paraId="47176B42" w14:textId="77777777" w:rsidR="00F309AD" w:rsidRPr="003C713A" w:rsidRDefault="00F309AD" w:rsidP="005B2B0D">
      <w:pPr>
        <w:pStyle w:val="Appendixtext"/>
        <w:spacing w:after="0" w:line="288" w:lineRule="auto"/>
        <w:rPr>
          <w:rFonts w:cs="Arial"/>
          <w:sz w:val="22"/>
          <w:szCs w:val="22"/>
        </w:rPr>
      </w:pPr>
    </w:p>
    <w:p w14:paraId="687A9B9D" w14:textId="77777777" w:rsidR="005713AE" w:rsidRPr="003C713A" w:rsidRDefault="005713AE" w:rsidP="005B2B0D">
      <w:pPr>
        <w:tabs>
          <w:tab w:val="left" w:pos="3969"/>
        </w:tabs>
        <w:ind w:left="3969" w:right="1319"/>
        <w:rPr>
          <w:rFonts w:cs="Arial"/>
          <w:b/>
          <w:caps/>
          <w:sz w:val="22"/>
          <w:szCs w:val="22"/>
        </w:rPr>
      </w:pPr>
    </w:p>
    <w:p w14:paraId="42B0D1AB" w14:textId="77777777" w:rsidR="00F309AD" w:rsidRPr="003C713A" w:rsidRDefault="00F309AD" w:rsidP="005B2B0D">
      <w:pPr>
        <w:tabs>
          <w:tab w:val="left" w:pos="426"/>
        </w:tabs>
        <w:ind w:right="1319"/>
        <w:rPr>
          <w:rFonts w:cs="Arial"/>
          <w:b/>
          <w:caps/>
          <w:sz w:val="22"/>
          <w:szCs w:val="22"/>
        </w:rPr>
      </w:pPr>
    </w:p>
    <w:p w14:paraId="14685BB9" w14:textId="77777777" w:rsidR="00F309AD" w:rsidRPr="003C713A" w:rsidRDefault="00F309AD" w:rsidP="005B2B0D">
      <w:pPr>
        <w:tabs>
          <w:tab w:val="left" w:pos="426"/>
        </w:tabs>
        <w:ind w:left="397" w:right="1319"/>
        <w:rPr>
          <w:rFonts w:cs="Arial"/>
          <w:b/>
          <w:caps/>
          <w:sz w:val="22"/>
          <w:szCs w:val="22"/>
        </w:rPr>
      </w:pPr>
    </w:p>
    <w:p w14:paraId="02939071" w14:textId="77777777" w:rsidR="00782561" w:rsidRDefault="00782561" w:rsidP="00782561">
      <w:pPr>
        <w:tabs>
          <w:tab w:val="left" w:pos="3969"/>
          <w:tab w:val="left" w:pos="6946"/>
        </w:tabs>
        <w:ind w:left="3969" w:right="1319"/>
        <w:jc w:val="left"/>
        <w:rPr>
          <w:rFonts w:cs="Arial"/>
          <w:b/>
          <w:sz w:val="22"/>
          <w:szCs w:val="22"/>
        </w:rPr>
      </w:pP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sz w:val="22"/>
          <w:szCs w:val="22"/>
        </w:rPr>
        <w:t>NATIONAL MUSEUMS LIVERPOOL</w:t>
      </w:r>
    </w:p>
    <w:p w14:paraId="7218F66C" w14:textId="77777777" w:rsidR="003F7D70" w:rsidRDefault="003F7D70" w:rsidP="00782561">
      <w:pPr>
        <w:tabs>
          <w:tab w:val="left" w:pos="3969"/>
          <w:tab w:val="left" w:pos="6946"/>
        </w:tabs>
        <w:ind w:left="3969" w:right="1319"/>
        <w:jc w:val="left"/>
        <w:rPr>
          <w:rFonts w:cs="Arial"/>
          <w:b/>
          <w:sz w:val="22"/>
          <w:szCs w:val="22"/>
        </w:rPr>
      </w:pPr>
    </w:p>
    <w:p w14:paraId="42B26FFE" w14:textId="570D4FA9" w:rsidR="00F309AD" w:rsidRPr="00535C01" w:rsidRDefault="00C0331F" w:rsidP="00535C01">
      <w:pPr>
        <w:tabs>
          <w:tab w:val="left" w:pos="3969"/>
          <w:tab w:val="left" w:pos="6946"/>
        </w:tabs>
        <w:ind w:left="3969" w:right="1319"/>
        <w:jc w:val="left"/>
        <w:rPr>
          <w:rFonts w:cs="Arial"/>
          <w:color w:val="00B050"/>
          <w:sz w:val="22"/>
          <w:szCs w:val="22"/>
        </w:rPr>
      </w:pPr>
      <w:r>
        <w:rPr>
          <w:rFonts w:cs="Arial"/>
          <w:color w:val="00B050"/>
          <w:sz w:val="22"/>
          <w:szCs w:val="22"/>
        </w:rPr>
        <w:t xml:space="preserve">Quayside Improvement Works </w:t>
      </w:r>
    </w:p>
    <w:p w14:paraId="527F3D43" w14:textId="77777777" w:rsidR="00F309AD" w:rsidRPr="003C713A" w:rsidRDefault="00F309AD" w:rsidP="005B2B0D">
      <w:pPr>
        <w:pStyle w:val="Appendixtext"/>
        <w:spacing w:after="0" w:line="288" w:lineRule="auto"/>
        <w:rPr>
          <w:rFonts w:cs="Arial"/>
          <w:sz w:val="22"/>
          <w:szCs w:val="22"/>
        </w:rPr>
      </w:pPr>
    </w:p>
    <w:p w14:paraId="765E12F2" w14:textId="77777777" w:rsidR="00012C91" w:rsidRPr="003C713A" w:rsidRDefault="00012C91" w:rsidP="003F7D70">
      <w:pPr>
        <w:spacing w:line="288" w:lineRule="auto"/>
        <w:rPr>
          <w:rFonts w:cs="Arial"/>
          <w:sz w:val="22"/>
          <w:szCs w:val="22"/>
        </w:rPr>
      </w:pPr>
    </w:p>
    <w:p w14:paraId="1209C56E" w14:textId="77777777" w:rsidR="00012C91" w:rsidRPr="003C713A" w:rsidRDefault="00E746AC" w:rsidP="005B2B0D">
      <w:pPr>
        <w:spacing w:before="120" w:line="288" w:lineRule="auto"/>
        <w:ind w:left="3969"/>
        <w:rPr>
          <w:rFonts w:cs="Arial"/>
          <w:sz w:val="22"/>
          <w:szCs w:val="22"/>
        </w:rPr>
      </w:pPr>
      <w:r w:rsidRPr="003C713A">
        <w:rPr>
          <w:rFonts w:cs="Arial"/>
          <w:b/>
          <w:sz w:val="22"/>
          <w:szCs w:val="22"/>
        </w:rPr>
        <w:t>Author:</w:t>
      </w:r>
      <w:r w:rsidRPr="003C713A">
        <w:rPr>
          <w:rFonts w:cs="Arial"/>
          <w:sz w:val="22"/>
          <w:szCs w:val="22"/>
        </w:rPr>
        <w:t xml:space="preserve"> </w:t>
      </w:r>
      <w:r w:rsidR="00F84B22">
        <w:rPr>
          <w:rFonts w:cs="Arial"/>
          <w:color w:val="00B050"/>
          <w:sz w:val="22"/>
          <w:szCs w:val="22"/>
        </w:rPr>
        <w:t>Tom Rickwood</w:t>
      </w:r>
    </w:p>
    <w:p w14:paraId="1BE7B5A6" w14:textId="5C58863B" w:rsidR="00012C91" w:rsidRPr="003C713A" w:rsidRDefault="00E746AC" w:rsidP="005B2B0D">
      <w:pPr>
        <w:spacing w:before="120" w:line="288" w:lineRule="auto"/>
        <w:ind w:left="3969"/>
        <w:rPr>
          <w:rFonts w:cs="Arial"/>
          <w:sz w:val="22"/>
          <w:szCs w:val="22"/>
        </w:rPr>
      </w:pPr>
      <w:r w:rsidRPr="003C713A">
        <w:rPr>
          <w:rFonts w:cs="Arial"/>
          <w:b/>
          <w:sz w:val="22"/>
          <w:szCs w:val="22"/>
        </w:rPr>
        <w:t>Date:</w:t>
      </w:r>
      <w:r w:rsidR="00FD44F8" w:rsidRPr="003C713A">
        <w:rPr>
          <w:rFonts w:cs="Arial"/>
          <w:sz w:val="22"/>
          <w:szCs w:val="22"/>
        </w:rPr>
        <w:t xml:space="preserve"> </w:t>
      </w:r>
      <w:r w:rsidR="0090656A">
        <w:rPr>
          <w:rFonts w:cs="Arial"/>
          <w:color w:val="00B050"/>
          <w:sz w:val="22"/>
          <w:szCs w:val="22"/>
        </w:rPr>
        <w:t>20</w:t>
      </w:r>
      <w:r w:rsidR="004A2C02">
        <w:rPr>
          <w:rFonts w:cs="Arial"/>
          <w:color w:val="00B050"/>
          <w:sz w:val="22"/>
          <w:szCs w:val="22"/>
        </w:rPr>
        <w:t>/0</w:t>
      </w:r>
      <w:r w:rsidR="00C0331F">
        <w:rPr>
          <w:rFonts w:cs="Arial"/>
          <w:color w:val="00B050"/>
          <w:sz w:val="22"/>
          <w:szCs w:val="22"/>
        </w:rPr>
        <w:t>4</w:t>
      </w:r>
      <w:r w:rsidR="004A2C02">
        <w:rPr>
          <w:rFonts w:cs="Arial"/>
          <w:color w:val="00B050"/>
          <w:sz w:val="22"/>
          <w:szCs w:val="22"/>
        </w:rPr>
        <w:t>/21</w:t>
      </w:r>
    </w:p>
    <w:p w14:paraId="23306CFC" w14:textId="77777777" w:rsidR="00012C91" w:rsidRPr="003C713A" w:rsidRDefault="00012C91" w:rsidP="005B2B0D">
      <w:pPr>
        <w:spacing w:line="288" w:lineRule="auto"/>
        <w:ind w:left="3969"/>
        <w:rPr>
          <w:rFonts w:cs="Arial"/>
          <w:sz w:val="22"/>
          <w:szCs w:val="22"/>
        </w:rPr>
      </w:pPr>
    </w:p>
    <w:p w14:paraId="13D1C48F" w14:textId="77777777" w:rsidR="00012C91" w:rsidRPr="003C713A" w:rsidRDefault="00012C91" w:rsidP="005B2B0D">
      <w:pPr>
        <w:spacing w:line="288" w:lineRule="auto"/>
        <w:rPr>
          <w:rFonts w:cs="Arial"/>
          <w:sz w:val="22"/>
          <w:szCs w:val="22"/>
        </w:rPr>
      </w:pPr>
    </w:p>
    <w:p w14:paraId="716E6096" w14:textId="77777777" w:rsidR="00012C91" w:rsidRPr="003C713A" w:rsidRDefault="00012C91" w:rsidP="005B2B0D">
      <w:pPr>
        <w:pStyle w:val="Appendixtext"/>
        <w:spacing w:after="0" w:line="288" w:lineRule="auto"/>
        <w:rPr>
          <w:rFonts w:cs="Arial"/>
          <w:sz w:val="22"/>
          <w:szCs w:val="22"/>
        </w:rPr>
      </w:pPr>
    </w:p>
    <w:p w14:paraId="327C5500" w14:textId="77777777" w:rsidR="00012C91" w:rsidRPr="003C713A" w:rsidRDefault="00012C91" w:rsidP="005B2B0D">
      <w:pPr>
        <w:pStyle w:val="Appendixtext"/>
        <w:spacing w:after="0" w:line="288" w:lineRule="auto"/>
        <w:rPr>
          <w:rFonts w:cs="Arial"/>
          <w:sz w:val="22"/>
          <w:szCs w:val="22"/>
        </w:rPr>
      </w:pPr>
    </w:p>
    <w:p w14:paraId="66D5BA3D" w14:textId="77777777" w:rsidR="00012C91" w:rsidRPr="003C713A" w:rsidRDefault="00012C91" w:rsidP="005B2B0D">
      <w:pPr>
        <w:spacing w:line="288" w:lineRule="auto"/>
        <w:rPr>
          <w:rFonts w:cs="Arial"/>
          <w:sz w:val="22"/>
          <w:szCs w:val="22"/>
        </w:rPr>
      </w:pPr>
    </w:p>
    <w:p w14:paraId="30569CD0" w14:textId="77777777" w:rsidR="00012C91" w:rsidRPr="003C713A" w:rsidRDefault="00012C91" w:rsidP="005B2B0D">
      <w:pPr>
        <w:spacing w:line="288" w:lineRule="auto"/>
        <w:rPr>
          <w:rFonts w:cs="Arial"/>
          <w:sz w:val="22"/>
          <w:szCs w:val="22"/>
        </w:rPr>
      </w:pPr>
    </w:p>
    <w:p w14:paraId="05CAAB90" w14:textId="77777777" w:rsidR="00012C91" w:rsidRPr="003C713A" w:rsidRDefault="00012C91" w:rsidP="005B2B0D">
      <w:pPr>
        <w:spacing w:line="288" w:lineRule="auto"/>
        <w:rPr>
          <w:rFonts w:cs="Arial"/>
          <w:sz w:val="22"/>
          <w:szCs w:val="22"/>
        </w:rPr>
      </w:pPr>
    </w:p>
    <w:p w14:paraId="4B24582D" w14:textId="77777777" w:rsidR="00012C91" w:rsidRPr="003C713A" w:rsidRDefault="00012C91" w:rsidP="005B2B0D">
      <w:pPr>
        <w:spacing w:line="288" w:lineRule="auto"/>
        <w:rPr>
          <w:rFonts w:cs="Arial"/>
          <w:sz w:val="22"/>
          <w:szCs w:val="22"/>
        </w:rPr>
      </w:pPr>
    </w:p>
    <w:p w14:paraId="4C579E46" w14:textId="77777777" w:rsidR="00012C91" w:rsidRPr="003C713A" w:rsidRDefault="00012C91" w:rsidP="005B2B0D">
      <w:pPr>
        <w:spacing w:line="288" w:lineRule="auto"/>
        <w:rPr>
          <w:rFonts w:cs="Arial"/>
          <w:sz w:val="22"/>
          <w:szCs w:val="22"/>
        </w:rPr>
      </w:pPr>
    </w:p>
    <w:p w14:paraId="585FBACB" w14:textId="77777777" w:rsidR="00012C91" w:rsidRPr="003C713A" w:rsidRDefault="00012C91" w:rsidP="005B2B0D">
      <w:pPr>
        <w:spacing w:line="288" w:lineRule="auto"/>
        <w:rPr>
          <w:rFonts w:cs="Arial"/>
          <w:sz w:val="22"/>
          <w:szCs w:val="22"/>
        </w:rPr>
      </w:pPr>
    </w:p>
    <w:p w14:paraId="6B8DF601" w14:textId="77777777" w:rsidR="00012C91" w:rsidRPr="003C713A" w:rsidRDefault="00012C91" w:rsidP="005B2B0D">
      <w:pPr>
        <w:spacing w:line="288" w:lineRule="auto"/>
        <w:rPr>
          <w:rFonts w:cs="Arial"/>
          <w:sz w:val="22"/>
          <w:szCs w:val="22"/>
        </w:rPr>
      </w:pPr>
    </w:p>
    <w:p w14:paraId="402372A8" w14:textId="77777777" w:rsidR="00012C91" w:rsidRPr="003C713A" w:rsidRDefault="00012C91" w:rsidP="005B2B0D">
      <w:pPr>
        <w:spacing w:line="288" w:lineRule="auto"/>
        <w:rPr>
          <w:rFonts w:cs="Arial"/>
          <w:sz w:val="22"/>
          <w:szCs w:val="22"/>
        </w:rPr>
      </w:pPr>
    </w:p>
    <w:p w14:paraId="2AF27F42" w14:textId="77777777" w:rsidR="00012C91" w:rsidRPr="003C713A" w:rsidRDefault="00012C91" w:rsidP="005B2B0D">
      <w:pPr>
        <w:spacing w:line="288" w:lineRule="auto"/>
        <w:rPr>
          <w:rFonts w:cs="Arial"/>
          <w:sz w:val="22"/>
          <w:szCs w:val="22"/>
        </w:rPr>
        <w:sectPr w:rsidR="00012C91" w:rsidRPr="003C713A">
          <w:headerReference w:type="default" r:id="rId10"/>
          <w:footerReference w:type="default" r:id="rId11"/>
          <w:pgSz w:w="11906" w:h="16838" w:code="9"/>
          <w:pgMar w:top="1440" w:right="1797" w:bottom="1440" w:left="1797" w:header="1134" w:footer="614" w:gutter="0"/>
          <w:cols w:space="708"/>
          <w:docGrid w:linePitch="360"/>
        </w:sectPr>
      </w:pPr>
    </w:p>
    <w:p w14:paraId="3408D3DB" w14:textId="77777777" w:rsidR="003D10E0" w:rsidRDefault="003D10E0" w:rsidP="005A3E56">
      <w:pPr>
        <w:spacing w:line="240" w:lineRule="auto"/>
      </w:pPr>
      <w:bookmarkStart w:id="0" w:name="_Toc148507569"/>
      <w:bookmarkStart w:id="1" w:name="_Toc246913811"/>
      <w:r>
        <w:lastRenderedPageBreak/>
        <w:t>Contents</w:t>
      </w:r>
    </w:p>
    <w:p w14:paraId="51B439F8" w14:textId="77777777" w:rsidR="003D10E0" w:rsidRDefault="003D10E0" w:rsidP="005A3E56">
      <w:pPr>
        <w:pStyle w:val="ListParagraph"/>
        <w:numPr>
          <w:ilvl w:val="0"/>
          <w:numId w:val="18"/>
        </w:numPr>
        <w:spacing w:line="240" w:lineRule="auto"/>
      </w:pPr>
      <w:r>
        <w:t>Introduction</w:t>
      </w:r>
      <w:r>
        <w:tab/>
      </w:r>
      <w:r>
        <w:tab/>
      </w:r>
      <w:r>
        <w:tab/>
      </w:r>
      <w:r>
        <w:tab/>
      </w:r>
      <w:r>
        <w:tab/>
      </w:r>
      <w:r>
        <w:tab/>
      </w:r>
      <w:r>
        <w:tab/>
      </w:r>
      <w:r w:rsidR="001633F4">
        <w:t>4</w:t>
      </w:r>
    </w:p>
    <w:p w14:paraId="0A20CEE4" w14:textId="77777777" w:rsidR="003D10E0" w:rsidRDefault="003D10E0" w:rsidP="005A3E56">
      <w:pPr>
        <w:pStyle w:val="ListParagraph"/>
        <w:spacing w:line="240" w:lineRule="auto"/>
      </w:pPr>
      <w:r>
        <w:t>1.1</w:t>
      </w:r>
      <w:r>
        <w:tab/>
        <w:t>Company Background</w:t>
      </w:r>
      <w:r>
        <w:tab/>
      </w:r>
      <w:r>
        <w:tab/>
      </w:r>
      <w:r>
        <w:tab/>
      </w:r>
      <w:r>
        <w:tab/>
      </w:r>
      <w:r>
        <w:tab/>
      </w:r>
      <w:r w:rsidR="001633F4">
        <w:t>4</w:t>
      </w:r>
    </w:p>
    <w:p w14:paraId="27ADB49B" w14:textId="77777777" w:rsidR="003D10E0" w:rsidRDefault="001633F4" w:rsidP="005A3E56">
      <w:pPr>
        <w:pStyle w:val="ListParagraph"/>
        <w:spacing w:line="240" w:lineRule="auto"/>
      </w:pPr>
      <w:r>
        <w:t>1.2</w:t>
      </w:r>
      <w:r>
        <w:tab/>
        <w:t>Project Background</w:t>
      </w:r>
      <w:r>
        <w:tab/>
      </w:r>
      <w:r>
        <w:tab/>
      </w:r>
      <w:r>
        <w:tab/>
      </w:r>
      <w:r>
        <w:tab/>
      </w:r>
      <w:r>
        <w:tab/>
        <w:t>4</w:t>
      </w:r>
    </w:p>
    <w:p w14:paraId="4DF6657D" w14:textId="77777777" w:rsidR="003D10E0" w:rsidRDefault="003D10E0" w:rsidP="005A3E56">
      <w:pPr>
        <w:pStyle w:val="ListParagraph"/>
        <w:spacing w:line="240" w:lineRule="auto"/>
      </w:pPr>
      <w:r>
        <w:t>1.3</w:t>
      </w:r>
      <w:r>
        <w:tab/>
        <w:t>High Level Overview of Re</w:t>
      </w:r>
      <w:r w:rsidR="001633F4">
        <w:t>quirements</w:t>
      </w:r>
      <w:r w:rsidR="001633F4">
        <w:tab/>
      </w:r>
      <w:r w:rsidR="001633F4">
        <w:tab/>
      </w:r>
      <w:r w:rsidR="001633F4">
        <w:tab/>
        <w:t>4</w:t>
      </w:r>
    </w:p>
    <w:p w14:paraId="00A05BAF" w14:textId="77777777" w:rsidR="00097D5A" w:rsidRDefault="00097D5A" w:rsidP="005A3E56">
      <w:pPr>
        <w:pStyle w:val="ListParagraph"/>
        <w:spacing w:line="240" w:lineRule="auto"/>
      </w:pPr>
      <w:r>
        <w:t>1.4</w:t>
      </w:r>
      <w:r>
        <w:tab/>
      </w:r>
      <w:r w:rsidR="008048E0">
        <w:t>Existing Solution</w:t>
      </w:r>
      <w:r w:rsidR="007D2610">
        <w:tab/>
      </w:r>
      <w:r w:rsidR="007D2610">
        <w:tab/>
      </w:r>
      <w:r w:rsidR="007D2610">
        <w:tab/>
      </w:r>
      <w:r w:rsidR="007D2610">
        <w:tab/>
      </w:r>
      <w:r w:rsidR="007D2610">
        <w:tab/>
      </w:r>
      <w:r w:rsidR="007D2610">
        <w:tab/>
      </w:r>
      <w:r w:rsidR="001633F4">
        <w:t>4</w:t>
      </w:r>
    </w:p>
    <w:p w14:paraId="22E9F1F0" w14:textId="77777777" w:rsidR="00083F40" w:rsidRDefault="00083F40" w:rsidP="005A3E56">
      <w:pPr>
        <w:pStyle w:val="ListParagraph"/>
        <w:spacing w:line="240" w:lineRule="auto"/>
      </w:pPr>
    </w:p>
    <w:p w14:paraId="03F341DC" w14:textId="77777777" w:rsidR="008048E0" w:rsidRDefault="008048E0" w:rsidP="005A3E56">
      <w:pPr>
        <w:pStyle w:val="ListParagraph"/>
        <w:numPr>
          <w:ilvl w:val="0"/>
          <w:numId w:val="18"/>
        </w:numPr>
        <w:spacing w:line="240" w:lineRule="auto"/>
      </w:pPr>
      <w:r>
        <w:t>Tender Instruction</w:t>
      </w:r>
      <w:r>
        <w:tab/>
        <w:t>s</w:t>
      </w:r>
      <w:r>
        <w:tab/>
      </w:r>
      <w:r>
        <w:tab/>
      </w:r>
      <w:r>
        <w:tab/>
      </w:r>
      <w:r>
        <w:tab/>
      </w:r>
      <w:r>
        <w:tab/>
      </w:r>
      <w:r>
        <w:tab/>
      </w:r>
      <w:r w:rsidR="001633F4">
        <w:t>5</w:t>
      </w:r>
    </w:p>
    <w:p w14:paraId="26324058" w14:textId="77777777" w:rsidR="008048E0" w:rsidRDefault="008048E0" w:rsidP="005A3E56">
      <w:pPr>
        <w:pStyle w:val="ListParagraph"/>
        <w:spacing w:line="240" w:lineRule="auto"/>
      </w:pPr>
      <w:r>
        <w:t>2.1</w:t>
      </w:r>
      <w:r>
        <w:tab/>
        <w:t>Introduction</w:t>
      </w:r>
      <w:r>
        <w:tab/>
      </w:r>
      <w:r>
        <w:tab/>
      </w:r>
      <w:r>
        <w:tab/>
      </w:r>
      <w:r>
        <w:tab/>
      </w:r>
      <w:r>
        <w:tab/>
      </w:r>
      <w:r>
        <w:tab/>
      </w:r>
      <w:r w:rsidR="001633F4">
        <w:t>5</w:t>
      </w:r>
    </w:p>
    <w:p w14:paraId="70DB40A0" w14:textId="77777777" w:rsidR="009F4167" w:rsidRDefault="009F4167" w:rsidP="005A3E56">
      <w:pPr>
        <w:pStyle w:val="ListParagraph"/>
        <w:spacing w:line="240" w:lineRule="auto"/>
      </w:pPr>
      <w:r>
        <w:t>2.2</w:t>
      </w:r>
      <w:r>
        <w:tab/>
        <w:t>General</w:t>
      </w:r>
      <w:r>
        <w:tab/>
      </w:r>
      <w:r>
        <w:tab/>
      </w:r>
      <w:r>
        <w:tab/>
      </w:r>
      <w:r>
        <w:tab/>
      </w:r>
      <w:r>
        <w:tab/>
      </w:r>
      <w:r>
        <w:tab/>
      </w:r>
      <w:r>
        <w:tab/>
        <w:t>5</w:t>
      </w:r>
    </w:p>
    <w:p w14:paraId="264B3BB7" w14:textId="77777777" w:rsidR="00822A95" w:rsidRDefault="008048E0" w:rsidP="005A3E56">
      <w:pPr>
        <w:pStyle w:val="ListParagraph"/>
        <w:spacing w:line="240" w:lineRule="auto"/>
      </w:pPr>
      <w:r>
        <w:t>2.</w:t>
      </w:r>
      <w:r w:rsidR="009F4167">
        <w:t>3</w:t>
      </w:r>
      <w:r>
        <w:tab/>
        <w:t>Confidentiality and Non-Disclosure</w:t>
      </w:r>
      <w:r>
        <w:tab/>
      </w:r>
      <w:r>
        <w:tab/>
      </w:r>
      <w:r>
        <w:tab/>
      </w:r>
      <w:r>
        <w:tab/>
      </w:r>
      <w:r w:rsidR="001633F4">
        <w:t>5</w:t>
      </w:r>
    </w:p>
    <w:p w14:paraId="2F3EA7D5" w14:textId="77777777" w:rsidR="008048E0" w:rsidRDefault="008048E0" w:rsidP="005A3E56">
      <w:pPr>
        <w:pStyle w:val="ListParagraph"/>
        <w:spacing w:line="240" w:lineRule="auto"/>
      </w:pPr>
      <w:r>
        <w:t>2.</w:t>
      </w:r>
      <w:r w:rsidR="009F4167">
        <w:t>4</w:t>
      </w:r>
      <w:r>
        <w:tab/>
        <w:t>Accuracy of Information and Liability of NML</w:t>
      </w:r>
      <w:r>
        <w:tab/>
      </w:r>
      <w:r>
        <w:tab/>
      </w:r>
      <w:r>
        <w:tab/>
      </w:r>
      <w:r w:rsidR="00B132D5">
        <w:t>6</w:t>
      </w:r>
    </w:p>
    <w:p w14:paraId="11B973BE" w14:textId="77777777" w:rsidR="008048E0" w:rsidRDefault="008048E0" w:rsidP="005A3E56">
      <w:pPr>
        <w:pStyle w:val="ListParagraph"/>
        <w:spacing w:line="240" w:lineRule="auto"/>
      </w:pPr>
      <w:r>
        <w:t>2.</w:t>
      </w:r>
      <w:r w:rsidR="009F4167">
        <w:t>5</w:t>
      </w:r>
      <w:r>
        <w:tab/>
      </w:r>
      <w:r w:rsidR="00EB7FAE">
        <w:t>Cost of Preparation</w:t>
      </w:r>
      <w:r>
        <w:tab/>
      </w:r>
      <w:r>
        <w:tab/>
      </w:r>
      <w:r>
        <w:tab/>
      </w:r>
      <w:r>
        <w:tab/>
      </w:r>
      <w:r>
        <w:tab/>
      </w:r>
      <w:r w:rsidR="001633F4">
        <w:t>6</w:t>
      </w:r>
    </w:p>
    <w:p w14:paraId="1299FFF1" w14:textId="77777777" w:rsidR="008048E0" w:rsidRDefault="00EB7FAE" w:rsidP="005A3E56">
      <w:pPr>
        <w:pStyle w:val="ListParagraph"/>
        <w:spacing w:line="240" w:lineRule="auto"/>
      </w:pPr>
      <w:r>
        <w:t>2.</w:t>
      </w:r>
      <w:r w:rsidR="009F4167">
        <w:t>6</w:t>
      </w:r>
      <w:r w:rsidR="008048E0">
        <w:tab/>
      </w:r>
      <w:r>
        <w:t>Oral Agreement or Arrangements</w:t>
      </w:r>
      <w:r w:rsidR="008048E0">
        <w:tab/>
      </w:r>
      <w:r w:rsidR="008048E0">
        <w:tab/>
      </w:r>
      <w:r w:rsidR="008048E0">
        <w:tab/>
      </w:r>
      <w:r w:rsidR="008048E0">
        <w:tab/>
      </w:r>
      <w:r w:rsidR="00B132D5">
        <w:t>7</w:t>
      </w:r>
    </w:p>
    <w:p w14:paraId="38FC71B4" w14:textId="77777777" w:rsidR="008048E0" w:rsidRDefault="00EB7FAE" w:rsidP="005A3E56">
      <w:pPr>
        <w:pStyle w:val="ListParagraph"/>
        <w:spacing w:line="240" w:lineRule="auto"/>
      </w:pPr>
      <w:r>
        <w:t>2.</w:t>
      </w:r>
      <w:r w:rsidR="009F4167">
        <w:t>7</w:t>
      </w:r>
      <w:r w:rsidR="008048E0">
        <w:tab/>
      </w:r>
      <w:r>
        <w:t>Independent Price Determinations</w:t>
      </w:r>
      <w:r w:rsidR="008048E0">
        <w:tab/>
      </w:r>
      <w:r w:rsidR="008048E0">
        <w:tab/>
      </w:r>
      <w:r w:rsidR="008048E0">
        <w:tab/>
      </w:r>
      <w:r w:rsidR="008048E0">
        <w:tab/>
      </w:r>
      <w:r w:rsidR="00B132D5">
        <w:t>7</w:t>
      </w:r>
    </w:p>
    <w:p w14:paraId="47A2E639" w14:textId="77777777" w:rsidR="00EB7FAE" w:rsidRDefault="00EB7FAE" w:rsidP="005A3E56">
      <w:pPr>
        <w:pStyle w:val="ListParagraph"/>
        <w:spacing w:line="240" w:lineRule="auto"/>
      </w:pPr>
      <w:r>
        <w:t>2.</w:t>
      </w:r>
      <w:r w:rsidR="009F4167">
        <w:t>8</w:t>
      </w:r>
      <w:r>
        <w:tab/>
        <w:t>Payments Against a Contract Award</w:t>
      </w:r>
      <w:r>
        <w:tab/>
      </w:r>
      <w:r>
        <w:tab/>
      </w:r>
      <w:r>
        <w:tab/>
      </w:r>
      <w:r>
        <w:tab/>
      </w:r>
      <w:r w:rsidR="00B132D5">
        <w:t>7</w:t>
      </w:r>
    </w:p>
    <w:p w14:paraId="4F66FEC2" w14:textId="77777777" w:rsidR="00EB7FAE" w:rsidRDefault="00EB7FAE" w:rsidP="005A3E56">
      <w:pPr>
        <w:pStyle w:val="ListParagraph"/>
        <w:spacing w:line="240" w:lineRule="auto"/>
      </w:pPr>
      <w:r>
        <w:t>2.</w:t>
      </w:r>
      <w:r w:rsidR="009F4167">
        <w:t>9</w:t>
      </w:r>
      <w:r>
        <w:tab/>
      </w:r>
      <w:r w:rsidR="003D2508">
        <w:t>Bidder</w:t>
      </w:r>
      <w:r>
        <w:t xml:space="preserve"> Misrepresentation or Default</w:t>
      </w:r>
      <w:r>
        <w:tab/>
      </w:r>
      <w:r>
        <w:tab/>
      </w:r>
      <w:r>
        <w:tab/>
      </w:r>
      <w:r>
        <w:tab/>
      </w:r>
      <w:r w:rsidR="00B132D5">
        <w:t>7</w:t>
      </w:r>
    </w:p>
    <w:p w14:paraId="3D484174" w14:textId="77777777" w:rsidR="00EB7FAE" w:rsidRDefault="00EB7FAE" w:rsidP="005A3E56">
      <w:pPr>
        <w:pStyle w:val="ListParagraph"/>
        <w:spacing w:line="240" w:lineRule="auto"/>
      </w:pPr>
      <w:r>
        <w:t>2.</w:t>
      </w:r>
      <w:r w:rsidR="009F4167">
        <w:t>10</w:t>
      </w:r>
      <w:r>
        <w:tab/>
        <w:t>Amendments to the Tender</w:t>
      </w:r>
      <w:r>
        <w:tab/>
      </w:r>
      <w:r>
        <w:tab/>
      </w:r>
      <w:r>
        <w:tab/>
      </w:r>
      <w:r>
        <w:tab/>
      </w:r>
      <w:r>
        <w:tab/>
      </w:r>
      <w:r w:rsidR="00B132D5">
        <w:t>7</w:t>
      </w:r>
    </w:p>
    <w:p w14:paraId="1803C4FA" w14:textId="77777777" w:rsidR="009F4167" w:rsidRDefault="009F4167" w:rsidP="005A3E56">
      <w:pPr>
        <w:pStyle w:val="ListParagraph"/>
        <w:spacing w:line="240" w:lineRule="auto"/>
      </w:pPr>
      <w:r>
        <w:t>2.11</w:t>
      </w:r>
      <w:r>
        <w:tab/>
        <w:t>Responding to the Tender</w:t>
      </w:r>
      <w:r>
        <w:tab/>
      </w:r>
      <w:r>
        <w:tab/>
      </w:r>
      <w:r>
        <w:tab/>
      </w:r>
      <w:r>
        <w:tab/>
      </w:r>
      <w:r>
        <w:tab/>
      </w:r>
      <w:r w:rsidR="00B132D5">
        <w:t>7</w:t>
      </w:r>
    </w:p>
    <w:p w14:paraId="63A86962" w14:textId="77777777" w:rsidR="00083F40" w:rsidRDefault="00083F40" w:rsidP="005A3E56">
      <w:pPr>
        <w:pStyle w:val="ListParagraph"/>
        <w:spacing w:line="240" w:lineRule="auto"/>
      </w:pPr>
    </w:p>
    <w:p w14:paraId="4EDFC824" w14:textId="77777777" w:rsidR="006F0DF0" w:rsidRDefault="006F0DF0" w:rsidP="005A3E56">
      <w:pPr>
        <w:pStyle w:val="ListParagraph"/>
        <w:numPr>
          <w:ilvl w:val="0"/>
          <w:numId w:val="18"/>
        </w:numPr>
        <w:spacing w:line="240" w:lineRule="auto"/>
      </w:pPr>
      <w:r>
        <w:t>Tender Timing, Scoring and Process</w:t>
      </w:r>
      <w:r>
        <w:tab/>
      </w:r>
      <w:r>
        <w:tab/>
      </w:r>
      <w:r>
        <w:tab/>
      </w:r>
      <w:r>
        <w:tab/>
      </w:r>
      <w:r>
        <w:tab/>
      </w:r>
      <w:r w:rsidR="00B132D5">
        <w:t>9</w:t>
      </w:r>
    </w:p>
    <w:p w14:paraId="7A0DEA5C" w14:textId="77777777" w:rsidR="00535C01" w:rsidRDefault="00535C01" w:rsidP="005A3E56">
      <w:pPr>
        <w:pStyle w:val="ListParagraph"/>
        <w:spacing w:line="240" w:lineRule="auto"/>
      </w:pPr>
      <w:r>
        <w:t>3.1</w:t>
      </w:r>
      <w:r w:rsidR="006F0DF0">
        <w:tab/>
        <w:t xml:space="preserve">Questions and Additional </w:t>
      </w:r>
      <w:r w:rsidR="00880315">
        <w:t>Information</w:t>
      </w:r>
      <w:r w:rsidR="006F0DF0">
        <w:tab/>
      </w:r>
      <w:r w:rsidR="006F0DF0">
        <w:tab/>
      </w:r>
      <w:r w:rsidR="006F0DF0">
        <w:tab/>
      </w:r>
      <w:r w:rsidR="00FB07B1">
        <w:tab/>
      </w:r>
      <w:r w:rsidR="00B132D5">
        <w:t>9</w:t>
      </w:r>
    </w:p>
    <w:p w14:paraId="02E4D119" w14:textId="77777777" w:rsidR="00535C01" w:rsidRDefault="001633F4" w:rsidP="005A3E56">
      <w:pPr>
        <w:pStyle w:val="ListParagraph"/>
        <w:spacing w:line="240" w:lineRule="auto"/>
      </w:pPr>
      <w:r>
        <w:t>3.2</w:t>
      </w:r>
      <w:r>
        <w:tab/>
        <w:t>Site Visits</w:t>
      </w:r>
      <w:r>
        <w:tab/>
      </w:r>
      <w:r>
        <w:tab/>
      </w:r>
      <w:r>
        <w:tab/>
      </w:r>
      <w:r>
        <w:tab/>
      </w:r>
      <w:r>
        <w:tab/>
      </w:r>
      <w:r>
        <w:tab/>
      </w:r>
      <w:r w:rsidR="00B132D5">
        <w:t>9</w:t>
      </w:r>
    </w:p>
    <w:p w14:paraId="1F36615C" w14:textId="77777777" w:rsidR="006F0DF0" w:rsidRDefault="00535C01" w:rsidP="005A3E56">
      <w:pPr>
        <w:pStyle w:val="ListParagraph"/>
        <w:spacing w:line="240" w:lineRule="auto"/>
      </w:pPr>
      <w:r>
        <w:t>3.3</w:t>
      </w:r>
      <w:r w:rsidR="006F0DF0">
        <w:tab/>
        <w:t>Target Timetable</w:t>
      </w:r>
      <w:r w:rsidR="006F0DF0">
        <w:tab/>
      </w:r>
      <w:r w:rsidR="006F0DF0">
        <w:tab/>
      </w:r>
      <w:r w:rsidR="006F0DF0">
        <w:tab/>
      </w:r>
      <w:r w:rsidR="006F0DF0">
        <w:tab/>
      </w:r>
      <w:r w:rsidR="006F0DF0">
        <w:tab/>
      </w:r>
      <w:r w:rsidR="001633F4">
        <w:tab/>
      </w:r>
      <w:r w:rsidR="00B132D5">
        <w:t>9</w:t>
      </w:r>
      <w:r w:rsidR="006F0DF0">
        <w:tab/>
      </w:r>
    </w:p>
    <w:p w14:paraId="0441BF86" w14:textId="77777777" w:rsidR="006F0DF0" w:rsidRDefault="00535C01" w:rsidP="005A3E56">
      <w:pPr>
        <w:pStyle w:val="ListParagraph"/>
        <w:spacing w:line="240" w:lineRule="auto"/>
      </w:pPr>
      <w:r>
        <w:t>3.4</w:t>
      </w:r>
      <w:r w:rsidR="006F0DF0">
        <w:tab/>
        <w:t>Timing and Delivery</w:t>
      </w:r>
      <w:r w:rsidR="006F0DF0">
        <w:tab/>
      </w:r>
      <w:r w:rsidR="006F0DF0">
        <w:tab/>
      </w:r>
      <w:r w:rsidR="006F0DF0">
        <w:tab/>
      </w:r>
      <w:r w:rsidR="006F0DF0">
        <w:tab/>
      </w:r>
      <w:r w:rsidR="006F0DF0">
        <w:tab/>
      </w:r>
      <w:r w:rsidR="00B132D5">
        <w:t>9</w:t>
      </w:r>
      <w:r w:rsidR="00084C2C">
        <w:tab/>
      </w:r>
    </w:p>
    <w:p w14:paraId="695D2B87" w14:textId="77777777" w:rsidR="006F0DF0" w:rsidRDefault="00535C01" w:rsidP="005A3E56">
      <w:pPr>
        <w:pStyle w:val="ListParagraph"/>
        <w:spacing w:line="240" w:lineRule="auto"/>
      </w:pPr>
      <w:r>
        <w:t>3.</w:t>
      </w:r>
      <w:r w:rsidR="00FB07B1">
        <w:t>5</w:t>
      </w:r>
      <w:r w:rsidR="001633F4">
        <w:tab/>
      </w:r>
      <w:r w:rsidR="00FB07B1">
        <w:t>Compliance</w:t>
      </w:r>
      <w:r w:rsidR="001633F4">
        <w:tab/>
      </w:r>
      <w:r w:rsidR="001633F4">
        <w:tab/>
      </w:r>
      <w:r w:rsidR="001633F4">
        <w:tab/>
      </w:r>
      <w:r w:rsidR="001633F4">
        <w:tab/>
      </w:r>
      <w:r w:rsidR="001633F4">
        <w:tab/>
      </w:r>
      <w:r w:rsidR="001633F4">
        <w:tab/>
      </w:r>
      <w:r w:rsidR="00B132D5">
        <w:t>10</w:t>
      </w:r>
    </w:p>
    <w:p w14:paraId="365BCE8F" w14:textId="77777777" w:rsidR="00FB07B1" w:rsidRDefault="00FB07B1" w:rsidP="005A3E56">
      <w:pPr>
        <w:pStyle w:val="ListParagraph"/>
        <w:spacing w:line="240" w:lineRule="auto"/>
      </w:pPr>
      <w:r>
        <w:t>3.6</w:t>
      </w:r>
      <w:r>
        <w:tab/>
        <w:t>Evaluation</w:t>
      </w:r>
      <w:r>
        <w:tab/>
      </w:r>
      <w:r>
        <w:tab/>
      </w:r>
      <w:r>
        <w:tab/>
      </w:r>
      <w:r>
        <w:tab/>
      </w:r>
      <w:r>
        <w:tab/>
      </w:r>
      <w:r>
        <w:tab/>
        <w:t>10</w:t>
      </w:r>
    </w:p>
    <w:p w14:paraId="7B1008BB" w14:textId="77777777" w:rsidR="00FB07B1" w:rsidRDefault="00B154C4" w:rsidP="005A3E56">
      <w:pPr>
        <w:pStyle w:val="ListParagraph"/>
        <w:spacing w:line="240" w:lineRule="auto"/>
      </w:pPr>
      <w:r>
        <w:t>3.7</w:t>
      </w:r>
      <w:r>
        <w:tab/>
        <w:t>Bidder Interviews</w:t>
      </w:r>
      <w:r>
        <w:tab/>
      </w:r>
      <w:r>
        <w:tab/>
      </w:r>
      <w:r>
        <w:tab/>
      </w:r>
      <w:r>
        <w:tab/>
      </w:r>
      <w:r>
        <w:tab/>
      </w:r>
      <w:r>
        <w:tab/>
        <w:t>11</w:t>
      </w:r>
    </w:p>
    <w:p w14:paraId="312BE465" w14:textId="77777777" w:rsidR="00083F40" w:rsidRDefault="00083F40" w:rsidP="005A3E56">
      <w:pPr>
        <w:pStyle w:val="ListParagraph"/>
        <w:spacing w:line="240" w:lineRule="auto"/>
      </w:pPr>
    </w:p>
    <w:p w14:paraId="7BE5D745" w14:textId="77777777" w:rsidR="00EB7FAE" w:rsidRDefault="00084C2C" w:rsidP="005A3E56">
      <w:pPr>
        <w:pStyle w:val="ListParagraph"/>
        <w:numPr>
          <w:ilvl w:val="0"/>
          <w:numId w:val="18"/>
        </w:numPr>
        <w:spacing w:line="240" w:lineRule="auto"/>
      </w:pPr>
      <w:r>
        <w:t>Bid R</w:t>
      </w:r>
      <w:r w:rsidR="001633F4">
        <w:t>equirements</w:t>
      </w:r>
      <w:r w:rsidR="001633F4">
        <w:tab/>
      </w:r>
      <w:r w:rsidR="001633F4">
        <w:tab/>
      </w:r>
      <w:r w:rsidR="001633F4">
        <w:tab/>
      </w:r>
      <w:r w:rsidR="001633F4">
        <w:tab/>
      </w:r>
      <w:r w:rsidR="001633F4">
        <w:tab/>
      </w:r>
      <w:r w:rsidR="001633F4">
        <w:tab/>
      </w:r>
      <w:r w:rsidR="001633F4">
        <w:tab/>
      </w:r>
      <w:r w:rsidR="00FB07B1">
        <w:t>12</w:t>
      </w:r>
    </w:p>
    <w:p w14:paraId="3B807770" w14:textId="77777777" w:rsidR="00084C2C" w:rsidRDefault="001633F4" w:rsidP="005A3E56">
      <w:pPr>
        <w:pStyle w:val="ListParagraph"/>
        <w:spacing w:line="240" w:lineRule="auto"/>
      </w:pPr>
      <w:r>
        <w:t>4.1</w:t>
      </w:r>
      <w:r>
        <w:tab/>
        <w:t>Introduction</w:t>
      </w:r>
      <w:r>
        <w:tab/>
      </w:r>
      <w:r>
        <w:tab/>
      </w:r>
      <w:r>
        <w:tab/>
      </w:r>
      <w:r>
        <w:tab/>
      </w:r>
      <w:r>
        <w:tab/>
      </w:r>
      <w:r>
        <w:tab/>
      </w:r>
      <w:r w:rsidR="00FB07B1">
        <w:t>12</w:t>
      </w:r>
    </w:p>
    <w:p w14:paraId="4A72E9D0" w14:textId="77777777" w:rsidR="00EB7FAE" w:rsidRDefault="00084C2C" w:rsidP="005A3E56">
      <w:pPr>
        <w:pStyle w:val="ListParagraph"/>
        <w:spacing w:line="240" w:lineRule="auto"/>
      </w:pPr>
      <w:r>
        <w:t>4</w:t>
      </w:r>
      <w:r w:rsidR="00EB7FAE">
        <w:t>.</w:t>
      </w:r>
      <w:r>
        <w:t>2</w:t>
      </w:r>
      <w:r w:rsidR="00EB7FAE">
        <w:tab/>
        <w:t>Management Summary</w:t>
      </w:r>
      <w:r w:rsidR="00EB7FAE">
        <w:tab/>
      </w:r>
      <w:r w:rsidR="00EB7FAE">
        <w:tab/>
      </w:r>
      <w:r w:rsidR="00EB7FAE">
        <w:tab/>
      </w:r>
      <w:r w:rsidR="00EB7FAE">
        <w:tab/>
      </w:r>
      <w:r w:rsidR="00EB7FAE">
        <w:tab/>
      </w:r>
      <w:r w:rsidR="00FB07B1">
        <w:t>12</w:t>
      </w:r>
    </w:p>
    <w:p w14:paraId="3580C082" w14:textId="77777777" w:rsidR="00EB7FAE" w:rsidRDefault="00084C2C" w:rsidP="005A3E56">
      <w:pPr>
        <w:pStyle w:val="ListParagraph"/>
        <w:spacing w:line="240" w:lineRule="auto"/>
      </w:pPr>
      <w:r>
        <w:t>4</w:t>
      </w:r>
      <w:r w:rsidR="00EB7FAE">
        <w:t>.</w:t>
      </w:r>
      <w:r w:rsidR="001633F4">
        <w:t>3</w:t>
      </w:r>
      <w:r w:rsidR="00EB7FAE">
        <w:tab/>
        <w:t>Co</w:t>
      </w:r>
      <w:r w:rsidR="001633F4">
        <w:t>mpany Background</w:t>
      </w:r>
      <w:r w:rsidR="001633F4">
        <w:tab/>
      </w:r>
      <w:r w:rsidR="001633F4">
        <w:tab/>
      </w:r>
      <w:r w:rsidR="001633F4">
        <w:tab/>
      </w:r>
      <w:r w:rsidR="001633F4">
        <w:tab/>
      </w:r>
      <w:r w:rsidR="001633F4">
        <w:tab/>
      </w:r>
      <w:r w:rsidR="00FB07B1">
        <w:t>12</w:t>
      </w:r>
      <w:r w:rsidR="00EB7FAE">
        <w:tab/>
      </w:r>
      <w:r w:rsidR="00EB7FAE">
        <w:tab/>
      </w:r>
    </w:p>
    <w:p w14:paraId="2765FCF1" w14:textId="77777777" w:rsidR="00084C2C" w:rsidRDefault="001633F4" w:rsidP="005A3E56">
      <w:pPr>
        <w:pStyle w:val="ListParagraph"/>
        <w:spacing w:line="240" w:lineRule="auto"/>
        <w:ind w:firstLine="720"/>
      </w:pPr>
      <w:r>
        <w:t>4.3</w:t>
      </w:r>
      <w:r w:rsidR="00EB7FAE">
        <w:t>.1</w:t>
      </w:r>
      <w:r w:rsidR="00EB7FAE">
        <w:tab/>
        <w:t>Company Details</w:t>
      </w:r>
      <w:r w:rsidR="00EB7FAE">
        <w:tab/>
      </w:r>
      <w:r w:rsidR="00EB7FAE">
        <w:tab/>
      </w:r>
      <w:r w:rsidR="00EB7FAE">
        <w:tab/>
      </w:r>
      <w:r w:rsidR="00EB7FAE">
        <w:tab/>
      </w:r>
      <w:r w:rsidR="00EB7FAE">
        <w:tab/>
      </w:r>
      <w:r w:rsidR="00FB07B1">
        <w:t>12</w:t>
      </w:r>
    </w:p>
    <w:p w14:paraId="0EA5687E" w14:textId="77777777" w:rsidR="00EB7FAE" w:rsidRDefault="001633F4" w:rsidP="005A3E56">
      <w:pPr>
        <w:pStyle w:val="ListParagraph"/>
        <w:spacing w:line="240" w:lineRule="auto"/>
        <w:ind w:firstLine="720"/>
      </w:pPr>
      <w:r>
        <w:t>4.3</w:t>
      </w:r>
      <w:r w:rsidR="00EB7FAE">
        <w:t>.2</w:t>
      </w:r>
      <w:r w:rsidR="00EB7FAE">
        <w:tab/>
        <w:t>Financial Information</w:t>
      </w:r>
      <w:r w:rsidR="00EB7FAE">
        <w:tab/>
      </w:r>
      <w:r w:rsidR="00EB7FAE">
        <w:tab/>
      </w:r>
      <w:r w:rsidR="00EB7FAE">
        <w:tab/>
      </w:r>
      <w:r w:rsidR="00EB7FAE">
        <w:tab/>
      </w:r>
      <w:r>
        <w:t>1</w:t>
      </w:r>
      <w:r w:rsidR="00FB07B1">
        <w:t>3</w:t>
      </w:r>
    </w:p>
    <w:p w14:paraId="7AA6736D" w14:textId="77777777" w:rsidR="00EB7FAE" w:rsidRDefault="001633F4" w:rsidP="005A3E56">
      <w:pPr>
        <w:pStyle w:val="ListParagraph"/>
        <w:spacing w:line="240" w:lineRule="auto"/>
        <w:ind w:firstLine="720"/>
      </w:pPr>
      <w:r>
        <w:t>4.3</w:t>
      </w:r>
      <w:r w:rsidR="00EB7FAE">
        <w:t>.3</w:t>
      </w:r>
      <w:r w:rsidR="00EB7FAE">
        <w:tab/>
        <w:t>Third Party Services</w:t>
      </w:r>
      <w:r w:rsidR="00EB7FAE">
        <w:tab/>
      </w:r>
      <w:r w:rsidR="00EB7FAE">
        <w:tab/>
      </w:r>
      <w:r w:rsidR="00EB7FAE">
        <w:tab/>
      </w:r>
      <w:r w:rsidR="00EB7FAE">
        <w:tab/>
      </w:r>
      <w:r>
        <w:t>1</w:t>
      </w:r>
      <w:r w:rsidR="00FB07B1">
        <w:t>3</w:t>
      </w:r>
    </w:p>
    <w:p w14:paraId="5EA70BA4" w14:textId="77777777" w:rsidR="00EB7FAE" w:rsidRDefault="001633F4" w:rsidP="005A3E56">
      <w:pPr>
        <w:pStyle w:val="ListParagraph"/>
        <w:spacing w:line="240" w:lineRule="auto"/>
        <w:ind w:firstLine="720"/>
      </w:pPr>
      <w:r>
        <w:t>4.3</w:t>
      </w:r>
      <w:r w:rsidR="00D6686A">
        <w:t>.4</w:t>
      </w:r>
      <w:r w:rsidR="00D6686A">
        <w:tab/>
        <w:t>Relevant Experience and Performance</w:t>
      </w:r>
      <w:r w:rsidR="00084C2C">
        <w:tab/>
      </w:r>
      <w:r w:rsidR="00084C2C">
        <w:tab/>
      </w:r>
      <w:r>
        <w:t>1</w:t>
      </w:r>
      <w:r w:rsidR="00FB07B1">
        <w:t>3</w:t>
      </w:r>
    </w:p>
    <w:p w14:paraId="497673E9" w14:textId="77777777" w:rsidR="00EB7FAE" w:rsidRDefault="001633F4" w:rsidP="005A3E56">
      <w:pPr>
        <w:spacing w:line="240" w:lineRule="auto"/>
        <w:ind w:firstLine="709"/>
      </w:pPr>
      <w:r>
        <w:t>4.4</w:t>
      </w:r>
      <w:r w:rsidR="00EB7FAE">
        <w:tab/>
        <w:t>NML Security and Health &amp; Safety Requirements</w:t>
      </w:r>
      <w:r w:rsidR="00EB7FAE">
        <w:tab/>
      </w:r>
      <w:r>
        <w:tab/>
        <w:t>1</w:t>
      </w:r>
      <w:r w:rsidR="00FB07B1">
        <w:t>3</w:t>
      </w:r>
    </w:p>
    <w:p w14:paraId="6049899C" w14:textId="77777777" w:rsidR="009C597D" w:rsidRDefault="009C597D" w:rsidP="005A3E56">
      <w:pPr>
        <w:spacing w:line="240" w:lineRule="auto"/>
        <w:ind w:firstLine="709"/>
      </w:pPr>
      <w:r>
        <w:t>4.5</w:t>
      </w:r>
      <w:r>
        <w:tab/>
        <w:t>NML Procurement P</w:t>
      </w:r>
      <w:r w:rsidR="00E36462">
        <w:t>rotocol</w:t>
      </w:r>
      <w:r w:rsidR="00FB07B1">
        <w:tab/>
      </w:r>
      <w:r w:rsidR="00FB07B1">
        <w:tab/>
      </w:r>
      <w:r w:rsidR="00FB07B1">
        <w:tab/>
      </w:r>
      <w:r w:rsidR="00FB07B1">
        <w:tab/>
      </w:r>
      <w:r w:rsidR="00FB07B1">
        <w:tab/>
        <w:t>13</w:t>
      </w:r>
    </w:p>
    <w:p w14:paraId="003108F5" w14:textId="77777777" w:rsidR="00EB7FAE" w:rsidRDefault="001633F4" w:rsidP="005A3E56">
      <w:pPr>
        <w:spacing w:line="240" w:lineRule="auto"/>
        <w:ind w:firstLine="709"/>
      </w:pPr>
      <w:r>
        <w:t>4.</w:t>
      </w:r>
      <w:r w:rsidR="009C597D">
        <w:t>6</w:t>
      </w:r>
      <w:r w:rsidR="00EB7FAE">
        <w:tab/>
        <w:t>Timetable</w:t>
      </w:r>
      <w:r w:rsidR="00EB7FAE">
        <w:tab/>
      </w:r>
      <w:r w:rsidR="00EB7FAE">
        <w:tab/>
      </w:r>
      <w:r w:rsidR="00EB7FAE">
        <w:tab/>
      </w:r>
      <w:r w:rsidR="00EB7FAE">
        <w:tab/>
      </w:r>
      <w:r w:rsidR="00EB7FAE">
        <w:tab/>
      </w:r>
      <w:r w:rsidR="00084C2C">
        <w:tab/>
      </w:r>
      <w:r>
        <w:t>1</w:t>
      </w:r>
      <w:r w:rsidR="00FB07B1">
        <w:t>3</w:t>
      </w:r>
    </w:p>
    <w:p w14:paraId="743145F7" w14:textId="77777777" w:rsidR="00EB7FAE" w:rsidRDefault="001633F4" w:rsidP="005A3E56">
      <w:pPr>
        <w:spacing w:line="240" w:lineRule="auto"/>
        <w:ind w:firstLine="709"/>
      </w:pPr>
      <w:r>
        <w:t>4.</w:t>
      </w:r>
      <w:r w:rsidR="009C597D">
        <w:t>7</w:t>
      </w:r>
      <w:r w:rsidR="00EB7FAE">
        <w:tab/>
        <w:t>Contractual Considerations</w:t>
      </w:r>
      <w:r w:rsidR="00EB7FAE">
        <w:tab/>
      </w:r>
      <w:r w:rsidR="00EB7FAE">
        <w:tab/>
      </w:r>
      <w:r w:rsidR="00EB7FAE">
        <w:tab/>
      </w:r>
      <w:r w:rsidR="00EB7FAE">
        <w:tab/>
      </w:r>
      <w:r w:rsidR="00084C2C">
        <w:tab/>
      </w:r>
      <w:r>
        <w:t>1</w:t>
      </w:r>
      <w:r w:rsidR="00FB07B1">
        <w:t>4</w:t>
      </w:r>
    </w:p>
    <w:p w14:paraId="2155FFF5" w14:textId="77777777" w:rsidR="001633F4" w:rsidRDefault="001633F4" w:rsidP="005A3E56">
      <w:pPr>
        <w:spacing w:line="240" w:lineRule="auto"/>
        <w:ind w:firstLine="709"/>
      </w:pPr>
      <w:r>
        <w:t>4.</w:t>
      </w:r>
      <w:r w:rsidR="009C597D">
        <w:t>8</w:t>
      </w:r>
      <w:r>
        <w:tab/>
        <w:t>Costs</w:t>
      </w:r>
      <w:r>
        <w:tab/>
      </w:r>
      <w:r>
        <w:tab/>
      </w:r>
      <w:r>
        <w:tab/>
      </w:r>
      <w:r>
        <w:tab/>
      </w:r>
      <w:r>
        <w:tab/>
      </w:r>
      <w:r>
        <w:tab/>
      </w:r>
      <w:r>
        <w:tab/>
        <w:t>1</w:t>
      </w:r>
      <w:r w:rsidR="00FB07B1">
        <w:t>4</w:t>
      </w:r>
    </w:p>
    <w:p w14:paraId="7B49192A" w14:textId="77777777" w:rsidR="00841D15" w:rsidRDefault="00841D15" w:rsidP="005A3E56">
      <w:pPr>
        <w:spacing w:line="240" w:lineRule="auto"/>
        <w:ind w:firstLine="709"/>
      </w:pPr>
      <w:r>
        <w:t>4.</w:t>
      </w:r>
      <w:r w:rsidR="009C597D">
        <w:t>9</w:t>
      </w:r>
      <w:r>
        <w:t xml:space="preserve"> </w:t>
      </w:r>
      <w:r>
        <w:tab/>
      </w:r>
      <w:r w:rsidRPr="00841D15">
        <w:rPr>
          <w:rFonts w:cs="Arial"/>
          <w:szCs w:val="18"/>
        </w:rPr>
        <w:t>Summary of Documents to be returned as part of Submission</w:t>
      </w:r>
      <w:r w:rsidR="00FB07B1">
        <w:rPr>
          <w:rFonts w:cs="Arial"/>
          <w:szCs w:val="18"/>
        </w:rPr>
        <w:tab/>
        <w:t>14</w:t>
      </w:r>
    </w:p>
    <w:p w14:paraId="3E57652E" w14:textId="77777777" w:rsidR="004E0330" w:rsidRDefault="004E0330" w:rsidP="005A3E56">
      <w:pPr>
        <w:pStyle w:val="ListParagraph"/>
        <w:spacing w:line="240" w:lineRule="auto"/>
        <w:ind w:firstLine="720"/>
      </w:pPr>
    </w:p>
    <w:p w14:paraId="39D1788B" w14:textId="77777777" w:rsidR="00EB7FAE" w:rsidRDefault="00EB7FAE" w:rsidP="005A3E56">
      <w:pPr>
        <w:pStyle w:val="ListParagraph"/>
        <w:numPr>
          <w:ilvl w:val="0"/>
          <w:numId w:val="18"/>
        </w:numPr>
        <w:spacing w:line="240" w:lineRule="auto"/>
      </w:pPr>
      <w:r>
        <w:t>Requirements Specification</w:t>
      </w:r>
      <w:r>
        <w:tab/>
      </w:r>
      <w:r>
        <w:tab/>
      </w:r>
      <w:r>
        <w:tab/>
      </w:r>
      <w:r>
        <w:tab/>
      </w:r>
      <w:r>
        <w:tab/>
      </w:r>
      <w:r>
        <w:tab/>
      </w:r>
      <w:r w:rsidR="001633F4">
        <w:t>1</w:t>
      </w:r>
      <w:r w:rsidR="00FB07B1">
        <w:t>5</w:t>
      </w:r>
    </w:p>
    <w:p w14:paraId="340A3660" w14:textId="77777777" w:rsidR="00EB7FAE" w:rsidRDefault="001633F4" w:rsidP="005A3E56">
      <w:pPr>
        <w:pStyle w:val="ListParagraph"/>
        <w:spacing w:line="240" w:lineRule="auto"/>
      </w:pPr>
      <w:r>
        <w:t>5</w:t>
      </w:r>
      <w:r w:rsidR="00EB7FAE">
        <w:t>.1</w:t>
      </w:r>
      <w:r w:rsidR="00EB7FAE">
        <w:tab/>
        <w:t>Requirements De</w:t>
      </w:r>
      <w:r w:rsidR="00AB54B5">
        <w:t>scription</w:t>
      </w:r>
      <w:r w:rsidR="00EB7FAE">
        <w:tab/>
      </w:r>
      <w:r w:rsidR="00EB7FAE">
        <w:tab/>
      </w:r>
      <w:r w:rsidR="00EB7FAE">
        <w:tab/>
      </w:r>
      <w:r w:rsidR="00EB7FAE">
        <w:tab/>
      </w:r>
      <w:r w:rsidR="00EB7FAE">
        <w:tab/>
      </w:r>
      <w:r>
        <w:t>1</w:t>
      </w:r>
      <w:r w:rsidR="00FB07B1">
        <w:t>5</w:t>
      </w:r>
    </w:p>
    <w:p w14:paraId="06D4DE77" w14:textId="77777777" w:rsidR="00EB7FAE" w:rsidRDefault="001633F4" w:rsidP="005A3E56">
      <w:pPr>
        <w:pStyle w:val="ListParagraph"/>
        <w:spacing w:line="240" w:lineRule="auto"/>
      </w:pPr>
      <w:r>
        <w:t>5</w:t>
      </w:r>
      <w:r w:rsidR="00EB7FAE">
        <w:t>.2</w:t>
      </w:r>
      <w:r w:rsidR="00EB7FAE">
        <w:tab/>
        <w:t>Current Solution Brief Description</w:t>
      </w:r>
      <w:r w:rsidR="00EB7FAE">
        <w:tab/>
      </w:r>
      <w:r w:rsidR="00EB7FAE">
        <w:tab/>
      </w:r>
      <w:r w:rsidR="00EB7FAE">
        <w:tab/>
      </w:r>
      <w:r w:rsidR="00EB7FAE">
        <w:tab/>
      </w:r>
      <w:r>
        <w:t>1</w:t>
      </w:r>
      <w:r w:rsidR="00FB07B1">
        <w:t>5</w:t>
      </w:r>
    </w:p>
    <w:p w14:paraId="0999608F" w14:textId="77777777" w:rsidR="009F4167" w:rsidRDefault="009F4167" w:rsidP="005A3E56">
      <w:pPr>
        <w:pStyle w:val="ListParagraph"/>
        <w:spacing w:line="240" w:lineRule="auto"/>
      </w:pPr>
    </w:p>
    <w:p w14:paraId="5C19FA75" w14:textId="77777777" w:rsidR="00DD3F9D" w:rsidRPr="00535C01" w:rsidRDefault="00DD3F9D" w:rsidP="005A3E56">
      <w:pPr>
        <w:spacing w:line="240" w:lineRule="auto"/>
        <w:rPr>
          <w:rFonts w:cs="Arial"/>
          <w:szCs w:val="18"/>
        </w:rPr>
      </w:pPr>
      <w:r w:rsidRPr="00535C01">
        <w:rPr>
          <w:rFonts w:cs="Arial"/>
          <w:b/>
          <w:szCs w:val="18"/>
        </w:rPr>
        <w:t xml:space="preserve">Appendices </w:t>
      </w:r>
    </w:p>
    <w:p w14:paraId="6BAA304B" w14:textId="77777777" w:rsidR="00B63FEE" w:rsidRPr="00084C2C" w:rsidRDefault="00DD3F9D" w:rsidP="005A3E56">
      <w:pPr>
        <w:pStyle w:val="ListParagraph"/>
        <w:spacing w:line="240" w:lineRule="auto"/>
        <w:ind w:left="0"/>
        <w:rPr>
          <w:rFonts w:cs="Arial"/>
          <w:szCs w:val="18"/>
        </w:rPr>
      </w:pPr>
      <w:r w:rsidRPr="00535C01">
        <w:rPr>
          <w:rFonts w:cs="Arial"/>
          <w:szCs w:val="18"/>
        </w:rPr>
        <w:t xml:space="preserve">Appendix A </w:t>
      </w:r>
      <w:r w:rsidRPr="00535C01">
        <w:rPr>
          <w:rFonts w:cs="Arial"/>
          <w:szCs w:val="18"/>
        </w:rPr>
        <w:tab/>
        <w:t xml:space="preserve">– </w:t>
      </w:r>
      <w:r w:rsidRPr="00535C01">
        <w:rPr>
          <w:rFonts w:cs="Arial"/>
          <w:szCs w:val="18"/>
        </w:rPr>
        <w:tab/>
      </w:r>
      <w:r w:rsidRPr="00084C2C">
        <w:rPr>
          <w:rFonts w:cs="Arial"/>
          <w:szCs w:val="18"/>
        </w:rPr>
        <w:t>Form of Tende</w:t>
      </w:r>
      <w:r w:rsidR="00B63FEE">
        <w:rPr>
          <w:rFonts w:cs="Arial"/>
          <w:szCs w:val="18"/>
        </w:rPr>
        <w:t>r</w:t>
      </w:r>
    </w:p>
    <w:p w14:paraId="7B0BAC9F" w14:textId="77777777" w:rsidR="00084C2C" w:rsidRDefault="00084C2C" w:rsidP="005A3E56">
      <w:pPr>
        <w:pStyle w:val="ListParagraph"/>
        <w:spacing w:line="240" w:lineRule="auto"/>
        <w:ind w:left="0"/>
        <w:rPr>
          <w:rFonts w:cs="Arial"/>
          <w:szCs w:val="18"/>
        </w:rPr>
      </w:pPr>
      <w:r w:rsidRPr="00084C2C">
        <w:rPr>
          <w:rFonts w:cs="Arial"/>
          <w:szCs w:val="18"/>
        </w:rPr>
        <w:t>Appendix B</w:t>
      </w:r>
      <w:r w:rsidRPr="00084C2C">
        <w:rPr>
          <w:rFonts w:cs="Arial"/>
          <w:szCs w:val="18"/>
        </w:rPr>
        <w:tab/>
        <w:t xml:space="preserve">– </w:t>
      </w:r>
      <w:r w:rsidRPr="00084C2C">
        <w:rPr>
          <w:rFonts w:cs="Arial"/>
          <w:szCs w:val="18"/>
        </w:rPr>
        <w:tab/>
        <w:t xml:space="preserve">NML Supplemental conditions </w:t>
      </w:r>
    </w:p>
    <w:p w14:paraId="09EA47E0" w14:textId="4678A74E" w:rsidR="00B63FEE" w:rsidRDefault="00B63FEE" w:rsidP="005A3E56">
      <w:pPr>
        <w:pStyle w:val="ListParagraph"/>
        <w:spacing w:line="240" w:lineRule="auto"/>
        <w:ind w:left="0"/>
        <w:rPr>
          <w:rFonts w:cs="Arial"/>
          <w:szCs w:val="18"/>
        </w:rPr>
      </w:pPr>
      <w:r>
        <w:rPr>
          <w:rFonts w:cs="Arial"/>
          <w:szCs w:val="18"/>
        </w:rPr>
        <w:t>Appendix C</w:t>
      </w:r>
      <w:r>
        <w:rPr>
          <w:rFonts w:cs="Arial"/>
          <w:szCs w:val="18"/>
        </w:rPr>
        <w:tab/>
      </w:r>
      <w:r w:rsidRPr="00084C2C">
        <w:rPr>
          <w:rFonts w:cs="Arial"/>
          <w:szCs w:val="18"/>
        </w:rPr>
        <w:t>–</w:t>
      </w:r>
      <w:r>
        <w:rPr>
          <w:rFonts w:cs="Arial"/>
          <w:szCs w:val="18"/>
        </w:rPr>
        <w:tab/>
      </w:r>
      <w:r w:rsidR="005A3E56">
        <w:rPr>
          <w:rFonts w:cs="Arial"/>
          <w:szCs w:val="18"/>
        </w:rPr>
        <w:t>General scope of Works</w:t>
      </w:r>
    </w:p>
    <w:p w14:paraId="7BD41671" w14:textId="4109510B" w:rsidR="00B63FEE" w:rsidRPr="00084C2C" w:rsidRDefault="00B63FEE" w:rsidP="005A3E56">
      <w:pPr>
        <w:pStyle w:val="ListParagraph"/>
        <w:spacing w:line="240" w:lineRule="auto"/>
        <w:ind w:left="0"/>
        <w:rPr>
          <w:rFonts w:cs="Arial"/>
          <w:szCs w:val="18"/>
        </w:rPr>
      </w:pPr>
      <w:r>
        <w:rPr>
          <w:rFonts w:cs="Arial"/>
          <w:szCs w:val="18"/>
        </w:rPr>
        <w:t>Appendix D</w:t>
      </w:r>
      <w:r>
        <w:rPr>
          <w:rFonts w:cs="Arial"/>
          <w:szCs w:val="18"/>
        </w:rPr>
        <w:tab/>
      </w:r>
      <w:r w:rsidRPr="00084C2C">
        <w:rPr>
          <w:rFonts w:cs="Arial"/>
          <w:szCs w:val="18"/>
        </w:rPr>
        <w:t>–</w:t>
      </w:r>
      <w:r>
        <w:rPr>
          <w:rFonts w:cs="Arial"/>
          <w:szCs w:val="18"/>
        </w:rPr>
        <w:tab/>
      </w:r>
      <w:r w:rsidR="00E725F1">
        <w:rPr>
          <w:rFonts w:cs="Arial"/>
          <w:szCs w:val="18"/>
        </w:rPr>
        <w:t>Site Plan &amp; Photos</w:t>
      </w:r>
    </w:p>
    <w:p w14:paraId="126DE47D" w14:textId="77777777" w:rsidR="00084C2C" w:rsidRPr="00084C2C" w:rsidRDefault="00084C2C" w:rsidP="005A3E56">
      <w:pPr>
        <w:pStyle w:val="ListParagraph"/>
        <w:spacing w:line="240" w:lineRule="auto"/>
        <w:ind w:left="0"/>
        <w:rPr>
          <w:rFonts w:cs="Arial"/>
          <w:szCs w:val="18"/>
        </w:rPr>
      </w:pPr>
      <w:r w:rsidRPr="00084C2C">
        <w:rPr>
          <w:rFonts w:cs="Arial"/>
          <w:szCs w:val="18"/>
        </w:rPr>
        <w:t xml:space="preserve">Appendix </w:t>
      </w:r>
      <w:r w:rsidR="00B63FEE">
        <w:rPr>
          <w:rFonts w:cs="Arial"/>
          <w:szCs w:val="18"/>
        </w:rPr>
        <w:t>E</w:t>
      </w:r>
      <w:r w:rsidRPr="00084C2C">
        <w:rPr>
          <w:rFonts w:cs="Arial"/>
          <w:szCs w:val="18"/>
        </w:rPr>
        <w:tab/>
        <w:t xml:space="preserve">– </w:t>
      </w:r>
      <w:r w:rsidRPr="00084C2C">
        <w:rPr>
          <w:rFonts w:cs="Arial"/>
          <w:szCs w:val="18"/>
        </w:rPr>
        <w:tab/>
        <w:t xml:space="preserve">NML Safety Guidelines for Contractors </w:t>
      </w:r>
    </w:p>
    <w:p w14:paraId="1CE35792" w14:textId="77777777" w:rsidR="00084C2C" w:rsidRPr="00084C2C" w:rsidRDefault="00084C2C" w:rsidP="005A3E56">
      <w:pPr>
        <w:pStyle w:val="ListParagraph"/>
        <w:spacing w:line="240" w:lineRule="auto"/>
        <w:ind w:left="0"/>
        <w:rPr>
          <w:rFonts w:cs="Arial"/>
          <w:szCs w:val="18"/>
        </w:rPr>
      </w:pPr>
      <w:r w:rsidRPr="00084C2C">
        <w:rPr>
          <w:rFonts w:cs="Arial"/>
          <w:szCs w:val="18"/>
        </w:rPr>
        <w:t xml:space="preserve">Appendix </w:t>
      </w:r>
      <w:r w:rsidR="00B63FEE">
        <w:rPr>
          <w:rFonts w:cs="Arial"/>
          <w:szCs w:val="18"/>
        </w:rPr>
        <w:t>F</w:t>
      </w:r>
      <w:r w:rsidRPr="00084C2C">
        <w:rPr>
          <w:rFonts w:cs="Arial"/>
          <w:szCs w:val="18"/>
        </w:rPr>
        <w:tab/>
        <w:t xml:space="preserve">– </w:t>
      </w:r>
      <w:r w:rsidRPr="00084C2C">
        <w:rPr>
          <w:rFonts w:cs="Arial"/>
          <w:szCs w:val="18"/>
        </w:rPr>
        <w:tab/>
        <w:t>NML H&amp;S Questionnaire</w:t>
      </w:r>
    </w:p>
    <w:p w14:paraId="58A32C71" w14:textId="77777777" w:rsidR="009C597D" w:rsidRPr="00084C2C" w:rsidRDefault="009C597D" w:rsidP="005A3E56">
      <w:pPr>
        <w:pStyle w:val="ListParagraph"/>
        <w:spacing w:line="240" w:lineRule="auto"/>
        <w:ind w:left="0"/>
        <w:rPr>
          <w:rFonts w:cs="Arial"/>
          <w:szCs w:val="18"/>
        </w:rPr>
      </w:pPr>
      <w:r w:rsidRPr="00084C2C">
        <w:rPr>
          <w:rFonts w:cs="Arial"/>
          <w:szCs w:val="18"/>
        </w:rPr>
        <w:t xml:space="preserve">Appendix </w:t>
      </w:r>
      <w:r w:rsidR="00B63FEE">
        <w:rPr>
          <w:rFonts w:cs="Arial"/>
          <w:szCs w:val="18"/>
        </w:rPr>
        <w:t>G</w:t>
      </w:r>
      <w:r w:rsidRPr="00084C2C">
        <w:rPr>
          <w:rFonts w:cs="Arial"/>
          <w:szCs w:val="18"/>
        </w:rPr>
        <w:tab/>
        <w:t xml:space="preserve">– </w:t>
      </w:r>
      <w:r w:rsidRPr="00084C2C">
        <w:rPr>
          <w:rFonts w:cs="Arial"/>
          <w:szCs w:val="18"/>
        </w:rPr>
        <w:tab/>
        <w:t xml:space="preserve">NML </w:t>
      </w:r>
      <w:r>
        <w:rPr>
          <w:rFonts w:cs="Arial"/>
          <w:szCs w:val="18"/>
        </w:rPr>
        <w:t>Procurement P</w:t>
      </w:r>
      <w:r w:rsidR="00E36462">
        <w:rPr>
          <w:rFonts w:cs="Arial"/>
          <w:szCs w:val="18"/>
        </w:rPr>
        <w:t>rotocol</w:t>
      </w:r>
    </w:p>
    <w:p w14:paraId="06ECD1EE" w14:textId="77777777" w:rsidR="00DD3F9D" w:rsidRDefault="00DD3F9D" w:rsidP="005A3E56">
      <w:pPr>
        <w:spacing w:line="240" w:lineRule="auto"/>
        <w:rPr>
          <w:rFonts w:cs="Arial"/>
          <w:szCs w:val="18"/>
        </w:rPr>
      </w:pPr>
      <w:r w:rsidRPr="00084C2C">
        <w:rPr>
          <w:rFonts w:cs="Arial"/>
          <w:szCs w:val="18"/>
        </w:rPr>
        <w:t xml:space="preserve">Appendix </w:t>
      </w:r>
      <w:r w:rsidR="00B63FEE">
        <w:rPr>
          <w:rFonts w:cs="Arial"/>
          <w:szCs w:val="18"/>
        </w:rPr>
        <w:t>H</w:t>
      </w:r>
      <w:r w:rsidRPr="00084C2C">
        <w:rPr>
          <w:rFonts w:cs="Arial"/>
          <w:szCs w:val="18"/>
        </w:rPr>
        <w:tab/>
        <w:t>–</w:t>
      </w:r>
      <w:r w:rsidRPr="00084C2C">
        <w:rPr>
          <w:rFonts w:cs="Arial"/>
          <w:szCs w:val="18"/>
        </w:rPr>
        <w:tab/>
      </w:r>
      <w:r w:rsidR="00B63FEE">
        <w:rPr>
          <w:rFonts w:cs="Arial"/>
          <w:szCs w:val="18"/>
        </w:rPr>
        <w:t>Example Form of Agreement</w:t>
      </w:r>
    </w:p>
    <w:p w14:paraId="610F70DD" w14:textId="6A52B2B9" w:rsidR="000B2EF1" w:rsidRDefault="000B2EF1" w:rsidP="005A3E56">
      <w:pPr>
        <w:spacing w:line="240" w:lineRule="auto"/>
        <w:rPr>
          <w:rFonts w:cs="Arial"/>
          <w:szCs w:val="18"/>
        </w:rPr>
      </w:pPr>
      <w:r>
        <w:rPr>
          <w:rFonts w:cs="Arial"/>
          <w:szCs w:val="18"/>
        </w:rPr>
        <w:t xml:space="preserve">Appendix </w:t>
      </w:r>
      <w:r w:rsidR="009A3C97">
        <w:rPr>
          <w:rFonts w:cs="Arial"/>
          <w:szCs w:val="18"/>
        </w:rPr>
        <w:t>I</w:t>
      </w:r>
      <w:r>
        <w:rPr>
          <w:rFonts w:cs="Arial"/>
          <w:szCs w:val="18"/>
        </w:rPr>
        <w:tab/>
      </w:r>
      <w:r w:rsidRPr="00084C2C">
        <w:rPr>
          <w:rFonts w:cs="Arial"/>
          <w:szCs w:val="18"/>
        </w:rPr>
        <w:t>–</w:t>
      </w:r>
      <w:r>
        <w:rPr>
          <w:rFonts w:cs="Arial"/>
          <w:szCs w:val="18"/>
        </w:rPr>
        <w:tab/>
        <w:t>Pricing Document</w:t>
      </w:r>
    </w:p>
    <w:p w14:paraId="7AAB2B0A" w14:textId="121E4DDA" w:rsidR="00135637" w:rsidRDefault="00135637" w:rsidP="005A3E56">
      <w:pPr>
        <w:spacing w:line="240" w:lineRule="auto"/>
        <w:rPr>
          <w:rFonts w:cs="Arial"/>
          <w:szCs w:val="18"/>
        </w:rPr>
      </w:pPr>
      <w:r>
        <w:rPr>
          <w:rFonts w:cs="Arial"/>
          <w:szCs w:val="18"/>
        </w:rPr>
        <w:t xml:space="preserve">Appendix </w:t>
      </w:r>
      <w:r w:rsidR="009A3C97">
        <w:rPr>
          <w:rFonts w:cs="Arial"/>
          <w:szCs w:val="18"/>
        </w:rPr>
        <w:t>J</w:t>
      </w:r>
      <w:r>
        <w:rPr>
          <w:rFonts w:cs="Arial"/>
          <w:szCs w:val="18"/>
        </w:rPr>
        <w:tab/>
      </w:r>
      <w:r w:rsidRPr="00084C2C">
        <w:rPr>
          <w:rFonts w:cs="Arial"/>
          <w:szCs w:val="18"/>
        </w:rPr>
        <w:t>–</w:t>
      </w:r>
      <w:r>
        <w:rPr>
          <w:rFonts w:cs="Arial"/>
          <w:szCs w:val="18"/>
        </w:rPr>
        <w:tab/>
        <w:t>Change Control Procedure</w:t>
      </w:r>
    </w:p>
    <w:p w14:paraId="139F25CE" w14:textId="2F9D5546" w:rsidR="00135637" w:rsidRPr="00084C2C" w:rsidRDefault="00135637" w:rsidP="005A3E56">
      <w:pPr>
        <w:spacing w:line="240" w:lineRule="auto"/>
        <w:rPr>
          <w:rFonts w:cs="Arial"/>
          <w:szCs w:val="18"/>
        </w:rPr>
      </w:pPr>
      <w:r>
        <w:rPr>
          <w:rFonts w:cs="Arial"/>
          <w:szCs w:val="18"/>
        </w:rPr>
        <w:t xml:space="preserve">Appendix </w:t>
      </w:r>
      <w:r w:rsidR="009A3C97">
        <w:rPr>
          <w:rFonts w:cs="Arial"/>
          <w:szCs w:val="18"/>
        </w:rPr>
        <w:t>K</w:t>
      </w:r>
      <w:r>
        <w:rPr>
          <w:rFonts w:cs="Arial"/>
          <w:szCs w:val="18"/>
        </w:rPr>
        <w:tab/>
      </w:r>
      <w:r w:rsidRPr="00084C2C">
        <w:rPr>
          <w:rFonts w:cs="Arial"/>
          <w:szCs w:val="18"/>
        </w:rPr>
        <w:t>–</w:t>
      </w:r>
      <w:r>
        <w:rPr>
          <w:rFonts w:cs="Arial"/>
          <w:szCs w:val="18"/>
        </w:rPr>
        <w:tab/>
        <w:t>Tender Compliance Check List</w:t>
      </w:r>
      <w:r>
        <w:rPr>
          <w:rFonts w:cs="Arial"/>
          <w:szCs w:val="18"/>
        </w:rPr>
        <w:tab/>
      </w:r>
    </w:p>
    <w:p w14:paraId="5B7A1D63" w14:textId="77777777" w:rsidR="00DD3F9D" w:rsidRDefault="00DD3F9D" w:rsidP="005A3E56">
      <w:pPr>
        <w:spacing w:line="240" w:lineRule="auto"/>
        <w:rPr>
          <w:rFonts w:cs="Arial"/>
          <w:color w:val="FF0000"/>
          <w:sz w:val="24"/>
          <w:szCs w:val="24"/>
        </w:rPr>
      </w:pPr>
    </w:p>
    <w:p w14:paraId="76C638BA" w14:textId="77777777" w:rsidR="00084C2C" w:rsidRDefault="00084C2C">
      <w:bookmarkStart w:id="2" w:name="_Toc148507570"/>
      <w:bookmarkEnd w:id="0"/>
      <w:bookmarkEnd w:id="1"/>
      <w:r>
        <w:rPr>
          <w:b/>
          <w:bCs/>
        </w:rPr>
        <w:br w:type="page"/>
      </w:r>
    </w:p>
    <w:tbl>
      <w:tblPr>
        <w:tblW w:w="8902" w:type="dxa"/>
        <w:tblInd w:w="108" w:type="dxa"/>
        <w:tblLayout w:type="fixed"/>
        <w:tblLook w:val="0000" w:firstRow="0" w:lastRow="0" w:firstColumn="0" w:lastColumn="0" w:noHBand="0" w:noVBand="0"/>
      </w:tblPr>
      <w:tblGrid>
        <w:gridCol w:w="2835"/>
        <w:gridCol w:w="6067"/>
      </w:tblGrid>
      <w:tr w:rsidR="00694101" w:rsidRPr="00687E32" w14:paraId="11692367" w14:textId="77777777" w:rsidTr="00831258">
        <w:tc>
          <w:tcPr>
            <w:tcW w:w="2835" w:type="dxa"/>
          </w:tcPr>
          <w:p w14:paraId="2D7B28A3" w14:textId="77777777" w:rsidR="006110B2" w:rsidRPr="00687E32" w:rsidRDefault="00831258" w:rsidP="00521A37">
            <w:pPr>
              <w:pStyle w:val="Heading1"/>
              <w:spacing w:after="0" w:line="240" w:lineRule="auto"/>
              <w:rPr>
                <w:rFonts w:cs="Arial"/>
                <w:sz w:val="22"/>
                <w:szCs w:val="22"/>
              </w:rPr>
            </w:pPr>
            <w:r w:rsidRPr="00687E32">
              <w:rPr>
                <w:rFonts w:cs="Arial"/>
                <w:sz w:val="22"/>
                <w:szCs w:val="22"/>
              </w:rPr>
              <w:lastRenderedPageBreak/>
              <w:t xml:space="preserve">Introduction </w:t>
            </w:r>
          </w:p>
        </w:tc>
        <w:tc>
          <w:tcPr>
            <w:tcW w:w="6067" w:type="dxa"/>
          </w:tcPr>
          <w:p w14:paraId="68D2D2CC" w14:textId="77777777" w:rsidR="00694101" w:rsidRPr="00687E32" w:rsidRDefault="00694101" w:rsidP="00521A37">
            <w:pPr>
              <w:spacing w:line="240" w:lineRule="auto"/>
              <w:rPr>
                <w:rFonts w:cs="Arial"/>
                <w:color w:val="FF0000"/>
                <w:sz w:val="22"/>
                <w:szCs w:val="22"/>
              </w:rPr>
            </w:pPr>
          </w:p>
          <w:p w14:paraId="7AEDD74A" w14:textId="77777777" w:rsidR="00C1330A" w:rsidRPr="00687E32" w:rsidRDefault="00C1330A" w:rsidP="00521A37">
            <w:pPr>
              <w:spacing w:line="240" w:lineRule="auto"/>
              <w:rPr>
                <w:rFonts w:cs="Arial"/>
                <w:color w:val="FF0000"/>
                <w:sz w:val="22"/>
                <w:szCs w:val="22"/>
              </w:rPr>
            </w:pPr>
          </w:p>
        </w:tc>
      </w:tr>
    </w:tbl>
    <w:p w14:paraId="097FE117" w14:textId="77777777" w:rsidR="0001537A" w:rsidRPr="00687E32" w:rsidRDefault="00C62825" w:rsidP="00521A37">
      <w:pPr>
        <w:pStyle w:val="Heading2"/>
        <w:spacing w:after="0" w:line="240" w:lineRule="auto"/>
        <w:rPr>
          <w:rFonts w:cs="Arial"/>
          <w:sz w:val="22"/>
          <w:szCs w:val="22"/>
        </w:rPr>
      </w:pPr>
      <w:bookmarkStart w:id="3" w:name="_Toc246913812"/>
      <w:r w:rsidRPr="00687E32">
        <w:rPr>
          <w:rFonts w:cs="Arial"/>
          <w:sz w:val="22"/>
          <w:szCs w:val="22"/>
        </w:rPr>
        <w:t>Company</w:t>
      </w:r>
      <w:r w:rsidR="004A72AC" w:rsidRPr="00687E32">
        <w:rPr>
          <w:rFonts w:cs="Arial"/>
          <w:sz w:val="22"/>
          <w:szCs w:val="22"/>
        </w:rPr>
        <w:t xml:space="preserve"> </w:t>
      </w:r>
      <w:bookmarkEnd w:id="2"/>
      <w:r w:rsidR="004A72AC" w:rsidRPr="00687E32">
        <w:rPr>
          <w:rFonts w:cs="Arial"/>
          <w:sz w:val="22"/>
          <w:szCs w:val="22"/>
        </w:rPr>
        <w:t>Background</w:t>
      </w:r>
      <w:bookmarkEnd w:id="3"/>
    </w:p>
    <w:p w14:paraId="09EAEB74" w14:textId="77777777" w:rsidR="000A5E08" w:rsidRPr="00687E32" w:rsidRDefault="000A5E08" w:rsidP="005A3E56">
      <w:pPr>
        <w:tabs>
          <w:tab w:val="left" w:pos="142"/>
          <w:tab w:val="left" w:pos="284"/>
        </w:tabs>
        <w:spacing w:line="240" w:lineRule="auto"/>
        <w:rPr>
          <w:rFonts w:cs="Arial"/>
          <w:sz w:val="22"/>
          <w:szCs w:val="22"/>
        </w:rPr>
      </w:pPr>
      <w:r w:rsidRPr="00687E32">
        <w:rPr>
          <w:rFonts w:cs="Arial"/>
          <w:sz w:val="22"/>
          <w:szCs w:val="22"/>
        </w:rPr>
        <w:t xml:space="preserve">National Museums Liverpool </w:t>
      </w:r>
      <w:r w:rsidR="001633F4">
        <w:rPr>
          <w:rFonts w:cs="Arial"/>
          <w:sz w:val="22"/>
          <w:szCs w:val="22"/>
        </w:rPr>
        <w:t xml:space="preserve">(NML) </w:t>
      </w:r>
      <w:r w:rsidRPr="00687E32">
        <w:rPr>
          <w:rFonts w:eastAsia="Arial Unicode MS" w:cs="Arial"/>
          <w:sz w:val="22"/>
          <w:szCs w:val="22"/>
          <w:lang w:val="en-US"/>
        </w:rPr>
        <w:t xml:space="preserve">is one of the world’s leading museum </w:t>
      </w:r>
      <w:proofErr w:type="spellStart"/>
      <w:r w:rsidRPr="00687E32">
        <w:rPr>
          <w:rFonts w:eastAsia="Arial Unicode MS" w:cs="Arial"/>
          <w:sz w:val="22"/>
          <w:szCs w:val="22"/>
          <w:lang w:val="en-US"/>
        </w:rPr>
        <w:t>organisations</w:t>
      </w:r>
      <w:proofErr w:type="spellEnd"/>
      <w:r w:rsidRPr="00687E32">
        <w:rPr>
          <w:rFonts w:eastAsia="Arial Unicode MS" w:cs="Arial"/>
          <w:sz w:val="22"/>
          <w:szCs w:val="22"/>
          <w:lang w:val="en-US"/>
        </w:rPr>
        <w:t xml:space="preserve">. </w:t>
      </w:r>
      <w:r w:rsidRPr="00687E32">
        <w:rPr>
          <w:rFonts w:cs="Arial"/>
          <w:sz w:val="22"/>
          <w:szCs w:val="22"/>
        </w:rPr>
        <w:t>NML currently comprises eight museums in and around Merseyside. Entry to all our venues is free, with circa 3 million visitors per year.</w:t>
      </w:r>
      <w:r w:rsidR="00AB54B5">
        <w:rPr>
          <w:rFonts w:cs="Arial"/>
          <w:sz w:val="22"/>
          <w:szCs w:val="22"/>
        </w:rPr>
        <w:t xml:space="preserve"> </w:t>
      </w:r>
      <w:r w:rsidRPr="00687E32">
        <w:rPr>
          <w:rFonts w:eastAsia="Arial Unicode MS" w:cs="Arial"/>
          <w:sz w:val="22"/>
          <w:szCs w:val="22"/>
          <w:lang w:val="en-US"/>
        </w:rPr>
        <w:t xml:space="preserve">We hold in trust and safeguard some of the world’s greatest museum collections, which are universal in their range </w:t>
      </w:r>
      <w:r w:rsidRPr="00687E32">
        <w:rPr>
          <w:rFonts w:cs="Arial"/>
          <w:sz w:val="22"/>
          <w:szCs w:val="22"/>
        </w:rPr>
        <w:t xml:space="preserve">– everything from archaeology and ethnology, natural and physical sciences, fine and decorative arts, maritime, </w:t>
      </w:r>
      <w:proofErr w:type="gramStart"/>
      <w:r w:rsidRPr="00687E32">
        <w:rPr>
          <w:rFonts w:cs="Arial"/>
          <w:sz w:val="22"/>
          <w:szCs w:val="22"/>
        </w:rPr>
        <w:t>social</w:t>
      </w:r>
      <w:proofErr w:type="gramEnd"/>
      <w:r w:rsidRPr="00687E32">
        <w:rPr>
          <w:rFonts w:cs="Arial"/>
          <w:sz w:val="22"/>
          <w:szCs w:val="22"/>
        </w:rPr>
        <w:t xml:space="preserve"> and industrial history</w:t>
      </w:r>
      <w:r w:rsidR="00880315" w:rsidRPr="00687E32">
        <w:rPr>
          <w:rFonts w:cs="Arial"/>
          <w:sz w:val="22"/>
          <w:szCs w:val="22"/>
        </w:rPr>
        <w:t>.</w:t>
      </w:r>
      <w:r w:rsidRPr="00687E32">
        <w:rPr>
          <w:rFonts w:eastAsia="Arial Unicode MS" w:cs="Arial"/>
          <w:sz w:val="22"/>
          <w:szCs w:val="22"/>
          <w:lang w:val="en-US"/>
        </w:rPr>
        <w:t xml:space="preserve"> </w:t>
      </w:r>
      <w:r w:rsidRPr="00687E32">
        <w:rPr>
          <w:rFonts w:eastAsia="Arial Unicode MS" w:cs="Arial"/>
          <w:sz w:val="22"/>
          <w:szCs w:val="22"/>
        </w:rPr>
        <w:t xml:space="preserve">We are core-funded by central UK government, and we are </w:t>
      </w:r>
      <w:r w:rsidRPr="00687E32">
        <w:rPr>
          <w:rFonts w:cs="Arial"/>
          <w:sz w:val="22"/>
          <w:szCs w:val="22"/>
        </w:rPr>
        <w:t xml:space="preserve">the only national museum service in England based wholly outside London, so we have a unique fourfold role – we are the main museum service for Liverpool and Merseyside; the largest cultural organisation in the North West of England; and we operate at both national and international levels. </w:t>
      </w:r>
    </w:p>
    <w:p w14:paraId="1457682E" w14:textId="77777777" w:rsidR="000A5E08" w:rsidRPr="00687E32" w:rsidRDefault="000A5E08" w:rsidP="005A3E56">
      <w:pPr>
        <w:tabs>
          <w:tab w:val="left" w:pos="142"/>
          <w:tab w:val="left" w:pos="284"/>
        </w:tabs>
        <w:spacing w:line="240" w:lineRule="auto"/>
        <w:rPr>
          <w:rFonts w:cs="Arial"/>
          <w:sz w:val="22"/>
          <w:szCs w:val="22"/>
        </w:rPr>
      </w:pPr>
    </w:p>
    <w:p w14:paraId="78447889" w14:textId="77777777" w:rsidR="000A5E08" w:rsidRPr="00687E32" w:rsidRDefault="000A5E08" w:rsidP="005A3E56">
      <w:pPr>
        <w:tabs>
          <w:tab w:val="left" w:pos="142"/>
          <w:tab w:val="left" w:pos="284"/>
        </w:tabs>
        <w:spacing w:line="240" w:lineRule="auto"/>
        <w:rPr>
          <w:rFonts w:cs="Arial"/>
          <w:sz w:val="22"/>
          <w:szCs w:val="22"/>
        </w:rPr>
      </w:pPr>
      <w:r w:rsidRPr="00687E32">
        <w:rPr>
          <w:rFonts w:cs="Arial"/>
          <w:sz w:val="22"/>
          <w:szCs w:val="22"/>
        </w:rPr>
        <w:t xml:space="preserve">Having played a pivotal role in the cultural, </w:t>
      </w:r>
      <w:proofErr w:type="gramStart"/>
      <w:r w:rsidRPr="00687E32">
        <w:rPr>
          <w:rFonts w:cs="Arial"/>
          <w:sz w:val="22"/>
          <w:szCs w:val="22"/>
        </w:rPr>
        <w:t>educational</w:t>
      </w:r>
      <w:proofErr w:type="gramEnd"/>
      <w:r w:rsidRPr="00687E32">
        <w:rPr>
          <w:rFonts w:cs="Arial"/>
          <w:sz w:val="22"/>
          <w:szCs w:val="22"/>
        </w:rPr>
        <w:t xml:space="preserve"> and economic life of Liverpool and the North West for more than 150 years, our success can be measured in terms of how well we combine this local and regional role with our national and international responsibilities. </w:t>
      </w:r>
    </w:p>
    <w:p w14:paraId="75D11913" w14:textId="77777777" w:rsidR="000A5E08" w:rsidRPr="00687E32" w:rsidRDefault="000A5E08" w:rsidP="005A3E56">
      <w:pPr>
        <w:tabs>
          <w:tab w:val="left" w:pos="142"/>
          <w:tab w:val="left" w:pos="284"/>
        </w:tabs>
        <w:spacing w:line="240" w:lineRule="auto"/>
        <w:rPr>
          <w:rFonts w:cs="Arial"/>
          <w:sz w:val="22"/>
          <w:szCs w:val="22"/>
        </w:rPr>
      </w:pPr>
    </w:p>
    <w:p w14:paraId="71BBF119" w14:textId="77777777" w:rsidR="000A5E08" w:rsidRPr="00B23806" w:rsidRDefault="000A5E08" w:rsidP="005A3E56">
      <w:pPr>
        <w:tabs>
          <w:tab w:val="left" w:pos="142"/>
          <w:tab w:val="left" w:pos="284"/>
        </w:tabs>
        <w:spacing w:line="240" w:lineRule="auto"/>
        <w:rPr>
          <w:rFonts w:cs="Arial"/>
          <w:sz w:val="22"/>
          <w:szCs w:val="22"/>
        </w:rPr>
      </w:pPr>
      <w:r w:rsidRPr="00B23806">
        <w:rPr>
          <w:rFonts w:cs="Arial"/>
          <w:sz w:val="22"/>
          <w:szCs w:val="22"/>
          <w:lang w:val="en-US"/>
        </w:rPr>
        <w:t xml:space="preserve">Our mission is to be the world’s leading example of an inclusive museum service. We believe in the concept of social justice; we are funded by the public and in return we strive to provide an excellent service to the whole of the public. </w:t>
      </w:r>
      <w:r w:rsidRPr="00B23806">
        <w:rPr>
          <w:rFonts w:cs="Arial"/>
          <w:sz w:val="22"/>
          <w:szCs w:val="22"/>
        </w:rPr>
        <w:t xml:space="preserve">We believe in the power of museums to change people’s lives. We work hard to </w:t>
      </w:r>
      <w:r w:rsidRPr="00B23806">
        <w:rPr>
          <w:rFonts w:cs="Arial"/>
          <w:bCs/>
          <w:sz w:val="22"/>
          <w:szCs w:val="22"/>
          <w:lang w:eastAsia="ar-SA"/>
        </w:rPr>
        <w:t xml:space="preserve">be a free museum service and focus our venues, </w:t>
      </w:r>
      <w:proofErr w:type="gramStart"/>
      <w:r w:rsidRPr="00B23806">
        <w:rPr>
          <w:rFonts w:cs="Arial"/>
          <w:bCs/>
          <w:sz w:val="22"/>
          <w:szCs w:val="22"/>
          <w:lang w:eastAsia="ar-SA"/>
        </w:rPr>
        <w:t>exhibitions</w:t>
      </w:r>
      <w:proofErr w:type="gramEnd"/>
      <w:r w:rsidRPr="00B23806">
        <w:rPr>
          <w:rFonts w:cs="Arial"/>
          <w:bCs/>
          <w:sz w:val="22"/>
          <w:szCs w:val="22"/>
          <w:lang w:eastAsia="ar-SA"/>
        </w:rPr>
        <w:t xml:space="preserve"> and education resources to reach out, and to represent the diverse needs of our local communities.</w:t>
      </w:r>
      <w:r w:rsidRPr="00B23806">
        <w:rPr>
          <w:rFonts w:cs="Arial"/>
          <w:bCs/>
          <w:sz w:val="22"/>
          <w:szCs w:val="22"/>
          <w:lang w:eastAsia="ar-SA"/>
        </w:rPr>
        <w:br/>
      </w:r>
    </w:p>
    <w:p w14:paraId="521D4E62" w14:textId="77777777" w:rsidR="000A5E08" w:rsidRPr="00B23806" w:rsidRDefault="000A5E08" w:rsidP="005A3E56">
      <w:pPr>
        <w:tabs>
          <w:tab w:val="left" w:pos="142"/>
          <w:tab w:val="left" w:pos="284"/>
        </w:tabs>
        <w:spacing w:line="240" w:lineRule="auto"/>
        <w:rPr>
          <w:rFonts w:cs="Arial"/>
          <w:sz w:val="22"/>
          <w:szCs w:val="22"/>
        </w:rPr>
      </w:pPr>
      <w:r w:rsidRPr="00B23806">
        <w:rPr>
          <w:rFonts w:cs="Arial"/>
          <w:sz w:val="22"/>
          <w:szCs w:val="22"/>
        </w:rPr>
        <w:t xml:space="preserve">National Museums and Galleries on Merseyside was established as a national museum as an incorporated Trustee Body by the Merseyside Museums and Galleries Order 1986, because of the outstanding quality of its collections. In 2003 the name was changed to National Museums Liverpool. Our origins go back to 1851 and the founding of Liverpool Museum.  NML is an exempt charity by virtue of Schedule 3 to the Charities Act 2011. </w:t>
      </w:r>
    </w:p>
    <w:p w14:paraId="4954DAA5" w14:textId="77777777" w:rsidR="000A5E08" w:rsidRPr="00B23806" w:rsidRDefault="000A5E08" w:rsidP="005A3E56">
      <w:pPr>
        <w:tabs>
          <w:tab w:val="left" w:pos="142"/>
          <w:tab w:val="left" w:pos="284"/>
        </w:tabs>
        <w:spacing w:line="240" w:lineRule="auto"/>
        <w:rPr>
          <w:rFonts w:cs="Arial"/>
          <w:sz w:val="22"/>
          <w:szCs w:val="22"/>
        </w:rPr>
      </w:pPr>
    </w:p>
    <w:p w14:paraId="5754CC00" w14:textId="77777777" w:rsidR="000A5E08" w:rsidRPr="00B23806" w:rsidRDefault="000A5E08" w:rsidP="005A3E56">
      <w:pPr>
        <w:tabs>
          <w:tab w:val="left" w:pos="142"/>
          <w:tab w:val="left" w:pos="284"/>
        </w:tabs>
        <w:spacing w:line="240" w:lineRule="auto"/>
        <w:rPr>
          <w:rFonts w:cs="Arial"/>
          <w:sz w:val="22"/>
          <w:szCs w:val="22"/>
        </w:rPr>
      </w:pPr>
      <w:r w:rsidRPr="00B23806">
        <w:rPr>
          <w:rFonts w:cs="Arial"/>
          <w:sz w:val="22"/>
          <w:szCs w:val="22"/>
        </w:rPr>
        <w:t xml:space="preserve">NML has status as a </w:t>
      </w:r>
      <w:proofErr w:type="gramStart"/>
      <w:r w:rsidRPr="00B23806">
        <w:rPr>
          <w:rFonts w:cs="Arial"/>
          <w:sz w:val="22"/>
          <w:szCs w:val="22"/>
        </w:rPr>
        <w:t>Non Departmental</w:t>
      </w:r>
      <w:proofErr w:type="gramEnd"/>
      <w:r w:rsidRPr="00B23806">
        <w:rPr>
          <w:rFonts w:cs="Arial"/>
          <w:sz w:val="22"/>
          <w:szCs w:val="22"/>
        </w:rPr>
        <w:t xml:space="preserve"> Public Body (NDPB) sponsored by the Department for Culture, Media and Sport (DCMS).  The DCMS became the principal regulator of NML on 1 June 2010 and provides </w:t>
      </w:r>
      <w:proofErr w:type="gramStart"/>
      <w:r w:rsidRPr="00B23806">
        <w:rPr>
          <w:rFonts w:cs="Arial"/>
          <w:sz w:val="22"/>
          <w:szCs w:val="22"/>
        </w:rPr>
        <w:t>the majority of</w:t>
      </w:r>
      <w:proofErr w:type="gramEnd"/>
      <w:r w:rsidRPr="00B23806">
        <w:rPr>
          <w:rFonts w:cs="Arial"/>
          <w:sz w:val="22"/>
          <w:szCs w:val="22"/>
        </w:rPr>
        <w:t xml:space="preserve"> its revenue funding.</w:t>
      </w:r>
    </w:p>
    <w:p w14:paraId="6B22F097" w14:textId="77777777" w:rsidR="000A5E08" w:rsidRPr="00B23806" w:rsidRDefault="000A5E08" w:rsidP="005A3E56">
      <w:pPr>
        <w:spacing w:line="240" w:lineRule="auto"/>
        <w:rPr>
          <w:rFonts w:cs="Arial"/>
          <w:sz w:val="22"/>
          <w:szCs w:val="22"/>
        </w:rPr>
      </w:pPr>
    </w:p>
    <w:p w14:paraId="3674D3D5" w14:textId="77777777" w:rsidR="00704690" w:rsidRPr="00B23806" w:rsidRDefault="00704690" w:rsidP="005A3E56">
      <w:pPr>
        <w:spacing w:line="240" w:lineRule="auto"/>
        <w:rPr>
          <w:rFonts w:cs="Arial"/>
          <w:sz w:val="22"/>
          <w:szCs w:val="22"/>
        </w:rPr>
      </w:pPr>
    </w:p>
    <w:p w14:paraId="3AEF5956" w14:textId="280FDA2C" w:rsidR="00083D3F" w:rsidRDefault="00AB54B5" w:rsidP="005A3E56">
      <w:pPr>
        <w:pStyle w:val="Heading2"/>
        <w:spacing w:after="0" w:line="240" w:lineRule="auto"/>
        <w:rPr>
          <w:rFonts w:cs="Arial"/>
          <w:sz w:val="22"/>
          <w:szCs w:val="22"/>
        </w:rPr>
      </w:pPr>
      <w:r w:rsidRPr="00B23806">
        <w:rPr>
          <w:rFonts w:cs="Arial"/>
          <w:sz w:val="22"/>
          <w:szCs w:val="22"/>
        </w:rPr>
        <w:t>Project</w:t>
      </w:r>
      <w:r w:rsidR="000A5E08" w:rsidRPr="00B23806">
        <w:rPr>
          <w:rFonts w:cs="Arial"/>
          <w:sz w:val="22"/>
          <w:szCs w:val="22"/>
        </w:rPr>
        <w:t xml:space="preserve"> Background</w:t>
      </w:r>
    </w:p>
    <w:p w14:paraId="5AFE624E" w14:textId="7212EBA2" w:rsidR="008F796B" w:rsidRDefault="008F796B" w:rsidP="005A3E56">
      <w:pPr>
        <w:pStyle w:val="ReportText2"/>
        <w:spacing w:after="0" w:line="240" w:lineRule="auto"/>
        <w:ind w:left="0"/>
        <w:rPr>
          <w:sz w:val="22"/>
          <w:szCs w:val="24"/>
        </w:rPr>
      </w:pPr>
      <w:r>
        <w:rPr>
          <w:sz w:val="22"/>
          <w:szCs w:val="24"/>
        </w:rPr>
        <w:t>National Museums Liverpool (NML) is embarking on a decade of transformation to its Waterfront estate. As part of this evolution is the desire to make more of the estate publicly accessible allowing visitors to experience more of the Liverpool waterfront and its heritage.</w:t>
      </w:r>
    </w:p>
    <w:p w14:paraId="5AE6926C" w14:textId="5A8C1AB7" w:rsidR="008F796B" w:rsidRDefault="008F796B" w:rsidP="005A3E56">
      <w:pPr>
        <w:pStyle w:val="ReportText2"/>
        <w:spacing w:after="0" w:line="240" w:lineRule="auto"/>
        <w:ind w:left="0"/>
        <w:rPr>
          <w:sz w:val="22"/>
          <w:szCs w:val="24"/>
        </w:rPr>
      </w:pPr>
    </w:p>
    <w:p w14:paraId="4BE9C462" w14:textId="3FBE5794" w:rsidR="008F796B" w:rsidRDefault="008F796B" w:rsidP="005A3E56">
      <w:pPr>
        <w:pStyle w:val="ReportText2"/>
        <w:spacing w:after="0" w:line="240" w:lineRule="auto"/>
        <w:ind w:left="0"/>
        <w:rPr>
          <w:sz w:val="22"/>
          <w:szCs w:val="24"/>
        </w:rPr>
      </w:pPr>
      <w:r>
        <w:rPr>
          <w:sz w:val="22"/>
          <w:szCs w:val="24"/>
        </w:rPr>
        <w:t>In early 2021 the main South Quay of the Ca</w:t>
      </w:r>
      <w:r w:rsidR="00426277">
        <w:rPr>
          <w:sz w:val="22"/>
          <w:szCs w:val="24"/>
        </w:rPr>
        <w:t>n</w:t>
      </w:r>
      <w:r>
        <w:rPr>
          <w:sz w:val="22"/>
          <w:szCs w:val="24"/>
        </w:rPr>
        <w:t>ning Dock was opened to public use and hosted the River of Light Rainbow Bridge installation. Building on this initial success NML is now looking to make more of the Ca</w:t>
      </w:r>
      <w:r w:rsidR="00426277">
        <w:rPr>
          <w:sz w:val="22"/>
          <w:szCs w:val="24"/>
        </w:rPr>
        <w:t>n</w:t>
      </w:r>
      <w:r>
        <w:rPr>
          <w:sz w:val="22"/>
          <w:szCs w:val="24"/>
        </w:rPr>
        <w:t>ning Dock quaysides open to public access</w:t>
      </w:r>
      <w:r w:rsidR="00EA3888">
        <w:rPr>
          <w:sz w:val="22"/>
          <w:szCs w:val="24"/>
        </w:rPr>
        <w:t>,</w:t>
      </w:r>
      <w:r w:rsidR="00013F85">
        <w:rPr>
          <w:sz w:val="22"/>
          <w:szCs w:val="24"/>
        </w:rPr>
        <w:t xml:space="preserve"> through</w:t>
      </w:r>
      <w:r w:rsidR="00EA3888">
        <w:rPr>
          <w:sz w:val="22"/>
          <w:szCs w:val="24"/>
        </w:rPr>
        <w:t xml:space="preserve"> </w:t>
      </w:r>
      <w:proofErr w:type="gramStart"/>
      <w:r w:rsidR="00EA3888">
        <w:rPr>
          <w:sz w:val="22"/>
          <w:szCs w:val="24"/>
        </w:rPr>
        <w:t>opening up</w:t>
      </w:r>
      <w:proofErr w:type="gramEnd"/>
      <w:r w:rsidR="00EA3888">
        <w:rPr>
          <w:sz w:val="22"/>
          <w:szCs w:val="24"/>
        </w:rPr>
        <w:t xml:space="preserve"> the Central and Northern Quaysides.</w:t>
      </w:r>
    </w:p>
    <w:p w14:paraId="2E4355F9" w14:textId="14DA8CD8" w:rsidR="004A2C02" w:rsidRPr="00BC474F" w:rsidRDefault="004A2C02" w:rsidP="005A3E56">
      <w:pPr>
        <w:pStyle w:val="ReportText2"/>
        <w:spacing w:after="0" w:line="240" w:lineRule="auto"/>
        <w:ind w:left="0"/>
        <w:rPr>
          <w:sz w:val="22"/>
          <w:szCs w:val="24"/>
        </w:rPr>
      </w:pPr>
    </w:p>
    <w:p w14:paraId="76638BDE" w14:textId="77777777" w:rsidR="00BC474F" w:rsidRPr="00992DDB" w:rsidRDefault="00BC474F" w:rsidP="005A3E56">
      <w:pPr>
        <w:pStyle w:val="ReportText2"/>
        <w:spacing w:after="0" w:line="240" w:lineRule="auto"/>
        <w:ind w:left="0"/>
      </w:pPr>
    </w:p>
    <w:p w14:paraId="5A3528EA" w14:textId="47F4C12E" w:rsidR="00B52659" w:rsidRDefault="00B52659" w:rsidP="005A3E56">
      <w:pPr>
        <w:pStyle w:val="Heading2"/>
        <w:spacing w:after="0" w:line="240" w:lineRule="auto"/>
        <w:rPr>
          <w:rFonts w:cs="Arial"/>
          <w:sz w:val="22"/>
          <w:szCs w:val="22"/>
        </w:rPr>
      </w:pPr>
      <w:bookmarkStart w:id="4" w:name="_Toc246913813"/>
      <w:r w:rsidRPr="00992DDB">
        <w:rPr>
          <w:rFonts w:cs="Arial"/>
          <w:sz w:val="22"/>
          <w:szCs w:val="22"/>
        </w:rPr>
        <w:t xml:space="preserve">High Level Overview of </w:t>
      </w:r>
      <w:bookmarkEnd w:id="4"/>
      <w:r w:rsidR="00392E27" w:rsidRPr="00992DDB">
        <w:rPr>
          <w:rFonts w:cs="Arial"/>
          <w:sz w:val="22"/>
          <w:szCs w:val="22"/>
        </w:rPr>
        <w:t>Requirements</w:t>
      </w:r>
    </w:p>
    <w:p w14:paraId="180C4E06" w14:textId="1754E242" w:rsidR="00A873D7" w:rsidRDefault="003D2508" w:rsidP="005A3E56">
      <w:pPr>
        <w:spacing w:line="240" w:lineRule="auto"/>
        <w:rPr>
          <w:rFonts w:cs="Arial"/>
          <w:sz w:val="22"/>
          <w:szCs w:val="22"/>
        </w:rPr>
      </w:pPr>
      <w:r w:rsidRPr="00992DDB">
        <w:rPr>
          <w:rFonts w:cs="Arial"/>
          <w:sz w:val="22"/>
          <w:szCs w:val="22"/>
        </w:rPr>
        <w:t>Bidder</w:t>
      </w:r>
      <w:r w:rsidR="007D2610" w:rsidRPr="00992DDB">
        <w:rPr>
          <w:rFonts w:cs="Arial"/>
          <w:sz w:val="22"/>
          <w:szCs w:val="22"/>
        </w:rPr>
        <w:t>s are asked to submit a formal tender for the “</w:t>
      </w:r>
      <w:r w:rsidR="008F796B">
        <w:rPr>
          <w:rFonts w:cs="Arial"/>
          <w:sz w:val="22"/>
          <w:szCs w:val="22"/>
        </w:rPr>
        <w:t>Quayside Improvement Works</w:t>
      </w:r>
      <w:r w:rsidR="00A873D7">
        <w:rPr>
          <w:rFonts w:cs="Arial"/>
          <w:sz w:val="22"/>
          <w:szCs w:val="22"/>
        </w:rPr>
        <w:t>”</w:t>
      </w:r>
      <w:r w:rsidR="00C6091E">
        <w:rPr>
          <w:rFonts w:cs="Arial"/>
          <w:sz w:val="22"/>
          <w:szCs w:val="22"/>
        </w:rPr>
        <w:t>.</w:t>
      </w:r>
    </w:p>
    <w:p w14:paraId="4D37BDAA" w14:textId="6E73F6AD" w:rsidR="008F796B" w:rsidRDefault="008F796B" w:rsidP="005A3E56">
      <w:pPr>
        <w:spacing w:line="240" w:lineRule="auto"/>
        <w:rPr>
          <w:rFonts w:cs="Arial"/>
          <w:sz w:val="22"/>
          <w:szCs w:val="22"/>
        </w:rPr>
      </w:pPr>
    </w:p>
    <w:p w14:paraId="71CB3578" w14:textId="77777777" w:rsidR="008F796B" w:rsidRDefault="008F796B" w:rsidP="005A3E56">
      <w:pPr>
        <w:spacing w:line="240" w:lineRule="auto"/>
        <w:rPr>
          <w:rFonts w:cs="Arial"/>
          <w:sz w:val="22"/>
          <w:szCs w:val="22"/>
        </w:rPr>
      </w:pPr>
    </w:p>
    <w:p w14:paraId="11EDEA39" w14:textId="32126671" w:rsidR="008F796B" w:rsidRDefault="008F796B" w:rsidP="005A3E56">
      <w:pPr>
        <w:pStyle w:val="ReportText2"/>
        <w:spacing w:after="0" w:line="240" w:lineRule="auto"/>
        <w:ind w:left="0"/>
        <w:rPr>
          <w:sz w:val="22"/>
          <w:szCs w:val="24"/>
        </w:rPr>
      </w:pPr>
      <w:r w:rsidRPr="00BC474F">
        <w:rPr>
          <w:sz w:val="22"/>
          <w:szCs w:val="24"/>
        </w:rPr>
        <w:lastRenderedPageBreak/>
        <w:t xml:space="preserve">National Museums Liverpool (NML) is seeking the appointment of a Contractor to undertake a package of </w:t>
      </w:r>
      <w:r>
        <w:rPr>
          <w:sz w:val="22"/>
          <w:szCs w:val="24"/>
        </w:rPr>
        <w:t>works to the Ca</w:t>
      </w:r>
      <w:r w:rsidR="00426277">
        <w:rPr>
          <w:sz w:val="22"/>
          <w:szCs w:val="24"/>
        </w:rPr>
        <w:t>n</w:t>
      </w:r>
      <w:r>
        <w:rPr>
          <w:sz w:val="22"/>
          <w:szCs w:val="24"/>
        </w:rPr>
        <w:t xml:space="preserve">ning Dock Quayside areas to allow </w:t>
      </w:r>
      <w:proofErr w:type="gramStart"/>
      <w:r>
        <w:rPr>
          <w:sz w:val="22"/>
          <w:szCs w:val="24"/>
        </w:rPr>
        <w:t>opening up</w:t>
      </w:r>
      <w:proofErr w:type="gramEnd"/>
      <w:r>
        <w:rPr>
          <w:sz w:val="22"/>
          <w:szCs w:val="24"/>
        </w:rPr>
        <w:t xml:space="preserve"> of the spaces for public use. The works comprise of the below key elements:</w:t>
      </w:r>
    </w:p>
    <w:p w14:paraId="6F3F3F48" w14:textId="77777777" w:rsidR="008F796B" w:rsidRDefault="008F796B" w:rsidP="005A3E56">
      <w:pPr>
        <w:pStyle w:val="ReportText2"/>
        <w:spacing w:after="0" w:line="240" w:lineRule="auto"/>
        <w:ind w:left="0"/>
        <w:rPr>
          <w:sz w:val="22"/>
          <w:szCs w:val="24"/>
        </w:rPr>
      </w:pPr>
    </w:p>
    <w:p w14:paraId="686B9E4C" w14:textId="04329E90" w:rsidR="008F796B" w:rsidRDefault="008F796B" w:rsidP="005A3E56">
      <w:pPr>
        <w:pStyle w:val="ReportText2"/>
        <w:numPr>
          <w:ilvl w:val="0"/>
          <w:numId w:val="38"/>
        </w:numPr>
        <w:spacing w:after="0" w:line="240" w:lineRule="auto"/>
        <w:rPr>
          <w:sz w:val="22"/>
          <w:szCs w:val="24"/>
        </w:rPr>
      </w:pPr>
      <w:r>
        <w:rPr>
          <w:sz w:val="22"/>
          <w:szCs w:val="24"/>
        </w:rPr>
        <w:t>Installation of black powder coated pedestrian barriers along  two quaysides to prevent unauthorised access to the dry docks and the main Ca</w:t>
      </w:r>
      <w:r w:rsidR="00426277">
        <w:rPr>
          <w:sz w:val="22"/>
          <w:szCs w:val="24"/>
        </w:rPr>
        <w:t>n</w:t>
      </w:r>
      <w:r>
        <w:rPr>
          <w:sz w:val="22"/>
          <w:szCs w:val="24"/>
        </w:rPr>
        <w:t>ning Dock</w:t>
      </w:r>
    </w:p>
    <w:p w14:paraId="03A4AE3E" w14:textId="77777777" w:rsidR="008F796B" w:rsidRDefault="008F796B" w:rsidP="005A3E56">
      <w:pPr>
        <w:pStyle w:val="ReportText2"/>
        <w:numPr>
          <w:ilvl w:val="0"/>
          <w:numId w:val="38"/>
        </w:numPr>
        <w:spacing w:after="0" w:line="240" w:lineRule="auto"/>
        <w:rPr>
          <w:sz w:val="22"/>
          <w:szCs w:val="24"/>
        </w:rPr>
      </w:pPr>
      <w:r>
        <w:rPr>
          <w:sz w:val="22"/>
          <w:szCs w:val="24"/>
        </w:rPr>
        <w:t>Installation of suitably securable access gates to prevent unauthorised access to the top ends of both quaysides</w:t>
      </w:r>
    </w:p>
    <w:p w14:paraId="5FBD31D3" w14:textId="52665F6B" w:rsidR="008F796B" w:rsidRDefault="008F796B" w:rsidP="005A3E56">
      <w:pPr>
        <w:pStyle w:val="ReportText2"/>
        <w:numPr>
          <w:ilvl w:val="0"/>
          <w:numId w:val="38"/>
        </w:numPr>
        <w:spacing w:after="0" w:line="240" w:lineRule="auto"/>
        <w:rPr>
          <w:sz w:val="22"/>
          <w:szCs w:val="24"/>
        </w:rPr>
      </w:pPr>
      <w:r>
        <w:rPr>
          <w:sz w:val="22"/>
          <w:szCs w:val="24"/>
        </w:rPr>
        <w:t>Installation of high level fencing to the area between the Great Western Railway building and sub-station building</w:t>
      </w:r>
    </w:p>
    <w:p w14:paraId="782D596B" w14:textId="77777777" w:rsidR="008F796B" w:rsidRDefault="008F796B" w:rsidP="005A3E56">
      <w:pPr>
        <w:pStyle w:val="ReportText2"/>
        <w:numPr>
          <w:ilvl w:val="0"/>
          <w:numId w:val="38"/>
        </w:numPr>
        <w:spacing w:after="0" w:line="240" w:lineRule="auto"/>
        <w:rPr>
          <w:sz w:val="22"/>
          <w:szCs w:val="24"/>
        </w:rPr>
      </w:pPr>
      <w:r>
        <w:rPr>
          <w:sz w:val="22"/>
          <w:szCs w:val="24"/>
        </w:rPr>
        <w:t>Installation of new LED lighting to the existing lamp stands</w:t>
      </w:r>
    </w:p>
    <w:p w14:paraId="7ECC620B" w14:textId="77777777" w:rsidR="008F796B" w:rsidRDefault="008F796B" w:rsidP="005A3E56">
      <w:pPr>
        <w:pStyle w:val="ReportText2"/>
        <w:numPr>
          <w:ilvl w:val="0"/>
          <w:numId w:val="38"/>
        </w:numPr>
        <w:spacing w:after="0" w:line="240" w:lineRule="auto"/>
        <w:rPr>
          <w:sz w:val="22"/>
          <w:szCs w:val="24"/>
        </w:rPr>
      </w:pPr>
      <w:r>
        <w:rPr>
          <w:sz w:val="22"/>
          <w:szCs w:val="24"/>
        </w:rPr>
        <w:t>Cleaning and making good of the current cobbled surfaces</w:t>
      </w:r>
    </w:p>
    <w:p w14:paraId="01DA29B9" w14:textId="543B9004" w:rsidR="008F796B" w:rsidRDefault="008F796B" w:rsidP="005A3E56">
      <w:pPr>
        <w:pStyle w:val="ReportText2"/>
        <w:numPr>
          <w:ilvl w:val="0"/>
          <w:numId w:val="38"/>
        </w:numPr>
        <w:spacing w:after="0" w:line="240" w:lineRule="auto"/>
        <w:rPr>
          <w:sz w:val="22"/>
          <w:szCs w:val="24"/>
        </w:rPr>
      </w:pPr>
      <w:r>
        <w:rPr>
          <w:sz w:val="22"/>
          <w:szCs w:val="24"/>
        </w:rPr>
        <w:t>Repair and repaint the existing storage containers</w:t>
      </w:r>
    </w:p>
    <w:p w14:paraId="297F5D13" w14:textId="77777777" w:rsidR="008F796B" w:rsidRDefault="008F796B" w:rsidP="005A3E56">
      <w:pPr>
        <w:pStyle w:val="ReportText2"/>
        <w:numPr>
          <w:ilvl w:val="0"/>
          <w:numId w:val="38"/>
        </w:numPr>
        <w:spacing w:after="0" w:line="240" w:lineRule="auto"/>
        <w:rPr>
          <w:sz w:val="22"/>
          <w:szCs w:val="24"/>
        </w:rPr>
      </w:pPr>
      <w:r>
        <w:rPr>
          <w:sz w:val="22"/>
          <w:szCs w:val="24"/>
        </w:rPr>
        <w:t>Repair and cladding of the existing Portacabin</w:t>
      </w:r>
    </w:p>
    <w:p w14:paraId="16226498" w14:textId="625CD695" w:rsidR="008F796B" w:rsidRDefault="008F796B" w:rsidP="005A3E56">
      <w:pPr>
        <w:pStyle w:val="ReportText2"/>
        <w:numPr>
          <w:ilvl w:val="0"/>
          <w:numId w:val="38"/>
        </w:numPr>
        <w:spacing w:after="0" w:line="240" w:lineRule="auto"/>
        <w:rPr>
          <w:sz w:val="22"/>
          <w:szCs w:val="24"/>
        </w:rPr>
      </w:pPr>
      <w:r>
        <w:rPr>
          <w:sz w:val="22"/>
          <w:szCs w:val="24"/>
        </w:rPr>
        <w:t>Installation of security cages to the tar boiler and electrical location cabinet</w:t>
      </w:r>
      <w:r w:rsidR="000B1233">
        <w:rPr>
          <w:sz w:val="22"/>
          <w:szCs w:val="24"/>
        </w:rPr>
        <w:t>s</w:t>
      </w:r>
    </w:p>
    <w:p w14:paraId="4079D8A9" w14:textId="77777777" w:rsidR="008F796B" w:rsidRDefault="008F796B" w:rsidP="005A3E56">
      <w:pPr>
        <w:pStyle w:val="ReportText2"/>
        <w:numPr>
          <w:ilvl w:val="0"/>
          <w:numId w:val="38"/>
        </w:numPr>
        <w:spacing w:after="0" w:line="240" w:lineRule="auto"/>
        <w:rPr>
          <w:sz w:val="22"/>
          <w:szCs w:val="24"/>
        </w:rPr>
      </w:pPr>
      <w:r>
        <w:rPr>
          <w:sz w:val="22"/>
          <w:szCs w:val="24"/>
        </w:rPr>
        <w:t>Installation of warning signage throughout the site</w:t>
      </w:r>
    </w:p>
    <w:p w14:paraId="1D79A323" w14:textId="77777777" w:rsidR="008F796B" w:rsidRDefault="008F796B" w:rsidP="005A3E56">
      <w:pPr>
        <w:pStyle w:val="ReportText2"/>
        <w:numPr>
          <w:ilvl w:val="0"/>
          <w:numId w:val="38"/>
        </w:numPr>
        <w:spacing w:after="0" w:line="240" w:lineRule="auto"/>
        <w:rPr>
          <w:sz w:val="22"/>
          <w:szCs w:val="24"/>
        </w:rPr>
      </w:pPr>
      <w:r>
        <w:rPr>
          <w:sz w:val="22"/>
          <w:szCs w:val="24"/>
        </w:rPr>
        <w:t>Removal and disposal of debris from the site</w:t>
      </w:r>
    </w:p>
    <w:p w14:paraId="5E744417" w14:textId="77777777" w:rsidR="008F796B" w:rsidRDefault="008F796B" w:rsidP="005A3E56">
      <w:pPr>
        <w:pStyle w:val="ReportText2"/>
        <w:spacing w:after="0" w:line="240" w:lineRule="auto"/>
        <w:ind w:left="0"/>
        <w:rPr>
          <w:sz w:val="22"/>
          <w:szCs w:val="24"/>
        </w:rPr>
      </w:pPr>
    </w:p>
    <w:p w14:paraId="2D65000C" w14:textId="77777777" w:rsidR="008F796B" w:rsidRDefault="008F796B" w:rsidP="005A3E56">
      <w:pPr>
        <w:pStyle w:val="ReportText2"/>
        <w:spacing w:after="0" w:line="240" w:lineRule="auto"/>
        <w:ind w:left="0"/>
        <w:rPr>
          <w:sz w:val="22"/>
          <w:szCs w:val="24"/>
        </w:rPr>
      </w:pPr>
      <w:r>
        <w:rPr>
          <w:sz w:val="22"/>
          <w:szCs w:val="24"/>
        </w:rPr>
        <w:t>A detailed overview of the scope of works is attached as Appendix C to this Tender.</w:t>
      </w:r>
    </w:p>
    <w:p w14:paraId="1CFD3198" w14:textId="77777777" w:rsidR="002059E4" w:rsidRPr="002059E4" w:rsidRDefault="002059E4" w:rsidP="005A3E56">
      <w:pPr>
        <w:spacing w:line="240" w:lineRule="auto"/>
        <w:jc w:val="left"/>
        <w:rPr>
          <w:rFonts w:cs="Arial"/>
          <w:sz w:val="22"/>
          <w:szCs w:val="22"/>
        </w:rPr>
      </w:pPr>
    </w:p>
    <w:p w14:paraId="386451F6" w14:textId="77777777" w:rsidR="002774A2" w:rsidRPr="00B23806" w:rsidRDefault="002774A2" w:rsidP="005A3E56">
      <w:pPr>
        <w:spacing w:line="240" w:lineRule="auto"/>
        <w:jc w:val="left"/>
        <w:rPr>
          <w:rFonts w:cs="Arial"/>
          <w:sz w:val="22"/>
          <w:szCs w:val="22"/>
        </w:rPr>
      </w:pPr>
    </w:p>
    <w:p w14:paraId="7BA9231E" w14:textId="31431917" w:rsidR="000A5E08" w:rsidRDefault="000A5E08" w:rsidP="005A3E56">
      <w:pPr>
        <w:pStyle w:val="Heading2"/>
        <w:spacing w:after="0" w:line="240" w:lineRule="auto"/>
        <w:rPr>
          <w:rFonts w:cs="Arial"/>
          <w:sz w:val="22"/>
          <w:szCs w:val="22"/>
        </w:rPr>
      </w:pPr>
      <w:r w:rsidRPr="00B23806">
        <w:rPr>
          <w:rFonts w:cs="Arial"/>
          <w:sz w:val="22"/>
          <w:szCs w:val="22"/>
        </w:rPr>
        <w:t>Existing Solution</w:t>
      </w:r>
    </w:p>
    <w:p w14:paraId="272F7CA9" w14:textId="73ECCC6F" w:rsidR="00860B08" w:rsidRDefault="00860B08" w:rsidP="005A3E56">
      <w:pPr>
        <w:spacing w:line="240" w:lineRule="auto"/>
        <w:rPr>
          <w:rFonts w:cs="Arial"/>
          <w:sz w:val="22"/>
          <w:szCs w:val="22"/>
        </w:rPr>
      </w:pPr>
      <w:r>
        <w:rPr>
          <w:rFonts w:cs="Arial"/>
          <w:sz w:val="22"/>
          <w:szCs w:val="22"/>
        </w:rPr>
        <w:t xml:space="preserve">Currently the sections of the Canning Dock in question are fenced off from public use with only authorised access by NML staff allowed. Within the central quayside there are three containers/cabins currently utilised by NMLs </w:t>
      </w:r>
      <w:proofErr w:type="spellStart"/>
      <w:r>
        <w:rPr>
          <w:rFonts w:cs="Arial"/>
          <w:sz w:val="22"/>
          <w:szCs w:val="22"/>
        </w:rPr>
        <w:t>Shipkeeping</w:t>
      </w:r>
      <w:proofErr w:type="spellEnd"/>
      <w:r>
        <w:rPr>
          <w:rFonts w:cs="Arial"/>
          <w:sz w:val="22"/>
          <w:szCs w:val="22"/>
        </w:rPr>
        <w:t xml:space="preserve"> function for the purpose of maintaining the </w:t>
      </w:r>
      <w:proofErr w:type="spellStart"/>
      <w:r>
        <w:rPr>
          <w:rFonts w:cs="Arial"/>
          <w:sz w:val="22"/>
          <w:szCs w:val="22"/>
        </w:rPr>
        <w:t>DeWadden</w:t>
      </w:r>
      <w:proofErr w:type="spellEnd"/>
      <w:r>
        <w:rPr>
          <w:rFonts w:cs="Arial"/>
          <w:sz w:val="22"/>
          <w:szCs w:val="22"/>
        </w:rPr>
        <w:t xml:space="preserve"> and Edmund Gardiner ships.</w:t>
      </w:r>
    </w:p>
    <w:p w14:paraId="5E6BADE4" w14:textId="63FAEF80" w:rsidR="00860B08" w:rsidRDefault="00860B08" w:rsidP="005A3E56">
      <w:pPr>
        <w:spacing w:line="240" w:lineRule="auto"/>
        <w:rPr>
          <w:rFonts w:cs="Arial"/>
          <w:sz w:val="22"/>
          <w:szCs w:val="22"/>
        </w:rPr>
      </w:pPr>
    </w:p>
    <w:p w14:paraId="2CC2DC04" w14:textId="16555CAD" w:rsidR="00860B08" w:rsidRDefault="00860B08" w:rsidP="005A3E56">
      <w:pPr>
        <w:spacing w:line="240" w:lineRule="auto"/>
        <w:rPr>
          <w:rFonts w:cs="Arial"/>
          <w:sz w:val="22"/>
          <w:szCs w:val="22"/>
        </w:rPr>
      </w:pPr>
      <w:r>
        <w:rPr>
          <w:rFonts w:cs="Arial"/>
          <w:sz w:val="22"/>
          <w:szCs w:val="22"/>
        </w:rPr>
        <w:t xml:space="preserve">The Great Western Railway building located adjacent to the North quayside currently houses </w:t>
      </w:r>
      <w:r w:rsidR="008F796B">
        <w:rPr>
          <w:rFonts w:cs="Arial"/>
          <w:sz w:val="22"/>
          <w:szCs w:val="22"/>
        </w:rPr>
        <w:t>a</w:t>
      </w:r>
      <w:r>
        <w:rPr>
          <w:rFonts w:cs="Arial"/>
          <w:sz w:val="22"/>
          <w:szCs w:val="22"/>
        </w:rPr>
        <w:t xml:space="preserve"> Combined Heat and Power plant and</w:t>
      </w:r>
      <w:r w:rsidR="008F796B">
        <w:rPr>
          <w:rFonts w:cs="Arial"/>
          <w:sz w:val="22"/>
          <w:szCs w:val="22"/>
        </w:rPr>
        <w:t xml:space="preserve"> a</w:t>
      </w:r>
      <w:r>
        <w:rPr>
          <w:rFonts w:cs="Arial"/>
          <w:sz w:val="22"/>
          <w:szCs w:val="22"/>
        </w:rPr>
        <w:t xml:space="preserve"> vacant office building.</w:t>
      </w:r>
    </w:p>
    <w:p w14:paraId="1A0E0B60" w14:textId="27D722B1" w:rsidR="00860B08" w:rsidRDefault="00860B08" w:rsidP="005A3E56">
      <w:pPr>
        <w:spacing w:line="240" w:lineRule="auto"/>
        <w:rPr>
          <w:rFonts w:cs="Arial"/>
          <w:sz w:val="22"/>
          <w:szCs w:val="22"/>
        </w:rPr>
      </w:pPr>
    </w:p>
    <w:p w14:paraId="424CBA73" w14:textId="5AA11698" w:rsidR="00860B08" w:rsidRDefault="00860B08" w:rsidP="005A3E56">
      <w:pPr>
        <w:spacing w:line="240" w:lineRule="auto"/>
        <w:rPr>
          <w:rFonts w:cs="Arial"/>
          <w:sz w:val="22"/>
          <w:szCs w:val="22"/>
        </w:rPr>
      </w:pPr>
      <w:r>
        <w:rPr>
          <w:rFonts w:cs="Arial"/>
          <w:sz w:val="22"/>
          <w:szCs w:val="22"/>
        </w:rPr>
        <w:t>The top end of the North Quayside beyond the substation is not with</w:t>
      </w:r>
      <w:r w:rsidR="005743CF">
        <w:rPr>
          <w:rFonts w:cs="Arial"/>
          <w:sz w:val="22"/>
          <w:szCs w:val="22"/>
        </w:rPr>
        <w:t>in</w:t>
      </w:r>
      <w:r>
        <w:rPr>
          <w:rFonts w:cs="Arial"/>
          <w:sz w:val="22"/>
          <w:szCs w:val="22"/>
        </w:rPr>
        <w:t xml:space="preserve"> NMLs ownership and forms part of the adjacent Mann Island development.</w:t>
      </w:r>
    </w:p>
    <w:p w14:paraId="63D74B82" w14:textId="5578B40F" w:rsidR="008F796B" w:rsidRDefault="008F796B" w:rsidP="005A3E56">
      <w:pPr>
        <w:spacing w:line="240" w:lineRule="auto"/>
        <w:rPr>
          <w:rFonts w:cs="Arial"/>
          <w:sz w:val="22"/>
          <w:szCs w:val="22"/>
        </w:rPr>
      </w:pPr>
    </w:p>
    <w:p w14:paraId="04B96506" w14:textId="6E7D2F22" w:rsidR="006146AE" w:rsidRPr="005743CF" w:rsidRDefault="008F796B" w:rsidP="005A3E56">
      <w:pPr>
        <w:pStyle w:val="Heading1"/>
        <w:numPr>
          <w:ilvl w:val="0"/>
          <w:numId w:val="0"/>
        </w:numPr>
        <w:spacing w:after="0" w:line="240" w:lineRule="auto"/>
        <w:rPr>
          <w:rFonts w:cs="Arial"/>
          <w:b w:val="0"/>
          <w:bCs w:val="0"/>
          <w:sz w:val="22"/>
          <w:szCs w:val="22"/>
        </w:rPr>
      </w:pPr>
      <w:r w:rsidRPr="005743CF">
        <w:rPr>
          <w:rFonts w:cs="Arial"/>
          <w:b w:val="0"/>
          <w:bCs w:val="0"/>
          <w:sz w:val="22"/>
          <w:szCs w:val="22"/>
        </w:rPr>
        <w:t xml:space="preserve">Works have recently been completed to provide extra security measures to the ship gangways and </w:t>
      </w:r>
      <w:r w:rsidR="00936F4B" w:rsidRPr="005743CF">
        <w:rPr>
          <w:rFonts w:cs="Arial"/>
          <w:b w:val="0"/>
          <w:bCs w:val="0"/>
          <w:sz w:val="22"/>
          <w:szCs w:val="22"/>
        </w:rPr>
        <w:t>dry dock lock gates.</w:t>
      </w:r>
      <w:bookmarkStart w:id="5" w:name="_Toc177963626"/>
      <w:bookmarkStart w:id="6" w:name="_Toc177979132"/>
      <w:bookmarkStart w:id="7" w:name="_Toc177979178"/>
      <w:bookmarkStart w:id="8" w:name="_Toc177979471"/>
      <w:bookmarkStart w:id="9" w:name="_Toc177979678"/>
      <w:bookmarkStart w:id="10" w:name="_Toc177986855"/>
      <w:bookmarkStart w:id="11" w:name="_Toc177810802"/>
      <w:bookmarkStart w:id="12" w:name="_Toc148507573"/>
      <w:bookmarkEnd w:id="5"/>
      <w:bookmarkEnd w:id="6"/>
      <w:bookmarkEnd w:id="7"/>
      <w:bookmarkEnd w:id="8"/>
      <w:bookmarkEnd w:id="9"/>
      <w:bookmarkEnd w:id="10"/>
      <w:bookmarkEnd w:id="11"/>
      <w:r w:rsidR="002D5594" w:rsidRPr="005743CF">
        <w:rPr>
          <w:rFonts w:cs="Arial"/>
          <w:b w:val="0"/>
          <w:bCs w:val="0"/>
          <w:sz w:val="22"/>
          <w:szCs w:val="22"/>
        </w:rPr>
        <w:br w:type="page"/>
      </w:r>
      <w:bookmarkStart w:id="13" w:name="_Toc148507574"/>
      <w:bookmarkStart w:id="14" w:name="_Toc246913817"/>
      <w:bookmarkEnd w:id="12"/>
    </w:p>
    <w:tbl>
      <w:tblPr>
        <w:tblW w:w="6067" w:type="dxa"/>
        <w:tblInd w:w="108" w:type="dxa"/>
        <w:tblLayout w:type="fixed"/>
        <w:tblLook w:val="0000" w:firstRow="0" w:lastRow="0" w:firstColumn="0" w:lastColumn="0" w:noHBand="0" w:noVBand="0"/>
      </w:tblPr>
      <w:tblGrid>
        <w:gridCol w:w="6067"/>
      </w:tblGrid>
      <w:tr w:rsidR="00992DDB" w:rsidRPr="00992DDB" w14:paraId="43EB09AC" w14:textId="77777777" w:rsidTr="006110B2">
        <w:tc>
          <w:tcPr>
            <w:tcW w:w="6067" w:type="dxa"/>
          </w:tcPr>
          <w:tbl>
            <w:tblPr>
              <w:tblW w:w="8902" w:type="dxa"/>
              <w:tblInd w:w="108" w:type="dxa"/>
              <w:tblLayout w:type="fixed"/>
              <w:tblLook w:val="0000" w:firstRow="0" w:lastRow="0" w:firstColumn="0" w:lastColumn="0" w:noHBand="0" w:noVBand="0"/>
            </w:tblPr>
            <w:tblGrid>
              <w:gridCol w:w="2835"/>
              <w:gridCol w:w="6067"/>
            </w:tblGrid>
            <w:tr w:rsidR="00992DDB" w:rsidRPr="00992DDB" w14:paraId="41733B6D" w14:textId="77777777" w:rsidTr="006F0DF0">
              <w:tc>
                <w:tcPr>
                  <w:tcW w:w="2835" w:type="dxa"/>
                </w:tcPr>
                <w:p w14:paraId="57654E8D" w14:textId="77777777" w:rsidR="007D2610" w:rsidRPr="00992DDB" w:rsidRDefault="007D2610" w:rsidP="00521A37">
                  <w:pPr>
                    <w:pStyle w:val="Heading1"/>
                    <w:spacing w:after="0" w:line="240" w:lineRule="auto"/>
                    <w:rPr>
                      <w:rFonts w:cs="Arial"/>
                      <w:sz w:val="22"/>
                      <w:szCs w:val="22"/>
                    </w:rPr>
                  </w:pPr>
                  <w:r w:rsidRPr="00992DDB">
                    <w:rPr>
                      <w:rFonts w:cs="Arial"/>
                      <w:sz w:val="22"/>
                      <w:szCs w:val="22"/>
                    </w:rPr>
                    <w:lastRenderedPageBreak/>
                    <w:t xml:space="preserve">Tender Instructions </w:t>
                  </w:r>
                </w:p>
              </w:tc>
              <w:tc>
                <w:tcPr>
                  <w:tcW w:w="6067" w:type="dxa"/>
                </w:tcPr>
                <w:p w14:paraId="648359FA" w14:textId="77777777" w:rsidR="007D2610" w:rsidRPr="00992DDB" w:rsidRDefault="007D2610" w:rsidP="00521A37">
                  <w:pPr>
                    <w:spacing w:line="240" w:lineRule="auto"/>
                    <w:rPr>
                      <w:rFonts w:cs="Arial"/>
                      <w:sz w:val="22"/>
                      <w:szCs w:val="22"/>
                    </w:rPr>
                  </w:pPr>
                </w:p>
                <w:p w14:paraId="1E1FB519" w14:textId="77777777" w:rsidR="007D2610" w:rsidRPr="00992DDB" w:rsidRDefault="007D2610" w:rsidP="00521A37">
                  <w:pPr>
                    <w:spacing w:line="240" w:lineRule="auto"/>
                    <w:rPr>
                      <w:rFonts w:cs="Arial"/>
                      <w:sz w:val="22"/>
                      <w:szCs w:val="22"/>
                    </w:rPr>
                  </w:pPr>
                </w:p>
              </w:tc>
            </w:tr>
          </w:tbl>
          <w:p w14:paraId="7CBB990A" w14:textId="77777777" w:rsidR="006110B2" w:rsidRPr="00992DDB" w:rsidRDefault="007D2610" w:rsidP="00521A37">
            <w:pPr>
              <w:pStyle w:val="Heading2"/>
              <w:spacing w:after="0" w:line="240" w:lineRule="auto"/>
              <w:rPr>
                <w:rFonts w:cs="Arial"/>
                <w:sz w:val="22"/>
                <w:szCs w:val="22"/>
              </w:rPr>
            </w:pPr>
            <w:r w:rsidRPr="00992DDB">
              <w:rPr>
                <w:rFonts w:cs="Arial"/>
                <w:sz w:val="22"/>
                <w:szCs w:val="22"/>
              </w:rPr>
              <w:t>Introduction</w:t>
            </w:r>
          </w:p>
        </w:tc>
      </w:tr>
    </w:tbl>
    <w:bookmarkEnd w:id="13"/>
    <w:bookmarkEnd w:id="14"/>
    <w:p w14:paraId="2ADEDAD6" w14:textId="77777777" w:rsidR="00CE15E0" w:rsidRPr="00992DDB" w:rsidRDefault="007D2610" w:rsidP="00521A37">
      <w:pPr>
        <w:pStyle w:val="Heading1"/>
        <w:numPr>
          <w:ilvl w:val="0"/>
          <w:numId w:val="0"/>
        </w:numPr>
        <w:spacing w:after="0" w:line="240" w:lineRule="auto"/>
        <w:rPr>
          <w:rFonts w:cs="Arial"/>
          <w:b w:val="0"/>
          <w:sz w:val="22"/>
          <w:szCs w:val="22"/>
        </w:rPr>
      </w:pPr>
      <w:r w:rsidRPr="00992DDB">
        <w:rPr>
          <w:rFonts w:cs="Arial"/>
          <w:b w:val="0"/>
          <w:sz w:val="22"/>
          <w:szCs w:val="22"/>
        </w:rPr>
        <w:t xml:space="preserve">Tendering is required by NMLs procurement processes that ensure that NML is adhering to Managing Public Money guidelines. </w:t>
      </w:r>
      <w:bookmarkStart w:id="15" w:name="_Toc178432485"/>
      <w:bookmarkStart w:id="16" w:name="_Toc178432807"/>
      <w:bookmarkStart w:id="17" w:name="_Toc178432914"/>
      <w:bookmarkStart w:id="18" w:name="_Toc178433018"/>
      <w:bookmarkStart w:id="19" w:name="_Toc177979136"/>
      <w:bookmarkStart w:id="20" w:name="_Toc177979182"/>
      <w:bookmarkStart w:id="21" w:name="_Toc177979475"/>
      <w:bookmarkStart w:id="22" w:name="_Toc177979682"/>
      <w:bookmarkStart w:id="23" w:name="_Toc177986859"/>
      <w:bookmarkStart w:id="24" w:name="_Toc177979137"/>
      <w:bookmarkStart w:id="25" w:name="_Toc177979183"/>
      <w:bookmarkStart w:id="26" w:name="_Toc177979476"/>
      <w:bookmarkStart w:id="27" w:name="_Toc177979683"/>
      <w:bookmarkStart w:id="28" w:name="_Toc177986860"/>
      <w:bookmarkStart w:id="29" w:name="_Toc178432488"/>
      <w:bookmarkStart w:id="30" w:name="_Toc178432810"/>
      <w:bookmarkStart w:id="31" w:name="_Toc178432917"/>
      <w:bookmarkStart w:id="32" w:name="_Toc178433021"/>
      <w:bookmarkStart w:id="33" w:name="_Toc178432522"/>
      <w:bookmarkStart w:id="34" w:name="_Toc178432844"/>
      <w:bookmarkStart w:id="35" w:name="_Toc178432951"/>
      <w:bookmarkStart w:id="36" w:name="_Toc178433055"/>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00012C91" w:rsidRPr="00992DDB">
        <w:rPr>
          <w:rFonts w:cs="Arial"/>
          <w:b w:val="0"/>
          <w:sz w:val="22"/>
          <w:szCs w:val="22"/>
        </w:rPr>
        <w:t xml:space="preserve">The </w:t>
      </w:r>
      <w:r w:rsidR="003D2508" w:rsidRPr="00992DDB">
        <w:rPr>
          <w:rFonts w:cs="Arial"/>
          <w:b w:val="0"/>
          <w:sz w:val="22"/>
          <w:szCs w:val="22"/>
        </w:rPr>
        <w:t>Bidder</w:t>
      </w:r>
      <w:r w:rsidR="00012C91" w:rsidRPr="00992DDB">
        <w:rPr>
          <w:rFonts w:cs="Arial"/>
          <w:b w:val="0"/>
          <w:sz w:val="22"/>
          <w:szCs w:val="22"/>
        </w:rPr>
        <w:t xml:space="preserve"> is requested to propose a solution that will meet the current and future requirements of </w:t>
      </w:r>
      <w:r w:rsidR="00D45A50" w:rsidRPr="00992DDB">
        <w:rPr>
          <w:rFonts w:cs="Arial"/>
          <w:b w:val="0"/>
          <w:sz w:val="22"/>
          <w:szCs w:val="22"/>
        </w:rPr>
        <w:t>NML</w:t>
      </w:r>
      <w:r w:rsidR="00012C91" w:rsidRPr="00992DDB">
        <w:rPr>
          <w:rFonts w:cs="Arial"/>
          <w:b w:val="0"/>
          <w:sz w:val="22"/>
          <w:szCs w:val="22"/>
        </w:rPr>
        <w:t xml:space="preserve">, as detailed within this </w:t>
      </w:r>
      <w:r w:rsidR="003B0375" w:rsidRPr="00992DDB">
        <w:rPr>
          <w:rFonts w:cs="Arial"/>
          <w:b w:val="0"/>
          <w:sz w:val="22"/>
          <w:szCs w:val="22"/>
        </w:rPr>
        <w:t>tender pack</w:t>
      </w:r>
      <w:r w:rsidR="00012C91" w:rsidRPr="00992DDB">
        <w:rPr>
          <w:rFonts w:cs="Arial"/>
          <w:b w:val="0"/>
          <w:sz w:val="22"/>
          <w:szCs w:val="22"/>
        </w:rPr>
        <w:t xml:space="preserve">. </w:t>
      </w:r>
    </w:p>
    <w:p w14:paraId="427E04EE" w14:textId="77777777" w:rsidR="008A24C5" w:rsidRPr="00992DDB" w:rsidRDefault="008A24C5" w:rsidP="008A24C5">
      <w:pPr>
        <w:pStyle w:val="Heading2"/>
        <w:numPr>
          <w:ilvl w:val="0"/>
          <w:numId w:val="0"/>
        </w:numPr>
        <w:spacing w:after="0" w:line="240" w:lineRule="auto"/>
        <w:ind w:left="567" w:hanging="567"/>
        <w:rPr>
          <w:rFonts w:cs="Arial"/>
          <w:sz w:val="22"/>
          <w:szCs w:val="22"/>
        </w:rPr>
      </w:pPr>
    </w:p>
    <w:p w14:paraId="778FF959" w14:textId="77777777" w:rsidR="008A24C5" w:rsidRPr="00992DDB" w:rsidRDefault="008A24C5" w:rsidP="008A24C5">
      <w:pPr>
        <w:pStyle w:val="Heading2"/>
        <w:numPr>
          <w:ilvl w:val="0"/>
          <w:numId w:val="0"/>
        </w:numPr>
        <w:spacing w:after="0" w:line="240" w:lineRule="auto"/>
        <w:ind w:left="567" w:hanging="567"/>
        <w:rPr>
          <w:rFonts w:cs="Arial"/>
          <w:sz w:val="22"/>
          <w:szCs w:val="22"/>
        </w:rPr>
      </w:pPr>
      <w:r w:rsidRPr="00992DDB">
        <w:rPr>
          <w:rFonts w:cs="Arial"/>
          <w:sz w:val="22"/>
          <w:szCs w:val="22"/>
        </w:rPr>
        <w:t>2.2  General</w:t>
      </w:r>
    </w:p>
    <w:p w14:paraId="695DB1D5" w14:textId="77777777" w:rsidR="008A24C5" w:rsidRPr="008A24C5" w:rsidRDefault="008A24C5" w:rsidP="008A24C5">
      <w:pPr>
        <w:tabs>
          <w:tab w:val="left" w:pos="426"/>
          <w:tab w:val="left" w:pos="720"/>
          <w:tab w:val="center" w:pos="4111"/>
          <w:tab w:val="left" w:pos="7740"/>
        </w:tabs>
        <w:spacing w:line="240" w:lineRule="auto"/>
        <w:rPr>
          <w:rFonts w:cs="Arial"/>
          <w:sz w:val="22"/>
          <w:szCs w:val="22"/>
        </w:rPr>
      </w:pPr>
      <w:r w:rsidRPr="00992DDB">
        <w:rPr>
          <w:rFonts w:cs="Arial"/>
          <w:sz w:val="22"/>
          <w:szCs w:val="22"/>
        </w:rPr>
        <w:t xml:space="preserve">NML reserves the right, without prior notice, to change, modify, or withdraw the basis </w:t>
      </w:r>
      <w:r w:rsidRPr="008A24C5">
        <w:rPr>
          <w:rFonts w:cs="Arial"/>
          <w:sz w:val="22"/>
          <w:szCs w:val="22"/>
        </w:rPr>
        <w:t xml:space="preserve">of its request and/or to reject all proposals and terminate negotiations at any time.  In no circumstance will NML incur any liability in respect of time, effort or costs incurred </w:t>
      </w:r>
      <w:proofErr w:type="gramStart"/>
      <w:r w:rsidRPr="008A24C5">
        <w:rPr>
          <w:rFonts w:cs="Arial"/>
          <w:sz w:val="22"/>
          <w:szCs w:val="22"/>
        </w:rPr>
        <w:t>in regard to</w:t>
      </w:r>
      <w:proofErr w:type="gramEnd"/>
      <w:r w:rsidRPr="008A24C5">
        <w:rPr>
          <w:rFonts w:cs="Arial"/>
          <w:sz w:val="22"/>
          <w:szCs w:val="22"/>
        </w:rPr>
        <w:t xml:space="preserve"> either discussions, meetings or time spent in respect of reviewing and/or responding to this document or any subsequent material.</w:t>
      </w:r>
    </w:p>
    <w:p w14:paraId="4A7C24CD" w14:textId="77777777" w:rsidR="008A24C5" w:rsidRPr="008A24C5" w:rsidRDefault="008A24C5" w:rsidP="008A24C5">
      <w:pPr>
        <w:tabs>
          <w:tab w:val="left" w:pos="360"/>
          <w:tab w:val="left" w:pos="7740"/>
        </w:tabs>
        <w:spacing w:line="240" w:lineRule="auto"/>
        <w:rPr>
          <w:rFonts w:cs="Arial"/>
          <w:sz w:val="22"/>
          <w:szCs w:val="22"/>
        </w:rPr>
      </w:pPr>
    </w:p>
    <w:p w14:paraId="179C9FF2" w14:textId="77777777" w:rsidR="008A24C5" w:rsidRPr="008A24C5" w:rsidRDefault="008A24C5" w:rsidP="008A24C5">
      <w:pPr>
        <w:pStyle w:val="ReportText2"/>
        <w:tabs>
          <w:tab w:val="num" w:pos="0"/>
        </w:tabs>
        <w:spacing w:after="0" w:line="240" w:lineRule="auto"/>
        <w:ind w:left="0"/>
        <w:rPr>
          <w:rFonts w:cs="Arial"/>
          <w:sz w:val="22"/>
          <w:szCs w:val="22"/>
        </w:rPr>
      </w:pPr>
      <w:r w:rsidRPr="008A24C5">
        <w:rPr>
          <w:rFonts w:cs="Arial"/>
          <w:sz w:val="22"/>
          <w:szCs w:val="22"/>
        </w:rPr>
        <w:t>This tender is not a purchase order or an offer to contract and does not constitute an offer capable of acceptance. This tender does not commit NML or any official of it to any specific course of action. The issue of this tender does not bind NML or any official of it to accept any proposal, in whole, or in part, whether it includes the lowest priced proposal, nor does it bind any officials of NML to provide any explanation or reason for its’ decision to accept or reject any proposal. Moreover, while it is the intention of NML to enter contract negotiations with the selected bidder, the fact that NML has given acceptance to a specific Bidder does not bind it or any official of it in any manner to the bidder. Acceptance of a proposal neither commits</w:t>
      </w:r>
      <w:r w:rsidRPr="008A24C5">
        <w:rPr>
          <w:rFonts w:cs="Arial"/>
          <w:b/>
          <w:sz w:val="22"/>
          <w:szCs w:val="22"/>
        </w:rPr>
        <w:t xml:space="preserve"> </w:t>
      </w:r>
      <w:r w:rsidRPr="008A24C5">
        <w:rPr>
          <w:rFonts w:cs="Arial"/>
          <w:sz w:val="22"/>
          <w:szCs w:val="22"/>
        </w:rPr>
        <w:t>NML to award a contract to any bidder, even if all requirements stated in this tender are satisfied, nor does it limit</w:t>
      </w:r>
      <w:r w:rsidRPr="008A24C5">
        <w:rPr>
          <w:rFonts w:cs="Arial"/>
          <w:b/>
          <w:sz w:val="22"/>
          <w:szCs w:val="22"/>
        </w:rPr>
        <w:t xml:space="preserve"> </w:t>
      </w:r>
      <w:r w:rsidRPr="008A24C5">
        <w:rPr>
          <w:rFonts w:cs="Arial"/>
          <w:sz w:val="22"/>
          <w:szCs w:val="22"/>
        </w:rPr>
        <w:t xml:space="preserve">NML’s right to negotiate in their best interest. NML reserves the right to contract with a bidder for reasons other than the lowest price. Contract award will be </w:t>
      </w:r>
      <w:proofErr w:type="gramStart"/>
      <w:r w:rsidRPr="008A24C5">
        <w:rPr>
          <w:rFonts w:cs="Arial"/>
          <w:sz w:val="22"/>
          <w:szCs w:val="22"/>
        </w:rPr>
        <w:t>post</w:t>
      </w:r>
      <w:proofErr w:type="gramEnd"/>
      <w:r w:rsidRPr="008A24C5">
        <w:rPr>
          <w:rFonts w:cs="Arial"/>
          <w:sz w:val="22"/>
          <w:szCs w:val="22"/>
        </w:rPr>
        <w:t xml:space="preserve"> the tender process and may be awarded without discussions or negotiations</w:t>
      </w:r>
    </w:p>
    <w:p w14:paraId="6EB0C7B9" w14:textId="77777777" w:rsidR="008A24C5" w:rsidRPr="008A24C5" w:rsidRDefault="008A24C5" w:rsidP="008A24C5">
      <w:pPr>
        <w:pStyle w:val="BodyTextIndent"/>
        <w:tabs>
          <w:tab w:val="left" w:pos="-720"/>
        </w:tabs>
        <w:suppressAutoHyphens/>
        <w:spacing w:after="0" w:line="240" w:lineRule="auto"/>
        <w:ind w:left="0"/>
        <w:rPr>
          <w:rFonts w:cs="Arial"/>
          <w:sz w:val="22"/>
          <w:szCs w:val="22"/>
        </w:rPr>
      </w:pPr>
    </w:p>
    <w:p w14:paraId="0EEB08FC" w14:textId="77777777" w:rsidR="008A24C5" w:rsidRPr="00871501" w:rsidRDefault="008A24C5" w:rsidP="008A24C5">
      <w:pPr>
        <w:pStyle w:val="BodyTextIndent"/>
        <w:tabs>
          <w:tab w:val="left" w:pos="-720"/>
        </w:tabs>
        <w:suppressAutoHyphens/>
        <w:spacing w:after="0" w:line="240" w:lineRule="auto"/>
        <w:ind w:left="0"/>
        <w:rPr>
          <w:rFonts w:cs="Arial"/>
          <w:sz w:val="22"/>
          <w:szCs w:val="22"/>
        </w:rPr>
      </w:pPr>
      <w:r w:rsidRPr="008A24C5">
        <w:rPr>
          <w:rFonts w:cs="Arial"/>
          <w:sz w:val="22"/>
          <w:szCs w:val="22"/>
        </w:rPr>
        <w:t xml:space="preserve">The bidder shall be deemed to have examined before the submission of their bid submission, all the provisions </w:t>
      </w:r>
      <w:r w:rsidRPr="00871501">
        <w:rPr>
          <w:rFonts w:cs="Arial"/>
          <w:sz w:val="22"/>
          <w:szCs w:val="22"/>
        </w:rPr>
        <w:t xml:space="preserve">in this tender as well as regulations and other information relevant to your bid submission, and to have fully considered the risks, contingencies, and other circumstances, which could affect the bid submission. The bidder shall be responsible for obtaining all information by the making of reasonable and prudent inquiries and, by prior arrangement. </w:t>
      </w:r>
    </w:p>
    <w:p w14:paraId="69C459ED" w14:textId="77777777" w:rsidR="008A24C5" w:rsidRPr="00871501" w:rsidRDefault="008A24C5" w:rsidP="008A24C5">
      <w:pPr>
        <w:spacing w:line="240" w:lineRule="auto"/>
        <w:rPr>
          <w:rFonts w:cs="Arial"/>
          <w:sz w:val="22"/>
          <w:szCs w:val="22"/>
        </w:rPr>
      </w:pPr>
    </w:p>
    <w:p w14:paraId="2CBAC3A6" w14:textId="77777777" w:rsidR="008A24C5" w:rsidRPr="00871501" w:rsidRDefault="008A24C5" w:rsidP="008A24C5">
      <w:pPr>
        <w:pStyle w:val="BodyText"/>
        <w:spacing w:after="0" w:line="240" w:lineRule="auto"/>
        <w:jc w:val="left"/>
        <w:rPr>
          <w:rFonts w:cs="Arial"/>
          <w:b/>
          <w:sz w:val="22"/>
          <w:szCs w:val="22"/>
        </w:rPr>
      </w:pPr>
      <w:r w:rsidRPr="00871501">
        <w:rPr>
          <w:rFonts w:cs="Arial"/>
          <w:sz w:val="22"/>
          <w:szCs w:val="22"/>
        </w:rPr>
        <w:t xml:space="preserve">By submitting a bid </w:t>
      </w:r>
      <w:proofErr w:type="gramStart"/>
      <w:r w:rsidRPr="00871501">
        <w:rPr>
          <w:rFonts w:cs="Arial"/>
          <w:sz w:val="22"/>
          <w:szCs w:val="22"/>
        </w:rPr>
        <w:t>submission</w:t>
      </w:r>
      <w:proofErr w:type="gramEnd"/>
      <w:r w:rsidRPr="00871501">
        <w:rPr>
          <w:rFonts w:cs="Arial"/>
          <w:sz w:val="22"/>
          <w:szCs w:val="22"/>
        </w:rPr>
        <w:t xml:space="preserve"> the bidder represents that it has read and understood the tender. The </w:t>
      </w:r>
      <w:r w:rsidR="00871501" w:rsidRPr="00871501">
        <w:rPr>
          <w:rFonts w:cs="Arial"/>
          <w:sz w:val="22"/>
          <w:szCs w:val="22"/>
        </w:rPr>
        <w:t>b</w:t>
      </w:r>
      <w:r w:rsidRPr="00871501">
        <w:rPr>
          <w:rFonts w:cs="Arial"/>
          <w:sz w:val="22"/>
          <w:szCs w:val="22"/>
        </w:rPr>
        <w:t>idder will consider the contents of any submitted bid submission as an offer to contract.</w:t>
      </w:r>
    </w:p>
    <w:p w14:paraId="13F07606" w14:textId="77777777" w:rsidR="008A24C5" w:rsidRPr="00871501" w:rsidRDefault="008A24C5" w:rsidP="008A24C5">
      <w:pPr>
        <w:pStyle w:val="BodyText"/>
        <w:spacing w:after="0" w:line="240" w:lineRule="auto"/>
        <w:jc w:val="left"/>
        <w:rPr>
          <w:rFonts w:cs="Arial"/>
          <w:b/>
          <w:sz w:val="22"/>
          <w:szCs w:val="22"/>
        </w:rPr>
      </w:pPr>
    </w:p>
    <w:p w14:paraId="0AEC78EF" w14:textId="77777777" w:rsidR="008A24C5" w:rsidRPr="00871501" w:rsidRDefault="008A24C5" w:rsidP="008A24C5">
      <w:pPr>
        <w:pStyle w:val="BodyText"/>
        <w:spacing w:after="0" w:line="240" w:lineRule="auto"/>
        <w:jc w:val="left"/>
        <w:rPr>
          <w:rFonts w:cs="Arial"/>
          <w:b/>
          <w:sz w:val="22"/>
          <w:szCs w:val="22"/>
        </w:rPr>
      </w:pPr>
      <w:r w:rsidRPr="00871501">
        <w:rPr>
          <w:rFonts w:cs="Arial"/>
          <w:sz w:val="22"/>
          <w:szCs w:val="22"/>
        </w:rPr>
        <w:t xml:space="preserve">Any attempt by </w:t>
      </w:r>
      <w:r w:rsidR="00871501">
        <w:rPr>
          <w:rFonts w:cs="Arial"/>
          <w:sz w:val="22"/>
          <w:szCs w:val="22"/>
        </w:rPr>
        <w:t>b</w:t>
      </w:r>
      <w:r w:rsidRPr="00871501">
        <w:rPr>
          <w:rFonts w:cs="Arial"/>
          <w:sz w:val="22"/>
          <w:szCs w:val="22"/>
        </w:rPr>
        <w:t xml:space="preserve">idders or their advisors to influence the contract award process in any way may result in the </w:t>
      </w:r>
      <w:r w:rsidR="00871501">
        <w:rPr>
          <w:rFonts w:cs="Arial"/>
          <w:sz w:val="22"/>
          <w:szCs w:val="22"/>
        </w:rPr>
        <w:t>b</w:t>
      </w:r>
      <w:r w:rsidRPr="00871501">
        <w:rPr>
          <w:rFonts w:cs="Arial"/>
          <w:sz w:val="22"/>
          <w:szCs w:val="22"/>
        </w:rPr>
        <w:t xml:space="preserve">idder being disqualified. Specifically, </w:t>
      </w:r>
      <w:r w:rsidR="00871501">
        <w:rPr>
          <w:rFonts w:cs="Arial"/>
          <w:sz w:val="22"/>
          <w:szCs w:val="22"/>
        </w:rPr>
        <w:t>b</w:t>
      </w:r>
      <w:r w:rsidRPr="00871501">
        <w:rPr>
          <w:rFonts w:cs="Arial"/>
          <w:sz w:val="22"/>
          <w:szCs w:val="22"/>
        </w:rPr>
        <w:t>idders shall not directly or indirectly, at any time:</w:t>
      </w:r>
    </w:p>
    <w:p w14:paraId="2CE81782" w14:textId="77777777" w:rsidR="008A24C5" w:rsidRPr="00871501" w:rsidRDefault="008A24C5" w:rsidP="008A24C5">
      <w:pPr>
        <w:pStyle w:val="BodyText"/>
        <w:spacing w:after="0" w:line="240" w:lineRule="auto"/>
        <w:jc w:val="left"/>
        <w:rPr>
          <w:rFonts w:cs="Arial"/>
          <w:b/>
          <w:sz w:val="22"/>
          <w:szCs w:val="22"/>
        </w:rPr>
      </w:pPr>
    </w:p>
    <w:p w14:paraId="5EDA8FEB" w14:textId="77777777"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Revise or amend the content of their </w:t>
      </w:r>
      <w:r w:rsidR="00871501">
        <w:rPr>
          <w:rFonts w:cs="Arial"/>
          <w:sz w:val="22"/>
          <w:szCs w:val="22"/>
        </w:rPr>
        <w:t>t</w:t>
      </w:r>
      <w:r w:rsidRPr="00871501">
        <w:rPr>
          <w:rFonts w:cs="Arial"/>
          <w:sz w:val="22"/>
          <w:szCs w:val="22"/>
        </w:rPr>
        <w:t xml:space="preserve">ender in accordance with any agreement or arrangement with any other person, other than in good faith with a person who is a proposed partner or </w:t>
      </w:r>
      <w:proofErr w:type="gramStart"/>
      <w:r w:rsidRPr="00871501">
        <w:rPr>
          <w:rFonts w:cs="Arial"/>
          <w:sz w:val="22"/>
          <w:szCs w:val="22"/>
        </w:rPr>
        <w:t>bidder;</w:t>
      </w:r>
      <w:proofErr w:type="gramEnd"/>
    </w:p>
    <w:p w14:paraId="01D02555" w14:textId="77777777"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Enter into any agreement or arrangement with any other person as to the form or content of any other </w:t>
      </w:r>
      <w:r w:rsidR="00871501">
        <w:rPr>
          <w:rFonts w:cs="Arial"/>
          <w:sz w:val="22"/>
          <w:szCs w:val="22"/>
        </w:rPr>
        <w:t>t</w:t>
      </w:r>
      <w:r w:rsidRPr="00871501">
        <w:rPr>
          <w:rFonts w:cs="Arial"/>
          <w:sz w:val="22"/>
          <w:szCs w:val="22"/>
        </w:rPr>
        <w:t xml:space="preserve">ender, or offer to pay any sum of money or valuable consideration to any person to effect changes to the form or content of any other </w:t>
      </w:r>
      <w:r w:rsidR="00871501">
        <w:rPr>
          <w:rFonts w:cs="Arial"/>
          <w:sz w:val="22"/>
          <w:szCs w:val="22"/>
        </w:rPr>
        <w:t>t</w:t>
      </w:r>
      <w:r w:rsidRPr="00871501">
        <w:rPr>
          <w:rFonts w:cs="Arial"/>
          <w:sz w:val="22"/>
          <w:szCs w:val="22"/>
        </w:rPr>
        <w:t>ender;</w:t>
      </w:r>
    </w:p>
    <w:p w14:paraId="2934E421" w14:textId="77777777"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Enter into any agreement or arrangement with any other person that has the effect of prohibiting or excluding that person from submitting a </w:t>
      </w:r>
      <w:proofErr w:type="gramStart"/>
      <w:r w:rsidR="00871501">
        <w:rPr>
          <w:rFonts w:cs="Arial"/>
          <w:sz w:val="22"/>
          <w:szCs w:val="22"/>
        </w:rPr>
        <w:t>t</w:t>
      </w:r>
      <w:r w:rsidRPr="00871501">
        <w:rPr>
          <w:rFonts w:cs="Arial"/>
          <w:sz w:val="22"/>
          <w:szCs w:val="22"/>
        </w:rPr>
        <w:t>ender;</w:t>
      </w:r>
      <w:proofErr w:type="gramEnd"/>
    </w:p>
    <w:p w14:paraId="6D208CF2" w14:textId="77777777"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Canvass </w:t>
      </w:r>
      <w:r w:rsidR="00871501" w:rsidRPr="00871501">
        <w:rPr>
          <w:rFonts w:cs="Arial"/>
          <w:sz w:val="22"/>
          <w:szCs w:val="22"/>
        </w:rPr>
        <w:t>NML</w:t>
      </w:r>
      <w:r w:rsidRPr="00871501">
        <w:rPr>
          <w:rFonts w:cs="Arial"/>
          <w:sz w:val="22"/>
          <w:szCs w:val="22"/>
        </w:rPr>
        <w:t xml:space="preserve"> or any employees or agents of </w:t>
      </w:r>
      <w:r w:rsidR="00871501" w:rsidRPr="00871501">
        <w:rPr>
          <w:rFonts w:cs="Arial"/>
          <w:sz w:val="22"/>
          <w:szCs w:val="22"/>
        </w:rPr>
        <w:t>NML</w:t>
      </w:r>
      <w:r w:rsidRPr="00871501">
        <w:rPr>
          <w:rFonts w:cs="Arial"/>
          <w:sz w:val="22"/>
          <w:szCs w:val="22"/>
        </w:rPr>
        <w:t xml:space="preserve"> in relation to this procurement; or</w:t>
      </w:r>
    </w:p>
    <w:p w14:paraId="14CC1149" w14:textId="77777777"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lastRenderedPageBreak/>
        <w:t xml:space="preserve">Attempt to obtain information from any of the employees or agents of </w:t>
      </w:r>
      <w:r w:rsidR="00871501" w:rsidRPr="00871501">
        <w:rPr>
          <w:rFonts w:cs="Arial"/>
          <w:sz w:val="22"/>
          <w:szCs w:val="22"/>
        </w:rPr>
        <w:t>NML</w:t>
      </w:r>
      <w:r w:rsidRPr="00871501">
        <w:rPr>
          <w:rFonts w:cs="Arial"/>
          <w:sz w:val="22"/>
          <w:szCs w:val="22"/>
        </w:rPr>
        <w:t xml:space="preserve"> or its advisors concerning another </w:t>
      </w:r>
      <w:r w:rsidR="00871501">
        <w:rPr>
          <w:rFonts w:cs="Arial"/>
          <w:sz w:val="22"/>
          <w:szCs w:val="22"/>
        </w:rPr>
        <w:t>b</w:t>
      </w:r>
      <w:r w:rsidRPr="00871501">
        <w:rPr>
          <w:rFonts w:cs="Arial"/>
          <w:sz w:val="22"/>
          <w:szCs w:val="22"/>
        </w:rPr>
        <w:t xml:space="preserve">idder or </w:t>
      </w:r>
      <w:r w:rsidR="00871501">
        <w:rPr>
          <w:rFonts w:cs="Arial"/>
          <w:sz w:val="22"/>
          <w:szCs w:val="22"/>
        </w:rPr>
        <w:t>t</w:t>
      </w:r>
      <w:r w:rsidRPr="00871501">
        <w:rPr>
          <w:rFonts w:cs="Arial"/>
          <w:sz w:val="22"/>
          <w:szCs w:val="22"/>
        </w:rPr>
        <w:t>ender; or</w:t>
      </w:r>
    </w:p>
    <w:p w14:paraId="73BFCA40" w14:textId="77777777"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Offer, pay, promise to pay, or authorize the giving of any financial or other benefit to any person for the purpose of obtaining an improper advantage, or otherwise conduct themselves in a manner contrary to any anti-bribery or anti-money laundering legislation and/or regulations in the broadest sense (whether issued by the EU, the US, the UN or any other body) or any other such rule or legislation that may apply from time to time.  </w:t>
      </w:r>
    </w:p>
    <w:p w14:paraId="1FBEE3F3" w14:textId="77777777" w:rsidR="00521A37" w:rsidRPr="00871501" w:rsidRDefault="00521A37" w:rsidP="00521A37">
      <w:pPr>
        <w:pStyle w:val="ReportText2"/>
        <w:tabs>
          <w:tab w:val="num" w:pos="0"/>
        </w:tabs>
        <w:spacing w:after="0" w:line="240" w:lineRule="auto"/>
        <w:ind w:left="0"/>
        <w:rPr>
          <w:rFonts w:cs="Arial"/>
          <w:sz w:val="22"/>
          <w:szCs w:val="22"/>
        </w:rPr>
      </w:pPr>
    </w:p>
    <w:p w14:paraId="793BADED" w14:textId="77777777" w:rsidR="00871501" w:rsidRPr="00871501" w:rsidRDefault="00871501" w:rsidP="00521A37">
      <w:pPr>
        <w:pStyle w:val="ReportText2"/>
        <w:tabs>
          <w:tab w:val="num" w:pos="0"/>
        </w:tabs>
        <w:spacing w:after="0" w:line="240" w:lineRule="auto"/>
        <w:ind w:left="0"/>
        <w:rPr>
          <w:rFonts w:cs="Arial"/>
          <w:sz w:val="22"/>
          <w:szCs w:val="22"/>
        </w:rPr>
      </w:pPr>
      <w:r w:rsidRPr="00871501">
        <w:rPr>
          <w:rFonts w:cs="Arial"/>
          <w:sz w:val="22"/>
          <w:szCs w:val="22"/>
        </w:rPr>
        <w:t>Bidders are responsible for ensuring that no conflicts of interest exist between the bidder and its advisors, and NML and its advisors and Partners.</w:t>
      </w:r>
    </w:p>
    <w:p w14:paraId="018C5656" w14:textId="77777777" w:rsidR="00871501" w:rsidRPr="00871501" w:rsidRDefault="00871501" w:rsidP="00521A37">
      <w:pPr>
        <w:pStyle w:val="ReportText2"/>
        <w:tabs>
          <w:tab w:val="num" w:pos="0"/>
        </w:tabs>
        <w:spacing w:after="0" w:line="240" w:lineRule="auto"/>
        <w:ind w:left="0"/>
        <w:rPr>
          <w:rFonts w:cs="Arial"/>
          <w:sz w:val="22"/>
          <w:szCs w:val="22"/>
        </w:rPr>
      </w:pPr>
    </w:p>
    <w:p w14:paraId="7FD8D0D1" w14:textId="77777777" w:rsidR="00012C91" w:rsidRPr="00871501" w:rsidRDefault="00DB51DA" w:rsidP="00521A37">
      <w:pPr>
        <w:pStyle w:val="ReportText2"/>
        <w:tabs>
          <w:tab w:val="num" w:pos="0"/>
        </w:tabs>
        <w:spacing w:after="0" w:line="240" w:lineRule="auto"/>
        <w:ind w:left="0"/>
        <w:rPr>
          <w:rFonts w:cs="Arial"/>
          <w:sz w:val="22"/>
          <w:szCs w:val="22"/>
        </w:rPr>
      </w:pPr>
      <w:r w:rsidRPr="00871501">
        <w:rPr>
          <w:rFonts w:cs="Arial"/>
          <w:sz w:val="22"/>
          <w:szCs w:val="22"/>
        </w:rPr>
        <w:t>NML</w:t>
      </w:r>
      <w:r w:rsidR="00012C91" w:rsidRPr="00871501">
        <w:rPr>
          <w:rFonts w:cs="Arial"/>
          <w:sz w:val="22"/>
          <w:szCs w:val="22"/>
        </w:rPr>
        <w:t xml:space="preserve"> also reserves the right to cease discussions with any </w:t>
      </w:r>
      <w:r w:rsidR="003D2508" w:rsidRPr="00871501">
        <w:rPr>
          <w:rFonts w:cs="Arial"/>
          <w:sz w:val="22"/>
          <w:szCs w:val="22"/>
        </w:rPr>
        <w:t>bidder</w:t>
      </w:r>
      <w:r w:rsidR="00012C91" w:rsidRPr="00871501">
        <w:rPr>
          <w:rFonts w:cs="Arial"/>
          <w:sz w:val="22"/>
          <w:szCs w:val="22"/>
        </w:rPr>
        <w:t xml:space="preserve"> from the dat</w:t>
      </w:r>
      <w:r w:rsidRPr="00871501">
        <w:rPr>
          <w:rFonts w:cs="Arial"/>
          <w:sz w:val="22"/>
          <w:szCs w:val="22"/>
        </w:rPr>
        <w:t xml:space="preserve">e of submission of </w:t>
      </w:r>
      <w:r w:rsidR="003D2508" w:rsidRPr="00871501">
        <w:rPr>
          <w:rFonts w:cs="Arial"/>
          <w:sz w:val="22"/>
          <w:szCs w:val="22"/>
        </w:rPr>
        <w:t>bidder</w:t>
      </w:r>
      <w:r w:rsidRPr="00871501">
        <w:rPr>
          <w:rFonts w:cs="Arial"/>
          <w:sz w:val="22"/>
          <w:szCs w:val="22"/>
        </w:rPr>
        <w:t xml:space="preserve"> </w:t>
      </w:r>
      <w:r w:rsidR="003B0375" w:rsidRPr="00871501">
        <w:rPr>
          <w:rFonts w:cs="Arial"/>
          <w:sz w:val="22"/>
          <w:szCs w:val="22"/>
        </w:rPr>
        <w:t>tender</w:t>
      </w:r>
      <w:r w:rsidR="00012C91" w:rsidRPr="00871501">
        <w:rPr>
          <w:rFonts w:cs="Arial"/>
          <w:sz w:val="22"/>
          <w:szCs w:val="22"/>
        </w:rPr>
        <w:t>.</w:t>
      </w:r>
    </w:p>
    <w:p w14:paraId="3BCFEF3E" w14:textId="77777777" w:rsidR="00521A37" w:rsidRPr="00871501" w:rsidRDefault="00521A37" w:rsidP="00521A37">
      <w:pPr>
        <w:pStyle w:val="ReportText2"/>
        <w:tabs>
          <w:tab w:val="num" w:pos="0"/>
        </w:tabs>
        <w:spacing w:after="0" w:line="240" w:lineRule="auto"/>
        <w:ind w:left="0"/>
        <w:rPr>
          <w:rFonts w:cs="Arial"/>
          <w:sz w:val="22"/>
          <w:szCs w:val="22"/>
        </w:rPr>
      </w:pPr>
    </w:p>
    <w:p w14:paraId="3319F291" w14:textId="77777777" w:rsidR="000870CE" w:rsidRPr="00B23806" w:rsidRDefault="00012C91" w:rsidP="00521A37">
      <w:pPr>
        <w:pStyle w:val="ReportText2"/>
        <w:tabs>
          <w:tab w:val="num" w:pos="0"/>
        </w:tabs>
        <w:spacing w:after="0" w:line="240" w:lineRule="auto"/>
        <w:ind w:left="0"/>
        <w:rPr>
          <w:rFonts w:cs="Arial"/>
          <w:sz w:val="22"/>
          <w:szCs w:val="22"/>
        </w:rPr>
      </w:pPr>
      <w:r w:rsidRPr="00871501">
        <w:rPr>
          <w:rFonts w:cs="Arial"/>
          <w:sz w:val="22"/>
          <w:szCs w:val="22"/>
        </w:rPr>
        <w:t>Failure to meet a qualific</w:t>
      </w:r>
      <w:r w:rsidR="00DB51DA" w:rsidRPr="00871501">
        <w:rPr>
          <w:rFonts w:cs="Arial"/>
          <w:sz w:val="22"/>
          <w:szCs w:val="22"/>
        </w:rPr>
        <w:t xml:space="preserve">ation or requirement in this </w:t>
      </w:r>
      <w:r w:rsidR="003B0375" w:rsidRPr="00871501">
        <w:rPr>
          <w:rFonts w:cs="Arial"/>
          <w:sz w:val="22"/>
          <w:szCs w:val="22"/>
        </w:rPr>
        <w:t>tender</w:t>
      </w:r>
      <w:r w:rsidRPr="00871501">
        <w:rPr>
          <w:rFonts w:cs="Arial"/>
          <w:sz w:val="22"/>
          <w:szCs w:val="22"/>
        </w:rPr>
        <w:t xml:space="preserve"> will not necessarily subject a proposal to disqualification but</w:t>
      </w:r>
      <w:r w:rsidRPr="00B23806">
        <w:rPr>
          <w:rFonts w:cs="Arial"/>
          <w:sz w:val="22"/>
          <w:szCs w:val="22"/>
        </w:rPr>
        <w:t xml:space="preserve"> may do so. </w:t>
      </w:r>
    </w:p>
    <w:p w14:paraId="057B84BD" w14:textId="77777777" w:rsidR="003F297D" w:rsidRPr="00B23806" w:rsidRDefault="003F297D" w:rsidP="00521A37">
      <w:pPr>
        <w:pStyle w:val="ReportText2"/>
        <w:tabs>
          <w:tab w:val="num" w:pos="0"/>
        </w:tabs>
        <w:spacing w:after="0" w:line="240" w:lineRule="auto"/>
        <w:ind w:left="0"/>
        <w:rPr>
          <w:rFonts w:cs="Arial"/>
          <w:sz w:val="22"/>
          <w:szCs w:val="22"/>
        </w:rPr>
      </w:pPr>
    </w:p>
    <w:p w14:paraId="6E9FF4E3" w14:textId="77777777" w:rsidR="00012C91" w:rsidRPr="00B23806" w:rsidRDefault="000870CE" w:rsidP="00521A37">
      <w:pPr>
        <w:pStyle w:val="Heading2"/>
        <w:numPr>
          <w:ilvl w:val="0"/>
          <w:numId w:val="0"/>
        </w:numPr>
        <w:spacing w:after="0" w:line="240" w:lineRule="auto"/>
        <w:ind w:left="567" w:hanging="567"/>
        <w:rPr>
          <w:rFonts w:cs="Arial"/>
          <w:sz w:val="22"/>
          <w:szCs w:val="22"/>
        </w:rPr>
      </w:pPr>
      <w:bookmarkStart w:id="37" w:name="_Toc148507578"/>
      <w:bookmarkStart w:id="38" w:name="_Toc246913821"/>
      <w:r w:rsidRPr="00B23806">
        <w:rPr>
          <w:rFonts w:cs="Arial"/>
          <w:sz w:val="22"/>
          <w:szCs w:val="22"/>
        </w:rPr>
        <w:t>2.</w:t>
      </w:r>
      <w:r w:rsidR="009F4167">
        <w:rPr>
          <w:rFonts w:cs="Arial"/>
          <w:sz w:val="22"/>
          <w:szCs w:val="22"/>
        </w:rPr>
        <w:t>3</w:t>
      </w:r>
      <w:r w:rsidRPr="00B23806">
        <w:rPr>
          <w:rFonts w:cs="Arial"/>
          <w:sz w:val="22"/>
          <w:szCs w:val="22"/>
        </w:rPr>
        <w:t xml:space="preserve">  </w:t>
      </w:r>
      <w:r w:rsidR="00012C91" w:rsidRPr="00B23806">
        <w:rPr>
          <w:rFonts w:cs="Arial"/>
          <w:sz w:val="22"/>
          <w:szCs w:val="22"/>
        </w:rPr>
        <w:t>Confidentiality and Non-Disclosure</w:t>
      </w:r>
      <w:bookmarkEnd w:id="37"/>
      <w:bookmarkEnd w:id="38"/>
    </w:p>
    <w:p w14:paraId="0982AB71" w14:textId="77777777"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The i</w:t>
      </w:r>
      <w:r w:rsidR="00E77ECC" w:rsidRPr="00B23806">
        <w:rPr>
          <w:rFonts w:cs="Arial"/>
          <w:sz w:val="22"/>
          <w:szCs w:val="22"/>
        </w:rPr>
        <w:t xml:space="preserve">nformation contained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(or accumulated through other written or verbal communication) is confidential. It is for proposal purposes only and is not to be disclosed or used for any other purpose.</w:t>
      </w:r>
    </w:p>
    <w:p w14:paraId="74F7D501" w14:textId="77777777" w:rsidR="00521A37" w:rsidRPr="00B23806" w:rsidRDefault="00521A37" w:rsidP="00521A37">
      <w:pPr>
        <w:pStyle w:val="ReportText1"/>
        <w:spacing w:after="0" w:line="240" w:lineRule="auto"/>
        <w:ind w:left="0"/>
        <w:rPr>
          <w:rFonts w:cs="Arial"/>
          <w:sz w:val="22"/>
          <w:szCs w:val="22"/>
        </w:rPr>
      </w:pPr>
    </w:p>
    <w:p w14:paraId="62B38817" w14:textId="77777777"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Information </w:t>
      </w:r>
      <w:r w:rsidR="00831258" w:rsidRPr="00B23806">
        <w:rPr>
          <w:rFonts w:cs="Arial"/>
          <w:sz w:val="22"/>
          <w:szCs w:val="22"/>
        </w:rPr>
        <w:t>received by</w:t>
      </w:r>
      <w:r w:rsidR="00E77ECC" w:rsidRPr="00B23806">
        <w:rPr>
          <w:rFonts w:cs="Arial"/>
          <w:sz w:val="22"/>
          <w:szCs w:val="22"/>
        </w:rPr>
        <w:t xml:space="preserve"> NML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will be held in strict confidence and will not be disclosed to any party, other than within </w:t>
      </w:r>
      <w:r w:rsidR="00E77ECC" w:rsidRPr="00B23806">
        <w:rPr>
          <w:rFonts w:cs="Arial"/>
          <w:sz w:val="22"/>
          <w:szCs w:val="22"/>
        </w:rPr>
        <w:t>NML</w:t>
      </w:r>
      <w:r w:rsidRPr="00B23806">
        <w:rPr>
          <w:rFonts w:cs="Arial"/>
          <w:sz w:val="22"/>
          <w:szCs w:val="22"/>
        </w:rPr>
        <w:t xml:space="preserve"> and their engaged consultant</w:t>
      </w:r>
      <w:r w:rsidR="001636DE" w:rsidRPr="00B23806">
        <w:rPr>
          <w:rFonts w:cs="Arial"/>
          <w:sz w:val="22"/>
          <w:szCs w:val="22"/>
        </w:rPr>
        <w:t>s</w:t>
      </w:r>
      <w:r w:rsidR="00E77ECC" w:rsidRPr="00B23806">
        <w:rPr>
          <w:rFonts w:cs="Arial"/>
          <w:sz w:val="22"/>
          <w:szCs w:val="22"/>
        </w:rPr>
        <w:t xml:space="preserve"> if appropriate</w:t>
      </w:r>
      <w:r w:rsidRPr="00B23806">
        <w:rPr>
          <w:rFonts w:cs="Arial"/>
          <w:sz w:val="22"/>
          <w:szCs w:val="22"/>
        </w:rPr>
        <w:t>,</w:t>
      </w:r>
      <w:r w:rsidRPr="00B23806">
        <w:rPr>
          <w:rFonts w:cs="Arial"/>
          <w:b/>
          <w:sz w:val="22"/>
          <w:szCs w:val="22"/>
        </w:rPr>
        <w:t xml:space="preserve"> </w:t>
      </w:r>
      <w:r w:rsidRPr="00B23806">
        <w:rPr>
          <w:rFonts w:cs="Arial"/>
          <w:sz w:val="22"/>
          <w:szCs w:val="22"/>
        </w:rPr>
        <w:t xml:space="preserve">without the </w:t>
      </w:r>
      <w:r w:rsidR="00B4780D" w:rsidRPr="00B23806">
        <w:rPr>
          <w:rFonts w:cs="Arial"/>
          <w:sz w:val="22"/>
          <w:szCs w:val="22"/>
        </w:rPr>
        <w:t xml:space="preserve">express written consent of the </w:t>
      </w:r>
      <w:r w:rsidR="003D2508" w:rsidRPr="00B23806">
        <w:rPr>
          <w:rFonts w:cs="Arial"/>
          <w:sz w:val="22"/>
          <w:szCs w:val="22"/>
        </w:rPr>
        <w:t>bidder</w:t>
      </w:r>
      <w:r w:rsidRPr="00B23806">
        <w:rPr>
          <w:rFonts w:cs="Arial"/>
          <w:sz w:val="22"/>
          <w:szCs w:val="22"/>
        </w:rPr>
        <w:t xml:space="preserve">. </w:t>
      </w:r>
    </w:p>
    <w:p w14:paraId="1C78B698" w14:textId="77777777" w:rsidR="00521A37" w:rsidRPr="00B23806" w:rsidRDefault="00521A37" w:rsidP="00521A37">
      <w:pPr>
        <w:pStyle w:val="ReportText2Char"/>
        <w:spacing w:after="0" w:line="240" w:lineRule="auto"/>
        <w:ind w:left="0"/>
        <w:rPr>
          <w:rFonts w:cs="Arial"/>
          <w:sz w:val="22"/>
          <w:szCs w:val="22"/>
        </w:rPr>
      </w:pPr>
    </w:p>
    <w:p w14:paraId="5E01AFB2" w14:textId="77777777" w:rsidR="00012C91"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undertakes not to publicise any information obtained during 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either generally or to any other </w:t>
      </w:r>
      <w:r w:rsidR="003D2508" w:rsidRPr="00B23806">
        <w:rPr>
          <w:rFonts w:cs="Arial"/>
          <w:sz w:val="22"/>
          <w:szCs w:val="22"/>
        </w:rPr>
        <w:t>bidder</w:t>
      </w:r>
      <w:r w:rsidR="00012C91" w:rsidRPr="00B23806">
        <w:rPr>
          <w:rFonts w:cs="Arial"/>
          <w:sz w:val="22"/>
          <w:szCs w:val="22"/>
        </w:rPr>
        <w:t xml:space="preserve">s involved in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Additionally, there will be no obligation on the part of </w:t>
      </w:r>
      <w:r w:rsidRPr="00B23806">
        <w:rPr>
          <w:rFonts w:cs="Arial"/>
          <w:sz w:val="22"/>
          <w:szCs w:val="22"/>
        </w:rPr>
        <w:t>NML</w:t>
      </w:r>
      <w:r w:rsidR="00012C91" w:rsidRPr="00B23806">
        <w:rPr>
          <w:rFonts w:cs="Arial"/>
          <w:sz w:val="22"/>
          <w:szCs w:val="22"/>
        </w:rPr>
        <w:t xml:space="preserve"> to share any of the results or conclusions of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with any </w:t>
      </w:r>
      <w:r w:rsidR="003D2508" w:rsidRPr="00B23806">
        <w:rPr>
          <w:rFonts w:cs="Arial"/>
          <w:sz w:val="22"/>
          <w:szCs w:val="22"/>
        </w:rPr>
        <w:t>bidder</w:t>
      </w:r>
      <w:r w:rsidR="00012C91" w:rsidRPr="00B23806">
        <w:rPr>
          <w:rFonts w:cs="Arial"/>
          <w:sz w:val="22"/>
          <w:szCs w:val="22"/>
        </w:rPr>
        <w:t>.</w:t>
      </w:r>
    </w:p>
    <w:p w14:paraId="01BE2EA3" w14:textId="77777777" w:rsidR="00521A37" w:rsidRPr="00B23806" w:rsidRDefault="00521A37" w:rsidP="00521A37">
      <w:pPr>
        <w:pStyle w:val="ReportText2Char"/>
        <w:spacing w:after="0" w:line="240" w:lineRule="auto"/>
        <w:ind w:left="0"/>
        <w:rPr>
          <w:rFonts w:cs="Arial"/>
          <w:sz w:val="22"/>
          <w:szCs w:val="22"/>
        </w:rPr>
      </w:pPr>
    </w:p>
    <w:p w14:paraId="780FD710" w14:textId="77777777" w:rsidR="00EA1B61" w:rsidRPr="00B23806" w:rsidRDefault="00EA1B61" w:rsidP="00521A37">
      <w:pPr>
        <w:pStyle w:val="ReportText2Char"/>
        <w:spacing w:after="0" w:line="240" w:lineRule="auto"/>
        <w:ind w:left="0"/>
        <w:rPr>
          <w:rFonts w:cs="Arial"/>
          <w:sz w:val="22"/>
          <w:szCs w:val="22"/>
        </w:rPr>
      </w:pPr>
      <w:r w:rsidRPr="00B23806">
        <w:rPr>
          <w:rFonts w:cs="Arial"/>
          <w:sz w:val="22"/>
          <w:szCs w:val="22"/>
        </w:rPr>
        <w:t xml:space="preserve">As a responder to this </w:t>
      </w:r>
      <w:r w:rsidR="005C0ACE">
        <w:rPr>
          <w:rFonts w:cs="Arial"/>
          <w:sz w:val="22"/>
          <w:szCs w:val="22"/>
        </w:rPr>
        <w:t>t</w:t>
      </w:r>
      <w:r w:rsidRPr="00B23806">
        <w:rPr>
          <w:rFonts w:cs="Arial"/>
          <w:sz w:val="22"/>
          <w:szCs w:val="22"/>
        </w:rPr>
        <w:t>ender, you are reminded of the need for confidentiality and the need not to divulge your actual or intended tender price or an approximation of that price</w:t>
      </w:r>
      <w:r w:rsidR="007D40C3" w:rsidRPr="00B23806">
        <w:rPr>
          <w:rFonts w:cs="Arial"/>
          <w:sz w:val="22"/>
          <w:szCs w:val="22"/>
        </w:rPr>
        <w:t xml:space="preserve"> </w:t>
      </w:r>
      <w:r w:rsidRPr="00B23806">
        <w:rPr>
          <w:rFonts w:cs="Arial"/>
          <w:sz w:val="22"/>
          <w:szCs w:val="22"/>
        </w:rPr>
        <w:t xml:space="preserve">to any other person or body </w:t>
      </w:r>
      <w:r w:rsidR="007D40C3" w:rsidRPr="00B23806">
        <w:rPr>
          <w:rFonts w:cs="Arial"/>
          <w:sz w:val="22"/>
          <w:szCs w:val="22"/>
        </w:rPr>
        <w:t>until we notify you that the contract has been awarded.</w:t>
      </w:r>
      <w:r w:rsidRPr="00B23806">
        <w:rPr>
          <w:rFonts w:cs="Arial"/>
          <w:sz w:val="22"/>
          <w:szCs w:val="22"/>
        </w:rPr>
        <w:t xml:space="preserve"> </w:t>
      </w:r>
    </w:p>
    <w:p w14:paraId="12BA7555" w14:textId="77777777" w:rsidR="000656EB" w:rsidRPr="00B23806" w:rsidRDefault="000656EB" w:rsidP="00521A37">
      <w:pPr>
        <w:pStyle w:val="ReportText2Char"/>
        <w:spacing w:after="0" w:line="240" w:lineRule="auto"/>
        <w:ind w:left="0"/>
        <w:rPr>
          <w:rFonts w:cs="Arial"/>
          <w:sz w:val="22"/>
          <w:szCs w:val="22"/>
        </w:rPr>
      </w:pPr>
    </w:p>
    <w:p w14:paraId="1633F34E" w14:textId="77777777" w:rsidR="000656EB" w:rsidRPr="00B23806" w:rsidRDefault="003D2508"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4</w:t>
      </w:r>
      <w:r w:rsidR="000656EB" w:rsidRPr="00B23806">
        <w:rPr>
          <w:rFonts w:cs="Arial"/>
          <w:sz w:val="22"/>
          <w:szCs w:val="22"/>
        </w:rPr>
        <w:t xml:space="preserve">  </w:t>
      </w:r>
      <w:r w:rsidR="000656EB" w:rsidRPr="00B23806">
        <w:rPr>
          <w:rFonts w:cs="Arial"/>
          <w:bCs/>
          <w:sz w:val="22"/>
          <w:szCs w:val="22"/>
        </w:rPr>
        <w:t>Accuracy of information and liability of NML</w:t>
      </w:r>
      <w:r w:rsidR="000656EB" w:rsidRPr="00B23806">
        <w:rPr>
          <w:rFonts w:cs="Arial"/>
          <w:b w:val="0"/>
          <w:bCs/>
          <w:sz w:val="22"/>
          <w:szCs w:val="22"/>
        </w:rPr>
        <w:t xml:space="preserve"> </w:t>
      </w:r>
    </w:p>
    <w:p w14:paraId="6209BE5E" w14:textId="77777777" w:rsidR="000656EB" w:rsidRPr="00B23806" w:rsidRDefault="000656EB" w:rsidP="00521A37">
      <w:pPr>
        <w:pStyle w:val="Default"/>
        <w:jc w:val="both"/>
        <w:rPr>
          <w:sz w:val="22"/>
          <w:szCs w:val="22"/>
        </w:rPr>
      </w:pPr>
      <w:r w:rsidRPr="00B23806">
        <w:rPr>
          <w:sz w:val="22"/>
          <w:szCs w:val="22"/>
        </w:rPr>
        <w:t xml:space="preserve">The information contained in this </w:t>
      </w:r>
      <w:r w:rsidR="005C0ACE">
        <w:rPr>
          <w:sz w:val="22"/>
          <w:szCs w:val="22"/>
        </w:rPr>
        <w:t>t</w:t>
      </w:r>
      <w:r w:rsidRPr="00B23806">
        <w:rPr>
          <w:sz w:val="22"/>
          <w:szCs w:val="22"/>
        </w:rPr>
        <w:t xml:space="preserve">ender has been prepared by NML in good faith but does not purport to be comprehensive or to have been independently verified. NML does not accept any liability or responsibility for the adequacy, accuracy, or completeness of, or make any representation or warranty (express or implied) with respect to the information contained in the </w:t>
      </w:r>
      <w:r w:rsidR="005C0ACE">
        <w:rPr>
          <w:sz w:val="22"/>
          <w:szCs w:val="22"/>
        </w:rPr>
        <w:t>t</w:t>
      </w:r>
      <w:r w:rsidRPr="00B23806">
        <w:rPr>
          <w:sz w:val="22"/>
          <w:szCs w:val="22"/>
        </w:rPr>
        <w:t xml:space="preserve">ender, or with respect to any written or oral information made or to be made available to any bidder or its professional advisors and any liability therefore is hereby expressly disclaimed. </w:t>
      </w:r>
    </w:p>
    <w:p w14:paraId="2AD8FD7B" w14:textId="77777777" w:rsidR="00521A37" w:rsidRPr="00B23806" w:rsidRDefault="00521A37" w:rsidP="00521A37">
      <w:pPr>
        <w:pStyle w:val="Default"/>
        <w:jc w:val="both"/>
        <w:rPr>
          <w:sz w:val="22"/>
          <w:szCs w:val="22"/>
        </w:rPr>
      </w:pPr>
    </w:p>
    <w:p w14:paraId="61812FA6" w14:textId="77777777" w:rsidR="000656EB" w:rsidRPr="00B23806" w:rsidRDefault="000656EB" w:rsidP="00521A37">
      <w:pPr>
        <w:pStyle w:val="Default"/>
        <w:jc w:val="both"/>
        <w:rPr>
          <w:sz w:val="22"/>
          <w:szCs w:val="22"/>
        </w:rPr>
      </w:pPr>
      <w:r w:rsidRPr="00B23806">
        <w:rPr>
          <w:sz w:val="22"/>
          <w:szCs w:val="22"/>
        </w:rPr>
        <w:t xml:space="preserve">Bidders considering </w:t>
      </w:r>
      <w:proofErr w:type="gramStart"/>
      <w:r w:rsidRPr="00B23806">
        <w:rPr>
          <w:sz w:val="22"/>
          <w:szCs w:val="22"/>
        </w:rPr>
        <w:t>entering into</w:t>
      </w:r>
      <w:proofErr w:type="gramEnd"/>
      <w:r w:rsidRPr="00B23806">
        <w:rPr>
          <w:sz w:val="22"/>
          <w:szCs w:val="22"/>
        </w:rPr>
        <w:t xml:space="preserve"> a contractual relationship with NML should make their own enquiries and investigations of NML's requirements. The subject matter of this </w:t>
      </w:r>
      <w:r w:rsidR="005C0ACE">
        <w:rPr>
          <w:sz w:val="22"/>
          <w:szCs w:val="22"/>
        </w:rPr>
        <w:t>t</w:t>
      </w:r>
      <w:r w:rsidRPr="00B23806">
        <w:rPr>
          <w:sz w:val="22"/>
          <w:szCs w:val="22"/>
        </w:rPr>
        <w:t xml:space="preserve">ender shall only have contractual effect when it is contained in the express terms of an executed agreement. </w:t>
      </w:r>
    </w:p>
    <w:p w14:paraId="340DD696" w14:textId="77777777" w:rsidR="00521A37" w:rsidRPr="00B23806" w:rsidRDefault="00521A37" w:rsidP="00521A37">
      <w:pPr>
        <w:pStyle w:val="ReportText2Char"/>
        <w:spacing w:after="0" w:line="240" w:lineRule="auto"/>
        <w:ind w:left="0"/>
        <w:rPr>
          <w:rFonts w:cs="Arial"/>
          <w:sz w:val="22"/>
          <w:szCs w:val="22"/>
        </w:rPr>
      </w:pPr>
    </w:p>
    <w:p w14:paraId="11EE05D2" w14:textId="77777777" w:rsidR="000656EB" w:rsidRDefault="000656EB" w:rsidP="00521A37">
      <w:pPr>
        <w:pStyle w:val="ReportText2Char"/>
        <w:spacing w:after="0" w:line="240" w:lineRule="auto"/>
        <w:ind w:left="0"/>
        <w:rPr>
          <w:rFonts w:cs="Arial"/>
          <w:sz w:val="22"/>
          <w:szCs w:val="22"/>
        </w:rPr>
      </w:pPr>
      <w:r w:rsidRPr="00B23806">
        <w:rPr>
          <w:rFonts w:cs="Arial"/>
          <w:sz w:val="22"/>
          <w:szCs w:val="22"/>
        </w:rPr>
        <w:t xml:space="preserve">Nothing in this </w:t>
      </w:r>
      <w:r w:rsidR="005C0ACE">
        <w:rPr>
          <w:rFonts w:cs="Arial"/>
          <w:sz w:val="22"/>
          <w:szCs w:val="22"/>
        </w:rPr>
        <w:t>t</w:t>
      </w:r>
      <w:r w:rsidRPr="00B23806">
        <w:rPr>
          <w:rFonts w:cs="Arial"/>
          <w:sz w:val="22"/>
          <w:szCs w:val="22"/>
        </w:rPr>
        <w:t xml:space="preserve">ender is, or should be, relied upon as a promise or representation as to the future, and NML does not undertake to provide bidders with access to any additional information, or to update the information in this </w:t>
      </w:r>
      <w:r w:rsidR="005C0ACE">
        <w:rPr>
          <w:rFonts w:cs="Arial"/>
          <w:sz w:val="22"/>
          <w:szCs w:val="22"/>
        </w:rPr>
        <w:t>t</w:t>
      </w:r>
      <w:r w:rsidRPr="00B23806">
        <w:rPr>
          <w:rFonts w:cs="Arial"/>
          <w:sz w:val="22"/>
          <w:szCs w:val="22"/>
        </w:rPr>
        <w:t xml:space="preserve">ender, or to correct any inaccuracies that may become apparent. NML reserves the right, without prior notice, </w:t>
      </w:r>
      <w:r w:rsidRPr="00B23806">
        <w:rPr>
          <w:rFonts w:cs="Arial"/>
          <w:sz w:val="22"/>
          <w:szCs w:val="22"/>
        </w:rPr>
        <w:lastRenderedPageBreak/>
        <w:t xml:space="preserve">to change the procedures outlined in this </w:t>
      </w:r>
      <w:r w:rsidR="005C0ACE">
        <w:rPr>
          <w:rFonts w:cs="Arial"/>
          <w:sz w:val="22"/>
          <w:szCs w:val="22"/>
        </w:rPr>
        <w:t>t</w:t>
      </w:r>
      <w:r w:rsidRPr="00B23806">
        <w:rPr>
          <w:rFonts w:cs="Arial"/>
          <w:sz w:val="22"/>
          <w:szCs w:val="22"/>
        </w:rPr>
        <w:t>ender or to terminate discussions and the delivery of information at any time before entering into an agreement.</w:t>
      </w:r>
    </w:p>
    <w:p w14:paraId="73620E25" w14:textId="77777777" w:rsidR="00871501" w:rsidRDefault="00871501" w:rsidP="00521A37">
      <w:pPr>
        <w:pStyle w:val="ReportText2Char"/>
        <w:spacing w:after="0" w:line="240" w:lineRule="auto"/>
        <w:ind w:left="0"/>
        <w:rPr>
          <w:rFonts w:cs="Arial"/>
          <w:sz w:val="22"/>
          <w:szCs w:val="22"/>
        </w:rPr>
      </w:pPr>
    </w:p>
    <w:p w14:paraId="13C59EE0" w14:textId="77777777" w:rsidR="00871501" w:rsidRPr="00871501" w:rsidRDefault="00871501" w:rsidP="00521A37">
      <w:pPr>
        <w:pStyle w:val="ReportText2Char"/>
        <w:spacing w:after="0" w:line="240" w:lineRule="auto"/>
        <w:ind w:left="0"/>
        <w:rPr>
          <w:rFonts w:cs="Arial"/>
          <w:sz w:val="22"/>
          <w:szCs w:val="22"/>
        </w:rPr>
      </w:pPr>
      <w:r w:rsidRPr="00871501">
        <w:rPr>
          <w:rFonts w:cs="Arial"/>
          <w:sz w:val="22"/>
          <w:szCs w:val="22"/>
        </w:rPr>
        <w:t>Should there be any obvious typographical errors or misunderstandings in the tender documentation then clarification should be sought.  However, if the response is found to misrepresent facts, the documents will be deemed void.  In the case where the error or misrepresentation is not discovered until after the contract is awarded, we reserve the right to determine the contract and costs incurred by us as a result of the determination shall be recoverable from the bidder under the contract.</w:t>
      </w:r>
    </w:p>
    <w:p w14:paraId="1F6CAD8D" w14:textId="77777777" w:rsidR="00A02348" w:rsidRPr="00B23806" w:rsidRDefault="00A02348" w:rsidP="00521A37">
      <w:pPr>
        <w:pStyle w:val="ReportText2Char"/>
        <w:spacing w:after="0" w:line="240" w:lineRule="auto"/>
        <w:ind w:left="0"/>
        <w:rPr>
          <w:rFonts w:cs="Arial"/>
          <w:sz w:val="22"/>
          <w:szCs w:val="22"/>
        </w:rPr>
      </w:pPr>
    </w:p>
    <w:p w14:paraId="274ABA37" w14:textId="77777777" w:rsidR="00012C91" w:rsidRPr="00B23806" w:rsidRDefault="00F85C7F" w:rsidP="00521A37">
      <w:pPr>
        <w:pStyle w:val="Heading2"/>
        <w:numPr>
          <w:ilvl w:val="0"/>
          <w:numId w:val="0"/>
        </w:numPr>
        <w:spacing w:after="0" w:line="240" w:lineRule="auto"/>
        <w:ind w:left="567" w:hanging="567"/>
        <w:rPr>
          <w:rFonts w:cs="Arial"/>
          <w:sz w:val="22"/>
          <w:szCs w:val="22"/>
        </w:rPr>
      </w:pPr>
      <w:bookmarkStart w:id="39" w:name="_Toc88883821"/>
      <w:bookmarkStart w:id="40" w:name="_Toc148507579"/>
      <w:bookmarkStart w:id="41" w:name="_Toc246913822"/>
      <w:r w:rsidRPr="00B23806">
        <w:rPr>
          <w:rFonts w:cs="Arial"/>
          <w:sz w:val="22"/>
          <w:szCs w:val="22"/>
        </w:rPr>
        <w:t>2.</w:t>
      </w:r>
      <w:r w:rsidR="009F4167">
        <w:rPr>
          <w:rFonts w:cs="Arial"/>
          <w:sz w:val="22"/>
          <w:szCs w:val="22"/>
        </w:rPr>
        <w:t>5</w:t>
      </w:r>
      <w:r w:rsidRPr="00B23806">
        <w:rPr>
          <w:rFonts w:cs="Arial"/>
          <w:sz w:val="22"/>
          <w:szCs w:val="22"/>
        </w:rPr>
        <w:t xml:space="preserve"> </w:t>
      </w:r>
      <w:r w:rsidR="00012C91" w:rsidRPr="00B23806">
        <w:rPr>
          <w:rFonts w:cs="Arial"/>
          <w:sz w:val="22"/>
          <w:szCs w:val="22"/>
        </w:rPr>
        <w:t>Cost of Preparation</w:t>
      </w:r>
      <w:bookmarkEnd w:id="39"/>
      <w:bookmarkEnd w:id="40"/>
      <w:bookmarkEnd w:id="41"/>
    </w:p>
    <w:p w14:paraId="78D68819" w14:textId="77777777" w:rsidR="00BF6147"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will not accept any liability or responsibility</w:t>
      </w:r>
      <w:r w:rsidR="00B4780D" w:rsidRPr="00B23806">
        <w:rPr>
          <w:rFonts w:cs="Arial"/>
          <w:sz w:val="22"/>
          <w:szCs w:val="22"/>
        </w:rPr>
        <w:t xml:space="preserve"> for any costs incurred by the </w:t>
      </w:r>
      <w:r w:rsidR="003D2508" w:rsidRPr="00B23806">
        <w:rPr>
          <w:rFonts w:cs="Arial"/>
          <w:sz w:val="22"/>
          <w:szCs w:val="22"/>
        </w:rPr>
        <w:t>bidder</w:t>
      </w:r>
      <w:r w:rsidR="00012C91" w:rsidRPr="00B23806">
        <w:rPr>
          <w:rFonts w:cs="Arial"/>
          <w:sz w:val="22"/>
          <w:szCs w:val="22"/>
        </w:rPr>
        <w:t xml:space="preserve"> in preparing </w:t>
      </w:r>
      <w:r w:rsidRPr="00B23806">
        <w:rPr>
          <w:rFonts w:cs="Arial"/>
          <w:sz w:val="22"/>
          <w:szCs w:val="22"/>
        </w:rPr>
        <w:t xml:space="preserve">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document or any associated work effort.</w:t>
      </w:r>
    </w:p>
    <w:p w14:paraId="59302928" w14:textId="77777777" w:rsidR="00A02348" w:rsidRPr="00B23806" w:rsidRDefault="00A02348" w:rsidP="00521A37">
      <w:pPr>
        <w:pStyle w:val="ReportText2Char"/>
        <w:spacing w:after="0" w:line="240" w:lineRule="auto"/>
        <w:ind w:left="0"/>
        <w:rPr>
          <w:rFonts w:cs="Arial"/>
          <w:sz w:val="22"/>
          <w:szCs w:val="22"/>
        </w:rPr>
      </w:pPr>
    </w:p>
    <w:p w14:paraId="27A7C9F6" w14:textId="77777777" w:rsidR="00BF6147" w:rsidRPr="00B23806" w:rsidRDefault="00F85C7F" w:rsidP="00521A37">
      <w:pPr>
        <w:pStyle w:val="Heading2"/>
        <w:numPr>
          <w:ilvl w:val="0"/>
          <w:numId w:val="0"/>
        </w:numPr>
        <w:spacing w:after="0" w:line="240" w:lineRule="auto"/>
        <w:ind w:left="567" w:hanging="567"/>
        <w:rPr>
          <w:rFonts w:cs="Arial"/>
          <w:sz w:val="22"/>
          <w:szCs w:val="22"/>
        </w:rPr>
      </w:pPr>
      <w:bookmarkStart w:id="42" w:name="_Toc246913823"/>
      <w:r w:rsidRPr="00B23806">
        <w:rPr>
          <w:rFonts w:cs="Arial"/>
          <w:sz w:val="22"/>
          <w:szCs w:val="22"/>
        </w:rPr>
        <w:t>2.</w:t>
      </w:r>
      <w:r w:rsidR="009F4167">
        <w:rPr>
          <w:rFonts w:cs="Arial"/>
          <w:sz w:val="22"/>
          <w:szCs w:val="22"/>
        </w:rPr>
        <w:t>6</w:t>
      </w:r>
      <w:r w:rsidRPr="00B23806">
        <w:rPr>
          <w:rFonts w:cs="Arial"/>
          <w:sz w:val="22"/>
          <w:szCs w:val="22"/>
        </w:rPr>
        <w:t xml:space="preserve"> </w:t>
      </w:r>
      <w:r w:rsidR="00EC5A91" w:rsidRPr="00B23806">
        <w:rPr>
          <w:rFonts w:cs="Arial"/>
          <w:sz w:val="22"/>
          <w:szCs w:val="22"/>
        </w:rPr>
        <w:t>Oral Agreement or Arrangements</w:t>
      </w:r>
      <w:bookmarkEnd w:id="42"/>
    </w:p>
    <w:p w14:paraId="6AFBA174" w14:textId="77777777" w:rsidR="00BF6147" w:rsidRPr="00B23806" w:rsidRDefault="00BF6147" w:rsidP="00521A37">
      <w:pPr>
        <w:spacing w:line="240" w:lineRule="auto"/>
        <w:rPr>
          <w:rFonts w:cs="Arial"/>
          <w:sz w:val="22"/>
          <w:szCs w:val="22"/>
        </w:rPr>
      </w:pPr>
      <w:r w:rsidRPr="00B23806">
        <w:rPr>
          <w:rFonts w:cs="Arial"/>
          <w:sz w:val="22"/>
          <w:szCs w:val="22"/>
        </w:rPr>
        <w:t>Any alleged oral agreemen</w:t>
      </w:r>
      <w:r w:rsidR="00B4780D" w:rsidRPr="00B23806">
        <w:rPr>
          <w:rFonts w:cs="Arial"/>
          <w:sz w:val="22"/>
          <w:szCs w:val="22"/>
        </w:rPr>
        <w:t xml:space="preserve">ts or arrangements made by the </w:t>
      </w:r>
      <w:r w:rsidR="003D2508" w:rsidRPr="00B23806">
        <w:rPr>
          <w:rFonts w:cs="Arial"/>
          <w:sz w:val="22"/>
          <w:szCs w:val="22"/>
        </w:rPr>
        <w:t>bidde</w:t>
      </w:r>
      <w:r w:rsidRPr="00B23806">
        <w:rPr>
          <w:rFonts w:cs="Arial"/>
          <w:sz w:val="22"/>
          <w:szCs w:val="22"/>
        </w:rPr>
        <w:t xml:space="preserve">r with any </w:t>
      </w:r>
      <w:r w:rsidR="00E77ECC" w:rsidRPr="00B23806">
        <w:rPr>
          <w:rFonts w:cs="Arial"/>
          <w:sz w:val="22"/>
          <w:szCs w:val="22"/>
        </w:rPr>
        <w:t>NML</w:t>
      </w:r>
      <w:r w:rsidRPr="00B23806">
        <w:rPr>
          <w:rFonts w:cs="Arial"/>
          <w:sz w:val="22"/>
          <w:szCs w:val="22"/>
        </w:rPr>
        <w:t xml:space="preserve"> agent or emplo</w:t>
      </w:r>
      <w:r w:rsidR="00B4780D" w:rsidRPr="00B23806">
        <w:rPr>
          <w:rFonts w:cs="Arial"/>
          <w:sz w:val="22"/>
          <w:szCs w:val="22"/>
        </w:rPr>
        <w:t>yee will be disregarded in any p</w:t>
      </w:r>
      <w:r w:rsidRPr="00B23806">
        <w:rPr>
          <w:rFonts w:cs="Arial"/>
          <w:sz w:val="22"/>
          <w:szCs w:val="22"/>
        </w:rPr>
        <w:t>roposal evaluation or associated award.</w:t>
      </w:r>
    </w:p>
    <w:p w14:paraId="526DDD18" w14:textId="77777777" w:rsidR="00F85C7F" w:rsidRPr="00B23806" w:rsidRDefault="00F85C7F" w:rsidP="00521A37">
      <w:pPr>
        <w:pStyle w:val="Heading2"/>
        <w:numPr>
          <w:ilvl w:val="0"/>
          <w:numId w:val="0"/>
        </w:numPr>
        <w:spacing w:after="0" w:line="240" w:lineRule="auto"/>
        <w:rPr>
          <w:rFonts w:cs="Arial"/>
          <w:sz w:val="22"/>
          <w:szCs w:val="22"/>
        </w:rPr>
      </w:pPr>
      <w:bookmarkStart w:id="43" w:name="_Toc246913824"/>
    </w:p>
    <w:p w14:paraId="5BC7C898" w14:textId="77777777" w:rsidR="00BF6147" w:rsidRPr="00B23806" w:rsidRDefault="00F85C7F"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7</w:t>
      </w:r>
      <w:r w:rsidRPr="00B23806">
        <w:rPr>
          <w:rFonts w:cs="Arial"/>
          <w:sz w:val="22"/>
          <w:szCs w:val="22"/>
        </w:rPr>
        <w:t xml:space="preserve"> </w:t>
      </w:r>
      <w:r w:rsidR="00EC5A91" w:rsidRPr="00B23806">
        <w:rPr>
          <w:rFonts w:cs="Arial"/>
          <w:sz w:val="22"/>
          <w:szCs w:val="22"/>
        </w:rPr>
        <w:t>Independent Price Determinations</w:t>
      </w:r>
      <w:bookmarkEnd w:id="43"/>
    </w:p>
    <w:p w14:paraId="1A67581F" w14:textId="77777777" w:rsidR="00EC5A91" w:rsidRPr="00B23806" w:rsidRDefault="00B4780D" w:rsidP="00521A37">
      <w:pPr>
        <w:spacing w:line="240" w:lineRule="auto"/>
        <w:rPr>
          <w:rFonts w:cs="Arial"/>
          <w:sz w:val="22"/>
          <w:szCs w:val="22"/>
        </w:rPr>
      </w:pPr>
      <w:r w:rsidRPr="00B23806">
        <w:rPr>
          <w:rFonts w:cs="Arial"/>
          <w:sz w:val="22"/>
          <w:szCs w:val="22"/>
        </w:rPr>
        <w:t xml:space="preserve">The </w:t>
      </w:r>
      <w:r w:rsidR="003D2508" w:rsidRPr="00B23806">
        <w:rPr>
          <w:rFonts w:cs="Arial"/>
          <w:sz w:val="22"/>
          <w:szCs w:val="22"/>
        </w:rPr>
        <w:t>bidder</w:t>
      </w:r>
      <w:r w:rsidR="00EC5A91" w:rsidRPr="00B23806">
        <w:rPr>
          <w:rFonts w:cs="Arial"/>
          <w:sz w:val="22"/>
          <w:szCs w:val="22"/>
        </w:rPr>
        <w:t xml:space="preserve"> shall warrant, represent, and certify that the following requirements have bee</w:t>
      </w:r>
      <w:r w:rsidRPr="00B23806">
        <w:rPr>
          <w:rFonts w:cs="Arial"/>
          <w:sz w:val="22"/>
          <w:szCs w:val="22"/>
        </w:rPr>
        <w:t>n met in connection with their p</w:t>
      </w:r>
      <w:r w:rsidR="00E77ECC" w:rsidRPr="00B23806">
        <w:rPr>
          <w:rFonts w:cs="Arial"/>
          <w:sz w:val="22"/>
          <w:szCs w:val="22"/>
        </w:rPr>
        <w:t xml:space="preserve">roposal for this </w:t>
      </w:r>
      <w:r w:rsidR="003B0375" w:rsidRPr="00B23806">
        <w:rPr>
          <w:rFonts w:cs="Arial"/>
          <w:sz w:val="22"/>
          <w:szCs w:val="22"/>
        </w:rPr>
        <w:t>tender</w:t>
      </w:r>
      <w:r w:rsidR="00EC5A91" w:rsidRPr="00B23806">
        <w:rPr>
          <w:rFonts w:cs="Arial"/>
          <w:sz w:val="22"/>
          <w:szCs w:val="22"/>
        </w:rPr>
        <w:t>:</w:t>
      </w:r>
    </w:p>
    <w:p w14:paraId="09AC5C21" w14:textId="77777777" w:rsidR="00EC5A91" w:rsidRPr="00B23806" w:rsidRDefault="00EC5A91" w:rsidP="00521A37">
      <w:pPr>
        <w:spacing w:line="240" w:lineRule="auto"/>
        <w:rPr>
          <w:rFonts w:cs="Arial"/>
          <w:sz w:val="22"/>
          <w:szCs w:val="22"/>
        </w:rPr>
      </w:pPr>
    </w:p>
    <w:p w14:paraId="345720AD" w14:textId="77777777" w:rsidR="00EC5A91" w:rsidRPr="001633F4" w:rsidRDefault="00EC5A91" w:rsidP="00A93915">
      <w:pPr>
        <w:pStyle w:val="ListParagraph"/>
        <w:numPr>
          <w:ilvl w:val="0"/>
          <w:numId w:val="24"/>
        </w:numPr>
        <w:spacing w:line="240" w:lineRule="auto"/>
        <w:rPr>
          <w:rFonts w:cs="Arial"/>
          <w:sz w:val="22"/>
          <w:szCs w:val="22"/>
        </w:rPr>
      </w:pPr>
      <w:r w:rsidRPr="001633F4">
        <w:rPr>
          <w:rFonts w:cs="Arial"/>
          <w:sz w:val="22"/>
          <w:szCs w:val="22"/>
        </w:rPr>
        <w:t>The costs proposed have been arrived at independently, without consultation, communication, or agreement for the purpose of restricting competition as to any matter relating to suc</w:t>
      </w:r>
      <w:r w:rsidR="00B4780D" w:rsidRPr="001633F4">
        <w:rPr>
          <w:rFonts w:cs="Arial"/>
          <w:sz w:val="22"/>
          <w:szCs w:val="22"/>
        </w:rPr>
        <w:t>h process with any other organis</w:t>
      </w:r>
      <w:r w:rsidRPr="001633F4">
        <w:rPr>
          <w:rFonts w:cs="Arial"/>
          <w:sz w:val="22"/>
          <w:szCs w:val="22"/>
        </w:rPr>
        <w:t xml:space="preserve">ation or with any </w:t>
      </w:r>
      <w:proofErr w:type="gramStart"/>
      <w:r w:rsidRPr="001633F4">
        <w:rPr>
          <w:rFonts w:cs="Arial"/>
          <w:sz w:val="22"/>
          <w:szCs w:val="22"/>
        </w:rPr>
        <w:t>competitor;</w:t>
      </w:r>
      <w:proofErr w:type="gramEnd"/>
    </w:p>
    <w:p w14:paraId="0D8D59A7" w14:textId="77777777" w:rsidR="00EC5A91" w:rsidRPr="00B23806" w:rsidRDefault="00EC5A91" w:rsidP="00521A37">
      <w:pPr>
        <w:spacing w:line="240" w:lineRule="auto"/>
        <w:rPr>
          <w:rFonts w:cs="Arial"/>
          <w:sz w:val="22"/>
          <w:szCs w:val="22"/>
        </w:rPr>
      </w:pPr>
    </w:p>
    <w:p w14:paraId="02B5161E" w14:textId="77777777" w:rsidR="00EC5A91" w:rsidRPr="001633F4" w:rsidRDefault="00EC5A91" w:rsidP="00A93915">
      <w:pPr>
        <w:pStyle w:val="ListParagraph"/>
        <w:numPr>
          <w:ilvl w:val="0"/>
          <w:numId w:val="24"/>
        </w:numPr>
        <w:spacing w:line="240" w:lineRule="auto"/>
        <w:rPr>
          <w:rFonts w:cs="Arial"/>
          <w:sz w:val="22"/>
          <w:szCs w:val="22"/>
        </w:rPr>
      </w:pPr>
      <w:r w:rsidRPr="001633F4">
        <w:rPr>
          <w:rFonts w:cs="Arial"/>
          <w:sz w:val="22"/>
          <w:szCs w:val="22"/>
        </w:rPr>
        <w:t>Unless otherwise required by law, the pricing proposed has not b</w:t>
      </w:r>
      <w:r w:rsidR="00B4780D" w:rsidRPr="001633F4">
        <w:rPr>
          <w:rFonts w:cs="Arial"/>
          <w:sz w:val="22"/>
          <w:szCs w:val="22"/>
        </w:rPr>
        <w:t xml:space="preserve">een knowingly disclosed by the </w:t>
      </w:r>
      <w:r w:rsidR="003D2508" w:rsidRPr="001633F4">
        <w:rPr>
          <w:rFonts w:cs="Arial"/>
          <w:sz w:val="22"/>
          <w:szCs w:val="22"/>
        </w:rPr>
        <w:t>bidder</w:t>
      </w:r>
      <w:r w:rsidRPr="001633F4">
        <w:rPr>
          <w:rFonts w:cs="Arial"/>
          <w:sz w:val="22"/>
          <w:szCs w:val="22"/>
        </w:rPr>
        <w:t xml:space="preserve"> on a prior basis directly or</w:t>
      </w:r>
      <w:r w:rsidR="00B4780D" w:rsidRPr="001633F4">
        <w:rPr>
          <w:rFonts w:cs="Arial"/>
          <w:sz w:val="22"/>
          <w:szCs w:val="22"/>
        </w:rPr>
        <w:t xml:space="preserve"> indirectly to any other organis</w:t>
      </w:r>
      <w:r w:rsidRPr="001633F4">
        <w:rPr>
          <w:rFonts w:cs="Arial"/>
          <w:sz w:val="22"/>
          <w:szCs w:val="22"/>
        </w:rPr>
        <w:t>ation or to any competitor; and</w:t>
      </w:r>
      <w:r w:rsidR="00A02348" w:rsidRPr="001633F4">
        <w:rPr>
          <w:rFonts w:cs="Arial"/>
          <w:sz w:val="22"/>
          <w:szCs w:val="22"/>
        </w:rPr>
        <w:t xml:space="preserve"> no</w:t>
      </w:r>
      <w:r w:rsidRPr="001633F4">
        <w:rPr>
          <w:rFonts w:cs="Arial"/>
          <w:sz w:val="22"/>
          <w:szCs w:val="22"/>
        </w:rPr>
        <w:t xml:space="preserve"> attempt has been made, or will be made, by the proposed to induce any other person or fir</w:t>
      </w:r>
      <w:r w:rsidR="00B4780D" w:rsidRPr="001633F4">
        <w:rPr>
          <w:rFonts w:cs="Arial"/>
          <w:sz w:val="22"/>
          <w:szCs w:val="22"/>
        </w:rPr>
        <w:t>m to submit or not to submit a p</w:t>
      </w:r>
      <w:r w:rsidRPr="001633F4">
        <w:rPr>
          <w:rFonts w:cs="Arial"/>
          <w:sz w:val="22"/>
          <w:szCs w:val="22"/>
        </w:rPr>
        <w:t>roposal for the purpose of restricting competition.</w:t>
      </w:r>
    </w:p>
    <w:p w14:paraId="781E2415" w14:textId="77777777" w:rsidR="000E7C74" w:rsidRPr="00B23806" w:rsidRDefault="000E7C74" w:rsidP="00521A37">
      <w:pPr>
        <w:spacing w:line="240" w:lineRule="auto"/>
        <w:rPr>
          <w:rFonts w:cs="Arial"/>
          <w:sz w:val="22"/>
          <w:szCs w:val="22"/>
        </w:rPr>
      </w:pPr>
    </w:p>
    <w:p w14:paraId="375B39C2" w14:textId="77777777" w:rsidR="00BF6147" w:rsidRPr="00B23806" w:rsidRDefault="00F85C7F" w:rsidP="00521A37">
      <w:pPr>
        <w:pStyle w:val="Heading2"/>
        <w:numPr>
          <w:ilvl w:val="0"/>
          <w:numId w:val="0"/>
        </w:numPr>
        <w:spacing w:after="0" w:line="240" w:lineRule="auto"/>
        <w:ind w:left="567" w:hanging="567"/>
        <w:rPr>
          <w:rFonts w:cs="Arial"/>
          <w:sz w:val="22"/>
          <w:szCs w:val="22"/>
        </w:rPr>
      </w:pPr>
      <w:bookmarkStart w:id="44" w:name="_Toc246913825"/>
      <w:r w:rsidRPr="00B23806">
        <w:rPr>
          <w:rFonts w:cs="Arial"/>
          <w:sz w:val="22"/>
          <w:szCs w:val="22"/>
        </w:rPr>
        <w:t>2.</w:t>
      </w:r>
      <w:r w:rsidR="009F4167">
        <w:rPr>
          <w:rFonts w:cs="Arial"/>
          <w:sz w:val="22"/>
          <w:szCs w:val="22"/>
        </w:rPr>
        <w:t>8</w:t>
      </w:r>
      <w:r w:rsidRPr="00B23806">
        <w:rPr>
          <w:rFonts w:cs="Arial"/>
          <w:sz w:val="22"/>
          <w:szCs w:val="22"/>
        </w:rPr>
        <w:t xml:space="preserve"> </w:t>
      </w:r>
      <w:r w:rsidR="00EC5A91" w:rsidRPr="00B23806">
        <w:rPr>
          <w:rFonts w:cs="Arial"/>
          <w:sz w:val="22"/>
          <w:szCs w:val="22"/>
        </w:rPr>
        <w:t>Payments Against a Contract Award</w:t>
      </w:r>
      <w:bookmarkEnd w:id="44"/>
    </w:p>
    <w:p w14:paraId="41C3A942" w14:textId="77777777" w:rsidR="00E77ECC" w:rsidRPr="00B23806" w:rsidRDefault="00EC5A91" w:rsidP="00521A37">
      <w:pPr>
        <w:spacing w:line="240" w:lineRule="auto"/>
        <w:rPr>
          <w:rFonts w:cs="Arial"/>
          <w:sz w:val="22"/>
          <w:szCs w:val="22"/>
        </w:rPr>
      </w:pPr>
      <w:r w:rsidRPr="00B23806">
        <w:rPr>
          <w:rFonts w:cs="Arial"/>
          <w:sz w:val="22"/>
          <w:szCs w:val="22"/>
        </w:rPr>
        <w:t>Under no circ</w:t>
      </w:r>
      <w:r w:rsidR="00B4780D" w:rsidRPr="00B23806">
        <w:rPr>
          <w:rFonts w:cs="Arial"/>
          <w:sz w:val="22"/>
          <w:szCs w:val="22"/>
        </w:rPr>
        <w:t xml:space="preserve">umstances shall the successful </w:t>
      </w:r>
      <w:r w:rsidR="003D2508" w:rsidRPr="00B23806">
        <w:rPr>
          <w:rFonts w:cs="Arial"/>
          <w:sz w:val="22"/>
          <w:szCs w:val="22"/>
        </w:rPr>
        <w:t>bidder</w:t>
      </w:r>
      <w:r w:rsidR="00B4780D" w:rsidRPr="00B23806">
        <w:rPr>
          <w:rFonts w:cs="Arial"/>
          <w:sz w:val="22"/>
          <w:szCs w:val="22"/>
        </w:rPr>
        <w:t xml:space="preserve"> begin to perform under the c</w:t>
      </w:r>
      <w:r w:rsidRPr="00B23806">
        <w:rPr>
          <w:rFonts w:cs="Arial"/>
          <w:sz w:val="22"/>
          <w:szCs w:val="22"/>
        </w:rPr>
        <w:t>ontract prior to the effective date of the</w:t>
      </w:r>
      <w:r w:rsidR="00B4780D" w:rsidRPr="00B23806">
        <w:rPr>
          <w:rFonts w:cs="Arial"/>
          <w:sz w:val="22"/>
          <w:szCs w:val="22"/>
        </w:rPr>
        <w:t xml:space="preserve"> c</w:t>
      </w:r>
      <w:r w:rsidRPr="00B23806">
        <w:rPr>
          <w:rFonts w:cs="Arial"/>
          <w:sz w:val="22"/>
          <w:szCs w:val="22"/>
        </w:rPr>
        <w:t xml:space="preserve">ontract. </w:t>
      </w:r>
      <w:r w:rsidR="00E77ECC" w:rsidRPr="00B23806">
        <w:rPr>
          <w:rFonts w:cs="Arial"/>
          <w:sz w:val="22"/>
          <w:szCs w:val="22"/>
        </w:rPr>
        <w:t xml:space="preserve">NML </w:t>
      </w:r>
      <w:r w:rsidRPr="00B23806">
        <w:rPr>
          <w:rFonts w:cs="Arial"/>
          <w:sz w:val="22"/>
          <w:szCs w:val="22"/>
        </w:rPr>
        <w:t>shall assume no liability for payment of s</w:t>
      </w:r>
      <w:r w:rsidR="00B4780D" w:rsidRPr="00B23806">
        <w:rPr>
          <w:rFonts w:cs="Arial"/>
          <w:sz w:val="22"/>
          <w:szCs w:val="22"/>
        </w:rPr>
        <w:t xml:space="preserve">ervices under the terms of the contract until the successful </w:t>
      </w:r>
      <w:r w:rsidR="003D2508" w:rsidRPr="00B23806">
        <w:rPr>
          <w:rFonts w:cs="Arial"/>
          <w:sz w:val="22"/>
          <w:szCs w:val="22"/>
        </w:rPr>
        <w:t>bidder</w:t>
      </w:r>
      <w:r w:rsidR="00B4780D" w:rsidRPr="00B23806">
        <w:rPr>
          <w:rFonts w:cs="Arial"/>
          <w:sz w:val="22"/>
          <w:szCs w:val="22"/>
        </w:rPr>
        <w:t xml:space="preserve"> is notified that the c</w:t>
      </w:r>
      <w:r w:rsidRPr="00B23806">
        <w:rPr>
          <w:rFonts w:cs="Arial"/>
          <w:sz w:val="22"/>
          <w:szCs w:val="22"/>
        </w:rPr>
        <w:t>ontract has been a</w:t>
      </w:r>
      <w:r w:rsidR="00E77ECC" w:rsidRPr="00B23806">
        <w:rPr>
          <w:rFonts w:cs="Arial"/>
          <w:sz w:val="22"/>
          <w:szCs w:val="22"/>
        </w:rPr>
        <w:t>greed by both parties.</w:t>
      </w:r>
    </w:p>
    <w:p w14:paraId="0A412465" w14:textId="77777777" w:rsidR="00EC5A91" w:rsidRPr="00B23806" w:rsidRDefault="00EC5A91" w:rsidP="00521A37">
      <w:pPr>
        <w:spacing w:line="240" w:lineRule="auto"/>
        <w:rPr>
          <w:rFonts w:cs="Arial"/>
          <w:sz w:val="22"/>
          <w:szCs w:val="22"/>
        </w:rPr>
      </w:pPr>
    </w:p>
    <w:p w14:paraId="001DDAE3" w14:textId="77777777" w:rsidR="00F17D1C" w:rsidRPr="00B23806" w:rsidRDefault="00F85C7F" w:rsidP="00521A37">
      <w:pPr>
        <w:pStyle w:val="Heading2"/>
        <w:numPr>
          <w:ilvl w:val="0"/>
          <w:numId w:val="0"/>
        </w:numPr>
        <w:spacing w:after="0" w:line="240" w:lineRule="auto"/>
        <w:ind w:left="567" w:hanging="567"/>
        <w:rPr>
          <w:rFonts w:cs="Arial"/>
          <w:sz w:val="22"/>
          <w:szCs w:val="22"/>
        </w:rPr>
      </w:pPr>
      <w:bookmarkStart w:id="45" w:name="_Toc246913827"/>
      <w:r w:rsidRPr="00B23806">
        <w:rPr>
          <w:rFonts w:cs="Arial"/>
          <w:sz w:val="22"/>
          <w:szCs w:val="22"/>
        </w:rPr>
        <w:t>2.</w:t>
      </w:r>
      <w:r w:rsidR="009F4167">
        <w:rPr>
          <w:rFonts w:cs="Arial"/>
          <w:sz w:val="22"/>
          <w:szCs w:val="22"/>
        </w:rPr>
        <w:t>9</w:t>
      </w:r>
      <w:r w:rsidRPr="00B23806">
        <w:rPr>
          <w:rFonts w:cs="Arial"/>
          <w:sz w:val="22"/>
          <w:szCs w:val="22"/>
        </w:rPr>
        <w:t xml:space="preserve"> </w:t>
      </w:r>
      <w:r w:rsidR="003D2508" w:rsidRPr="00B23806">
        <w:rPr>
          <w:rFonts w:cs="Arial"/>
          <w:sz w:val="22"/>
          <w:szCs w:val="22"/>
        </w:rPr>
        <w:t>Bidder</w:t>
      </w:r>
      <w:r w:rsidR="00F17D1C" w:rsidRPr="00B23806">
        <w:rPr>
          <w:rFonts w:cs="Arial"/>
          <w:sz w:val="22"/>
          <w:szCs w:val="22"/>
        </w:rPr>
        <w:t xml:space="preserve"> Misrepresentation or Default</w:t>
      </w:r>
      <w:bookmarkEnd w:id="45"/>
    </w:p>
    <w:p w14:paraId="1462DFAE" w14:textId="77777777" w:rsidR="00F17D1C" w:rsidRPr="00B23806" w:rsidRDefault="00E77ECC" w:rsidP="00521A37">
      <w:pPr>
        <w:pStyle w:val="ReportText1"/>
        <w:spacing w:after="0" w:line="240" w:lineRule="auto"/>
        <w:ind w:left="0"/>
        <w:rPr>
          <w:rFonts w:cs="Arial"/>
          <w:sz w:val="22"/>
          <w:szCs w:val="22"/>
        </w:rPr>
      </w:pPr>
      <w:r w:rsidRPr="00B23806">
        <w:rPr>
          <w:rFonts w:cs="Arial"/>
          <w:sz w:val="22"/>
          <w:szCs w:val="22"/>
        </w:rPr>
        <w:t>NML</w:t>
      </w:r>
      <w:r w:rsidR="00A107F0" w:rsidRPr="00B23806">
        <w:rPr>
          <w:rFonts w:cs="Arial"/>
          <w:sz w:val="22"/>
          <w:szCs w:val="22"/>
        </w:rPr>
        <w:t xml:space="preserve"> may reject the p</w:t>
      </w:r>
      <w:r w:rsidR="00F17D1C" w:rsidRPr="00B23806">
        <w:rPr>
          <w:rFonts w:cs="Arial"/>
          <w:sz w:val="22"/>
          <w:szCs w:val="22"/>
        </w:rPr>
        <w:t>roposal and void any awar</w:t>
      </w:r>
      <w:r w:rsidRPr="00B23806">
        <w:rPr>
          <w:rFonts w:cs="Arial"/>
          <w:sz w:val="22"/>
          <w:szCs w:val="22"/>
        </w:rPr>
        <w:t xml:space="preserve">d resulting from this </w:t>
      </w:r>
      <w:r w:rsidR="00587849" w:rsidRPr="00B23806">
        <w:rPr>
          <w:rFonts w:cs="Arial"/>
          <w:sz w:val="22"/>
          <w:szCs w:val="22"/>
        </w:rPr>
        <w:t>tender</w:t>
      </w:r>
      <w:r w:rsidR="00A107F0" w:rsidRPr="00B23806">
        <w:rPr>
          <w:rFonts w:cs="Arial"/>
          <w:sz w:val="22"/>
          <w:szCs w:val="22"/>
        </w:rPr>
        <w:t xml:space="preserve"> to a </w:t>
      </w:r>
      <w:r w:rsidR="003D2508" w:rsidRPr="00B23806">
        <w:rPr>
          <w:rFonts w:cs="Arial"/>
          <w:sz w:val="22"/>
          <w:szCs w:val="22"/>
        </w:rPr>
        <w:t>bidder</w:t>
      </w:r>
      <w:r w:rsidR="00F17D1C" w:rsidRPr="00B23806">
        <w:rPr>
          <w:rFonts w:cs="Arial"/>
          <w:sz w:val="22"/>
          <w:szCs w:val="22"/>
        </w:rPr>
        <w:t xml:space="preserve"> who makes any material misrepresentat</w:t>
      </w:r>
      <w:r w:rsidR="00A107F0" w:rsidRPr="00B23806">
        <w:rPr>
          <w:rFonts w:cs="Arial"/>
          <w:sz w:val="22"/>
          <w:szCs w:val="22"/>
        </w:rPr>
        <w:t>ion in their p</w:t>
      </w:r>
      <w:r w:rsidR="00F17D1C" w:rsidRPr="00B23806">
        <w:rPr>
          <w:rFonts w:cs="Arial"/>
          <w:sz w:val="22"/>
          <w:szCs w:val="22"/>
        </w:rPr>
        <w:t>roposal or other submi</w:t>
      </w:r>
      <w:r w:rsidRPr="00B23806">
        <w:rPr>
          <w:rFonts w:cs="Arial"/>
          <w:sz w:val="22"/>
          <w:szCs w:val="22"/>
        </w:rPr>
        <w:t xml:space="preserve">ttal in connection with this </w:t>
      </w:r>
      <w:r w:rsidR="00587849" w:rsidRPr="00B23806">
        <w:rPr>
          <w:rFonts w:cs="Arial"/>
          <w:sz w:val="22"/>
          <w:szCs w:val="22"/>
        </w:rPr>
        <w:t>tender</w:t>
      </w:r>
      <w:r w:rsidR="00F17D1C" w:rsidRPr="00B23806">
        <w:rPr>
          <w:rFonts w:cs="Arial"/>
          <w:sz w:val="22"/>
          <w:szCs w:val="22"/>
        </w:rPr>
        <w:t>.</w:t>
      </w:r>
    </w:p>
    <w:p w14:paraId="302BC5F1" w14:textId="77777777" w:rsidR="00A02348" w:rsidRPr="00B23806" w:rsidRDefault="00A02348" w:rsidP="00521A37">
      <w:pPr>
        <w:pStyle w:val="ReportText1"/>
        <w:spacing w:after="0" w:line="240" w:lineRule="auto"/>
        <w:ind w:left="0"/>
        <w:rPr>
          <w:rFonts w:cs="Arial"/>
          <w:sz w:val="22"/>
          <w:szCs w:val="22"/>
        </w:rPr>
      </w:pPr>
    </w:p>
    <w:p w14:paraId="1A558B72" w14:textId="77777777" w:rsidR="00526D2D" w:rsidRPr="00B23806" w:rsidRDefault="00526D2D"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10</w:t>
      </w:r>
      <w:r w:rsidRPr="00B23806">
        <w:rPr>
          <w:rFonts w:cs="Arial"/>
          <w:sz w:val="22"/>
          <w:szCs w:val="22"/>
        </w:rPr>
        <w:t xml:space="preserve"> </w:t>
      </w:r>
      <w:r w:rsidRPr="00B23806">
        <w:rPr>
          <w:rFonts w:cs="Arial"/>
          <w:bCs/>
          <w:sz w:val="22"/>
          <w:szCs w:val="22"/>
        </w:rPr>
        <w:t xml:space="preserve">Amendments to the </w:t>
      </w:r>
      <w:r w:rsidR="003D2508" w:rsidRPr="00B23806">
        <w:rPr>
          <w:rFonts w:cs="Arial"/>
          <w:bCs/>
          <w:sz w:val="22"/>
          <w:szCs w:val="22"/>
        </w:rPr>
        <w:t>Tender</w:t>
      </w:r>
      <w:r w:rsidRPr="00B23806">
        <w:rPr>
          <w:rFonts w:cs="Arial"/>
          <w:b w:val="0"/>
          <w:bCs/>
          <w:sz w:val="22"/>
          <w:szCs w:val="22"/>
        </w:rPr>
        <w:t xml:space="preserve"> </w:t>
      </w:r>
    </w:p>
    <w:p w14:paraId="5ED358BF" w14:textId="77777777" w:rsidR="00526D2D" w:rsidRPr="00B23806" w:rsidRDefault="003D2508" w:rsidP="00521A37">
      <w:pPr>
        <w:pStyle w:val="ReportText1"/>
        <w:spacing w:after="0" w:line="240" w:lineRule="auto"/>
        <w:ind w:left="0"/>
        <w:rPr>
          <w:rFonts w:cs="Arial"/>
          <w:sz w:val="22"/>
          <w:szCs w:val="22"/>
        </w:rPr>
      </w:pPr>
      <w:r w:rsidRPr="00B23806">
        <w:rPr>
          <w:rFonts w:cs="Arial"/>
          <w:sz w:val="22"/>
          <w:szCs w:val="22"/>
        </w:rPr>
        <w:t>NML</w:t>
      </w:r>
      <w:r w:rsidR="00526D2D" w:rsidRPr="00B23806">
        <w:rPr>
          <w:rFonts w:cs="Arial"/>
          <w:sz w:val="22"/>
          <w:szCs w:val="22"/>
        </w:rPr>
        <w:t xml:space="preserve"> reserves the right to issue amendments or modifications to this </w:t>
      </w:r>
      <w:r w:rsidR="005C0ACE">
        <w:rPr>
          <w:rFonts w:cs="Arial"/>
          <w:sz w:val="22"/>
          <w:szCs w:val="22"/>
        </w:rPr>
        <w:t>t</w:t>
      </w:r>
      <w:r w:rsidRPr="00B23806">
        <w:rPr>
          <w:rFonts w:cs="Arial"/>
          <w:sz w:val="22"/>
          <w:szCs w:val="22"/>
        </w:rPr>
        <w:t>ender</w:t>
      </w:r>
      <w:r w:rsidR="00526D2D" w:rsidRPr="00B23806">
        <w:rPr>
          <w:rFonts w:cs="Arial"/>
          <w:sz w:val="22"/>
          <w:szCs w:val="22"/>
        </w:rPr>
        <w:t xml:space="preserve"> during the </w:t>
      </w:r>
      <w:r w:rsidR="005C0ACE">
        <w:rPr>
          <w:rFonts w:cs="Arial"/>
          <w:sz w:val="22"/>
          <w:szCs w:val="22"/>
        </w:rPr>
        <w:t>t</w:t>
      </w:r>
      <w:r w:rsidRPr="00B23806">
        <w:rPr>
          <w:rFonts w:cs="Arial"/>
          <w:sz w:val="22"/>
          <w:szCs w:val="22"/>
        </w:rPr>
        <w:t>ender</w:t>
      </w:r>
      <w:r w:rsidR="00526D2D" w:rsidRPr="00B23806">
        <w:rPr>
          <w:rFonts w:cs="Arial"/>
          <w:sz w:val="22"/>
          <w:szCs w:val="22"/>
        </w:rPr>
        <w:t xml:space="preserve"> stage. These will be amended on the </w:t>
      </w:r>
      <w:r w:rsidRPr="00B23806">
        <w:rPr>
          <w:rFonts w:cs="Arial"/>
          <w:sz w:val="22"/>
          <w:szCs w:val="22"/>
        </w:rPr>
        <w:t xml:space="preserve">procurement portal where the tender was originally </w:t>
      </w:r>
      <w:proofErr w:type="gramStart"/>
      <w:r w:rsidRPr="00B23806">
        <w:rPr>
          <w:rFonts w:cs="Arial"/>
          <w:sz w:val="22"/>
          <w:szCs w:val="22"/>
        </w:rPr>
        <w:t>advertised</w:t>
      </w:r>
      <w:proofErr w:type="gramEnd"/>
      <w:r w:rsidR="00526D2D" w:rsidRPr="00B23806">
        <w:rPr>
          <w:rFonts w:cs="Arial"/>
          <w:sz w:val="22"/>
          <w:szCs w:val="22"/>
        </w:rPr>
        <w:t xml:space="preserve"> and bids will be assumed to take account of any such modifications and amendments.</w:t>
      </w:r>
    </w:p>
    <w:p w14:paraId="6D008A66" w14:textId="77777777" w:rsidR="006F0DF0" w:rsidRPr="00944960" w:rsidRDefault="006F0DF0" w:rsidP="00521A37">
      <w:pPr>
        <w:pStyle w:val="ReportText1"/>
        <w:spacing w:after="0" w:line="240" w:lineRule="auto"/>
        <w:ind w:left="0"/>
        <w:rPr>
          <w:rFonts w:cs="Arial"/>
          <w:sz w:val="22"/>
          <w:szCs w:val="22"/>
        </w:rPr>
      </w:pPr>
    </w:p>
    <w:p w14:paraId="48CA644A" w14:textId="77777777" w:rsidR="00944960" w:rsidRPr="00944960" w:rsidRDefault="00944960" w:rsidP="00944960">
      <w:pPr>
        <w:pStyle w:val="Heading2"/>
        <w:numPr>
          <w:ilvl w:val="0"/>
          <w:numId w:val="0"/>
        </w:numPr>
        <w:spacing w:after="0" w:line="240" w:lineRule="auto"/>
        <w:ind w:left="567" w:hanging="567"/>
        <w:rPr>
          <w:rFonts w:cs="Arial"/>
          <w:i/>
          <w:sz w:val="22"/>
          <w:szCs w:val="22"/>
        </w:rPr>
      </w:pPr>
      <w:bookmarkStart w:id="46" w:name="_Toc336549706"/>
      <w:bookmarkStart w:id="47" w:name="_Toc449967731"/>
      <w:r w:rsidRPr="00944960">
        <w:rPr>
          <w:rFonts w:cs="Arial"/>
          <w:sz w:val="22"/>
          <w:szCs w:val="22"/>
        </w:rPr>
        <w:t>2.1</w:t>
      </w:r>
      <w:r w:rsidR="009F4167">
        <w:rPr>
          <w:rFonts w:cs="Arial"/>
          <w:sz w:val="22"/>
          <w:szCs w:val="22"/>
        </w:rPr>
        <w:t>1</w:t>
      </w:r>
      <w:r w:rsidRPr="00944960">
        <w:rPr>
          <w:rFonts w:cs="Arial"/>
          <w:sz w:val="22"/>
          <w:szCs w:val="22"/>
        </w:rPr>
        <w:t xml:space="preserve"> Responding to the Tender</w:t>
      </w:r>
      <w:bookmarkEnd w:id="46"/>
      <w:bookmarkEnd w:id="47"/>
    </w:p>
    <w:p w14:paraId="177640D4" w14:textId="77777777" w:rsidR="00944960" w:rsidRPr="00944960" w:rsidRDefault="00944960" w:rsidP="00944960">
      <w:pPr>
        <w:spacing w:line="240" w:lineRule="auto"/>
        <w:rPr>
          <w:rFonts w:cs="Arial"/>
          <w:sz w:val="22"/>
          <w:szCs w:val="22"/>
        </w:rPr>
      </w:pPr>
      <w:r w:rsidRPr="00944960">
        <w:rPr>
          <w:rFonts w:cs="Arial"/>
          <w:sz w:val="22"/>
          <w:szCs w:val="22"/>
        </w:rPr>
        <w:t xml:space="preserve">In responding to this tender, the bidder you specifically </w:t>
      </w:r>
      <w:proofErr w:type="gramStart"/>
      <w:r w:rsidRPr="00944960">
        <w:rPr>
          <w:rFonts w:cs="Arial"/>
          <w:sz w:val="22"/>
          <w:szCs w:val="22"/>
        </w:rPr>
        <w:t>agrees</w:t>
      </w:r>
      <w:proofErr w:type="gramEnd"/>
      <w:r w:rsidRPr="00944960">
        <w:rPr>
          <w:rFonts w:cs="Arial"/>
          <w:sz w:val="22"/>
          <w:szCs w:val="22"/>
        </w:rPr>
        <w:t xml:space="preserve"> to the following:</w:t>
      </w:r>
    </w:p>
    <w:p w14:paraId="2EA1C59B" w14:textId="77777777" w:rsidR="00944960" w:rsidRPr="00944960" w:rsidRDefault="00944960" w:rsidP="00944960">
      <w:pPr>
        <w:spacing w:line="240" w:lineRule="auto"/>
        <w:rPr>
          <w:rFonts w:cs="Arial"/>
          <w:sz w:val="22"/>
          <w:szCs w:val="22"/>
        </w:rPr>
      </w:pPr>
    </w:p>
    <w:p w14:paraId="0F2694D1" w14:textId="77777777" w:rsidR="00944960" w:rsidRPr="00944960" w:rsidRDefault="00944960" w:rsidP="00944960">
      <w:pPr>
        <w:spacing w:line="240" w:lineRule="auto"/>
        <w:rPr>
          <w:rFonts w:cs="Arial"/>
          <w:sz w:val="22"/>
          <w:szCs w:val="22"/>
        </w:rPr>
      </w:pPr>
      <w:r w:rsidRPr="00944960">
        <w:rPr>
          <w:rFonts w:cs="Arial"/>
          <w:sz w:val="22"/>
          <w:szCs w:val="22"/>
        </w:rPr>
        <w:t xml:space="preserve">Having examined all parts of the tender that the supply of the Goods and/or Services to NML will be at the rates/prices as provided. All prices must be quoted on the basis indicated in the accompanying documents, except where the bidder proposes </w:t>
      </w:r>
      <w:r w:rsidRPr="00944960">
        <w:rPr>
          <w:rFonts w:cs="Arial"/>
          <w:sz w:val="22"/>
          <w:szCs w:val="22"/>
        </w:rPr>
        <w:lastRenderedPageBreak/>
        <w:t xml:space="preserve">alternative priced procedures, and should </w:t>
      </w:r>
      <w:r w:rsidRPr="00944960">
        <w:rPr>
          <w:rFonts w:cs="Arial"/>
          <w:b/>
          <w:sz w:val="22"/>
          <w:szCs w:val="22"/>
        </w:rPr>
        <w:t xml:space="preserve">exclude VAT. </w:t>
      </w:r>
      <w:r w:rsidRPr="00944960">
        <w:rPr>
          <w:rFonts w:cs="Arial"/>
          <w:sz w:val="22"/>
          <w:szCs w:val="22"/>
        </w:rPr>
        <w:t xml:space="preserve">Discounts for prompt payment should be stated.  The basis of the price shall be inclusive of all costs and delivery to NML.  </w:t>
      </w:r>
    </w:p>
    <w:p w14:paraId="5627D0AB" w14:textId="77777777" w:rsidR="00944960" w:rsidRPr="00944960" w:rsidRDefault="00944960" w:rsidP="00944960">
      <w:pPr>
        <w:spacing w:line="240" w:lineRule="auto"/>
        <w:rPr>
          <w:rFonts w:cs="Arial"/>
          <w:sz w:val="22"/>
          <w:szCs w:val="22"/>
        </w:rPr>
      </w:pPr>
    </w:p>
    <w:p w14:paraId="507D198B" w14:textId="77777777" w:rsidR="00944960" w:rsidRPr="00944960" w:rsidRDefault="00944960" w:rsidP="00944960">
      <w:pPr>
        <w:tabs>
          <w:tab w:val="left" w:pos="5670"/>
        </w:tabs>
        <w:spacing w:line="240" w:lineRule="auto"/>
        <w:rPr>
          <w:rFonts w:cs="Arial"/>
          <w:sz w:val="22"/>
          <w:szCs w:val="22"/>
        </w:rPr>
      </w:pPr>
      <w:r w:rsidRPr="00944960">
        <w:rPr>
          <w:rFonts w:cs="Arial"/>
          <w:sz w:val="22"/>
          <w:szCs w:val="22"/>
        </w:rPr>
        <w:t>That any contract whatsoever that may result from this tender shall be subject to the laws of England and Wales as interpreted in an English Court.</w:t>
      </w:r>
    </w:p>
    <w:p w14:paraId="6A49D923" w14:textId="77777777" w:rsidR="00944960" w:rsidRPr="00944960" w:rsidRDefault="00944960" w:rsidP="00944960">
      <w:pPr>
        <w:tabs>
          <w:tab w:val="left" w:pos="5670"/>
        </w:tabs>
        <w:spacing w:line="240" w:lineRule="auto"/>
        <w:rPr>
          <w:rFonts w:cs="Arial"/>
          <w:sz w:val="22"/>
          <w:szCs w:val="22"/>
        </w:rPr>
      </w:pPr>
    </w:p>
    <w:p w14:paraId="2E1C0648" w14:textId="77777777" w:rsidR="00944960" w:rsidRPr="00944960" w:rsidRDefault="00944960" w:rsidP="00944960">
      <w:pPr>
        <w:tabs>
          <w:tab w:val="left" w:pos="5670"/>
        </w:tabs>
        <w:spacing w:line="240" w:lineRule="auto"/>
        <w:rPr>
          <w:rFonts w:cs="Arial"/>
          <w:sz w:val="22"/>
          <w:szCs w:val="22"/>
        </w:rPr>
      </w:pPr>
      <w:r w:rsidRPr="00944960">
        <w:rPr>
          <w:rFonts w:cs="Arial"/>
          <w:sz w:val="22"/>
          <w:szCs w:val="22"/>
        </w:rPr>
        <w:t>The prices quoted and all other information supplied in this tender are valid and open to acceptance by NML for a period three calendar months from the tender return date specified in the tender</w:t>
      </w:r>
    </w:p>
    <w:p w14:paraId="0429C796" w14:textId="77777777" w:rsidR="00944960" w:rsidRPr="00944960" w:rsidRDefault="00944960" w:rsidP="00944960">
      <w:pPr>
        <w:tabs>
          <w:tab w:val="left" w:pos="5670"/>
        </w:tabs>
        <w:spacing w:line="240" w:lineRule="auto"/>
        <w:rPr>
          <w:rFonts w:cs="Arial"/>
          <w:sz w:val="22"/>
          <w:szCs w:val="22"/>
        </w:rPr>
      </w:pPr>
    </w:p>
    <w:p w14:paraId="51DA6749" w14:textId="77777777" w:rsidR="00944960" w:rsidRPr="00944960" w:rsidRDefault="00944960" w:rsidP="00944960">
      <w:pPr>
        <w:spacing w:line="240" w:lineRule="auto"/>
        <w:rPr>
          <w:rFonts w:cs="Arial"/>
          <w:sz w:val="22"/>
          <w:szCs w:val="22"/>
        </w:rPr>
      </w:pPr>
      <w:r w:rsidRPr="00944960">
        <w:rPr>
          <w:rFonts w:cs="Arial"/>
          <w:sz w:val="22"/>
          <w:szCs w:val="22"/>
        </w:rPr>
        <w:t>The essence of competitive tendering is that NML shall receive bona fide competitive tenders from all companies tendering. In recognition of this principle, any response is declared to be a bona fide tender, intended to be competitive and that the bidder (or representatives) have not fixed or adjusted the amount of the tender by or under or in accordance with any agreement or arrangement with any other person.</w:t>
      </w:r>
    </w:p>
    <w:p w14:paraId="42B93249" w14:textId="77777777" w:rsidR="00944960" w:rsidRPr="00944960" w:rsidRDefault="00944960" w:rsidP="00944960">
      <w:pPr>
        <w:spacing w:line="240" w:lineRule="auto"/>
        <w:rPr>
          <w:rFonts w:cs="Arial"/>
          <w:sz w:val="22"/>
          <w:szCs w:val="22"/>
        </w:rPr>
      </w:pPr>
    </w:p>
    <w:p w14:paraId="55CB0165" w14:textId="77777777" w:rsidR="00944960" w:rsidRPr="00944960" w:rsidRDefault="00944960" w:rsidP="00944960">
      <w:pPr>
        <w:spacing w:line="240" w:lineRule="auto"/>
        <w:rPr>
          <w:rFonts w:cs="Arial"/>
          <w:sz w:val="22"/>
          <w:szCs w:val="22"/>
        </w:rPr>
      </w:pPr>
      <w:r w:rsidRPr="00944960">
        <w:rPr>
          <w:rFonts w:cs="Arial"/>
          <w:sz w:val="22"/>
          <w:szCs w:val="22"/>
        </w:rPr>
        <w:t xml:space="preserve">The </w:t>
      </w:r>
      <w:r w:rsidR="00880315" w:rsidRPr="00944960">
        <w:rPr>
          <w:rFonts w:cs="Arial"/>
          <w:sz w:val="22"/>
          <w:szCs w:val="22"/>
        </w:rPr>
        <w:t>bidder declares</w:t>
      </w:r>
      <w:r w:rsidRPr="00944960">
        <w:rPr>
          <w:rFonts w:cs="Arial"/>
          <w:sz w:val="22"/>
          <w:szCs w:val="22"/>
        </w:rPr>
        <w:t xml:space="preserve"> that you have not done and undertake that you will not do any of the following acts:- </w:t>
      </w:r>
    </w:p>
    <w:p w14:paraId="68016897" w14:textId="77777777"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communicate with a person, other than the person calling for this tender, the amount or approximate amount of the proposed tender.</w:t>
      </w:r>
    </w:p>
    <w:p w14:paraId="19164E16" w14:textId="77777777" w:rsidR="00944960" w:rsidRPr="00944960" w:rsidRDefault="00944960" w:rsidP="00944960">
      <w:pPr>
        <w:spacing w:line="240" w:lineRule="auto"/>
        <w:ind w:left="567" w:hanging="567"/>
        <w:rPr>
          <w:rFonts w:cs="Arial"/>
          <w:sz w:val="22"/>
          <w:szCs w:val="22"/>
        </w:rPr>
      </w:pPr>
    </w:p>
    <w:p w14:paraId="07BE64AF" w14:textId="77777777"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enter into any agreement or arrangement with any other person that he shall refrain from tendering or as to the amount of any tender to be submitted.</w:t>
      </w:r>
    </w:p>
    <w:p w14:paraId="2E293404" w14:textId="77777777" w:rsidR="00944960" w:rsidRPr="00944960" w:rsidRDefault="00944960" w:rsidP="00944960">
      <w:pPr>
        <w:spacing w:line="240" w:lineRule="auto"/>
        <w:ind w:left="567" w:hanging="567"/>
        <w:rPr>
          <w:rFonts w:cs="Arial"/>
          <w:sz w:val="22"/>
          <w:szCs w:val="22"/>
        </w:rPr>
      </w:pPr>
    </w:p>
    <w:p w14:paraId="7DBD37E5" w14:textId="77777777"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offer to pay or give, or agree to pay or give, any sum of money or valuable consideration directly or indirectly to any person for doing or having done or causing or having caused to be done in relation to any other tender or proposed tender for the requirement any act or thing of the sort described above.</w:t>
      </w:r>
    </w:p>
    <w:p w14:paraId="5F16401B" w14:textId="77777777" w:rsidR="00944960" w:rsidRPr="00B23806" w:rsidRDefault="00944960" w:rsidP="00521A37">
      <w:pPr>
        <w:pStyle w:val="ReportText1"/>
        <w:spacing w:after="0" w:line="240" w:lineRule="auto"/>
        <w:ind w:left="0"/>
        <w:rPr>
          <w:rFonts w:cs="Arial"/>
          <w:sz w:val="22"/>
          <w:szCs w:val="22"/>
        </w:rPr>
      </w:pPr>
    </w:p>
    <w:p w14:paraId="73A625A5" w14:textId="77777777" w:rsidR="006F0DF0" w:rsidRPr="00B23806" w:rsidRDefault="006F0DF0">
      <w:pPr>
        <w:rPr>
          <w:rFonts w:cs="Arial"/>
          <w:sz w:val="22"/>
          <w:szCs w:val="22"/>
        </w:rPr>
      </w:pPr>
      <w:r w:rsidRPr="00B23806">
        <w:rPr>
          <w:rFonts w:cs="Arial"/>
          <w:b/>
          <w:bCs/>
          <w:sz w:val="22"/>
          <w:szCs w:val="22"/>
        </w:rPr>
        <w:br w:type="page"/>
      </w:r>
    </w:p>
    <w:tbl>
      <w:tblPr>
        <w:tblW w:w="6067" w:type="dxa"/>
        <w:tblInd w:w="108" w:type="dxa"/>
        <w:tblLayout w:type="fixed"/>
        <w:tblLook w:val="0000" w:firstRow="0" w:lastRow="0" w:firstColumn="0" w:lastColumn="0" w:noHBand="0" w:noVBand="0"/>
      </w:tblPr>
      <w:tblGrid>
        <w:gridCol w:w="6067"/>
      </w:tblGrid>
      <w:tr w:rsidR="006F0DF0" w:rsidRPr="00B23806" w14:paraId="5A234431" w14:textId="77777777" w:rsidTr="006F0DF0">
        <w:tc>
          <w:tcPr>
            <w:tcW w:w="6067" w:type="dxa"/>
          </w:tcPr>
          <w:tbl>
            <w:tblPr>
              <w:tblW w:w="10671" w:type="dxa"/>
              <w:tblInd w:w="108" w:type="dxa"/>
              <w:tblLayout w:type="fixed"/>
              <w:tblLook w:val="0000" w:firstRow="0" w:lastRow="0" w:firstColumn="0" w:lastColumn="0" w:noHBand="0" w:noVBand="0"/>
            </w:tblPr>
            <w:tblGrid>
              <w:gridCol w:w="4604"/>
              <w:gridCol w:w="6067"/>
            </w:tblGrid>
            <w:tr w:rsidR="006F0DF0" w:rsidRPr="00B23806" w14:paraId="586BA900" w14:textId="77777777" w:rsidTr="006F0DF0">
              <w:tc>
                <w:tcPr>
                  <w:tcW w:w="4604" w:type="dxa"/>
                </w:tcPr>
                <w:p w14:paraId="47FF22FA" w14:textId="77777777" w:rsidR="006F0DF0" w:rsidRPr="00B23806" w:rsidRDefault="006F0DF0" w:rsidP="006F0DF0">
                  <w:pPr>
                    <w:pStyle w:val="Heading1"/>
                    <w:spacing w:after="0" w:line="240" w:lineRule="auto"/>
                    <w:ind w:right="-1310"/>
                    <w:rPr>
                      <w:rFonts w:cs="Arial"/>
                      <w:sz w:val="22"/>
                      <w:szCs w:val="22"/>
                    </w:rPr>
                  </w:pPr>
                  <w:r w:rsidRPr="00B23806">
                    <w:rPr>
                      <w:rFonts w:cs="Arial"/>
                      <w:sz w:val="22"/>
                      <w:szCs w:val="22"/>
                    </w:rPr>
                    <w:lastRenderedPageBreak/>
                    <w:t xml:space="preserve">Tender Timing, Scoring and Process </w:t>
                  </w:r>
                </w:p>
              </w:tc>
              <w:tc>
                <w:tcPr>
                  <w:tcW w:w="6067" w:type="dxa"/>
                </w:tcPr>
                <w:p w14:paraId="21EDAA5D" w14:textId="77777777" w:rsidR="006F0DF0" w:rsidRPr="00B23806" w:rsidRDefault="006F0DF0" w:rsidP="006F0DF0">
                  <w:pPr>
                    <w:spacing w:line="240" w:lineRule="auto"/>
                    <w:rPr>
                      <w:rFonts w:cs="Arial"/>
                      <w:color w:val="FF0000"/>
                      <w:sz w:val="22"/>
                      <w:szCs w:val="22"/>
                    </w:rPr>
                  </w:pPr>
                </w:p>
                <w:p w14:paraId="35AD6796" w14:textId="77777777" w:rsidR="006F0DF0" w:rsidRPr="00B23806" w:rsidRDefault="006F0DF0" w:rsidP="006F0DF0">
                  <w:pPr>
                    <w:spacing w:line="240" w:lineRule="auto"/>
                    <w:rPr>
                      <w:rFonts w:cs="Arial"/>
                      <w:color w:val="FF0000"/>
                      <w:sz w:val="22"/>
                      <w:szCs w:val="22"/>
                    </w:rPr>
                  </w:pPr>
                </w:p>
              </w:tc>
            </w:tr>
          </w:tbl>
          <w:p w14:paraId="353F5817" w14:textId="77777777" w:rsidR="006F0DF0" w:rsidRPr="00B23806" w:rsidRDefault="006F0DF0" w:rsidP="00535C01">
            <w:pPr>
              <w:pStyle w:val="Heading2"/>
              <w:numPr>
                <w:ilvl w:val="0"/>
                <w:numId w:val="0"/>
              </w:numPr>
              <w:spacing w:after="0" w:line="240" w:lineRule="auto"/>
              <w:rPr>
                <w:rFonts w:cs="Arial"/>
                <w:sz w:val="22"/>
                <w:szCs w:val="22"/>
              </w:rPr>
            </w:pPr>
          </w:p>
        </w:tc>
      </w:tr>
    </w:tbl>
    <w:p w14:paraId="15FC03D7" w14:textId="77777777" w:rsidR="006F0DF0" w:rsidRPr="00B23806" w:rsidRDefault="006F0DF0" w:rsidP="006F0DF0">
      <w:pPr>
        <w:pStyle w:val="Heading2"/>
        <w:numPr>
          <w:ilvl w:val="0"/>
          <w:numId w:val="0"/>
        </w:numPr>
        <w:spacing w:after="0" w:line="240" w:lineRule="auto"/>
        <w:ind w:left="567" w:hanging="567"/>
        <w:rPr>
          <w:rFonts w:cs="Arial"/>
          <w:sz w:val="22"/>
          <w:szCs w:val="22"/>
        </w:rPr>
      </w:pPr>
      <w:r w:rsidRPr="00B23806">
        <w:rPr>
          <w:rFonts w:cs="Arial"/>
          <w:sz w:val="22"/>
          <w:szCs w:val="22"/>
        </w:rPr>
        <w:t>3.</w:t>
      </w:r>
      <w:r w:rsidR="00535C01" w:rsidRPr="00B23806">
        <w:rPr>
          <w:rFonts w:cs="Arial"/>
          <w:sz w:val="22"/>
          <w:szCs w:val="22"/>
        </w:rPr>
        <w:t>1</w:t>
      </w:r>
      <w:r w:rsidRPr="00B23806">
        <w:rPr>
          <w:rFonts w:cs="Arial"/>
          <w:sz w:val="22"/>
          <w:szCs w:val="22"/>
        </w:rPr>
        <w:t xml:space="preserve"> Questions and Additional Information</w:t>
      </w:r>
    </w:p>
    <w:p w14:paraId="002C0223" w14:textId="6C03F5A8" w:rsidR="006F0DF0" w:rsidRPr="00992DDB" w:rsidRDefault="006F0DF0" w:rsidP="006F0DF0">
      <w:pPr>
        <w:pStyle w:val="ReportText2Char"/>
        <w:spacing w:after="0" w:line="240" w:lineRule="auto"/>
        <w:ind w:left="0"/>
        <w:rPr>
          <w:rFonts w:cs="Arial"/>
          <w:sz w:val="22"/>
          <w:szCs w:val="22"/>
        </w:rPr>
      </w:pPr>
      <w:r w:rsidRPr="00B23806">
        <w:rPr>
          <w:rFonts w:cs="Arial"/>
          <w:sz w:val="22"/>
          <w:szCs w:val="22"/>
        </w:rPr>
        <w:t>Formal queries concerning the content of this tender and the bidder’s submission should be submitted in writing by e-mail to Ian Lindsay (</w:t>
      </w:r>
      <w:hyperlink r:id="rId12" w:history="1">
        <w:r w:rsidRPr="00B23806">
          <w:rPr>
            <w:rStyle w:val="Hyperlink"/>
            <w:rFonts w:cs="Arial"/>
            <w:sz w:val="22"/>
            <w:szCs w:val="22"/>
          </w:rPr>
          <w:t>Ian.Lindsay@liverpoolmuseums.org.uk</w:t>
        </w:r>
      </w:hyperlink>
      <w:r w:rsidRPr="00B23806">
        <w:rPr>
          <w:rFonts w:cs="Arial"/>
          <w:sz w:val="22"/>
          <w:szCs w:val="22"/>
        </w:rPr>
        <w:t xml:space="preserve">) with the subject title </w:t>
      </w:r>
      <w:r w:rsidRPr="00992DDB">
        <w:rPr>
          <w:rFonts w:cs="Arial"/>
          <w:sz w:val="22"/>
          <w:szCs w:val="22"/>
        </w:rPr>
        <w:t>“</w:t>
      </w:r>
      <w:r w:rsidR="002F58DE">
        <w:rPr>
          <w:rFonts w:cs="Arial"/>
          <w:sz w:val="22"/>
          <w:szCs w:val="22"/>
        </w:rPr>
        <w:t>Quayside Improvements</w:t>
      </w:r>
      <w:r w:rsidR="00DD1E4F" w:rsidRPr="00992DDB">
        <w:rPr>
          <w:rFonts w:cs="Arial"/>
          <w:sz w:val="22"/>
          <w:szCs w:val="22"/>
        </w:rPr>
        <w:t xml:space="preserve"> Tender</w:t>
      </w:r>
      <w:r w:rsidRPr="00992DDB">
        <w:rPr>
          <w:rFonts w:cs="Arial"/>
          <w:sz w:val="22"/>
          <w:szCs w:val="22"/>
        </w:rPr>
        <w:t xml:space="preserve">”. </w:t>
      </w:r>
    </w:p>
    <w:p w14:paraId="335AA094" w14:textId="77777777" w:rsidR="006F0DF0" w:rsidRPr="00B23806" w:rsidRDefault="006F0DF0" w:rsidP="006F0DF0">
      <w:pPr>
        <w:pStyle w:val="ReportText1"/>
        <w:spacing w:after="0" w:line="240" w:lineRule="auto"/>
        <w:ind w:left="0"/>
        <w:rPr>
          <w:rFonts w:cs="Arial"/>
          <w:sz w:val="22"/>
          <w:szCs w:val="22"/>
        </w:rPr>
      </w:pPr>
    </w:p>
    <w:p w14:paraId="36CF1985" w14:textId="77777777" w:rsidR="006F0DF0" w:rsidRPr="00B23806" w:rsidRDefault="006F0DF0" w:rsidP="006F0DF0">
      <w:pPr>
        <w:pStyle w:val="ReportText1"/>
        <w:spacing w:after="0" w:line="240" w:lineRule="auto"/>
        <w:ind w:left="0"/>
        <w:rPr>
          <w:rFonts w:cs="Arial"/>
          <w:sz w:val="22"/>
          <w:szCs w:val="22"/>
        </w:rPr>
      </w:pPr>
      <w:r w:rsidRPr="00B23806">
        <w:rPr>
          <w:rFonts w:cs="Arial"/>
          <w:sz w:val="22"/>
          <w:szCs w:val="22"/>
        </w:rPr>
        <w:t>Where questions are raised by bidders and answers given clarify NMLs requirements for the tender, then these questions and answers may be shared with other bidders responding to this tender.</w:t>
      </w:r>
    </w:p>
    <w:p w14:paraId="4212DDAE" w14:textId="77777777" w:rsidR="006F0DF0" w:rsidRPr="00B23806" w:rsidRDefault="006F0DF0" w:rsidP="006F0DF0">
      <w:pPr>
        <w:pStyle w:val="ReportText1"/>
        <w:spacing w:after="0" w:line="240" w:lineRule="auto"/>
        <w:ind w:left="0"/>
        <w:rPr>
          <w:rFonts w:cs="Arial"/>
          <w:sz w:val="22"/>
          <w:szCs w:val="22"/>
        </w:rPr>
      </w:pPr>
    </w:p>
    <w:p w14:paraId="68CF384C" w14:textId="77777777" w:rsidR="006F0DF0" w:rsidRPr="00B23806" w:rsidRDefault="006F0DF0" w:rsidP="006F0DF0">
      <w:pPr>
        <w:pStyle w:val="ReportText1"/>
        <w:spacing w:after="0" w:line="240" w:lineRule="auto"/>
        <w:ind w:left="0"/>
        <w:rPr>
          <w:rFonts w:cs="Arial"/>
          <w:sz w:val="22"/>
          <w:szCs w:val="22"/>
        </w:rPr>
      </w:pPr>
      <w:r w:rsidRPr="00B23806">
        <w:rPr>
          <w:rFonts w:cs="Arial"/>
          <w:sz w:val="22"/>
          <w:szCs w:val="22"/>
        </w:rPr>
        <w:t xml:space="preserve">Queries must not be directed through any other employee, contractor or consultant who is engaged as part of the tender working party. </w:t>
      </w:r>
    </w:p>
    <w:p w14:paraId="70AF9E83" w14:textId="77777777" w:rsidR="006F0DF0" w:rsidRPr="00B23806" w:rsidRDefault="006F0DF0" w:rsidP="006F0DF0">
      <w:pPr>
        <w:pStyle w:val="ReportText1"/>
        <w:spacing w:after="0" w:line="240" w:lineRule="auto"/>
        <w:ind w:left="0"/>
        <w:rPr>
          <w:rFonts w:cs="Arial"/>
          <w:sz w:val="22"/>
          <w:szCs w:val="22"/>
        </w:rPr>
      </w:pPr>
    </w:p>
    <w:p w14:paraId="1C60FECE" w14:textId="77777777" w:rsidR="00535C01" w:rsidRPr="00B23806" w:rsidRDefault="00535C01" w:rsidP="00535C01">
      <w:pPr>
        <w:pStyle w:val="Heading2"/>
        <w:numPr>
          <w:ilvl w:val="0"/>
          <w:numId w:val="0"/>
        </w:numPr>
        <w:spacing w:after="0" w:line="240" w:lineRule="auto"/>
        <w:ind w:left="567" w:hanging="567"/>
        <w:rPr>
          <w:rFonts w:cs="Arial"/>
          <w:sz w:val="22"/>
          <w:szCs w:val="22"/>
        </w:rPr>
      </w:pPr>
      <w:r w:rsidRPr="00B23806">
        <w:rPr>
          <w:rFonts w:cs="Arial"/>
          <w:sz w:val="22"/>
          <w:szCs w:val="22"/>
        </w:rPr>
        <w:t>3.2 Site Visits</w:t>
      </w:r>
    </w:p>
    <w:p w14:paraId="501BD803" w14:textId="77777777" w:rsidR="00535C01" w:rsidRPr="00B23806" w:rsidRDefault="00535C01" w:rsidP="00535C01">
      <w:pPr>
        <w:spacing w:line="240" w:lineRule="auto"/>
        <w:contextualSpacing/>
        <w:rPr>
          <w:rFonts w:cs="Arial"/>
          <w:bCs/>
          <w:color w:val="000000"/>
          <w:sz w:val="22"/>
          <w:szCs w:val="22"/>
        </w:rPr>
      </w:pPr>
      <w:r w:rsidRPr="00B23806">
        <w:rPr>
          <w:rFonts w:cs="Arial"/>
          <w:bCs/>
          <w:color w:val="000000"/>
          <w:sz w:val="22"/>
          <w:szCs w:val="22"/>
        </w:rPr>
        <w:t xml:space="preserve">It is advised that bidders visit the site, we would designate a day for all selected tender applicants to visit if required. This will ensure that all parties get the same information and opportunity. This would be arranged </w:t>
      </w:r>
      <w:r w:rsidR="00382E0E">
        <w:rPr>
          <w:rFonts w:cs="Arial"/>
          <w:bCs/>
          <w:color w:val="000000"/>
          <w:sz w:val="22"/>
          <w:szCs w:val="22"/>
        </w:rPr>
        <w:t>as per the dates in section 3.3 below.</w:t>
      </w:r>
      <w:r w:rsidRPr="00B23806">
        <w:rPr>
          <w:rFonts w:cs="Arial"/>
          <w:bCs/>
          <w:color w:val="00B050"/>
          <w:sz w:val="22"/>
          <w:szCs w:val="22"/>
        </w:rPr>
        <w:t xml:space="preserve"> </w:t>
      </w:r>
      <w:r w:rsidRPr="00B23806">
        <w:rPr>
          <w:rFonts w:cs="Arial"/>
          <w:bCs/>
          <w:color w:val="000000"/>
          <w:sz w:val="22"/>
          <w:szCs w:val="22"/>
        </w:rPr>
        <w:t xml:space="preserve">Please contact </w:t>
      </w:r>
      <w:hyperlink r:id="rId13" w:history="1">
        <w:r w:rsidR="00DD1E4F" w:rsidRPr="00BB12AD">
          <w:rPr>
            <w:rStyle w:val="Hyperlink"/>
            <w:rFonts w:cs="Arial"/>
            <w:bCs/>
            <w:sz w:val="22"/>
            <w:szCs w:val="22"/>
          </w:rPr>
          <w:t>tom.rickwood@liverpoolmuseums</w:t>
        </w:r>
      </w:hyperlink>
      <w:r w:rsidR="00DD1E4F">
        <w:rPr>
          <w:rStyle w:val="Hyperlink"/>
          <w:rFonts w:cs="Arial"/>
          <w:bCs/>
          <w:sz w:val="22"/>
          <w:szCs w:val="22"/>
        </w:rPr>
        <w:t>.org.uk</w:t>
      </w:r>
    </w:p>
    <w:p w14:paraId="573AC740" w14:textId="77777777" w:rsidR="00535C01" w:rsidRPr="00B23806" w:rsidRDefault="00535C01" w:rsidP="006F0DF0">
      <w:pPr>
        <w:pStyle w:val="ReportText1"/>
        <w:spacing w:after="0" w:line="240" w:lineRule="auto"/>
        <w:ind w:left="0"/>
        <w:rPr>
          <w:rFonts w:cs="Arial"/>
          <w:sz w:val="22"/>
          <w:szCs w:val="22"/>
        </w:rPr>
      </w:pPr>
    </w:p>
    <w:p w14:paraId="04FACC21" w14:textId="77777777" w:rsidR="00012C91" w:rsidRPr="00B23806" w:rsidRDefault="006F0DF0" w:rsidP="00521A37">
      <w:pPr>
        <w:pStyle w:val="Heading2"/>
        <w:numPr>
          <w:ilvl w:val="0"/>
          <w:numId w:val="0"/>
        </w:numPr>
        <w:spacing w:after="0" w:line="240" w:lineRule="auto"/>
        <w:ind w:left="567" w:hanging="567"/>
        <w:rPr>
          <w:rFonts w:cs="Arial"/>
          <w:sz w:val="22"/>
          <w:szCs w:val="22"/>
        </w:rPr>
      </w:pPr>
      <w:bookmarkStart w:id="48" w:name="_Toc150845283"/>
      <w:bookmarkStart w:id="49" w:name="_Toc150859245"/>
      <w:bookmarkStart w:id="50" w:name="_Toc150865035"/>
      <w:bookmarkStart w:id="51" w:name="_Toc148507583"/>
      <w:bookmarkStart w:id="52" w:name="_Toc246913828"/>
      <w:bookmarkEnd w:id="48"/>
      <w:bookmarkEnd w:id="49"/>
      <w:bookmarkEnd w:id="50"/>
      <w:r w:rsidRPr="00B23806">
        <w:rPr>
          <w:rFonts w:cs="Arial"/>
          <w:sz w:val="22"/>
          <w:szCs w:val="22"/>
        </w:rPr>
        <w:t>3.</w:t>
      </w:r>
      <w:r w:rsidR="00535C01" w:rsidRPr="00B23806">
        <w:rPr>
          <w:rFonts w:cs="Arial"/>
          <w:sz w:val="22"/>
          <w:szCs w:val="22"/>
        </w:rPr>
        <w:t>3</w:t>
      </w:r>
      <w:r w:rsidR="00F85C7F" w:rsidRPr="00B23806">
        <w:rPr>
          <w:rFonts w:cs="Arial"/>
          <w:sz w:val="22"/>
          <w:szCs w:val="22"/>
        </w:rPr>
        <w:t xml:space="preserve"> </w:t>
      </w:r>
      <w:r w:rsidR="00012C91" w:rsidRPr="00B23806">
        <w:rPr>
          <w:rFonts w:cs="Arial"/>
          <w:sz w:val="22"/>
          <w:szCs w:val="22"/>
        </w:rPr>
        <w:t>Target Time</w:t>
      </w:r>
      <w:bookmarkEnd w:id="51"/>
      <w:r w:rsidR="00012C91" w:rsidRPr="00B23806">
        <w:rPr>
          <w:rFonts w:cs="Arial"/>
          <w:sz w:val="22"/>
          <w:szCs w:val="22"/>
        </w:rPr>
        <w:t>table</w:t>
      </w:r>
      <w:bookmarkEnd w:id="52"/>
    </w:p>
    <w:p w14:paraId="2475B45B" w14:textId="77777777" w:rsidR="00A02348"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The target timetable for this project is </w:t>
      </w:r>
      <w:r w:rsidR="00443DB0" w:rsidRPr="00B23806">
        <w:rPr>
          <w:rFonts w:cs="Arial"/>
          <w:sz w:val="22"/>
          <w:szCs w:val="22"/>
        </w:rPr>
        <w:t xml:space="preserve">shown in the table </w:t>
      </w:r>
      <w:r w:rsidRPr="00B23806">
        <w:rPr>
          <w:rFonts w:cs="Arial"/>
          <w:sz w:val="22"/>
          <w:szCs w:val="22"/>
        </w:rPr>
        <w:t xml:space="preserve">below but </w:t>
      </w:r>
      <w:r w:rsidR="003D2508" w:rsidRPr="00B23806">
        <w:rPr>
          <w:rFonts w:cs="Arial"/>
          <w:sz w:val="22"/>
          <w:szCs w:val="22"/>
        </w:rPr>
        <w:t>bidder</w:t>
      </w:r>
      <w:r w:rsidRPr="00B23806">
        <w:rPr>
          <w:rFonts w:cs="Arial"/>
          <w:sz w:val="22"/>
          <w:szCs w:val="22"/>
        </w:rPr>
        <w:t>s must be aware that whilst every effort will be made to meet these dates, the timetable may cha</w:t>
      </w:r>
      <w:r w:rsidR="006C1C8D" w:rsidRPr="00B23806">
        <w:rPr>
          <w:rFonts w:cs="Arial"/>
          <w:sz w:val="22"/>
          <w:szCs w:val="22"/>
        </w:rPr>
        <w:t>nge for operational reasons</w:t>
      </w:r>
    </w:p>
    <w:p w14:paraId="5294BA89" w14:textId="77777777" w:rsidR="001B53D8" w:rsidRPr="00B23806" w:rsidRDefault="006C1C8D" w:rsidP="00521A37">
      <w:pPr>
        <w:pStyle w:val="ReportText1"/>
        <w:spacing w:after="0" w:line="240" w:lineRule="auto"/>
        <w:ind w:left="0"/>
        <w:rPr>
          <w:rFonts w:cs="Arial"/>
          <w:sz w:val="22"/>
          <w:szCs w:val="22"/>
        </w:rPr>
      </w:pPr>
      <w:r w:rsidRPr="00B23806">
        <w:rPr>
          <w:rFonts w:cs="Arial"/>
          <w:sz w:val="22"/>
          <w:szCs w:val="22"/>
        </w:rPr>
        <w:t xml:space="preserve"> </w:t>
      </w:r>
    </w:p>
    <w:tbl>
      <w:tblPr>
        <w:tblW w:w="8370" w:type="dxa"/>
        <w:tblInd w:w="108" w:type="dxa"/>
        <w:tblCellMar>
          <w:left w:w="0" w:type="dxa"/>
          <w:right w:w="0" w:type="dxa"/>
        </w:tblCellMar>
        <w:tblLook w:val="04A0" w:firstRow="1" w:lastRow="0" w:firstColumn="1" w:lastColumn="0" w:noHBand="0" w:noVBand="1"/>
      </w:tblPr>
      <w:tblGrid>
        <w:gridCol w:w="739"/>
        <w:gridCol w:w="5608"/>
        <w:gridCol w:w="2023"/>
      </w:tblGrid>
      <w:tr w:rsidR="001B53D8" w:rsidRPr="00B23806" w14:paraId="506DB78B" w14:textId="77777777" w:rsidTr="00D277C4">
        <w:trPr>
          <w:trHeight w:val="397"/>
        </w:trPr>
        <w:tc>
          <w:tcPr>
            <w:tcW w:w="739"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2EC4EB71" w14:textId="77777777" w:rsidR="001B53D8" w:rsidRPr="00B23806" w:rsidRDefault="001B53D8" w:rsidP="00521A37">
            <w:pPr>
              <w:spacing w:line="240" w:lineRule="auto"/>
              <w:rPr>
                <w:rFonts w:eastAsiaTheme="minorHAnsi" w:cs="Arial"/>
                <w:b/>
                <w:bCs/>
                <w:sz w:val="22"/>
                <w:szCs w:val="22"/>
                <w:highlight w:val="red"/>
              </w:rPr>
            </w:pPr>
            <w:r w:rsidRPr="00B23806">
              <w:rPr>
                <w:rFonts w:cs="Arial"/>
                <w:b/>
                <w:bCs/>
                <w:sz w:val="22"/>
                <w:szCs w:val="22"/>
              </w:rPr>
              <w:t>Step</w:t>
            </w:r>
          </w:p>
        </w:tc>
        <w:tc>
          <w:tcPr>
            <w:tcW w:w="5608"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53892770" w14:textId="77777777" w:rsidR="001B53D8" w:rsidRPr="00B23806" w:rsidRDefault="001B53D8" w:rsidP="00521A37">
            <w:pPr>
              <w:spacing w:line="240" w:lineRule="auto"/>
              <w:rPr>
                <w:rFonts w:eastAsiaTheme="minorHAnsi" w:cs="Arial"/>
                <w:b/>
                <w:bCs/>
                <w:sz w:val="22"/>
                <w:szCs w:val="22"/>
              </w:rPr>
            </w:pPr>
            <w:r w:rsidRPr="00B23806">
              <w:rPr>
                <w:rFonts w:cs="Arial"/>
                <w:b/>
                <w:bCs/>
                <w:sz w:val="22"/>
                <w:szCs w:val="22"/>
              </w:rPr>
              <w:t>Task</w:t>
            </w:r>
          </w:p>
        </w:tc>
        <w:tc>
          <w:tcPr>
            <w:tcW w:w="2023"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4FBAE846" w14:textId="77777777" w:rsidR="001B53D8" w:rsidRPr="00B23806" w:rsidRDefault="001B53D8" w:rsidP="00521A37">
            <w:pPr>
              <w:spacing w:line="240" w:lineRule="auto"/>
              <w:rPr>
                <w:rFonts w:eastAsiaTheme="minorHAnsi" w:cs="Arial"/>
                <w:b/>
                <w:bCs/>
                <w:sz w:val="22"/>
                <w:szCs w:val="22"/>
              </w:rPr>
            </w:pPr>
            <w:r w:rsidRPr="00B23806">
              <w:rPr>
                <w:rFonts w:cs="Arial"/>
                <w:b/>
                <w:bCs/>
                <w:sz w:val="22"/>
                <w:szCs w:val="22"/>
              </w:rPr>
              <w:t>Date</w:t>
            </w:r>
          </w:p>
        </w:tc>
      </w:tr>
      <w:tr w:rsidR="001B53D8" w:rsidRPr="00B23806" w14:paraId="4B98AC96" w14:textId="77777777"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2741D7" w14:textId="77777777" w:rsidR="001B53D8" w:rsidRPr="00B23806" w:rsidRDefault="001B53D8" w:rsidP="00521A37">
            <w:pPr>
              <w:spacing w:line="240" w:lineRule="auto"/>
              <w:rPr>
                <w:rFonts w:eastAsiaTheme="minorHAnsi" w:cs="Arial"/>
                <w:sz w:val="22"/>
                <w:szCs w:val="22"/>
              </w:rPr>
            </w:pPr>
            <w:r w:rsidRPr="00B23806">
              <w:rPr>
                <w:rFonts w:cs="Arial"/>
                <w:sz w:val="22"/>
                <w:szCs w:val="22"/>
              </w:rPr>
              <w:t>1.</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14:paraId="29158FA0" w14:textId="77777777" w:rsidR="001B53D8" w:rsidRPr="00B23806" w:rsidRDefault="001B53D8" w:rsidP="00521A37">
            <w:pPr>
              <w:spacing w:line="240" w:lineRule="auto"/>
              <w:rPr>
                <w:rFonts w:eastAsiaTheme="minorHAnsi" w:cs="Arial"/>
                <w:sz w:val="22"/>
                <w:szCs w:val="22"/>
              </w:rPr>
            </w:pPr>
            <w:r w:rsidRPr="00B23806">
              <w:rPr>
                <w:rFonts w:cs="Arial"/>
                <w:sz w:val="22"/>
                <w:szCs w:val="22"/>
              </w:rPr>
              <w:t>Tender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14:paraId="3B33C1A5" w14:textId="4103960F" w:rsidR="001B53D8" w:rsidRPr="00B23806" w:rsidRDefault="00C0331F" w:rsidP="00083F40">
            <w:pPr>
              <w:spacing w:line="240" w:lineRule="auto"/>
              <w:rPr>
                <w:rFonts w:eastAsiaTheme="minorHAnsi" w:cs="Arial"/>
                <w:b/>
                <w:bCs/>
                <w:color w:val="FF0000"/>
                <w:sz w:val="22"/>
                <w:szCs w:val="22"/>
              </w:rPr>
            </w:pPr>
            <w:r>
              <w:rPr>
                <w:rFonts w:eastAsiaTheme="minorHAnsi" w:cs="Arial"/>
                <w:b/>
                <w:bCs/>
                <w:color w:val="FF0000"/>
                <w:sz w:val="22"/>
                <w:szCs w:val="22"/>
              </w:rPr>
              <w:t xml:space="preserve"> </w:t>
            </w:r>
            <w:r w:rsidR="002F58DE">
              <w:rPr>
                <w:rFonts w:eastAsiaTheme="minorHAnsi" w:cs="Arial"/>
                <w:b/>
                <w:bCs/>
                <w:color w:val="FF0000"/>
                <w:sz w:val="22"/>
                <w:szCs w:val="22"/>
              </w:rPr>
              <w:t>20</w:t>
            </w:r>
            <w:r>
              <w:rPr>
                <w:rFonts w:eastAsiaTheme="minorHAnsi" w:cs="Arial"/>
                <w:b/>
                <w:bCs/>
                <w:color w:val="FF0000"/>
                <w:sz w:val="22"/>
                <w:szCs w:val="22"/>
              </w:rPr>
              <w:t>/04/21</w:t>
            </w:r>
          </w:p>
        </w:tc>
      </w:tr>
      <w:tr w:rsidR="00D277C4" w:rsidRPr="00B23806" w14:paraId="10EDFD52" w14:textId="77777777"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21C192" w14:textId="77777777" w:rsidR="00D277C4" w:rsidRPr="00B23806" w:rsidRDefault="00897B31" w:rsidP="00521A37">
            <w:pPr>
              <w:spacing w:line="240" w:lineRule="auto"/>
              <w:rPr>
                <w:rFonts w:eastAsiaTheme="minorHAnsi" w:cs="Arial"/>
                <w:sz w:val="22"/>
                <w:szCs w:val="22"/>
              </w:rPr>
            </w:pPr>
            <w:r w:rsidRPr="00B23806">
              <w:rPr>
                <w:rFonts w:cs="Arial"/>
                <w:sz w:val="22"/>
                <w:szCs w:val="22"/>
              </w:rPr>
              <w:t>2</w:t>
            </w:r>
            <w:r w:rsidR="00D277C4"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14:paraId="190BD808" w14:textId="77777777" w:rsidR="00D277C4" w:rsidRPr="00B23806" w:rsidRDefault="00253EB5" w:rsidP="009822E2">
            <w:pPr>
              <w:spacing w:line="240" w:lineRule="auto"/>
              <w:rPr>
                <w:rFonts w:eastAsiaTheme="minorHAnsi" w:cs="Arial"/>
                <w:sz w:val="22"/>
                <w:szCs w:val="22"/>
              </w:rPr>
            </w:pPr>
            <w:r w:rsidRPr="00B23806">
              <w:rPr>
                <w:rFonts w:cs="Arial"/>
                <w:sz w:val="22"/>
                <w:szCs w:val="22"/>
              </w:rPr>
              <w:t xml:space="preserve">Site </w:t>
            </w:r>
            <w:r w:rsidR="009822E2">
              <w:rPr>
                <w:rFonts w:cs="Arial"/>
                <w:sz w:val="22"/>
                <w:szCs w:val="22"/>
              </w:rPr>
              <w:t>v</w:t>
            </w:r>
            <w:r w:rsidRPr="00B23806">
              <w:rPr>
                <w:rFonts w:cs="Arial"/>
                <w:sz w:val="22"/>
                <w:szCs w:val="22"/>
              </w:rPr>
              <w:t xml:space="preserve">isit </w:t>
            </w:r>
            <w:r w:rsidR="009822E2">
              <w:rPr>
                <w:rFonts w:cs="Arial"/>
                <w:sz w:val="22"/>
                <w:szCs w:val="22"/>
              </w:rPr>
              <w:t>(if required)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14:paraId="766B6426" w14:textId="1D67A80C" w:rsidR="00D277C4" w:rsidRPr="00B23806" w:rsidRDefault="004A2C02" w:rsidP="00521A37">
            <w:pPr>
              <w:spacing w:line="240" w:lineRule="auto"/>
              <w:rPr>
                <w:rFonts w:eastAsiaTheme="minorHAnsi" w:cs="Arial"/>
                <w:b/>
                <w:bCs/>
                <w:color w:val="FF0000"/>
                <w:sz w:val="22"/>
                <w:szCs w:val="22"/>
              </w:rPr>
            </w:pPr>
            <w:r>
              <w:rPr>
                <w:rFonts w:eastAsiaTheme="minorHAnsi" w:cs="Arial"/>
                <w:b/>
                <w:bCs/>
                <w:color w:val="FF0000"/>
                <w:sz w:val="22"/>
                <w:szCs w:val="22"/>
              </w:rPr>
              <w:t xml:space="preserve">W.C </w:t>
            </w:r>
            <w:r w:rsidR="00C0331F">
              <w:rPr>
                <w:rFonts w:eastAsiaTheme="minorHAnsi" w:cs="Arial"/>
                <w:b/>
                <w:bCs/>
                <w:color w:val="FF0000"/>
                <w:sz w:val="22"/>
                <w:szCs w:val="22"/>
              </w:rPr>
              <w:t>03/05/21</w:t>
            </w:r>
          </w:p>
        </w:tc>
      </w:tr>
      <w:tr w:rsidR="00083F40" w:rsidRPr="00B23806" w14:paraId="2ABCBDBB" w14:textId="77777777"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1BDB7A" w14:textId="77777777" w:rsidR="00083F40" w:rsidRPr="00B23806" w:rsidRDefault="00083F40" w:rsidP="00521A37">
            <w:pPr>
              <w:spacing w:line="240" w:lineRule="auto"/>
              <w:rPr>
                <w:rFonts w:eastAsiaTheme="minorHAnsi" w:cs="Arial"/>
                <w:sz w:val="22"/>
                <w:szCs w:val="22"/>
              </w:rPr>
            </w:pPr>
            <w:r w:rsidRPr="00B23806">
              <w:rPr>
                <w:rFonts w:cs="Arial"/>
                <w:sz w:val="22"/>
                <w:szCs w:val="22"/>
              </w:rPr>
              <w:t>3.</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14:paraId="68BFA2FF" w14:textId="77777777" w:rsidR="00083F40" w:rsidRPr="00B23806" w:rsidRDefault="00083F40" w:rsidP="009822E2">
            <w:pPr>
              <w:spacing w:line="240" w:lineRule="auto"/>
              <w:rPr>
                <w:rFonts w:eastAsiaTheme="minorHAnsi" w:cs="Arial"/>
                <w:sz w:val="22"/>
                <w:szCs w:val="22"/>
              </w:rPr>
            </w:pPr>
            <w:r w:rsidRPr="00B23806">
              <w:rPr>
                <w:rFonts w:cs="Arial"/>
                <w:sz w:val="22"/>
                <w:szCs w:val="22"/>
              </w:rPr>
              <w:t xml:space="preserve">Deadline for </w:t>
            </w:r>
            <w:r w:rsidR="009822E2">
              <w:rPr>
                <w:rFonts w:cs="Arial"/>
                <w:sz w:val="22"/>
                <w:szCs w:val="22"/>
              </w:rPr>
              <w:t>clarification</w:t>
            </w:r>
            <w:r w:rsidRPr="00B23806">
              <w:rPr>
                <w:rFonts w:cs="Arial"/>
                <w:sz w:val="22"/>
                <w:szCs w:val="22"/>
              </w:rPr>
              <w:t xml:space="preserve"> </w:t>
            </w:r>
            <w:r w:rsidR="009822E2">
              <w:rPr>
                <w:rFonts w:cs="Arial"/>
                <w:sz w:val="22"/>
                <w:szCs w:val="22"/>
              </w:rPr>
              <w:t>q</w:t>
            </w:r>
            <w:r w:rsidRPr="00B23806">
              <w:rPr>
                <w:rFonts w:cs="Arial"/>
                <w:sz w:val="22"/>
                <w:szCs w:val="22"/>
              </w:rPr>
              <w:t xml:space="preserve">uestions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14:paraId="1ADCFC03" w14:textId="0F64C400" w:rsidR="00083F40" w:rsidRPr="00B23806" w:rsidRDefault="00C0331F">
            <w:pPr>
              <w:rPr>
                <w:rFonts w:cs="Arial"/>
                <w:sz w:val="22"/>
                <w:szCs w:val="22"/>
              </w:rPr>
            </w:pPr>
            <w:r>
              <w:rPr>
                <w:rFonts w:eastAsiaTheme="minorHAnsi" w:cs="Arial"/>
                <w:b/>
                <w:bCs/>
                <w:color w:val="FF0000"/>
                <w:sz w:val="22"/>
                <w:szCs w:val="22"/>
              </w:rPr>
              <w:t>10/05/21</w:t>
            </w:r>
          </w:p>
        </w:tc>
      </w:tr>
      <w:tr w:rsidR="00083F40" w:rsidRPr="00B23806" w14:paraId="7E77C821" w14:textId="77777777"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C78314" w14:textId="77777777" w:rsidR="00083F40" w:rsidRPr="00B23806" w:rsidRDefault="00083F40" w:rsidP="00521A37">
            <w:pPr>
              <w:spacing w:line="240" w:lineRule="auto"/>
              <w:rPr>
                <w:rFonts w:eastAsiaTheme="minorHAnsi" w:cs="Arial"/>
                <w:sz w:val="22"/>
                <w:szCs w:val="22"/>
              </w:rPr>
            </w:pPr>
            <w:r w:rsidRPr="00B23806">
              <w:rPr>
                <w:rFonts w:cs="Arial"/>
                <w:sz w:val="22"/>
                <w:szCs w:val="22"/>
              </w:rPr>
              <w:t>4..</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14:paraId="71FC6F6D" w14:textId="77777777" w:rsidR="00083F40" w:rsidRPr="00B23806" w:rsidRDefault="00083F40" w:rsidP="00521A37">
            <w:pPr>
              <w:spacing w:line="240" w:lineRule="auto"/>
              <w:rPr>
                <w:rFonts w:eastAsiaTheme="minorHAnsi" w:cs="Arial"/>
                <w:sz w:val="22"/>
                <w:szCs w:val="22"/>
              </w:rPr>
            </w:pPr>
            <w:r w:rsidRPr="00B23806">
              <w:rPr>
                <w:rFonts w:cs="Arial"/>
                <w:sz w:val="22"/>
                <w:szCs w:val="22"/>
              </w:rPr>
              <w:t>Responses to clarification questions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14:paraId="7C4BAEA4" w14:textId="27BFDE09" w:rsidR="00083F40" w:rsidRPr="00B23806" w:rsidRDefault="00C0331F">
            <w:pPr>
              <w:rPr>
                <w:rFonts w:cs="Arial"/>
                <w:sz w:val="22"/>
                <w:szCs w:val="22"/>
              </w:rPr>
            </w:pPr>
            <w:r>
              <w:rPr>
                <w:rFonts w:eastAsiaTheme="minorHAnsi" w:cs="Arial"/>
                <w:b/>
                <w:bCs/>
                <w:color w:val="FF0000"/>
                <w:sz w:val="22"/>
                <w:szCs w:val="22"/>
              </w:rPr>
              <w:t>14/05/21</w:t>
            </w:r>
          </w:p>
        </w:tc>
      </w:tr>
      <w:tr w:rsidR="00083F40" w:rsidRPr="00B23806" w14:paraId="4F0FBAF4" w14:textId="77777777"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45923F" w14:textId="77777777" w:rsidR="00083F40" w:rsidRPr="00B23806" w:rsidRDefault="00083F40" w:rsidP="00521A37">
            <w:pPr>
              <w:spacing w:line="240" w:lineRule="auto"/>
              <w:rPr>
                <w:rFonts w:eastAsiaTheme="minorHAnsi" w:cs="Arial"/>
                <w:sz w:val="22"/>
                <w:szCs w:val="22"/>
              </w:rPr>
            </w:pPr>
            <w:r w:rsidRPr="00B23806">
              <w:rPr>
                <w:rFonts w:cs="Arial"/>
                <w:sz w:val="22"/>
                <w:szCs w:val="22"/>
              </w:rPr>
              <w:t>5.</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14:paraId="0C086942" w14:textId="77777777" w:rsidR="00083F40" w:rsidRPr="001633F4" w:rsidRDefault="00083F40" w:rsidP="00083F40">
            <w:pPr>
              <w:spacing w:line="240" w:lineRule="auto"/>
              <w:rPr>
                <w:rFonts w:eastAsiaTheme="minorHAnsi" w:cs="Arial"/>
                <w:b/>
                <w:sz w:val="22"/>
                <w:szCs w:val="22"/>
              </w:rPr>
            </w:pPr>
            <w:r w:rsidRPr="001633F4">
              <w:rPr>
                <w:rFonts w:cs="Arial"/>
                <w:b/>
                <w:sz w:val="22"/>
                <w:szCs w:val="22"/>
              </w:rPr>
              <w:t>Deadline for Bid Submission</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14:paraId="39BAD1CF" w14:textId="06B5D54B" w:rsidR="00083F40" w:rsidRPr="001633F4" w:rsidRDefault="00C0331F">
            <w:pPr>
              <w:rPr>
                <w:rFonts w:cs="Arial"/>
                <w:b/>
                <w:sz w:val="22"/>
                <w:szCs w:val="22"/>
              </w:rPr>
            </w:pPr>
            <w:r>
              <w:rPr>
                <w:rFonts w:eastAsiaTheme="minorHAnsi" w:cs="Arial"/>
                <w:b/>
                <w:bCs/>
                <w:color w:val="FF0000"/>
                <w:sz w:val="22"/>
                <w:szCs w:val="22"/>
              </w:rPr>
              <w:t>18/05/21</w:t>
            </w:r>
          </w:p>
        </w:tc>
      </w:tr>
      <w:tr w:rsidR="009822E2" w:rsidRPr="00B23806" w14:paraId="165218BC" w14:textId="77777777"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840ACB" w14:textId="77777777" w:rsidR="009822E2" w:rsidRPr="00B23806" w:rsidRDefault="009822E2" w:rsidP="00521A37">
            <w:pPr>
              <w:spacing w:line="240" w:lineRule="auto"/>
              <w:rPr>
                <w:rFonts w:cs="Arial"/>
                <w:sz w:val="22"/>
                <w:szCs w:val="22"/>
              </w:rPr>
            </w:pPr>
            <w:r>
              <w:rPr>
                <w:rFonts w:cs="Arial"/>
                <w:sz w:val="22"/>
                <w:szCs w:val="22"/>
              </w:rPr>
              <w:t>6</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14:paraId="499ED3A7" w14:textId="77777777" w:rsidR="009822E2" w:rsidRPr="00470187" w:rsidRDefault="009822E2" w:rsidP="00532569">
            <w:r w:rsidRPr="00470187">
              <w:rPr>
                <w:sz w:val="22"/>
                <w:szCs w:val="22"/>
              </w:rPr>
              <w:t>Evaluation of the Tender Responses commences</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14:paraId="6D2A9990" w14:textId="08C43F71" w:rsidR="009822E2" w:rsidRPr="00B23806" w:rsidRDefault="00C0331F">
            <w:pPr>
              <w:rPr>
                <w:rFonts w:eastAsiaTheme="minorHAnsi" w:cs="Arial"/>
                <w:b/>
                <w:bCs/>
                <w:color w:val="FF0000"/>
                <w:sz w:val="22"/>
                <w:szCs w:val="22"/>
              </w:rPr>
            </w:pPr>
            <w:r>
              <w:rPr>
                <w:rFonts w:eastAsiaTheme="minorHAnsi" w:cs="Arial"/>
                <w:b/>
                <w:bCs/>
                <w:color w:val="FF0000"/>
                <w:sz w:val="22"/>
                <w:szCs w:val="22"/>
              </w:rPr>
              <w:t>19/05/21</w:t>
            </w:r>
          </w:p>
        </w:tc>
      </w:tr>
      <w:tr w:rsidR="009822E2" w:rsidRPr="00B23806" w14:paraId="712C2D02" w14:textId="77777777"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8B9BAB" w14:textId="77777777" w:rsidR="009822E2" w:rsidRPr="00B23806" w:rsidRDefault="009822E2" w:rsidP="009822E2">
            <w:pPr>
              <w:spacing w:line="240" w:lineRule="auto"/>
              <w:rPr>
                <w:rFonts w:cs="Arial"/>
                <w:sz w:val="22"/>
                <w:szCs w:val="22"/>
              </w:rPr>
            </w:pPr>
            <w:r>
              <w:rPr>
                <w:rFonts w:cs="Arial"/>
                <w:sz w:val="22"/>
                <w:szCs w:val="22"/>
              </w:rPr>
              <w:t>7</w:t>
            </w:r>
            <w:r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14:paraId="14DFD1E1" w14:textId="77777777" w:rsidR="009822E2" w:rsidRPr="00470187" w:rsidRDefault="009822E2" w:rsidP="00532569">
            <w:r w:rsidRPr="00470187">
              <w:rPr>
                <w:sz w:val="22"/>
                <w:szCs w:val="22"/>
              </w:rPr>
              <w:t>Clarification meetings if required</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14:paraId="698367A6" w14:textId="6BC2976F" w:rsidR="009822E2" w:rsidRPr="00B23806" w:rsidRDefault="00C0331F">
            <w:pPr>
              <w:rPr>
                <w:rFonts w:eastAsiaTheme="minorHAnsi" w:cs="Arial"/>
                <w:b/>
                <w:bCs/>
                <w:color w:val="FF0000"/>
                <w:sz w:val="22"/>
                <w:szCs w:val="22"/>
              </w:rPr>
            </w:pPr>
            <w:r>
              <w:rPr>
                <w:rFonts w:eastAsiaTheme="minorHAnsi" w:cs="Arial"/>
                <w:b/>
                <w:bCs/>
                <w:color w:val="FF0000"/>
                <w:sz w:val="22"/>
                <w:szCs w:val="22"/>
              </w:rPr>
              <w:t>26/05/21</w:t>
            </w:r>
          </w:p>
        </w:tc>
      </w:tr>
      <w:tr w:rsidR="00083F40" w:rsidRPr="00B23806" w14:paraId="1DAF44B1" w14:textId="77777777"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C7A089" w14:textId="77777777" w:rsidR="00083F40" w:rsidRPr="00B23806" w:rsidRDefault="009822E2" w:rsidP="009822E2">
            <w:pPr>
              <w:spacing w:line="240" w:lineRule="auto"/>
              <w:rPr>
                <w:rFonts w:eastAsiaTheme="minorHAnsi" w:cs="Arial"/>
                <w:sz w:val="22"/>
                <w:szCs w:val="22"/>
              </w:rPr>
            </w:pPr>
            <w:r>
              <w:rPr>
                <w:rFonts w:cs="Arial"/>
                <w:sz w:val="22"/>
                <w:szCs w:val="22"/>
              </w:rPr>
              <w:t>8</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14:paraId="73667684" w14:textId="77777777" w:rsidR="00083F40" w:rsidRPr="00B23806" w:rsidRDefault="00083F40" w:rsidP="00521A37">
            <w:pPr>
              <w:spacing w:line="240" w:lineRule="auto"/>
              <w:rPr>
                <w:rFonts w:eastAsiaTheme="minorHAnsi" w:cs="Arial"/>
                <w:sz w:val="22"/>
                <w:szCs w:val="22"/>
              </w:rPr>
            </w:pPr>
            <w:r w:rsidRPr="00B23806">
              <w:rPr>
                <w:rFonts w:cs="Arial"/>
                <w:sz w:val="22"/>
                <w:szCs w:val="22"/>
              </w:rPr>
              <w:t>Notification to unsuccessful Bidder</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14:paraId="3CDDA27C" w14:textId="41A090FF" w:rsidR="00083F40" w:rsidRPr="00B23806" w:rsidRDefault="00C0331F">
            <w:pPr>
              <w:rPr>
                <w:rFonts w:cs="Arial"/>
                <w:sz w:val="22"/>
                <w:szCs w:val="22"/>
              </w:rPr>
            </w:pPr>
            <w:r>
              <w:rPr>
                <w:rFonts w:eastAsiaTheme="minorHAnsi" w:cs="Arial"/>
                <w:b/>
                <w:bCs/>
                <w:color w:val="FF0000"/>
                <w:sz w:val="22"/>
                <w:szCs w:val="22"/>
              </w:rPr>
              <w:t>28/05/21</w:t>
            </w:r>
          </w:p>
        </w:tc>
      </w:tr>
      <w:tr w:rsidR="00083F40" w:rsidRPr="00B23806" w14:paraId="4573085C" w14:textId="77777777"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EB0560" w14:textId="77777777" w:rsidR="00083F40" w:rsidRPr="00B23806" w:rsidRDefault="009822E2" w:rsidP="009822E2">
            <w:pPr>
              <w:spacing w:line="240" w:lineRule="auto"/>
              <w:rPr>
                <w:rFonts w:eastAsiaTheme="minorHAnsi" w:cs="Arial"/>
                <w:sz w:val="22"/>
                <w:szCs w:val="22"/>
              </w:rPr>
            </w:pPr>
            <w:r>
              <w:rPr>
                <w:rFonts w:cs="Arial"/>
                <w:sz w:val="22"/>
                <w:szCs w:val="22"/>
              </w:rPr>
              <w:t>9</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14:paraId="3E3A343A" w14:textId="77777777" w:rsidR="00083F40" w:rsidRPr="00B23806" w:rsidRDefault="00083F40" w:rsidP="00521A37">
            <w:pPr>
              <w:spacing w:line="240" w:lineRule="auto"/>
              <w:rPr>
                <w:rFonts w:eastAsiaTheme="minorHAnsi" w:cs="Arial"/>
                <w:sz w:val="22"/>
                <w:szCs w:val="22"/>
              </w:rPr>
            </w:pPr>
            <w:r w:rsidRPr="00B23806">
              <w:rPr>
                <w:rFonts w:cs="Arial"/>
                <w:sz w:val="22"/>
                <w:szCs w:val="22"/>
              </w:rPr>
              <w:t xml:space="preserve">Provisional notification to Successful Bidder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14:paraId="59F274AD" w14:textId="4499EAD0" w:rsidR="00083F40" w:rsidRPr="00B23806" w:rsidRDefault="002759AF">
            <w:pPr>
              <w:rPr>
                <w:rFonts w:cs="Arial"/>
                <w:sz w:val="22"/>
                <w:szCs w:val="22"/>
              </w:rPr>
            </w:pPr>
            <w:r>
              <w:rPr>
                <w:rFonts w:eastAsiaTheme="minorHAnsi" w:cs="Arial"/>
                <w:b/>
                <w:bCs/>
                <w:color w:val="FF0000"/>
                <w:sz w:val="22"/>
                <w:szCs w:val="22"/>
              </w:rPr>
              <w:t xml:space="preserve"> </w:t>
            </w:r>
            <w:r w:rsidR="00C0331F">
              <w:rPr>
                <w:rFonts w:eastAsiaTheme="minorHAnsi" w:cs="Arial"/>
                <w:b/>
                <w:bCs/>
                <w:color w:val="FF0000"/>
                <w:sz w:val="22"/>
                <w:szCs w:val="22"/>
              </w:rPr>
              <w:t>28/05/21</w:t>
            </w:r>
          </w:p>
        </w:tc>
      </w:tr>
      <w:tr w:rsidR="00083F40" w:rsidRPr="00B23806" w14:paraId="7E5FDE81" w14:textId="77777777"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148065" w14:textId="77777777" w:rsidR="00083F40" w:rsidRPr="00B23806" w:rsidRDefault="009822E2" w:rsidP="009822E2">
            <w:pPr>
              <w:spacing w:line="240" w:lineRule="auto"/>
              <w:rPr>
                <w:rFonts w:eastAsiaTheme="minorHAnsi" w:cs="Arial"/>
                <w:sz w:val="22"/>
                <w:szCs w:val="22"/>
              </w:rPr>
            </w:pPr>
            <w:r>
              <w:rPr>
                <w:rFonts w:cs="Arial"/>
                <w:sz w:val="22"/>
                <w:szCs w:val="22"/>
              </w:rPr>
              <w:t>10</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14:paraId="528E8DC3" w14:textId="77777777" w:rsidR="00083F40" w:rsidRPr="00B23806" w:rsidRDefault="00083F40" w:rsidP="00521A37">
            <w:pPr>
              <w:spacing w:line="240" w:lineRule="auto"/>
              <w:rPr>
                <w:rFonts w:eastAsiaTheme="minorHAnsi" w:cs="Arial"/>
                <w:sz w:val="22"/>
                <w:szCs w:val="22"/>
              </w:rPr>
            </w:pPr>
            <w:r w:rsidRPr="00B23806">
              <w:rPr>
                <w:rFonts w:cs="Arial"/>
                <w:sz w:val="22"/>
                <w:szCs w:val="22"/>
              </w:rPr>
              <w:t>Order Placed &amp; contracts signed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14:paraId="41E16155" w14:textId="5FD20F91" w:rsidR="00083F40" w:rsidRPr="00B23806" w:rsidRDefault="002759AF">
            <w:pPr>
              <w:rPr>
                <w:rFonts w:cs="Arial"/>
                <w:sz w:val="22"/>
                <w:szCs w:val="22"/>
              </w:rPr>
            </w:pPr>
            <w:r>
              <w:rPr>
                <w:rFonts w:eastAsiaTheme="minorHAnsi" w:cs="Arial"/>
                <w:b/>
                <w:bCs/>
                <w:color w:val="FF0000"/>
                <w:sz w:val="22"/>
                <w:szCs w:val="22"/>
              </w:rPr>
              <w:t xml:space="preserve"> </w:t>
            </w:r>
            <w:r w:rsidR="00C0331F">
              <w:rPr>
                <w:rFonts w:eastAsiaTheme="minorHAnsi" w:cs="Arial"/>
                <w:b/>
                <w:bCs/>
                <w:color w:val="FF0000"/>
                <w:sz w:val="22"/>
                <w:szCs w:val="22"/>
              </w:rPr>
              <w:t>11/06/21</w:t>
            </w:r>
          </w:p>
        </w:tc>
      </w:tr>
      <w:tr w:rsidR="00670C1C" w:rsidRPr="00B23806" w14:paraId="04C528D6" w14:textId="77777777"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E7F8E5" w14:textId="77777777" w:rsidR="00670C1C" w:rsidRPr="00B23806" w:rsidRDefault="009822E2" w:rsidP="009822E2">
            <w:pPr>
              <w:spacing w:line="240" w:lineRule="auto"/>
              <w:rPr>
                <w:rFonts w:cs="Arial"/>
                <w:sz w:val="22"/>
                <w:szCs w:val="22"/>
              </w:rPr>
            </w:pPr>
            <w:r>
              <w:rPr>
                <w:rFonts w:cs="Arial"/>
                <w:sz w:val="22"/>
                <w:szCs w:val="22"/>
              </w:rPr>
              <w:t>11</w:t>
            </w:r>
            <w:r w:rsidR="00DF3991"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14:paraId="644430BF" w14:textId="77777777" w:rsidR="00670C1C" w:rsidRPr="00B23806" w:rsidRDefault="00274A97" w:rsidP="00521A37">
            <w:pPr>
              <w:spacing w:line="240" w:lineRule="auto"/>
              <w:rPr>
                <w:rFonts w:eastAsiaTheme="minorHAnsi" w:cs="Arial"/>
                <w:sz w:val="22"/>
                <w:szCs w:val="22"/>
              </w:rPr>
            </w:pPr>
            <w:r>
              <w:rPr>
                <w:rFonts w:cs="Arial"/>
                <w:sz w:val="22"/>
                <w:szCs w:val="22"/>
              </w:rPr>
              <w:t xml:space="preserve">Contract </w:t>
            </w:r>
            <w:r w:rsidR="00DF3991" w:rsidRPr="00B23806">
              <w:rPr>
                <w:rFonts w:cs="Arial"/>
                <w:sz w:val="22"/>
                <w:szCs w:val="22"/>
              </w:rPr>
              <w:t>complete</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14:paraId="270EFB23" w14:textId="18AC1DFF" w:rsidR="00670C1C" w:rsidRPr="00B23806" w:rsidRDefault="002759AF" w:rsidP="00521A37">
            <w:pPr>
              <w:spacing w:line="240" w:lineRule="auto"/>
              <w:rPr>
                <w:rFonts w:eastAsiaTheme="minorHAnsi" w:cs="Arial"/>
                <w:b/>
                <w:bCs/>
                <w:color w:val="FF0000"/>
                <w:sz w:val="22"/>
                <w:szCs w:val="22"/>
              </w:rPr>
            </w:pPr>
            <w:r>
              <w:rPr>
                <w:rFonts w:eastAsiaTheme="minorHAnsi" w:cs="Arial"/>
                <w:b/>
                <w:bCs/>
                <w:color w:val="FF0000"/>
                <w:sz w:val="22"/>
                <w:szCs w:val="22"/>
              </w:rPr>
              <w:t xml:space="preserve"> </w:t>
            </w:r>
            <w:r w:rsidR="00C0331F">
              <w:rPr>
                <w:rFonts w:eastAsiaTheme="minorHAnsi" w:cs="Arial"/>
                <w:b/>
                <w:bCs/>
                <w:color w:val="FF0000"/>
                <w:sz w:val="22"/>
                <w:szCs w:val="22"/>
              </w:rPr>
              <w:t>20/08/21</w:t>
            </w:r>
          </w:p>
        </w:tc>
      </w:tr>
    </w:tbl>
    <w:p w14:paraId="1ABC5949" w14:textId="77777777" w:rsidR="006C1C8D" w:rsidRDefault="006C1C8D" w:rsidP="00521A37">
      <w:pPr>
        <w:pStyle w:val="ReportText2"/>
        <w:spacing w:after="0" w:line="240" w:lineRule="auto"/>
        <w:ind w:left="0"/>
        <w:rPr>
          <w:rFonts w:cs="Arial"/>
          <w:sz w:val="22"/>
          <w:szCs w:val="22"/>
        </w:rPr>
      </w:pPr>
    </w:p>
    <w:p w14:paraId="46B9FA32" w14:textId="77777777" w:rsidR="00687E32" w:rsidRPr="00B23806" w:rsidRDefault="00687E32" w:rsidP="00521A37">
      <w:pPr>
        <w:pStyle w:val="ReportText2"/>
        <w:spacing w:after="0" w:line="240" w:lineRule="auto"/>
        <w:ind w:left="0"/>
        <w:rPr>
          <w:rFonts w:cs="Arial"/>
          <w:sz w:val="22"/>
          <w:szCs w:val="22"/>
        </w:rPr>
      </w:pPr>
      <w:r w:rsidRPr="00B23806">
        <w:rPr>
          <w:rFonts w:cs="Arial"/>
          <w:sz w:val="22"/>
          <w:szCs w:val="22"/>
        </w:rPr>
        <w:t>Note – all deadlines are at Noon on that business day.</w:t>
      </w:r>
    </w:p>
    <w:p w14:paraId="67C01E3D" w14:textId="77777777" w:rsidR="00687E32" w:rsidRPr="00B23806" w:rsidRDefault="00687E32" w:rsidP="00521A37">
      <w:pPr>
        <w:pStyle w:val="ReportText2"/>
        <w:spacing w:after="0" w:line="240" w:lineRule="auto"/>
        <w:ind w:left="0"/>
        <w:rPr>
          <w:rFonts w:cs="Arial"/>
          <w:sz w:val="22"/>
          <w:szCs w:val="22"/>
        </w:rPr>
      </w:pPr>
    </w:p>
    <w:p w14:paraId="5054EE57" w14:textId="77777777" w:rsidR="00012C91" w:rsidRPr="00B23806" w:rsidRDefault="006F0DF0" w:rsidP="00521A37">
      <w:pPr>
        <w:pStyle w:val="Heading2"/>
        <w:numPr>
          <w:ilvl w:val="0"/>
          <w:numId w:val="0"/>
        </w:numPr>
        <w:spacing w:after="0" w:line="240" w:lineRule="auto"/>
        <w:ind w:left="567" w:hanging="567"/>
        <w:rPr>
          <w:rFonts w:cs="Arial"/>
          <w:sz w:val="22"/>
          <w:szCs w:val="22"/>
        </w:rPr>
      </w:pPr>
      <w:bookmarkStart w:id="53" w:name="_Toc148507584"/>
      <w:bookmarkStart w:id="54" w:name="_Toc246913829"/>
      <w:r w:rsidRPr="00B23806">
        <w:rPr>
          <w:rFonts w:cs="Arial"/>
          <w:sz w:val="22"/>
          <w:szCs w:val="22"/>
        </w:rPr>
        <w:t>3.4</w:t>
      </w:r>
      <w:r w:rsidR="00F85C7F" w:rsidRPr="00B23806">
        <w:rPr>
          <w:rFonts w:cs="Arial"/>
          <w:sz w:val="22"/>
          <w:szCs w:val="22"/>
        </w:rPr>
        <w:t xml:space="preserve"> </w:t>
      </w:r>
      <w:r w:rsidR="00012C91" w:rsidRPr="00B23806">
        <w:rPr>
          <w:rFonts w:cs="Arial"/>
          <w:sz w:val="22"/>
          <w:szCs w:val="22"/>
        </w:rPr>
        <w:t>Timing and Delivery</w:t>
      </w:r>
      <w:bookmarkEnd w:id="53"/>
      <w:bookmarkEnd w:id="54"/>
    </w:p>
    <w:p w14:paraId="654853D3" w14:textId="77777777" w:rsidR="00665EC7" w:rsidRDefault="00665EC7" w:rsidP="00521A37">
      <w:pPr>
        <w:pStyle w:val="ReportText1"/>
        <w:spacing w:after="0" w:line="240" w:lineRule="auto"/>
        <w:ind w:left="0"/>
        <w:rPr>
          <w:rFonts w:cs="Arial"/>
          <w:sz w:val="22"/>
          <w:szCs w:val="22"/>
        </w:rPr>
      </w:pPr>
      <w:r w:rsidRPr="00B23806">
        <w:rPr>
          <w:rFonts w:cs="Arial"/>
          <w:sz w:val="22"/>
          <w:szCs w:val="22"/>
        </w:rPr>
        <w:t xml:space="preserve">The </w:t>
      </w:r>
      <w:r w:rsidR="003D2508" w:rsidRPr="00B23806">
        <w:rPr>
          <w:rFonts w:cs="Arial"/>
          <w:sz w:val="22"/>
          <w:szCs w:val="22"/>
        </w:rPr>
        <w:t>bidder</w:t>
      </w:r>
      <w:r w:rsidRPr="00B23806">
        <w:rPr>
          <w:rFonts w:cs="Arial"/>
          <w:sz w:val="22"/>
          <w:szCs w:val="22"/>
        </w:rPr>
        <w:t xml:space="preserve"> must provide a full submission by email. Bids should be in Microsoft Word, </w:t>
      </w:r>
      <w:proofErr w:type="gramStart"/>
      <w:r w:rsidRPr="00B23806">
        <w:rPr>
          <w:rFonts w:cs="Arial"/>
          <w:sz w:val="22"/>
          <w:szCs w:val="22"/>
        </w:rPr>
        <w:t>Excel</w:t>
      </w:r>
      <w:proofErr w:type="gramEnd"/>
      <w:r w:rsidRPr="00B23806">
        <w:rPr>
          <w:rFonts w:cs="Arial"/>
          <w:sz w:val="22"/>
          <w:szCs w:val="22"/>
        </w:rPr>
        <w:t xml:space="preserve"> </w:t>
      </w:r>
      <w:r w:rsidR="00D277C4" w:rsidRPr="00B23806">
        <w:rPr>
          <w:rFonts w:cs="Arial"/>
          <w:sz w:val="22"/>
          <w:szCs w:val="22"/>
        </w:rPr>
        <w:t xml:space="preserve">or </w:t>
      </w:r>
      <w:r w:rsidRPr="00B23806">
        <w:rPr>
          <w:rFonts w:cs="Arial"/>
          <w:sz w:val="22"/>
          <w:szCs w:val="22"/>
        </w:rPr>
        <w:t>PDF format. The submission must include a copy of “</w:t>
      </w:r>
      <w:r w:rsidR="00921E38">
        <w:rPr>
          <w:rFonts w:cs="Arial"/>
          <w:sz w:val="22"/>
          <w:szCs w:val="22"/>
        </w:rPr>
        <w:t>Appendix A</w:t>
      </w:r>
      <w:r w:rsidRPr="00B23806">
        <w:rPr>
          <w:rFonts w:cs="Arial"/>
          <w:sz w:val="22"/>
          <w:szCs w:val="22"/>
        </w:rPr>
        <w:t xml:space="preserve"> - Form of Tender”.</w:t>
      </w:r>
    </w:p>
    <w:p w14:paraId="22C4A5CA" w14:textId="77777777" w:rsidR="00274A97" w:rsidRPr="00B23806" w:rsidRDefault="00274A97" w:rsidP="00521A37">
      <w:pPr>
        <w:pStyle w:val="ReportText1"/>
        <w:spacing w:after="0" w:line="240" w:lineRule="auto"/>
        <w:ind w:left="0"/>
        <w:rPr>
          <w:rFonts w:cs="Arial"/>
          <w:sz w:val="22"/>
          <w:szCs w:val="22"/>
        </w:rPr>
      </w:pPr>
    </w:p>
    <w:p w14:paraId="6D18EB94" w14:textId="1E077DD4" w:rsidR="00665EC7" w:rsidRPr="00B23806" w:rsidRDefault="00665EC7" w:rsidP="00521A37">
      <w:pPr>
        <w:pStyle w:val="ReportText1"/>
        <w:spacing w:after="0" w:line="240" w:lineRule="auto"/>
        <w:ind w:left="0"/>
        <w:rPr>
          <w:rFonts w:cs="Arial"/>
          <w:sz w:val="22"/>
          <w:szCs w:val="22"/>
        </w:rPr>
      </w:pPr>
      <w:r w:rsidRPr="00B23806">
        <w:rPr>
          <w:rFonts w:cs="Arial"/>
          <w:sz w:val="22"/>
          <w:szCs w:val="22"/>
        </w:rPr>
        <w:t xml:space="preserve">The submission must be made to </w:t>
      </w:r>
      <w:hyperlink r:id="rId14" w:history="1">
        <w:r w:rsidR="00535C01" w:rsidRPr="00B23806">
          <w:rPr>
            <w:rStyle w:val="Hyperlink"/>
            <w:rFonts w:cs="Arial"/>
            <w:sz w:val="22"/>
            <w:szCs w:val="22"/>
          </w:rPr>
          <w:t>Tenders@liverpoolmuseums.org.uk</w:t>
        </w:r>
      </w:hyperlink>
      <w:r w:rsidRPr="00B23806">
        <w:rPr>
          <w:rFonts w:cs="Arial"/>
          <w:sz w:val="22"/>
          <w:szCs w:val="22"/>
        </w:rPr>
        <w:t xml:space="preserve">. To ensure that your submission is successful you should ensure that each email is less than 8Mb. </w:t>
      </w:r>
      <w:r w:rsidRPr="00B23806">
        <w:rPr>
          <w:rFonts w:cs="Arial"/>
          <w:sz w:val="22"/>
          <w:szCs w:val="22"/>
        </w:rPr>
        <w:lastRenderedPageBreak/>
        <w:t xml:space="preserve">Emails should be </w:t>
      </w:r>
      <w:r w:rsidRPr="00992DDB">
        <w:rPr>
          <w:rFonts w:cs="Arial"/>
          <w:sz w:val="22"/>
          <w:szCs w:val="22"/>
        </w:rPr>
        <w:t>titled “</w:t>
      </w:r>
      <w:r w:rsidR="00936F4B">
        <w:rPr>
          <w:rFonts w:cs="Arial"/>
          <w:sz w:val="22"/>
          <w:szCs w:val="22"/>
        </w:rPr>
        <w:t>Quayside Improvements</w:t>
      </w:r>
      <w:r w:rsidR="00776DC6" w:rsidRPr="00992DDB">
        <w:rPr>
          <w:rFonts w:cs="Arial"/>
          <w:sz w:val="22"/>
          <w:szCs w:val="22"/>
        </w:rPr>
        <w:t xml:space="preserve"> Tender</w:t>
      </w:r>
      <w:r w:rsidRPr="00992DDB">
        <w:rPr>
          <w:rFonts w:cs="Arial"/>
          <w:sz w:val="22"/>
          <w:szCs w:val="22"/>
        </w:rPr>
        <w:t xml:space="preserve">”. </w:t>
      </w:r>
      <w:r w:rsidRPr="00B23806">
        <w:rPr>
          <w:rFonts w:cs="Arial"/>
          <w:sz w:val="22"/>
          <w:szCs w:val="22"/>
        </w:rPr>
        <w:t>If multiple emails are sent the header should indicate they are “Part x of xx”.</w:t>
      </w:r>
    </w:p>
    <w:p w14:paraId="70128B9E" w14:textId="77777777" w:rsidR="00083F40" w:rsidRPr="00B23806" w:rsidRDefault="00083F40" w:rsidP="00521A37">
      <w:pPr>
        <w:pStyle w:val="ReportText1"/>
        <w:spacing w:after="0" w:line="240" w:lineRule="auto"/>
        <w:ind w:left="0"/>
        <w:rPr>
          <w:rFonts w:cs="Arial"/>
          <w:sz w:val="22"/>
          <w:szCs w:val="22"/>
        </w:rPr>
      </w:pPr>
    </w:p>
    <w:p w14:paraId="12831A2C" w14:textId="77777777" w:rsidR="00665EC7" w:rsidRPr="00B23806" w:rsidRDefault="00083F40" w:rsidP="00521A37">
      <w:pPr>
        <w:pStyle w:val="ReportText1"/>
        <w:spacing w:after="0" w:line="240" w:lineRule="auto"/>
        <w:ind w:left="0"/>
        <w:rPr>
          <w:rFonts w:cs="Arial"/>
          <w:sz w:val="22"/>
          <w:szCs w:val="22"/>
        </w:rPr>
      </w:pPr>
      <w:r w:rsidRPr="00B23806">
        <w:rPr>
          <w:rFonts w:cs="Arial"/>
          <w:sz w:val="22"/>
          <w:szCs w:val="22"/>
        </w:rPr>
        <w:t>Bid submission</w:t>
      </w:r>
      <w:r w:rsidR="00665EC7" w:rsidRPr="00B23806">
        <w:rPr>
          <w:rFonts w:cs="Arial"/>
          <w:sz w:val="22"/>
          <w:szCs w:val="22"/>
        </w:rPr>
        <w:t>s must be received no later th</w:t>
      </w:r>
      <w:r w:rsidR="00382E0E">
        <w:rPr>
          <w:rFonts w:cs="Arial"/>
          <w:sz w:val="22"/>
          <w:szCs w:val="22"/>
        </w:rPr>
        <w:t>e date as specified in section 3.3 above</w:t>
      </w:r>
      <w:r w:rsidR="00665EC7" w:rsidRPr="00B23806">
        <w:rPr>
          <w:rFonts w:cs="Arial"/>
          <w:b/>
          <w:sz w:val="22"/>
          <w:szCs w:val="22"/>
        </w:rPr>
        <w:t>.</w:t>
      </w:r>
      <w:r w:rsidR="00665EC7" w:rsidRPr="00B23806">
        <w:rPr>
          <w:rFonts w:cs="Arial"/>
          <w:color w:val="000000"/>
          <w:sz w:val="22"/>
          <w:szCs w:val="22"/>
        </w:rPr>
        <w:t xml:space="preserve"> </w:t>
      </w:r>
      <w:r w:rsidR="00665EC7" w:rsidRPr="00B23806">
        <w:rPr>
          <w:rFonts w:cs="Arial"/>
          <w:sz w:val="22"/>
          <w:szCs w:val="22"/>
        </w:rPr>
        <w:t xml:space="preserve">Any response received after this date and time may be discounted from further consideration. Any requirement that the </w:t>
      </w:r>
      <w:r w:rsidR="003D2508" w:rsidRPr="00B23806">
        <w:rPr>
          <w:rFonts w:cs="Arial"/>
          <w:sz w:val="22"/>
          <w:szCs w:val="22"/>
        </w:rPr>
        <w:t>bidder</w:t>
      </w:r>
      <w:r w:rsidR="00665EC7" w:rsidRPr="00B23806">
        <w:rPr>
          <w:rFonts w:cs="Arial"/>
          <w:sz w:val="22"/>
          <w:szCs w:val="22"/>
        </w:rPr>
        <w:t xml:space="preserve"> might have for proof of delivery is at the </w:t>
      </w:r>
      <w:r w:rsidR="003D2508" w:rsidRPr="00B23806">
        <w:rPr>
          <w:rFonts w:cs="Arial"/>
          <w:sz w:val="22"/>
          <w:szCs w:val="22"/>
        </w:rPr>
        <w:t>bidder</w:t>
      </w:r>
      <w:r w:rsidR="00665EC7" w:rsidRPr="00B23806">
        <w:rPr>
          <w:rFonts w:cs="Arial"/>
          <w:sz w:val="22"/>
          <w:szCs w:val="22"/>
        </w:rPr>
        <w:t>’s discretion and cost.</w:t>
      </w:r>
    </w:p>
    <w:p w14:paraId="4A8FC182" w14:textId="77777777" w:rsidR="00083F40" w:rsidRPr="00B23806" w:rsidRDefault="00083F40" w:rsidP="00521A37">
      <w:pPr>
        <w:pStyle w:val="ReportText1"/>
        <w:spacing w:after="0" w:line="240" w:lineRule="auto"/>
        <w:ind w:left="0"/>
        <w:rPr>
          <w:rFonts w:cs="Arial"/>
          <w:sz w:val="22"/>
          <w:szCs w:val="22"/>
        </w:rPr>
      </w:pPr>
    </w:p>
    <w:p w14:paraId="07FF628F" w14:textId="77777777" w:rsidR="00665EC7" w:rsidRPr="00B23806" w:rsidRDefault="00665EC7" w:rsidP="00521A37">
      <w:pPr>
        <w:pStyle w:val="ReportText1"/>
        <w:spacing w:after="0" w:line="240" w:lineRule="auto"/>
        <w:ind w:left="0"/>
        <w:rPr>
          <w:rFonts w:cs="Arial"/>
          <w:sz w:val="22"/>
          <w:szCs w:val="22"/>
        </w:rPr>
      </w:pPr>
      <w:r w:rsidRPr="00B23806">
        <w:rPr>
          <w:rFonts w:cs="Arial"/>
          <w:sz w:val="22"/>
          <w:szCs w:val="22"/>
        </w:rPr>
        <w:t xml:space="preserve">No </w:t>
      </w:r>
      <w:r w:rsidR="00083F40" w:rsidRPr="00B23806">
        <w:rPr>
          <w:rFonts w:cs="Arial"/>
          <w:sz w:val="22"/>
          <w:szCs w:val="22"/>
        </w:rPr>
        <w:t>bid submission</w:t>
      </w:r>
      <w:r w:rsidRPr="00B23806">
        <w:rPr>
          <w:rFonts w:cs="Arial"/>
          <w:sz w:val="22"/>
          <w:szCs w:val="22"/>
        </w:rPr>
        <w:t xml:space="preserve"> wil</w:t>
      </w:r>
      <w:r w:rsidR="00382E0E">
        <w:rPr>
          <w:rFonts w:cs="Arial"/>
          <w:sz w:val="22"/>
          <w:szCs w:val="22"/>
        </w:rPr>
        <w:t>l be opened until the deadline as specified in section 3.3 above</w:t>
      </w:r>
      <w:r w:rsidRPr="00B23806">
        <w:rPr>
          <w:rFonts w:cs="Arial"/>
          <w:b/>
          <w:sz w:val="22"/>
          <w:szCs w:val="22"/>
        </w:rPr>
        <w:t>.</w:t>
      </w:r>
    </w:p>
    <w:p w14:paraId="6B74C29E" w14:textId="77777777" w:rsidR="00083F40" w:rsidRPr="00B23806" w:rsidRDefault="00083F40" w:rsidP="00521A37">
      <w:pPr>
        <w:pStyle w:val="ReportText1"/>
        <w:spacing w:after="0" w:line="240" w:lineRule="auto"/>
        <w:ind w:left="0"/>
        <w:rPr>
          <w:rFonts w:cs="Arial"/>
          <w:sz w:val="22"/>
          <w:szCs w:val="22"/>
        </w:rPr>
      </w:pPr>
    </w:p>
    <w:p w14:paraId="795B09DA" w14:textId="1C509153" w:rsidR="00526D2D" w:rsidRDefault="00665EC7" w:rsidP="00083F40">
      <w:pPr>
        <w:pStyle w:val="ReportText1"/>
        <w:spacing w:after="0" w:line="240" w:lineRule="auto"/>
        <w:ind w:left="0"/>
        <w:rPr>
          <w:rFonts w:cs="Arial"/>
          <w:sz w:val="22"/>
          <w:szCs w:val="22"/>
        </w:rPr>
      </w:pPr>
      <w:r w:rsidRPr="00B23806">
        <w:rPr>
          <w:rFonts w:cs="Arial"/>
          <w:sz w:val="22"/>
          <w:szCs w:val="22"/>
        </w:rPr>
        <w:t>To enable an efficient and fair evaluation process this process must be strictly adhered to.</w:t>
      </w:r>
      <w:r w:rsidR="00083F40" w:rsidRPr="00B23806">
        <w:rPr>
          <w:rFonts w:cs="Arial"/>
          <w:sz w:val="22"/>
          <w:szCs w:val="22"/>
        </w:rPr>
        <w:t xml:space="preserve"> </w:t>
      </w:r>
      <w:r w:rsidR="00526D2D" w:rsidRPr="00B23806">
        <w:rPr>
          <w:rFonts w:cs="Arial"/>
          <w:sz w:val="22"/>
          <w:szCs w:val="22"/>
        </w:rPr>
        <w:t xml:space="preserve">If a bidder does not comply with the requirements contained in this Section, </w:t>
      </w:r>
      <w:r w:rsidR="00083F40" w:rsidRPr="00B23806">
        <w:rPr>
          <w:rFonts w:cs="Arial"/>
          <w:sz w:val="22"/>
          <w:szCs w:val="22"/>
        </w:rPr>
        <w:t>NML</w:t>
      </w:r>
      <w:r w:rsidR="00526D2D" w:rsidRPr="00B23806">
        <w:rPr>
          <w:rFonts w:cs="Arial"/>
          <w:sz w:val="22"/>
          <w:szCs w:val="22"/>
        </w:rPr>
        <w:t xml:space="preserve"> may (in its sole discretion) disqualify the </w:t>
      </w:r>
      <w:r w:rsidR="00083F40" w:rsidRPr="00B23806">
        <w:rPr>
          <w:rFonts w:cs="Arial"/>
          <w:sz w:val="22"/>
          <w:szCs w:val="22"/>
        </w:rPr>
        <w:t>b</w:t>
      </w:r>
      <w:r w:rsidR="00526D2D" w:rsidRPr="00B23806">
        <w:rPr>
          <w:rFonts w:cs="Arial"/>
          <w:sz w:val="22"/>
          <w:szCs w:val="22"/>
        </w:rPr>
        <w:t xml:space="preserve">idder from the competition. </w:t>
      </w:r>
    </w:p>
    <w:p w14:paraId="6472D2DB" w14:textId="77777777" w:rsidR="005A3E56" w:rsidRDefault="005A3E56" w:rsidP="005A3E56">
      <w:pPr>
        <w:pStyle w:val="ReportText1"/>
        <w:spacing w:after="0" w:line="240" w:lineRule="auto"/>
        <w:ind w:left="0"/>
        <w:rPr>
          <w:rFonts w:cs="Arial"/>
          <w:b/>
          <w:sz w:val="22"/>
          <w:szCs w:val="22"/>
        </w:rPr>
      </w:pPr>
    </w:p>
    <w:p w14:paraId="1500D411" w14:textId="7B5E1C5B" w:rsidR="005A3E56" w:rsidRDefault="005A3E56" w:rsidP="005A3E56">
      <w:pPr>
        <w:pStyle w:val="ReportText1"/>
        <w:spacing w:after="0" w:line="240" w:lineRule="auto"/>
        <w:ind w:left="0"/>
        <w:rPr>
          <w:rFonts w:cs="Arial"/>
          <w:b/>
          <w:sz w:val="22"/>
          <w:szCs w:val="22"/>
        </w:rPr>
      </w:pPr>
      <w:r>
        <w:rPr>
          <w:rFonts w:cs="Arial"/>
          <w:b/>
          <w:sz w:val="22"/>
          <w:szCs w:val="22"/>
        </w:rPr>
        <w:t>Bidders should send another email to request receipt of submission. NML accept no responsibility for receipt of submissions and subsequent inclusion in review and evaluation, until NML have confirmed receipt by sending a confirmation email (</w:t>
      </w:r>
      <w:proofErr w:type="spellStart"/>
      <w:r>
        <w:rPr>
          <w:rFonts w:cs="Arial"/>
          <w:b/>
          <w:sz w:val="22"/>
          <w:szCs w:val="22"/>
        </w:rPr>
        <w:t>non auto</w:t>
      </w:r>
      <w:proofErr w:type="spellEnd"/>
      <w:r>
        <w:rPr>
          <w:rFonts w:cs="Arial"/>
          <w:b/>
          <w:sz w:val="22"/>
          <w:szCs w:val="22"/>
        </w:rPr>
        <w:t xml:space="preserve"> generated).</w:t>
      </w:r>
    </w:p>
    <w:p w14:paraId="3495E41C" w14:textId="77777777" w:rsidR="007B548F" w:rsidRPr="00B23806" w:rsidRDefault="007B548F" w:rsidP="00521A37">
      <w:pPr>
        <w:pStyle w:val="ReportText1"/>
        <w:spacing w:after="0" w:line="240" w:lineRule="auto"/>
        <w:ind w:left="0"/>
        <w:rPr>
          <w:rFonts w:cs="Arial"/>
          <w:b/>
          <w:sz w:val="22"/>
          <w:szCs w:val="22"/>
        </w:rPr>
      </w:pPr>
    </w:p>
    <w:p w14:paraId="755CE002" w14:textId="77777777" w:rsidR="001E04FF" w:rsidRPr="00B23806" w:rsidRDefault="006F0DF0" w:rsidP="00521A37">
      <w:pPr>
        <w:pStyle w:val="ReportText1"/>
        <w:spacing w:after="0" w:line="240" w:lineRule="auto"/>
        <w:ind w:left="0"/>
        <w:rPr>
          <w:rFonts w:cs="Arial"/>
          <w:b/>
          <w:sz w:val="22"/>
          <w:szCs w:val="22"/>
        </w:rPr>
      </w:pPr>
      <w:r w:rsidRPr="00B23806">
        <w:rPr>
          <w:rFonts w:cs="Arial"/>
          <w:b/>
          <w:sz w:val="22"/>
          <w:szCs w:val="22"/>
        </w:rPr>
        <w:t>3.</w:t>
      </w:r>
      <w:r w:rsidR="00FB07B1">
        <w:rPr>
          <w:rFonts w:cs="Arial"/>
          <w:b/>
          <w:sz w:val="22"/>
          <w:szCs w:val="22"/>
        </w:rPr>
        <w:t>5</w:t>
      </w:r>
      <w:r w:rsidR="001E04FF" w:rsidRPr="00B23806">
        <w:rPr>
          <w:rFonts w:cs="Arial"/>
          <w:b/>
          <w:sz w:val="22"/>
          <w:szCs w:val="22"/>
        </w:rPr>
        <w:t xml:space="preserve"> </w:t>
      </w:r>
      <w:r w:rsidR="00FB07B1">
        <w:rPr>
          <w:rFonts w:cs="Arial"/>
          <w:b/>
          <w:sz w:val="22"/>
          <w:szCs w:val="22"/>
        </w:rPr>
        <w:t>Compliance</w:t>
      </w:r>
    </w:p>
    <w:p w14:paraId="070AA4C4" w14:textId="77777777" w:rsidR="00F15003" w:rsidRDefault="00F15003" w:rsidP="00521A37">
      <w:pPr>
        <w:pStyle w:val="ReportText1"/>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 xml:space="preserve">s will be checked initially for compliance with this </w:t>
      </w:r>
      <w:r w:rsidR="00083F40" w:rsidRPr="00B23806">
        <w:rPr>
          <w:rFonts w:cs="Arial"/>
          <w:sz w:val="22"/>
          <w:szCs w:val="22"/>
        </w:rPr>
        <w:t>tender</w:t>
      </w:r>
      <w:r w:rsidRPr="00B23806">
        <w:rPr>
          <w:rFonts w:cs="Arial"/>
          <w:sz w:val="22"/>
          <w:szCs w:val="22"/>
        </w:rPr>
        <w:t xml:space="preserve"> and for completeness. Responses that are not substantially complete and/or compl</w:t>
      </w:r>
      <w:r w:rsidR="00B06024">
        <w:rPr>
          <w:rFonts w:cs="Arial"/>
          <w:sz w:val="22"/>
          <w:szCs w:val="22"/>
        </w:rPr>
        <w:t>i</w:t>
      </w:r>
      <w:r w:rsidRPr="00B23806">
        <w:rPr>
          <w:rFonts w:cs="Arial"/>
          <w:sz w:val="22"/>
          <w:szCs w:val="22"/>
        </w:rPr>
        <w:t xml:space="preserve">ant </w:t>
      </w:r>
      <w:r w:rsidR="00FB07B1">
        <w:rPr>
          <w:rFonts w:cs="Arial"/>
          <w:sz w:val="22"/>
          <w:szCs w:val="22"/>
        </w:rPr>
        <w:t>will</w:t>
      </w:r>
      <w:r w:rsidRPr="00B23806">
        <w:rPr>
          <w:rFonts w:cs="Arial"/>
          <w:sz w:val="22"/>
          <w:szCs w:val="22"/>
        </w:rPr>
        <w:t xml:space="preserve"> be rejected. </w:t>
      </w:r>
    </w:p>
    <w:p w14:paraId="3E5FA661" w14:textId="77777777" w:rsidR="00FB07B1" w:rsidRDefault="00FB07B1" w:rsidP="00521A37">
      <w:pPr>
        <w:pStyle w:val="ReportText1"/>
        <w:spacing w:after="0" w:line="240" w:lineRule="auto"/>
        <w:ind w:left="0"/>
        <w:rPr>
          <w:rFonts w:cs="Arial"/>
          <w:sz w:val="22"/>
          <w:szCs w:val="22"/>
        </w:rPr>
      </w:pPr>
    </w:p>
    <w:p w14:paraId="767EB366" w14:textId="77777777" w:rsidR="00FB07B1" w:rsidRDefault="00FB07B1" w:rsidP="00521A37">
      <w:pPr>
        <w:pStyle w:val="ReportText1"/>
        <w:spacing w:after="0" w:line="240" w:lineRule="auto"/>
        <w:ind w:left="0"/>
        <w:rPr>
          <w:rFonts w:cs="Arial"/>
          <w:sz w:val="22"/>
          <w:szCs w:val="22"/>
        </w:rPr>
      </w:pPr>
      <w:r>
        <w:rPr>
          <w:rFonts w:cs="Arial"/>
          <w:sz w:val="22"/>
          <w:szCs w:val="22"/>
        </w:rPr>
        <w:t>The compliance criteria are as follows:</w:t>
      </w:r>
    </w:p>
    <w:p w14:paraId="75B539ED" w14:textId="77777777" w:rsidR="00FB07B1" w:rsidRDefault="00FB07B1" w:rsidP="00521A37">
      <w:pPr>
        <w:pStyle w:val="ReportText1"/>
        <w:spacing w:after="0" w:line="240" w:lineRule="auto"/>
        <w:ind w:left="0"/>
        <w:rPr>
          <w:rFonts w:cs="Arial"/>
          <w:sz w:val="22"/>
          <w:szCs w:val="22"/>
        </w:rPr>
      </w:pPr>
      <w:r>
        <w:rPr>
          <w:rFonts w:cs="Arial"/>
          <w:sz w:val="22"/>
          <w:szCs w:val="22"/>
        </w:rPr>
        <w:t>Tender documentation received by specified deadline</w:t>
      </w:r>
    </w:p>
    <w:p w14:paraId="447C2C43" w14:textId="77777777" w:rsidR="00FB07B1" w:rsidRDefault="00FB07B1" w:rsidP="00521A37">
      <w:pPr>
        <w:pStyle w:val="ReportText1"/>
        <w:spacing w:after="0" w:line="240" w:lineRule="auto"/>
        <w:ind w:left="0"/>
        <w:rPr>
          <w:rFonts w:cs="Arial"/>
          <w:sz w:val="22"/>
          <w:szCs w:val="22"/>
        </w:rPr>
      </w:pPr>
      <w:r>
        <w:rPr>
          <w:rFonts w:cs="Arial"/>
          <w:sz w:val="22"/>
          <w:szCs w:val="22"/>
        </w:rPr>
        <w:t>All relevant questions answered</w:t>
      </w:r>
    </w:p>
    <w:p w14:paraId="6ABAE738" w14:textId="77777777" w:rsidR="00FB07B1" w:rsidRDefault="00FB07B1" w:rsidP="00521A37">
      <w:pPr>
        <w:pStyle w:val="ReportText1"/>
        <w:spacing w:after="0" w:line="240" w:lineRule="auto"/>
        <w:ind w:left="0"/>
        <w:rPr>
          <w:rFonts w:cs="Arial"/>
          <w:sz w:val="22"/>
          <w:szCs w:val="22"/>
        </w:rPr>
      </w:pPr>
      <w:r>
        <w:rPr>
          <w:rFonts w:cs="Arial"/>
          <w:sz w:val="22"/>
          <w:szCs w:val="22"/>
        </w:rPr>
        <w:t>All relevant information provided</w:t>
      </w:r>
    </w:p>
    <w:p w14:paraId="1F454A3A" w14:textId="77777777" w:rsidR="00FB07B1" w:rsidRDefault="00FB07B1" w:rsidP="00521A37">
      <w:pPr>
        <w:pStyle w:val="ReportText1"/>
        <w:spacing w:after="0" w:line="240" w:lineRule="auto"/>
        <w:ind w:left="0"/>
        <w:rPr>
          <w:rFonts w:cs="Arial"/>
          <w:sz w:val="22"/>
          <w:szCs w:val="22"/>
        </w:rPr>
      </w:pPr>
      <w:r>
        <w:rPr>
          <w:rFonts w:cs="Arial"/>
          <w:sz w:val="22"/>
          <w:szCs w:val="22"/>
        </w:rPr>
        <w:t>Compliance with any specified timescales</w:t>
      </w:r>
    </w:p>
    <w:p w14:paraId="403D68B7" w14:textId="77777777" w:rsidR="00FB07B1" w:rsidRDefault="00FB07B1" w:rsidP="00521A37">
      <w:pPr>
        <w:pStyle w:val="ReportText1"/>
        <w:spacing w:after="0" w:line="240" w:lineRule="auto"/>
        <w:ind w:left="0"/>
        <w:rPr>
          <w:rFonts w:cs="Arial"/>
          <w:sz w:val="22"/>
          <w:szCs w:val="22"/>
        </w:rPr>
      </w:pPr>
      <w:r>
        <w:rPr>
          <w:rFonts w:cs="Arial"/>
          <w:sz w:val="22"/>
          <w:szCs w:val="22"/>
        </w:rPr>
        <w:t>Signed Form of Tender</w:t>
      </w:r>
    </w:p>
    <w:p w14:paraId="0EE6FF90" w14:textId="77777777" w:rsidR="00FB07B1" w:rsidRPr="00FB07B1" w:rsidRDefault="00FB07B1" w:rsidP="00FB07B1">
      <w:pPr>
        <w:spacing w:line="240" w:lineRule="auto"/>
        <w:jc w:val="left"/>
        <w:rPr>
          <w:rFonts w:cs="Arial"/>
          <w:sz w:val="22"/>
          <w:szCs w:val="22"/>
        </w:rPr>
      </w:pPr>
      <w:r w:rsidRPr="00FB07B1">
        <w:rPr>
          <w:rFonts w:cs="Arial"/>
          <w:sz w:val="22"/>
          <w:szCs w:val="22"/>
        </w:rPr>
        <w:t>Signed Acknowledgement of NML Procurement Protocol form</w:t>
      </w:r>
    </w:p>
    <w:p w14:paraId="4EE6EAF0" w14:textId="77777777" w:rsidR="00FB07B1" w:rsidRDefault="00FB07B1" w:rsidP="00521A37">
      <w:pPr>
        <w:pStyle w:val="ReportText1"/>
        <w:spacing w:after="0" w:line="240" w:lineRule="auto"/>
        <w:ind w:left="0"/>
        <w:rPr>
          <w:rFonts w:cs="Arial"/>
          <w:sz w:val="22"/>
          <w:szCs w:val="22"/>
        </w:rPr>
      </w:pPr>
      <w:r>
        <w:rPr>
          <w:rFonts w:cs="Arial"/>
          <w:sz w:val="22"/>
          <w:szCs w:val="22"/>
        </w:rPr>
        <w:t>Signed completion of Health &amp; Safety forms (if applicable)</w:t>
      </w:r>
    </w:p>
    <w:p w14:paraId="0BCFD8CD" w14:textId="77777777" w:rsidR="00B23806" w:rsidRPr="00B23806" w:rsidRDefault="00B23806" w:rsidP="00521A37">
      <w:pPr>
        <w:pStyle w:val="ReportText1"/>
        <w:spacing w:after="0" w:line="240" w:lineRule="auto"/>
        <w:ind w:left="0"/>
        <w:rPr>
          <w:rFonts w:cs="Arial"/>
          <w:sz w:val="22"/>
          <w:szCs w:val="22"/>
        </w:rPr>
      </w:pPr>
    </w:p>
    <w:p w14:paraId="3FBCDB42" w14:textId="77777777" w:rsidR="00FB07B1" w:rsidRPr="00B23806" w:rsidRDefault="00FB07B1" w:rsidP="00FB07B1">
      <w:pPr>
        <w:pStyle w:val="ReportText1"/>
        <w:spacing w:after="0" w:line="240" w:lineRule="auto"/>
        <w:ind w:left="0"/>
        <w:rPr>
          <w:rFonts w:cs="Arial"/>
          <w:b/>
          <w:sz w:val="22"/>
          <w:szCs w:val="22"/>
        </w:rPr>
      </w:pPr>
      <w:r w:rsidRPr="00B23806">
        <w:rPr>
          <w:rFonts w:cs="Arial"/>
          <w:b/>
          <w:sz w:val="22"/>
          <w:szCs w:val="22"/>
        </w:rPr>
        <w:t>3.</w:t>
      </w:r>
      <w:r>
        <w:rPr>
          <w:rFonts w:cs="Arial"/>
          <w:b/>
          <w:sz w:val="22"/>
          <w:szCs w:val="22"/>
        </w:rPr>
        <w:t>6</w:t>
      </w:r>
      <w:r w:rsidRPr="00B23806">
        <w:rPr>
          <w:rFonts w:cs="Arial"/>
          <w:b/>
          <w:sz w:val="22"/>
          <w:szCs w:val="22"/>
        </w:rPr>
        <w:t xml:space="preserve"> Evaluation</w:t>
      </w:r>
    </w:p>
    <w:p w14:paraId="4B3441F3" w14:textId="77777777" w:rsidR="00FB07B1" w:rsidRDefault="00FB07B1" w:rsidP="00FB07B1">
      <w:pPr>
        <w:pStyle w:val="ReportText2"/>
        <w:spacing w:after="0" w:line="240" w:lineRule="auto"/>
        <w:ind w:left="0"/>
        <w:rPr>
          <w:rFonts w:cs="Arial"/>
          <w:sz w:val="22"/>
          <w:szCs w:val="22"/>
        </w:rPr>
      </w:pPr>
      <w:r>
        <w:rPr>
          <w:rFonts w:cs="Arial"/>
          <w:sz w:val="22"/>
          <w:szCs w:val="22"/>
        </w:rPr>
        <w:t>B</w:t>
      </w:r>
      <w:r w:rsidRPr="00B23806">
        <w:rPr>
          <w:rFonts w:cs="Arial"/>
          <w:sz w:val="22"/>
          <w:szCs w:val="22"/>
        </w:rPr>
        <w:t xml:space="preserve">id submissions </w:t>
      </w:r>
      <w:r>
        <w:rPr>
          <w:rFonts w:cs="Arial"/>
          <w:sz w:val="22"/>
          <w:szCs w:val="22"/>
        </w:rPr>
        <w:t>that pass the compliance checks will then be evaluated against the criteria specified below.</w:t>
      </w:r>
      <w:r w:rsidRPr="00B23806">
        <w:rPr>
          <w:rFonts w:cs="Arial"/>
          <w:sz w:val="22"/>
          <w:szCs w:val="22"/>
        </w:rPr>
        <w:t xml:space="preserve"> During the evaluation period, NML reserves the right to call for further information from </w:t>
      </w:r>
    </w:p>
    <w:p w14:paraId="2ED2F25A" w14:textId="77777777" w:rsidR="00FB07B1" w:rsidRDefault="00FB07B1" w:rsidP="00FB07B1">
      <w:pPr>
        <w:pStyle w:val="ReportText2"/>
        <w:spacing w:after="0" w:line="240" w:lineRule="auto"/>
        <w:ind w:left="0"/>
        <w:rPr>
          <w:rFonts w:cs="Arial"/>
          <w:sz w:val="22"/>
          <w:szCs w:val="22"/>
        </w:rPr>
      </w:pPr>
    </w:p>
    <w:p w14:paraId="6DA82FD3" w14:textId="77777777" w:rsidR="00F15003" w:rsidRPr="00B23806" w:rsidRDefault="00F15003" w:rsidP="00FB07B1">
      <w:pPr>
        <w:pStyle w:val="ReportText2"/>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s will be evaluated according to the following criteria, to determine the highest scoring responses. :</w:t>
      </w:r>
    </w:p>
    <w:p w14:paraId="683F9647" w14:textId="77777777" w:rsidR="00F15003" w:rsidRPr="00B23806" w:rsidRDefault="00F15003" w:rsidP="00521A37">
      <w:pPr>
        <w:pStyle w:val="ReportText2"/>
        <w:spacing w:after="0" w:line="240" w:lineRule="auto"/>
        <w:ind w:left="284"/>
        <w:jc w:val="left"/>
        <w:rPr>
          <w:rFonts w:cs="Arial"/>
          <w:sz w:val="22"/>
          <w:szCs w:val="22"/>
        </w:rPr>
      </w:pPr>
    </w:p>
    <w:tbl>
      <w:tblPr>
        <w:tblStyle w:val="TableGrid"/>
        <w:tblW w:w="8505" w:type="dxa"/>
        <w:tblInd w:w="108" w:type="dxa"/>
        <w:tblLook w:val="04A0" w:firstRow="1" w:lastRow="0" w:firstColumn="1" w:lastColumn="0" w:noHBand="0" w:noVBand="1"/>
      </w:tblPr>
      <w:tblGrid>
        <w:gridCol w:w="993"/>
        <w:gridCol w:w="6095"/>
        <w:gridCol w:w="1417"/>
      </w:tblGrid>
      <w:tr w:rsidR="00992DDB" w:rsidRPr="00992DDB" w14:paraId="09DA57E8" w14:textId="77777777" w:rsidTr="003F4CEC">
        <w:tc>
          <w:tcPr>
            <w:tcW w:w="993" w:type="dxa"/>
          </w:tcPr>
          <w:p w14:paraId="6A751FE5" w14:textId="77777777" w:rsidR="00B154C4" w:rsidRPr="00992DDB" w:rsidRDefault="00B154C4" w:rsidP="00521A37">
            <w:pPr>
              <w:pStyle w:val="ReportText2"/>
              <w:spacing w:after="0" w:line="240" w:lineRule="auto"/>
              <w:ind w:left="0"/>
              <w:jc w:val="left"/>
              <w:rPr>
                <w:rFonts w:cs="Arial"/>
                <w:b/>
                <w:sz w:val="22"/>
                <w:szCs w:val="22"/>
              </w:rPr>
            </w:pPr>
            <w:r w:rsidRPr="00992DDB">
              <w:rPr>
                <w:rFonts w:cs="Arial"/>
                <w:b/>
                <w:sz w:val="22"/>
                <w:szCs w:val="22"/>
              </w:rPr>
              <w:t>Criteria</w:t>
            </w:r>
          </w:p>
        </w:tc>
        <w:tc>
          <w:tcPr>
            <w:tcW w:w="6095" w:type="dxa"/>
          </w:tcPr>
          <w:p w14:paraId="2A5588EE" w14:textId="77777777" w:rsidR="00B154C4" w:rsidRPr="00992DDB" w:rsidRDefault="00B154C4" w:rsidP="00521A37">
            <w:pPr>
              <w:pStyle w:val="ReportText2"/>
              <w:spacing w:after="0" w:line="240" w:lineRule="auto"/>
              <w:ind w:left="0"/>
              <w:jc w:val="left"/>
              <w:rPr>
                <w:rFonts w:cs="Arial"/>
                <w:b/>
                <w:sz w:val="22"/>
                <w:szCs w:val="22"/>
              </w:rPr>
            </w:pPr>
            <w:r w:rsidRPr="00992DDB">
              <w:rPr>
                <w:rFonts w:cs="Arial"/>
                <w:b/>
                <w:sz w:val="22"/>
                <w:szCs w:val="22"/>
              </w:rPr>
              <w:t>Element of Evaluation</w:t>
            </w:r>
          </w:p>
        </w:tc>
        <w:tc>
          <w:tcPr>
            <w:tcW w:w="1417" w:type="dxa"/>
          </w:tcPr>
          <w:p w14:paraId="2E72EC27" w14:textId="77777777" w:rsidR="00B154C4" w:rsidRPr="00992DDB" w:rsidRDefault="00B154C4" w:rsidP="00521A37">
            <w:pPr>
              <w:pStyle w:val="ReportText2"/>
              <w:spacing w:after="0" w:line="240" w:lineRule="auto"/>
              <w:ind w:left="0"/>
              <w:jc w:val="left"/>
              <w:rPr>
                <w:rFonts w:cs="Arial"/>
                <w:b/>
                <w:sz w:val="22"/>
                <w:szCs w:val="22"/>
              </w:rPr>
            </w:pPr>
            <w:r w:rsidRPr="00992DDB">
              <w:rPr>
                <w:rFonts w:cs="Arial"/>
                <w:b/>
                <w:sz w:val="22"/>
                <w:szCs w:val="22"/>
              </w:rPr>
              <w:t>Max Score Available</w:t>
            </w:r>
          </w:p>
        </w:tc>
      </w:tr>
      <w:tr w:rsidR="005A3E56" w:rsidRPr="00992DDB" w14:paraId="5BD2BE7A" w14:textId="77777777" w:rsidTr="003F4CEC">
        <w:tc>
          <w:tcPr>
            <w:tcW w:w="993" w:type="dxa"/>
          </w:tcPr>
          <w:p w14:paraId="186B1A8D" w14:textId="77777777" w:rsidR="005A3E56" w:rsidRPr="00992DDB" w:rsidRDefault="005A3E56" w:rsidP="005A3E56">
            <w:pPr>
              <w:spacing w:line="240" w:lineRule="auto"/>
              <w:rPr>
                <w:rFonts w:cs="Arial"/>
                <w:sz w:val="22"/>
                <w:szCs w:val="22"/>
              </w:rPr>
            </w:pPr>
            <w:r w:rsidRPr="00992DDB">
              <w:rPr>
                <w:rFonts w:cs="Arial"/>
                <w:sz w:val="22"/>
                <w:szCs w:val="22"/>
              </w:rPr>
              <w:t>Quality</w:t>
            </w:r>
          </w:p>
        </w:tc>
        <w:tc>
          <w:tcPr>
            <w:tcW w:w="6095" w:type="dxa"/>
          </w:tcPr>
          <w:p w14:paraId="5FE660B2" w14:textId="409CF2EE" w:rsidR="005A3E56" w:rsidRPr="00992DDB" w:rsidRDefault="005A3E56" w:rsidP="005A3E56">
            <w:pPr>
              <w:spacing w:line="240" w:lineRule="auto"/>
              <w:rPr>
                <w:rFonts w:cs="Arial"/>
                <w:sz w:val="22"/>
                <w:szCs w:val="22"/>
              </w:rPr>
            </w:pPr>
            <w:r w:rsidRPr="00992DDB">
              <w:rPr>
                <w:rFonts w:cs="Arial"/>
                <w:sz w:val="22"/>
                <w:szCs w:val="22"/>
              </w:rPr>
              <w:t>Provide details of relevant experience in providing works of a similar nature. Please provide specific examples highlighting any lessons learnt, successes or disappointments</w:t>
            </w:r>
          </w:p>
        </w:tc>
        <w:tc>
          <w:tcPr>
            <w:tcW w:w="1417" w:type="dxa"/>
          </w:tcPr>
          <w:p w14:paraId="241885D3" w14:textId="60205B1E" w:rsidR="005A3E56" w:rsidRPr="00992DDB" w:rsidRDefault="005A3E56" w:rsidP="005A3E56">
            <w:pPr>
              <w:pStyle w:val="ReportText2"/>
              <w:spacing w:after="0" w:line="240" w:lineRule="auto"/>
              <w:ind w:left="0"/>
              <w:jc w:val="left"/>
              <w:rPr>
                <w:rFonts w:cs="Arial"/>
                <w:sz w:val="22"/>
                <w:szCs w:val="22"/>
              </w:rPr>
            </w:pPr>
            <w:r>
              <w:rPr>
                <w:rFonts w:cs="Arial"/>
                <w:sz w:val="22"/>
                <w:szCs w:val="22"/>
              </w:rPr>
              <w:t>1</w:t>
            </w:r>
            <w:r w:rsidRPr="00992DDB">
              <w:rPr>
                <w:rFonts w:cs="Arial"/>
                <w:sz w:val="22"/>
                <w:szCs w:val="22"/>
              </w:rPr>
              <w:t>0</w:t>
            </w:r>
          </w:p>
        </w:tc>
      </w:tr>
      <w:tr w:rsidR="005A3E56" w:rsidRPr="00992DDB" w14:paraId="56E0D552" w14:textId="77777777" w:rsidTr="003F4CEC">
        <w:tc>
          <w:tcPr>
            <w:tcW w:w="993" w:type="dxa"/>
          </w:tcPr>
          <w:p w14:paraId="3EE22B75" w14:textId="77777777" w:rsidR="005A3E56" w:rsidRPr="00992DDB" w:rsidRDefault="005A3E56" w:rsidP="005A3E56">
            <w:pPr>
              <w:spacing w:line="240" w:lineRule="auto"/>
              <w:rPr>
                <w:rFonts w:cs="Arial"/>
                <w:sz w:val="22"/>
                <w:szCs w:val="22"/>
              </w:rPr>
            </w:pPr>
          </w:p>
        </w:tc>
        <w:tc>
          <w:tcPr>
            <w:tcW w:w="6095" w:type="dxa"/>
          </w:tcPr>
          <w:p w14:paraId="05A9F8E1" w14:textId="3D1EE2F5" w:rsidR="005A3E56" w:rsidRPr="00992DDB" w:rsidRDefault="005A3E56" w:rsidP="005A3E56">
            <w:pPr>
              <w:spacing w:line="240" w:lineRule="auto"/>
              <w:rPr>
                <w:rFonts w:cs="Arial"/>
                <w:sz w:val="22"/>
                <w:szCs w:val="22"/>
              </w:rPr>
            </w:pPr>
            <w:r>
              <w:rPr>
                <w:rFonts w:cs="Arial"/>
                <w:sz w:val="22"/>
                <w:szCs w:val="22"/>
              </w:rPr>
              <w:t>Please provide details of your proposed methodology for delivering the works including your proposed programme for delivery</w:t>
            </w:r>
          </w:p>
        </w:tc>
        <w:tc>
          <w:tcPr>
            <w:tcW w:w="1417" w:type="dxa"/>
          </w:tcPr>
          <w:p w14:paraId="64BD8D41" w14:textId="46C31C52" w:rsidR="005A3E56" w:rsidRPr="00992DDB" w:rsidRDefault="005A3E56" w:rsidP="005A3E56">
            <w:pPr>
              <w:pStyle w:val="ReportText2"/>
              <w:spacing w:after="0" w:line="240" w:lineRule="auto"/>
              <w:ind w:left="0"/>
              <w:jc w:val="left"/>
              <w:rPr>
                <w:rFonts w:cs="Arial"/>
                <w:sz w:val="22"/>
                <w:szCs w:val="22"/>
              </w:rPr>
            </w:pPr>
            <w:r>
              <w:rPr>
                <w:rFonts w:cs="Arial"/>
                <w:sz w:val="22"/>
                <w:szCs w:val="22"/>
              </w:rPr>
              <w:t>20</w:t>
            </w:r>
          </w:p>
        </w:tc>
      </w:tr>
      <w:tr w:rsidR="005A3E56" w:rsidRPr="00992DDB" w14:paraId="40E4DBF6" w14:textId="77777777" w:rsidTr="003F4CEC">
        <w:tc>
          <w:tcPr>
            <w:tcW w:w="993" w:type="dxa"/>
          </w:tcPr>
          <w:p w14:paraId="69611D50" w14:textId="77777777" w:rsidR="005A3E56" w:rsidRPr="00992DDB" w:rsidRDefault="005A3E56" w:rsidP="005A3E56">
            <w:pPr>
              <w:spacing w:line="240" w:lineRule="auto"/>
              <w:rPr>
                <w:rFonts w:cs="Arial"/>
                <w:sz w:val="22"/>
                <w:szCs w:val="22"/>
              </w:rPr>
            </w:pPr>
          </w:p>
        </w:tc>
        <w:tc>
          <w:tcPr>
            <w:tcW w:w="6095" w:type="dxa"/>
          </w:tcPr>
          <w:p w14:paraId="09A07FE4" w14:textId="4DC03D0D" w:rsidR="005A3E56" w:rsidRPr="00E163A0" w:rsidRDefault="005A3E56" w:rsidP="005A3E56">
            <w:pPr>
              <w:spacing w:line="240" w:lineRule="auto"/>
              <w:rPr>
                <w:rFonts w:cs="Arial"/>
                <w:sz w:val="22"/>
                <w:szCs w:val="22"/>
              </w:rPr>
            </w:pPr>
          </w:p>
        </w:tc>
        <w:tc>
          <w:tcPr>
            <w:tcW w:w="1417" w:type="dxa"/>
          </w:tcPr>
          <w:p w14:paraId="6D57159B" w14:textId="6CC41875" w:rsidR="005A3E56" w:rsidRPr="00992DDB" w:rsidRDefault="005A3E56" w:rsidP="005A3E56">
            <w:pPr>
              <w:pStyle w:val="ReportText2"/>
              <w:spacing w:after="0" w:line="240" w:lineRule="auto"/>
              <w:ind w:left="0"/>
              <w:jc w:val="left"/>
              <w:rPr>
                <w:rFonts w:cs="Arial"/>
                <w:sz w:val="22"/>
                <w:szCs w:val="22"/>
              </w:rPr>
            </w:pPr>
          </w:p>
        </w:tc>
      </w:tr>
      <w:tr w:rsidR="005A3E56" w:rsidRPr="00992DDB" w14:paraId="63E92E41" w14:textId="77777777" w:rsidTr="003F4CEC">
        <w:tc>
          <w:tcPr>
            <w:tcW w:w="993" w:type="dxa"/>
          </w:tcPr>
          <w:p w14:paraId="032F2FD7" w14:textId="77777777" w:rsidR="005A3E56" w:rsidRPr="00992DDB" w:rsidRDefault="005A3E56" w:rsidP="005A3E56">
            <w:pPr>
              <w:pStyle w:val="ReportText2"/>
              <w:tabs>
                <w:tab w:val="num" w:pos="1287"/>
              </w:tabs>
              <w:spacing w:after="0" w:line="240" w:lineRule="auto"/>
              <w:ind w:left="0"/>
              <w:jc w:val="left"/>
              <w:rPr>
                <w:rFonts w:cs="Arial"/>
                <w:sz w:val="22"/>
                <w:szCs w:val="22"/>
              </w:rPr>
            </w:pPr>
            <w:r w:rsidRPr="00992DDB">
              <w:rPr>
                <w:rFonts w:cs="Arial"/>
                <w:sz w:val="22"/>
                <w:szCs w:val="22"/>
              </w:rPr>
              <w:t>Cost</w:t>
            </w:r>
          </w:p>
        </w:tc>
        <w:tc>
          <w:tcPr>
            <w:tcW w:w="6095" w:type="dxa"/>
          </w:tcPr>
          <w:p w14:paraId="444B010E" w14:textId="43E16DF7" w:rsidR="005A3E56" w:rsidRPr="00992DDB" w:rsidRDefault="005A3E56" w:rsidP="005A3E56">
            <w:pPr>
              <w:pStyle w:val="ReportText2"/>
              <w:tabs>
                <w:tab w:val="num" w:pos="1287"/>
              </w:tabs>
              <w:spacing w:after="0" w:line="240" w:lineRule="auto"/>
              <w:ind w:left="0"/>
              <w:jc w:val="left"/>
              <w:rPr>
                <w:rFonts w:cs="Arial"/>
                <w:sz w:val="22"/>
                <w:szCs w:val="22"/>
              </w:rPr>
            </w:pPr>
            <w:r w:rsidRPr="00992DDB">
              <w:rPr>
                <w:rFonts w:cs="Arial"/>
                <w:sz w:val="22"/>
                <w:szCs w:val="22"/>
              </w:rPr>
              <w:t xml:space="preserve">Cost for the delivery of the </w:t>
            </w:r>
            <w:r>
              <w:rPr>
                <w:rFonts w:cs="Arial"/>
                <w:sz w:val="22"/>
                <w:szCs w:val="22"/>
              </w:rPr>
              <w:t>works</w:t>
            </w:r>
          </w:p>
        </w:tc>
        <w:tc>
          <w:tcPr>
            <w:tcW w:w="1417" w:type="dxa"/>
          </w:tcPr>
          <w:p w14:paraId="0C74478A" w14:textId="2453D6AF" w:rsidR="005A3E56" w:rsidRPr="00992DDB" w:rsidRDefault="005A3E56" w:rsidP="005A3E56">
            <w:pPr>
              <w:pStyle w:val="ReportText2"/>
              <w:spacing w:after="0" w:line="240" w:lineRule="auto"/>
              <w:ind w:left="0"/>
              <w:jc w:val="left"/>
              <w:rPr>
                <w:rFonts w:cs="Arial"/>
                <w:sz w:val="22"/>
                <w:szCs w:val="22"/>
              </w:rPr>
            </w:pPr>
            <w:r>
              <w:rPr>
                <w:rFonts w:cs="Arial"/>
                <w:sz w:val="22"/>
                <w:szCs w:val="22"/>
              </w:rPr>
              <w:t>70</w:t>
            </w:r>
          </w:p>
        </w:tc>
      </w:tr>
      <w:tr w:rsidR="005A3E56" w:rsidRPr="00992DDB" w14:paraId="15F7002E" w14:textId="77777777" w:rsidTr="003F4CEC">
        <w:tc>
          <w:tcPr>
            <w:tcW w:w="993" w:type="dxa"/>
          </w:tcPr>
          <w:p w14:paraId="03A06B81" w14:textId="77777777" w:rsidR="005A3E56" w:rsidRPr="00992DDB" w:rsidRDefault="005A3E56" w:rsidP="005A3E56">
            <w:pPr>
              <w:pStyle w:val="ReportText2"/>
              <w:tabs>
                <w:tab w:val="num" w:pos="1287"/>
              </w:tabs>
              <w:spacing w:after="0" w:line="240" w:lineRule="auto"/>
              <w:ind w:left="0"/>
              <w:jc w:val="left"/>
              <w:rPr>
                <w:rFonts w:cs="Arial"/>
                <w:sz w:val="22"/>
                <w:szCs w:val="22"/>
              </w:rPr>
            </w:pPr>
          </w:p>
        </w:tc>
        <w:tc>
          <w:tcPr>
            <w:tcW w:w="6095" w:type="dxa"/>
          </w:tcPr>
          <w:p w14:paraId="3C48D8F4" w14:textId="1AD9D544" w:rsidR="005A3E56" w:rsidRPr="00992DDB" w:rsidRDefault="005A3E56" w:rsidP="005A3E56">
            <w:pPr>
              <w:pStyle w:val="ReportText2"/>
              <w:tabs>
                <w:tab w:val="num" w:pos="1287"/>
              </w:tabs>
              <w:spacing w:after="0" w:line="240" w:lineRule="auto"/>
              <w:ind w:left="0"/>
              <w:jc w:val="left"/>
              <w:rPr>
                <w:rFonts w:cs="Arial"/>
                <w:sz w:val="22"/>
                <w:szCs w:val="22"/>
              </w:rPr>
            </w:pPr>
          </w:p>
        </w:tc>
        <w:tc>
          <w:tcPr>
            <w:tcW w:w="1417" w:type="dxa"/>
          </w:tcPr>
          <w:p w14:paraId="51B7DF1B" w14:textId="31D75CDB" w:rsidR="005A3E56" w:rsidRPr="00992DDB" w:rsidRDefault="005A3E56" w:rsidP="005A3E56">
            <w:pPr>
              <w:pStyle w:val="ReportText2"/>
              <w:spacing w:after="0" w:line="240" w:lineRule="auto"/>
              <w:ind w:left="0"/>
              <w:jc w:val="left"/>
              <w:rPr>
                <w:rFonts w:cs="Arial"/>
                <w:sz w:val="22"/>
                <w:szCs w:val="22"/>
              </w:rPr>
            </w:pPr>
          </w:p>
        </w:tc>
      </w:tr>
      <w:tr w:rsidR="005A3E56" w:rsidRPr="00992DDB" w14:paraId="39A00652" w14:textId="77777777" w:rsidTr="003F4CEC">
        <w:tc>
          <w:tcPr>
            <w:tcW w:w="993" w:type="dxa"/>
          </w:tcPr>
          <w:p w14:paraId="0670713B" w14:textId="77777777" w:rsidR="005A3E56" w:rsidRPr="00992DDB" w:rsidRDefault="005A3E56" w:rsidP="005A3E56">
            <w:pPr>
              <w:pStyle w:val="ReportText2"/>
              <w:spacing w:after="0" w:line="240" w:lineRule="auto"/>
              <w:ind w:left="0"/>
              <w:jc w:val="left"/>
              <w:rPr>
                <w:rFonts w:cs="Arial"/>
                <w:b/>
                <w:sz w:val="22"/>
                <w:szCs w:val="22"/>
              </w:rPr>
            </w:pPr>
          </w:p>
        </w:tc>
        <w:tc>
          <w:tcPr>
            <w:tcW w:w="6095" w:type="dxa"/>
          </w:tcPr>
          <w:p w14:paraId="22B4A3E6" w14:textId="77777777" w:rsidR="005A3E56" w:rsidRPr="00992DDB" w:rsidRDefault="005A3E56" w:rsidP="005A3E56">
            <w:pPr>
              <w:pStyle w:val="ReportText2"/>
              <w:spacing w:after="0" w:line="240" w:lineRule="auto"/>
              <w:ind w:left="0"/>
              <w:jc w:val="left"/>
              <w:rPr>
                <w:rFonts w:cs="Arial"/>
                <w:b/>
                <w:sz w:val="22"/>
                <w:szCs w:val="22"/>
              </w:rPr>
            </w:pPr>
            <w:r w:rsidRPr="00992DDB">
              <w:rPr>
                <w:rFonts w:cs="Arial"/>
                <w:b/>
                <w:sz w:val="22"/>
                <w:szCs w:val="22"/>
              </w:rPr>
              <w:t>Total</w:t>
            </w:r>
          </w:p>
        </w:tc>
        <w:tc>
          <w:tcPr>
            <w:tcW w:w="1417" w:type="dxa"/>
          </w:tcPr>
          <w:p w14:paraId="070082A1" w14:textId="77777777" w:rsidR="005A3E56" w:rsidRPr="00992DDB" w:rsidRDefault="005A3E56" w:rsidP="005A3E56">
            <w:pPr>
              <w:pStyle w:val="ReportText2"/>
              <w:spacing w:after="0" w:line="240" w:lineRule="auto"/>
              <w:ind w:left="0"/>
              <w:jc w:val="left"/>
              <w:rPr>
                <w:rFonts w:cs="Arial"/>
                <w:b/>
                <w:sz w:val="22"/>
                <w:szCs w:val="22"/>
              </w:rPr>
            </w:pPr>
            <w:r w:rsidRPr="00992DDB">
              <w:rPr>
                <w:rFonts w:cs="Arial"/>
                <w:b/>
                <w:sz w:val="22"/>
                <w:szCs w:val="22"/>
              </w:rPr>
              <w:t>100</w:t>
            </w:r>
          </w:p>
        </w:tc>
      </w:tr>
      <w:tr w:rsidR="005A3E56" w:rsidRPr="00992DDB" w14:paraId="4FE846B6" w14:textId="77777777" w:rsidTr="003F4CEC">
        <w:tc>
          <w:tcPr>
            <w:tcW w:w="993" w:type="dxa"/>
          </w:tcPr>
          <w:p w14:paraId="4B1F5B98" w14:textId="77777777" w:rsidR="005A3E56" w:rsidRPr="00992DDB" w:rsidRDefault="005A3E56" w:rsidP="005A3E56">
            <w:pPr>
              <w:pStyle w:val="ReportText2"/>
              <w:spacing w:after="0" w:line="240" w:lineRule="auto"/>
              <w:ind w:left="0"/>
              <w:jc w:val="left"/>
              <w:rPr>
                <w:rFonts w:cs="Arial"/>
                <w:b/>
                <w:sz w:val="22"/>
                <w:szCs w:val="22"/>
              </w:rPr>
            </w:pPr>
          </w:p>
        </w:tc>
        <w:tc>
          <w:tcPr>
            <w:tcW w:w="6095" w:type="dxa"/>
          </w:tcPr>
          <w:p w14:paraId="0D09ADF7" w14:textId="77777777" w:rsidR="005A3E56" w:rsidRPr="00992DDB" w:rsidRDefault="005A3E56" w:rsidP="005A3E56">
            <w:pPr>
              <w:pStyle w:val="ReportText2"/>
              <w:spacing w:after="0" w:line="240" w:lineRule="auto"/>
              <w:ind w:left="0"/>
              <w:jc w:val="left"/>
              <w:rPr>
                <w:rFonts w:cs="Arial"/>
                <w:b/>
                <w:sz w:val="22"/>
                <w:szCs w:val="22"/>
              </w:rPr>
            </w:pPr>
          </w:p>
        </w:tc>
        <w:tc>
          <w:tcPr>
            <w:tcW w:w="1417" w:type="dxa"/>
          </w:tcPr>
          <w:p w14:paraId="476384BE" w14:textId="77777777" w:rsidR="005A3E56" w:rsidRPr="00992DDB" w:rsidRDefault="005A3E56" w:rsidP="005A3E56">
            <w:pPr>
              <w:pStyle w:val="ReportText2"/>
              <w:spacing w:after="0" w:line="240" w:lineRule="auto"/>
              <w:ind w:left="0"/>
              <w:jc w:val="left"/>
              <w:rPr>
                <w:rFonts w:cs="Arial"/>
                <w:b/>
                <w:sz w:val="22"/>
                <w:szCs w:val="22"/>
              </w:rPr>
            </w:pPr>
          </w:p>
        </w:tc>
      </w:tr>
      <w:tr w:rsidR="005A3E56" w:rsidRPr="00992DDB" w14:paraId="600501D1" w14:textId="77777777" w:rsidTr="003F4CEC">
        <w:tc>
          <w:tcPr>
            <w:tcW w:w="993" w:type="dxa"/>
          </w:tcPr>
          <w:p w14:paraId="21D955CB" w14:textId="77777777" w:rsidR="005A3E56" w:rsidRPr="00992DDB" w:rsidRDefault="005A3E56" w:rsidP="005A3E56">
            <w:pPr>
              <w:pStyle w:val="ReportText2"/>
              <w:spacing w:after="0" w:line="240" w:lineRule="auto"/>
              <w:ind w:left="0"/>
              <w:jc w:val="left"/>
              <w:rPr>
                <w:rFonts w:cs="Arial"/>
                <w:b/>
                <w:sz w:val="22"/>
                <w:szCs w:val="22"/>
              </w:rPr>
            </w:pPr>
          </w:p>
        </w:tc>
        <w:tc>
          <w:tcPr>
            <w:tcW w:w="6095" w:type="dxa"/>
          </w:tcPr>
          <w:p w14:paraId="29BD0385" w14:textId="16317A1B" w:rsidR="005A3E56" w:rsidRPr="00992DDB" w:rsidRDefault="005A3E56" w:rsidP="005A3E56">
            <w:pPr>
              <w:pStyle w:val="ReportText2"/>
              <w:spacing w:after="0" w:line="240" w:lineRule="auto"/>
              <w:ind w:left="0"/>
              <w:jc w:val="left"/>
              <w:rPr>
                <w:rFonts w:cs="Arial"/>
                <w:b/>
                <w:sz w:val="22"/>
                <w:szCs w:val="22"/>
              </w:rPr>
            </w:pPr>
            <w:r w:rsidRPr="00F5291C">
              <w:rPr>
                <w:rFonts w:cs="Arial"/>
                <w:b/>
                <w:sz w:val="22"/>
                <w:szCs w:val="22"/>
              </w:rPr>
              <w:t>Minimum Quality Score threshold (60%)</w:t>
            </w:r>
          </w:p>
        </w:tc>
        <w:tc>
          <w:tcPr>
            <w:tcW w:w="1417" w:type="dxa"/>
          </w:tcPr>
          <w:p w14:paraId="533CD6B0" w14:textId="3189171D" w:rsidR="005A3E56" w:rsidRPr="00992DDB" w:rsidRDefault="005A3E56" w:rsidP="005A3E56">
            <w:pPr>
              <w:pStyle w:val="ReportText2"/>
              <w:spacing w:after="0" w:line="240" w:lineRule="auto"/>
              <w:ind w:left="0"/>
              <w:jc w:val="left"/>
              <w:rPr>
                <w:rFonts w:cs="Arial"/>
                <w:b/>
                <w:sz w:val="22"/>
                <w:szCs w:val="22"/>
              </w:rPr>
            </w:pPr>
            <w:r>
              <w:rPr>
                <w:rFonts w:cs="Arial"/>
                <w:b/>
                <w:sz w:val="22"/>
                <w:szCs w:val="22"/>
              </w:rPr>
              <w:t>18</w:t>
            </w:r>
          </w:p>
        </w:tc>
      </w:tr>
    </w:tbl>
    <w:p w14:paraId="3B238DA3" w14:textId="77777777" w:rsidR="00F15003" w:rsidRDefault="00F15003" w:rsidP="00521A37">
      <w:pPr>
        <w:autoSpaceDE w:val="0"/>
        <w:autoSpaceDN w:val="0"/>
        <w:adjustRightInd w:val="0"/>
        <w:spacing w:line="240" w:lineRule="auto"/>
        <w:jc w:val="left"/>
        <w:rPr>
          <w:rFonts w:cs="Arial"/>
          <w:spacing w:val="0"/>
          <w:sz w:val="22"/>
          <w:szCs w:val="22"/>
          <w:lang w:eastAsia="en-GB"/>
        </w:rPr>
      </w:pPr>
    </w:p>
    <w:p w14:paraId="5ED085A8" w14:textId="77777777" w:rsidR="00A92EAE" w:rsidRDefault="00A92EAE" w:rsidP="00521A37">
      <w:pPr>
        <w:autoSpaceDE w:val="0"/>
        <w:autoSpaceDN w:val="0"/>
        <w:adjustRightInd w:val="0"/>
        <w:spacing w:line="240" w:lineRule="auto"/>
        <w:jc w:val="left"/>
        <w:rPr>
          <w:rFonts w:cs="Arial"/>
          <w:spacing w:val="0"/>
          <w:sz w:val="22"/>
          <w:szCs w:val="22"/>
          <w:lang w:eastAsia="en-GB"/>
        </w:rPr>
      </w:pPr>
    </w:p>
    <w:p w14:paraId="00A4649D" w14:textId="77777777" w:rsidR="00A92EAE" w:rsidRPr="00B23806" w:rsidRDefault="00A92EAE" w:rsidP="00521A37">
      <w:pPr>
        <w:autoSpaceDE w:val="0"/>
        <w:autoSpaceDN w:val="0"/>
        <w:adjustRightInd w:val="0"/>
        <w:spacing w:line="240" w:lineRule="auto"/>
        <w:jc w:val="left"/>
        <w:rPr>
          <w:rFonts w:cs="Arial"/>
          <w:spacing w:val="0"/>
          <w:sz w:val="22"/>
          <w:szCs w:val="22"/>
          <w:lang w:eastAsia="en-GB"/>
        </w:rPr>
      </w:pPr>
    </w:p>
    <w:p w14:paraId="3DB481B3" w14:textId="77777777" w:rsidR="00F15003" w:rsidRPr="00763F37" w:rsidRDefault="00763F37" w:rsidP="00763F37">
      <w:pPr>
        <w:pStyle w:val="ReportText1"/>
        <w:spacing w:after="0" w:line="240" w:lineRule="auto"/>
        <w:ind w:left="0"/>
        <w:rPr>
          <w:rFonts w:cs="Arial"/>
          <w:sz w:val="22"/>
          <w:szCs w:val="22"/>
        </w:rPr>
      </w:pPr>
      <w:r w:rsidRPr="00763F37">
        <w:rPr>
          <w:rFonts w:cs="Arial"/>
          <w:sz w:val="22"/>
          <w:szCs w:val="22"/>
        </w:rPr>
        <w:t>Only information provided as a direct response to this tender will be evaluated.  Information and detail which forms part of general company literature or promotional brochures etc. will not form part of the evaluation process. Supplementary documentation may be attached where you have been directed to do so. All sections must be answered unless advised otherwise.</w:t>
      </w:r>
    </w:p>
    <w:p w14:paraId="50E07F60" w14:textId="77777777" w:rsidR="003F297D" w:rsidRDefault="003F297D" w:rsidP="00521A37">
      <w:pPr>
        <w:pStyle w:val="ReportText1"/>
        <w:spacing w:after="0" w:line="240" w:lineRule="auto"/>
        <w:ind w:left="0"/>
        <w:rPr>
          <w:rFonts w:cs="Arial"/>
          <w:b/>
          <w:sz w:val="22"/>
          <w:szCs w:val="22"/>
        </w:rPr>
      </w:pPr>
    </w:p>
    <w:p w14:paraId="4F8378E4" w14:textId="77777777" w:rsidR="00A92EAE" w:rsidRPr="00992DDB" w:rsidRDefault="00A92EAE" w:rsidP="00521A37">
      <w:pPr>
        <w:pStyle w:val="ReportText1"/>
        <w:spacing w:after="0" w:line="240" w:lineRule="auto"/>
        <w:ind w:left="0"/>
        <w:rPr>
          <w:rFonts w:cs="Arial"/>
          <w:b/>
          <w:sz w:val="22"/>
          <w:szCs w:val="22"/>
        </w:rPr>
      </w:pPr>
      <w:proofErr w:type="gramStart"/>
      <w:r w:rsidRPr="00992DDB">
        <w:rPr>
          <w:rFonts w:cs="Arial"/>
          <w:b/>
          <w:sz w:val="22"/>
          <w:szCs w:val="22"/>
        </w:rPr>
        <w:t>In order to</w:t>
      </w:r>
      <w:proofErr w:type="gramEnd"/>
      <w:r w:rsidRPr="00992DDB">
        <w:rPr>
          <w:rFonts w:cs="Arial"/>
          <w:b/>
          <w:sz w:val="22"/>
          <w:szCs w:val="22"/>
        </w:rPr>
        <w:t xml:space="preserve"> protect the quality of any procurement, any tender response that scores below the minimum quality score threshold will not be considered. </w:t>
      </w:r>
    </w:p>
    <w:p w14:paraId="7A98C9D1" w14:textId="77777777" w:rsidR="00A92EAE" w:rsidRPr="00992DDB" w:rsidRDefault="00A92EAE" w:rsidP="00521A37">
      <w:pPr>
        <w:pStyle w:val="ReportText1"/>
        <w:spacing w:after="0" w:line="240" w:lineRule="auto"/>
        <w:ind w:left="0"/>
        <w:rPr>
          <w:rFonts w:cs="Arial"/>
          <w:b/>
          <w:sz w:val="22"/>
          <w:szCs w:val="22"/>
        </w:rPr>
      </w:pPr>
    </w:p>
    <w:p w14:paraId="5283564E" w14:textId="77777777" w:rsidR="00FB07B1" w:rsidRPr="00992DDB" w:rsidRDefault="00FB07B1" w:rsidP="00FB07B1">
      <w:pPr>
        <w:pStyle w:val="Default"/>
        <w:rPr>
          <w:color w:val="auto"/>
          <w:sz w:val="22"/>
          <w:szCs w:val="22"/>
        </w:rPr>
      </w:pPr>
      <w:r w:rsidRPr="00992DDB">
        <w:rPr>
          <w:b/>
          <w:bCs/>
          <w:color w:val="auto"/>
          <w:sz w:val="22"/>
          <w:szCs w:val="22"/>
        </w:rPr>
        <w:t xml:space="preserve">3.7 Bidder Interviews </w:t>
      </w:r>
    </w:p>
    <w:p w14:paraId="1392D72A" w14:textId="77777777" w:rsidR="00FB07B1" w:rsidRPr="00992DDB" w:rsidRDefault="00FB07B1" w:rsidP="00FB07B1">
      <w:pPr>
        <w:pStyle w:val="Default"/>
        <w:rPr>
          <w:color w:val="auto"/>
          <w:sz w:val="22"/>
          <w:szCs w:val="22"/>
        </w:rPr>
      </w:pPr>
      <w:r w:rsidRPr="00992DDB">
        <w:rPr>
          <w:color w:val="auto"/>
          <w:sz w:val="22"/>
          <w:szCs w:val="22"/>
        </w:rPr>
        <w:t xml:space="preserve">Following the deadline for bid submission, NML will evaluate and score each bidder’s submission against the evaluation criteria. Bidders may be invited to attend an interview to discuss the content of their written bid. </w:t>
      </w:r>
      <w:r w:rsidR="009171BA" w:rsidRPr="00992DDB">
        <w:rPr>
          <w:color w:val="auto"/>
          <w:sz w:val="22"/>
          <w:szCs w:val="22"/>
        </w:rPr>
        <w:t>A maximum of 6 bidders will be invited to interviews</w:t>
      </w:r>
      <w:r w:rsidR="006157F8" w:rsidRPr="00992DDB">
        <w:rPr>
          <w:color w:val="auto"/>
          <w:sz w:val="22"/>
          <w:szCs w:val="22"/>
        </w:rPr>
        <w:t xml:space="preserve">. Any bidder with a submission </w:t>
      </w:r>
      <w:r w:rsidR="009171BA" w:rsidRPr="00992DDB">
        <w:rPr>
          <w:color w:val="auto"/>
          <w:sz w:val="22"/>
          <w:szCs w:val="22"/>
        </w:rPr>
        <w:t>score greater than 20% behind the highest score will not be interviewed.</w:t>
      </w:r>
    </w:p>
    <w:p w14:paraId="03551E29" w14:textId="77777777" w:rsidR="00FB07B1" w:rsidRPr="00992DDB" w:rsidRDefault="00FB07B1" w:rsidP="00FB07B1">
      <w:pPr>
        <w:pStyle w:val="ListParagraph"/>
        <w:spacing w:line="240" w:lineRule="auto"/>
        <w:ind w:left="0"/>
        <w:rPr>
          <w:rFonts w:cs="Arial"/>
          <w:sz w:val="22"/>
          <w:szCs w:val="22"/>
        </w:rPr>
      </w:pPr>
    </w:p>
    <w:p w14:paraId="7372AB56" w14:textId="77777777" w:rsidR="00FB07B1" w:rsidRPr="00992DDB" w:rsidRDefault="00FB07B1" w:rsidP="00FB07B1">
      <w:pPr>
        <w:pStyle w:val="ListParagraph"/>
        <w:spacing w:line="240" w:lineRule="auto"/>
        <w:ind w:left="0"/>
        <w:rPr>
          <w:rFonts w:cs="Arial"/>
          <w:sz w:val="22"/>
          <w:szCs w:val="22"/>
        </w:rPr>
      </w:pPr>
      <w:r w:rsidRPr="00992DDB">
        <w:rPr>
          <w:rFonts w:cs="Arial"/>
          <w:sz w:val="22"/>
          <w:szCs w:val="22"/>
        </w:rPr>
        <w:t xml:space="preserve">The post tender interviews will be held </w:t>
      </w:r>
      <w:r w:rsidR="00382E0E" w:rsidRPr="00992DDB">
        <w:rPr>
          <w:rFonts w:cs="Arial"/>
          <w:sz w:val="22"/>
          <w:szCs w:val="22"/>
        </w:rPr>
        <w:t>on the date as specified in section 3.3 above</w:t>
      </w:r>
      <w:r w:rsidRPr="00992DDB">
        <w:rPr>
          <w:rFonts w:cs="Arial"/>
          <w:sz w:val="22"/>
          <w:szCs w:val="22"/>
        </w:rPr>
        <w:t>.  Notification will be sent to those bidders invited to interview.</w:t>
      </w:r>
    </w:p>
    <w:p w14:paraId="1123F50A" w14:textId="77777777" w:rsidR="00FB07B1" w:rsidRPr="00B23806" w:rsidRDefault="00FB07B1" w:rsidP="00521A37">
      <w:pPr>
        <w:pStyle w:val="ReportText1"/>
        <w:spacing w:after="0" w:line="240" w:lineRule="auto"/>
        <w:ind w:left="0"/>
        <w:rPr>
          <w:rFonts w:cs="Arial"/>
          <w:b/>
          <w:sz w:val="22"/>
          <w:szCs w:val="22"/>
        </w:rPr>
      </w:pPr>
    </w:p>
    <w:p w14:paraId="2B7C2F51" w14:textId="77777777" w:rsidR="001E04FF" w:rsidRPr="00B23806" w:rsidRDefault="001E04FF" w:rsidP="00521A37">
      <w:pPr>
        <w:pStyle w:val="ReportText1"/>
        <w:spacing w:after="0" w:line="240" w:lineRule="auto"/>
        <w:ind w:left="0"/>
        <w:rPr>
          <w:rFonts w:cs="Arial"/>
          <w:b/>
          <w:sz w:val="22"/>
          <w:szCs w:val="22"/>
        </w:rPr>
      </w:pPr>
    </w:p>
    <w:p w14:paraId="562FF01F" w14:textId="77777777" w:rsidR="006F0DF0" w:rsidRDefault="006F0DF0">
      <w:r>
        <w:rPr>
          <w:b/>
          <w:bCs/>
        </w:rPr>
        <w:br w:type="page"/>
      </w:r>
    </w:p>
    <w:tbl>
      <w:tblPr>
        <w:tblW w:w="10036" w:type="dxa"/>
        <w:tblInd w:w="108" w:type="dxa"/>
        <w:tblLayout w:type="fixed"/>
        <w:tblLook w:val="0000" w:firstRow="0" w:lastRow="0" w:firstColumn="0" w:lastColumn="0" w:noHBand="0" w:noVBand="0"/>
      </w:tblPr>
      <w:tblGrid>
        <w:gridCol w:w="3969"/>
        <w:gridCol w:w="6067"/>
      </w:tblGrid>
      <w:tr w:rsidR="006F0DF0" w:rsidRPr="00687E32" w14:paraId="431408EA" w14:textId="77777777" w:rsidTr="006F0DF0">
        <w:tc>
          <w:tcPr>
            <w:tcW w:w="3969" w:type="dxa"/>
          </w:tcPr>
          <w:p w14:paraId="081BA9DC" w14:textId="77777777" w:rsidR="006F0DF0" w:rsidRPr="00687E32" w:rsidRDefault="006F0DF0" w:rsidP="006F0DF0">
            <w:pPr>
              <w:pStyle w:val="Heading1"/>
              <w:spacing w:after="0" w:line="240" w:lineRule="auto"/>
              <w:rPr>
                <w:rFonts w:cs="Arial"/>
                <w:sz w:val="22"/>
                <w:szCs w:val="22"/>
              </w:rPr>
            </w:pPr>
            <w:r>
              <w:rPr>
                <w:rFonts w:cs="Arial"/>
                <w:sz w:val="22"/>
                <w:szCs w:val="22"/>
              </w:rPr>
              <w:lastRenderedPageBreak/>
              <w:t>Bid Requirements</w:t>
            </w:r>
            <w:r w:rsidRPr="00687E32">
              <w:rPr>
                <w:rFonts w:cs="Arial"/>
                <w:sz w:val="22"/>
                <w:szCs w:val="22"/>
              </w:rPr>
              <w:t xml:space="preserve"> </w:t>
            </w:r>
          </w:p>
        </w:tc>
        <w:tc>
          <w:tcPr>
            <w:tcW w:w="6067" w:type="dxa"/>
          </w:tcPr>
          <w:p w14:paraId="2850132C" w14:textId="77777777" w:rsidR="006F0DF0" w:rsidRPr="00687E32" w:rsidRDefault="006F0DF0" w:rsidP="006F0DF0">
            <w:pPr>
              <w:spacing w:line="240" w:lineRule="auto"/>
              <w:rPr>
                <w:rFonts w:cs="Arial"/>
                <w:color w:val="FF0000"/>
                <w:sz w:val="22"/>
                <w:szCs w:val="22"/>
              </w:rPr>
            </w:pPr>
          </w:p>
          <w:p w14:paraId="22FC45F2" w14:textId="77777777" w:rsidR="006F0DF0" w:rsidRPr="00687E32" w:rsidRDefault="006F0DF0" w:rsidP="006F0DF0">
            <w:pPr>
              <w:spacing w:line="240" w:lineRule="auto"/>
              <w:rPr>
                <w:rFonts w:cs="Arial"/>
                <w:color w:val="FF0000"/>
                <w:sz w:val="22"/>
                <w:szCs w:val="22"/>
              </w:rPr>
            </w:pPr>
          </w:p>
        </w:tc>
      </w:tr>
    </w:tbl>
    <w:p w14:paraId="72A6D518" w14:textId="77777777" w:rsidR="00B23806" w:rsidRPr="00687E32" w:rsidRDefault="00B23806" w:rsidP="00B23806">
      <w:pPr>
        <w:pStyle w:val="Heading2"/>
        <w:numPr>
          <w:ilvl w:val="0"/>
          <w:numId w:val="0"/>
        </w:numPr>
        <w:spacing w:after="0" w:line="240" w:lineRule="auto"/>
        <w:rPr>
          <w:rFonts w:cs="Arial"/>
          <w:sz w:val="22"/>
          <w:szCs w:val="22"/>
        </w:rPr>
      </w:pPr>
      <w:r>
        <w:rPr>
          <w:rFonts w:cs="Arial"/>
          <w:sz w:val="22"/>
          <w:szCs w:val="22"/>
        </w:rPr>
        <w:t>4</w:t>
      </w:r>
      <w:r w:rsidRPr="00687E32">
        <w:rPr>
          <w:rFonts w:cs="Arial"/>
          <w:sz w:val="22"/>
          <w:szCs w:val="22"/>
        </w:rPr>
        <w:t>.1</w:t>
      </w:r>
      <w:r w:rsidRPr="00687E32">
        <w:rPr>
          <w:rFonts w:cs="Arial"/>
          <w:sz w:val="22"/>
          <w:szCs w:val="22"/>
        </w:rPr>
        <w:tab/>
      </w:r>
      <w:r>
        <w:rPr>
          <w:rFonts w:cs="Arial"/>
          <w:sz w:val="22"/>
          <w:szCs w:val="22"/>
        </w:rPr>
        <w:t>Introduction</w:t>
      </w:r>
    </w:p>
    <w:p w14:paraId="0549DCA1" w14:textId="77777777" w:rsidR="000656EB" w:rsidRDefault="000656EB" w:rsidP="00921E38">
      <w:pPr>
        <w:pStyle w:val="Default"/>
        <w:jc w:val="both"/>
        <w:rPr>
          <w:sz w:val="23"/>
          <w:szCs w:val="23"/>
        </w:rPr>
      </w:pPr>
      <w:r>
        <w:rPr>
          <w:sz w:val="23"/>
          <w:szCs w:val="23"/>
        </w:rPr>
        <w:t xml:space="preserve">This section provides bidders with details of the form and content of bids that are invited and sets out the procedural requirements with which bidders must comply when submitting bids </w:t>
      </w:r>
      <w:proofErr w:type="gramStart"/>
      <w:r>
        <w:rPr>
          <w:sz w:val="23"/>
          <w:szCs w:val="23"/>
        </w:rPr>
        <w:t>in order for</w:t>
      </w:r>
      <w:proofErr w:type="gramEnd"/>
      <w:r>
        <w:rPr>
          <w:sz w:val="23"/>
          <w:szCs w:val="23"/>
        </w:rPr>
        <w:t xml:space="preserve"> their bids to be considered by </w:t>
      </w:r>
      <w:r w:rsidR="00B23806">
        <w:rPr>
          <w:sz w:val="23"/>
          <w:szCs w:val="23"/>
        </w:rPr>
        <w:t>NML</w:t>
      </w:r>
      <w:r>
        <w:rPr>
          <w:sz w:val="23"/>
          <w:szCs w:val="23"/>
        </w:rPr>
        <w:t xml:space="preserve">. The process is intended to: </w:t>
      </w:r>
    </w:p>
    <w:p w14:paraId="7DA1B6F8" w14:textId="77777777" w:rsidR="00921E38" w:rsidRDefault="00921E38" w:rsidP="00921E38">
      <w:pPr>
        <w:pStyle w:val="Default"/>
        <w:jc w:val="both"/>
        <w:rPr>
          <w:sz w:val="23"/>
          <w:szCs w:val="23"/>
        </w:rPr>
      </w:pPr>
    </w:p>
    <w:p w14:paraId="3FF547EC" w14:textId="77777777" w:rsidR="000656EB" w:rsidRDefault="000656EB" w:rsidP="00521A37">
      <w:pPr>
        <w:pStyle w:val="Default"/>
        <w:rPr>
          <w:sz w:val="23"/>
          <w:szCs w:val="23"/>
        </w:rPr>
      </w:pPr>
      <w:r>
        <w:rPr>
          <w:sz w:val="23"/>
          <w:szCs w:val="23"/>
        </w:rPr>
        <w:t xml:space="preserve">• assist </w:t>
      </w:r>
      <w:r w:rsidR="00B23806">
        <w:rPr>
          <w:sz w:val="23"/>
          <w:szCs w:val="23"/>
        </w:rPr>
        <w:t>NML</w:t>
      </w:r>
      <w:r>
        <w:rPr>
          <w:sz w:val="23"/>
          <w:szCs w:val="23"/>
        </w:rPr>
        <w:t xml:space="preserve"> in choosing the most economically advantageous </w:t>
      </w:r>
      <w:proofErr w:type="gramStart"/>
      <w:r>
        <w:rPr>
          <w:sz w:val="23"/>
          <w:szCs w:val="23"/>
        </w:rPr>
        <w:t>bid;</w:t>
      </w:r>
      <w:proofErr w:type="gramEnd"/>
      <w:r>
        <w:rPr>
          <w:sz w:val="23"/>
          <w:szCs w:val="23"/>
        </w:rPr>
        <w:t xml:space="preserve"> </w:t>
      </w:r>
    </w:p>
    <w:p w14:paraId="3FD4FE14" w14:textId="77777777" w:rsidR="000656EB" w:rsidRDefault="000656EB" w:rsidP="00521A37">
      <w:pPr>
        <w:pStyle w:val="Default"/>
        <w:rPr>
          <w:sz w:val="23"/>
          <w:szCs w:val="23"/>
        </w:rPr>
      </w:pPr>
      <w:r>
        <w:rPr>
          <w:sz w:val="23"/>
          <w:szCs w:val="23"/>
        </w:rPr>
        <w:t xml:space="preserve">• make clear the requirements with which bidders must comply and the basis on which the bids will be evaluated; and </w:t>
      </w:r>
    </w:p>
    <w:p w14:paraId="69241AD5" w14:textId="77777777" w:rsidR="000656EB" w:rsidRDefault="000656EB" w:rsidP="00521A37">
      <w:pPr>
        <w:pStyle w:val="Default"/>
        <w:rPr>
          <w:sz w:val="23"/>
          <w:szCs w:val="23"/>
        </w:rPr>
      </w:pPr>
      <w:r>
        <w:rPr>
          <w:sz w:val="23"/>
          <w:szCs w:val="23"/>
        </w:rPr>
        <w:t xml:space="preserve">• maintain competition throughout. </w:t>
      </w:r>
    </w:p>
    <w:p w14:paraId="292647DB" w14:textId="77777777" w:rsidR="000656EB" w:rsidRDefault="000656EB" w:rsidP="00521A37">
      <w:pPr>
        <w:pStyle w:val="Default"/>
        <w:rPr>
          <w:sz w:val="23"/>
          <w:szCs w:val="23"/>
        </w:rPr>
      </w:pPr>
    </w:p>
    <w:p w14:paraId="3C9F544E" w14:textId="77777777" w:rsidR="000656EB" w:rsidRDefault="000656EB" w:rsidP="00921E38">
      <w:pPr>
        <w:pStyle w:val="ReportText1"/>
        <w:spacing w:after="0" w:line="240" w:lineRule="auto"/>
        <w:ind w:left="0"/>
        <w:rPr>
          <w:sz w:val="23"/>
          <w:szCs w:val="23"/>
        </w:rPr>
      </w:pPr>
      <w:r>
        <w:rPr>
          <w:sz w:val="23"/>
          <w:szCs w:val="23"/>
        </w:rPr>
        <w:t xml:space="preserve">If a bidder does not comply with the requirements contained in this Section, </w:t>
      </w:r>
      <w:r w:rsidR="00B23806">
        <w:rPr>
          <w:sz w:val="23"/>
          <w:szCs w:val="23"/>
        </w:rPr>
        <w:t>NML</w:t>
      </w:r>
      <w:r>
        <w:rPr>
          <w:sz w:val="23"/>
          <w:szCs w:val="23"/>
        </w:rPr>
        <w:t xml:space="preserve"> may (in its sole discretion) disqualify the Bidder from the competition.</w:t>
      </w:r>
      <w:r w:rsidR="00921E38">
        <w:rPr>
          <w:sz w:val="23"/>
          <w:szCs w:val="23"/>
        </w:rPr>
        <w:t xml:space="preserve"> </w:t>
      </w:r>
      <w:r>
        <w:rPr>
          <w:sz w:val="23"/>
          <w:szCs w:val="23"/>
        </w:rPr>
        <w:t xml:space="preserve">Bids should be as concise as possible, whilst providing sufficient information to enable </w:t>
      </w:r>
      <w:r w:rsidR="00B23806">
        <w:rPr>
          <w:sz w:val="23"/>
          <w:szCs w:val="23"/>
        </w:rPr>
        <w:t>NML</w:t>
      </w:r>
      <w:r>
        <w:rPr>
          <w:sz w:val="23"/>
          <w:szCs w:val="23"/>
        </w:rPr>
        <w:t xml:space="preserve"> to evaluate bids in accordance with this</w:t>
      </w:r>
      <w:r w:rsidR="00B23806">
        <w:rPr>
          <w:sz w:val="23"/>
          <w:szCs w:val="23"/>
        </w:rPr>
        <w:t xml:space="preserve"> tender</w:t>
      </w:r>
      <w:r>
        <w:rPr>
          <w:sz w:val="23"/>
          <w:szCs w:val="23"/>
        </w:rPr>
        <w:t xml:space="preserve">. </w:t>
      </w:r>
    </w:p>
    <w:p w14:paraId="47721392" w14:textId="77777777" w:rsidR="000656EB" w:rsidRDefault="000656EB" w:rsidP="00921E38">
      <w:pPr>
        <w:pStyle w:val="ReportText1"/>
        <w:spacing w:after="0" w:line="240" w:lineRule="auto"/>
        <w:ind w:left="0"/>
        <w:rPr>
          <w:rFonts w:cs="Arial"/>
          <w:sz w:val="22"/>
          <w:szCs w:val="22"/>
        </w:rPr>
      </w:pPr>
    </w:p>
    <w:p w14:paraId="7E659CB4" w14:textId="77777777" w:rsidR="000E7C74" w:rsidRDefault="000E7C74" w:rsidP="00921E38">
      <w:pPr>
        <w:pStyle w:val="ReportText1"/>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is required to prepare </w:t>
      </w:r>
      <w:r w:rsidR="00D277C4" w:rsidRPr="00687E32">
        <w:rPr>
          <w:rFonts w:cs="Arial"/>
          <w:sz w:val="22"/>
          <w:szCs w:val="22"/>
        </w:rPr>
        <w:t>the</w:t>
      </w:r>
      <w:r w:rsidRPr="00687E32">
        <w:rPr>
          <w:rFonts w:cs="Arial"/>
          <w:sz w:val="22"/>
          <w:szCs w:val="22"/>
        </w:rPr>
        <w:t xml:space="preserve"> proposal and pricing based on the</w:t>
      </w:r>
      <w:r w:rsidR="002D38F5" w:rsidRPr="00687E32">
        <w:rPr>
          <w:rFonts w:cs="Arial"/>
          <w:sz w:val="22"/>
          <w:szCs w:val="22"/>
        </w:rPr>
        <w:t xml:space="preserve"> </w:t>
      </w:r>
      <w:r w:rsidR="00B23806">
        <w:rPr>
          <w:rFonts w:cs="Arial"/>
          <w:sz w:val="22"/>
          <w:szCs w:val="22"/>
        </w:rPr>
        <w:t>requirements specification detailed in section 5 of this document</w:t>
      </w:r>
      <w:r w:rsidRPr="00687E32">
        <w:rPr>
          <w:rFonts w:cs="Arial"/>
          <w:sz w:val="22"/>
          <w:szCs w:val="22"/>
        </w:rPr>
        <w:t xml:space="preserve">. Any assumptions that the </w:t>
      </w:r>
      <w:r w:rsidR="003D2508">
        <w:rPr>
          <w:rFonts w:cs="Arial"/>
          <w:sz w:val="22"/>
          <w:szCs w:val="22"/>
        </w:rPr>
        <w:t>bidder</w:t>
      </w:r>
      <w:r w:rsidRPr="00687E32">
        <w:rPr>
          <w:rFonts w:cs="Arial"/>
          <w:sz w:val="22"/>
          <w:szCs w:val="22"/>
        </w:rPr>
        <w:t xml:space="preserve"> </w:t>
      </w:r>
      <w:r w:rsidR="002D38F5" w:rsidRPr="00687E32">
        <w:rPr>
          <w:rFonts w:cs="Arial"/>
          <w:sz w:val="22"/>
          <w:szCs w:val="22"/>
        </w:rPr>
        <w:t xml:space="preserve">makes </w:t>
      </w:r>
      <w:r w:rsidRPr="00687E32">
        <w:rPr>
          <w:rFonts w:cs="Arial"/>
          <w:sz w:val="22"/>
          <w:szCs w:val="22"/>
        </w:rPr>
        <w:t>must be clearly stated in the appropriate section.</w:t>
      </w:r>
    </w:p>
    <w:p w14:paraId="1B39AF56" w14:textId="77777777" w:rsidR="00B23806" w:rsidRPr="00687E32" w:rsidRDefault="00B23806" w:rsidP="00521A37">
      <w:pPr>
        <w:pStyle w:val="ReportText1"/>
        <w:spacing w:after="0" w:line="240" w:lineRule="auto"/>
        <w:ind w:left="0"/>
        <w:rPr>
          <w:rFonts w:cs="Arial"/>
          <w:sz w:val="22"/>
          <w:szCs w:val="22"/>
        </w:rPr>
      </w:pPr>
    </w:p>
    <w:p w14:paraId="0F083928" w14:textId="77777777" w:rsidR="00E513CC" w:rsidRPr="00687E32" w:rsidRDefault="0068773E" w:rsidP="00521A37">
      <w:pPr>
        <w:pStyle w:val="ReportText1"/>
        <w:spacing w:after="0" w:line="240" w:lineRule="auto"/>
        <w:ind w:left="0"/>
        <w:rPr>
          <w:rFonts w:cs="Arial"/>
          <w:sz w:val="22"/>
          <w:szCs w:val="22"/>
        </w:rPr>
      </w:pPr>
      <w:r w:rsidRPr="00687E32">
        <w:rPr>
          <w:rFonts w:cs="Arial"/>
          <w:sz w:val="22"/>
          <w:szCs w:val="22"/>
        </w:rPr>
        <w:t xml:space="preserve">The costs </w:t>
      </w:r>
      <w:r w:rsidR="002D38F5" w:rsidRPr="00687E32">
        <w:rPr>
          <w:rFonts w:cs="Arial"/>
          <w:sz w:val="22"/>
          <w:szCs w:val="22"/>
        </w:rPr>
        <w:t>must be fully itemised and transparent.</w:t>
      </w:r>
    </w:p>
    <w:p w14:paraId="49856EE0" w14:textId="77777777" w:rsidR="00B23806" w:rsidRDefault="00B23806" w:rsidP="00521A37">
      <w:pPr>
        <w:pStyle w:val="ReportText1"/>
        <w:spacing w:after="0" w:line="240" w:lineRule="auto"/>
        <w:ind w:left="0"/>
        <w:rPr>
          <w:rFonts w:cs="Arial"/>
          <w:sz w:val="22"/>
          <w:szCs w:val="22"/>
        </w:rPr>
      </w:pPr>
    </w:p>
    <w:p w14:paraId="1EFB5BD2" w14:textId="77777777" w:rsidR="00012C91" w:rsidRDefault="00B14684" w:rsidP="00521A37">
      <w:pPr>
        <w:pStyle w:val="ReportText1"/>
        <w:spacing w:after="0" w:line="240" w:lineRule="auto"/>
        <w:ind w:left="0"/>
        <w:rPr>
          <w:rFonts w:cs="Arial"/>
          <w:sz w:val="22"/>
          <w:szCs w:val="22"/>
        </w:rPr>
      </w:pPr>
      <w:r w:rsidRPr="00687E32">
        <w:rPr>
          <w:rFonts w:cs="Arial"/>
          <w:sz w:val="22"/>
          <w:szCs w:val="22"/>
        </w:rPr>
        <w:t xml:space="preserve">If the </w:t>
      </w:r>
      <w:r w:rsidR="003D2508">
        <w:rPr>
          <w:rFonts w:cs="Arial"/>
          <w:sz w:val="22"/>
          <w:szCs w:val="22"/>
        </w:rPr>
        <w:t>bidder</w:t>
      </w:r>
      <w:r w:rsidR="00012C91" w:rsidRPr="00687E32">
        <w:rPr>
          <w:rFonts w:cs="Arial"/>
          <w:sz w:val="22"/>
          <w:szCs w:val="22"/>
        </w:rPr>
        <w:t xml:space="preserve"> has additional information that is directly relevant to the stated requirements but not explicitly requested, this may be added to the end of the most appropriate section under the heading “Additional Information” or referenced out to appendices.</w:t>
      </w:r>
    </w:p>
    <w:p w14:paraId="2BFE55F7" w14:textId="77777777" w:rsidR="00B23806" w:rsidRDefault="00B23806" w:rsidP="00521A37">
      <w:pPr>
        <w:pStyle w:val="ReportText1"/>
        <w:spacing w:after="0" w:line="240" w:lineRule="auto"/>
        <w:ind w:left="0"/>
        <w:rPr>
          <w:rFonts w:cs="Arial"/>
          <w:sz w:val="22"/>
          <w:szCs w:val="22"/>
        </w:rPr>
      </w:pPr>
    </w:p>
    <w:p w14:paraId="5734B3EE" w14:textId="77777777" w:rsidR="00EA1B61" w:rsidRDefault="00EA1B61" w:rsidP="00521A37">
      <w:pPr>
        <w:pStyle w:val="ReportText1"/>
        <w:spacing w:after="0" w:line="240" w:lineRule="auto"/>
        <w:ind w:left="0"/>
        <w:rPr>
          <w:rFonts w:cs="Arial"/>
          <w:sz w:val="22"/>
          <w:szCs w:val="22"/>
        </w:rPr>
      </w:pPr>
      <w:r>
        <w:rPr>
          <w:rFonts w:cs="Arial"/>
          <w:sz w:val="22"/>
          <w:szCs w:val="22"/>
        </w:rPr>
        <w:t xml:space="preserve">Failure to return </w:t>
      </w:r>
      <w:proofErr w:type="gramStart"/>
      <w:r>
        <w:rPr>
          <w:rFonts w:cs="Arial"/>
          <w:sz w:val="22"/>
          <w:szCs w:val="22"/>
        </w:rPr>
        <w:t>all of</w:t>
      </w:r>
      <w:proofErr w:type="gramEnd"/>
      <w:r>
        <w:rPr>
          <w:rFonts w:cs="Arial"/>
          <w:sz w:val="22"/>
          <w:szCs w:val="22"/>
        </w:rPr>
        <w:t xml:space="preserve"> the requested documentation may result in your tender not being considered further.</w:t>
      </w:r>
    </w:p>
    <w:p w14:paraId="1BE78B14" w14:textId="77777777" w:rsidR="00763F37" w:rsidRDefault="00763F37" w:rsidP="00521A37">
      <w:pPr>
        <w:pStyle w:val="ReportText1"/>
        <w:spacing w:after="0" w:line="240" w:lineRule="auto"/>
        <w:ind w:left="0"/>
        <w:rPr>
          <w:rFonts w:cs="Arial"/>
          <w:sz w:val="22"/>
          <w:szCs w:val="22"/>
        </w:rPr>
      </w:pPr>
    </w:p>
    <w:p w14:paraId="1CCF3B09" w14:textId="77777777" w:rsidR="00763F37" w:rsidRPr="00687E32" w:rsidRDefault="00763F37" w:rsidP="00763F37">
      <w:pPr>
        <w:pStyle w:val="ListParagraph"/>
        <w:spacing w:line="240" w:lineRule="auto"/>
        <w:ind w:left="0"/>
        <w:rPr>
          <w:rFonts w:cs="Arial"/>
          <w:sz w:val="22"/>
          <w:szCs w:val="22"/>
        </w:rPr>
      </w:pPr>
      <w:r w:rsidRPr="00687E32">
        <w:rPr>
          <w:rFonts w:cs="Arial"/>
          <w:sz w:val="22"/>
          <w:szCs w:val="22"/>
        </w:rPr>
        <w:t xml:space="preserve">This document details baseline requirements for the solution. This is not meant to be an exhaustive list of </w:t>
      </w:r>
      <w:proofErr w:type="gramStart"/>
      <w:r w:rsidRPr="00687E32">
        <w:rPr>
          <w:rFonts w:cs="Arial"/>
          <w:sz w:val="22"/>
          <w:szCs w:val="22"/>
        </w:rPr>
        <w:t>requirements</w:t>
      </w:r>
      <w:proofErr w:type="gramEnd"/>
      <w:r w:rsidRPr="00687E32">
        <w:rPr>
          <w:rFonts w:cs="Arial"/>
          <w:sz w:val="22"/>
          <w:szCs w:val="22"/>
        </w:rPr>
        <w:t xml:space="preserve"> but it will however serve to identify suitable solutions and </w:t>
      </w:r>
      <w:r>
        <w:rPr>
          <w:rFonts w:cs="Arial"/>
          <w:sz w:val="22"/>
          <w:szCs w:val="22"/>
        </w:rPr>
        <w:t>bidder</w:t>
      </w:r>
      <w:r w:rsidRPr="00687E32">
        <w:rPr>
          <w:rFonts w:cs="Arial"/>
          <w:sz w:val="22"/>
          <w:szCs w:val="22"/>
        </w:rPr>
        <w:t>s. NML reserves the right to modify its requirements at any time.</w:t>
      </w:r>
    </w:p>
    <w:p w14:paraId="551887A8" w14:textId="77777777" w:rsidR="00A02348" w:rsidRDefault="00A02348" w:rsidP="00521A37">
      <w:pPr>
        <w:pStyle w:val="ReportText1"/>
        <w:spacing w:after="0" w:line="240" w:lineRule="auto"/>
        <w:ind w:left="0"/>
        <w:rPr>
          <w:rFonts w:cs="Arial"/>
          <w:sz w:val="22"/>
          <w:szCs w:val="22"/>
        </w:rPr>
      </w:pPr>
    </w:p>
    <w:p w14:paraId="29192B7F" w14:textId="77777777" w:rsidR="00012C91" w:rsidRPr="00687E32" w:rsidRDefault="00B23806" w:rsidP="00521A37">
      <w:pPr>
        <w:pStyle w:val="Heading2"/>
        <w:numPr>
          <w:ilvl w:val="0"/>
          <w:numId w:val="0"/>
        </w:numPr>
        <w:spacing w:after="0" w:line="240" w:lineRule="auto"/>
        <w:rPr>
          <w:rFonts w:cs="Arial"/>
          <w:sz w:val="22"/>
          <w:szCs w:val="22"/>
        </w:rPr>
      </w:pPr>
      <w:bookmarkStart w:id="55" w:name="_Toc246913836"/>
      <w:r>
        <w:rPr>
          <w:rFonts w:cs="Arial"/>
          <w:sz w:val="22"/>
          <w:szCs w:val="22"/>
        </w:rPr>
        <w:t>4.2</w:t>
      </w:r>
      <w:r w:rsidR="009D2A0C" w:rsidRPr="00687E32">
        <w:rPr>
          <w:rFonts w:cs="Arial"/>
          <w:sz w:val="22"/>
          <w:szCs w:val="22"/>
        </w:rPr>
        <w:tab/>
      </w:r>
      <w:r w:rsidR="00012C91" w:rsidRPr="00687E32">
        <w:rPr>
          <w:rFonts w:cs="Arial"/>
          <w:sz w:val="22"/>
          <w:szCs w:val="22"/>
        </w:rPr>
        <w:t>Management Summary</w:t>
      </w:r>
      <w:bookmarkEnd w:id="55"/>
    </w:p>
    <w:p w14:paraId="45A67D74" w14:textId="77777777" w:rsidR="00012C91" w:rsidRDefault="00B14684" w:rsidP="00521A37">
      <w:pPr>
        <w:pStyle w:val="ReportText2"/>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a concise management summary of their offering</w:t>
      </w:r>
      <w:r w:rsidR="007B6E8F">
        <w:rPr>
          <w:rFonts w:cs="Arial"/>
          <w:sz w:val="22"/>
          <w:szCs w:val="22"/>
        </w:rPr>
        <w:t xml:space="preserve"> in response to the evaluation criteria in section 3.6</w:t>
      </w:r>
      <w:r w:rsidR="00012C91" w:rsidRPr="00687E32">
        <w:rPr>
          <w:rFonts w:cs="Arial"/>
          <w:sz w:val="22"/>
          <w:szCs w:val="22"/>
        </w:rPr>
        <w:t>, including the following:</w:t>
      </w:r>
    </w:p>
    <w:p w14:paraId="1F27AE93" w14:textId="77777777" w:rsidR="004E0330" w:rsidRPr="00687E32" w:rsidRDefault="004E0330" w:rsidP="00521A37">
      <w:pPr>
        <w:pStyle w:val="ReportText2"/>
        <w:spacing w:after="0" w:line="240" w:lineRule="auto"/>
        <w:ind w:left="0"/>
        <w:rPr>
          <w:rFonts w:cs="Arial"/>
          <w:sz w:val="22"/>
          <w:szCs w:val="22"/>
        </w:rPr>
      </w:pPr>
    </w:p>
    <w:p w14:paraId="5060F24D" w14:textId="77777777" w:rsidR="00012C91" w:rsidRDefault="00012C91" w:rsidP="00B23806">
      <w:pPr>
        <w:pStyle w:val="ReportText2"/>
        <w:numPr>
          <w:ilvl w:val="0"/>
          <w:numId w:val="16"/>
        </w:numPr>
        <w:spacing w:after="0" w:line="240" w:lineRule="auto"/>
        <w:ind w:left="851" w:hanging="284"/>
        <w:rPr>
          <w:rFonts w:cs="Arial"/>
          <w:sz w:val="22"/>
          <w:szCs w:val="22"/>
        </w:rPr>
      </w:pPr>
      <w:r w:rsidRPr="00687E32">
        <w:rPr>
          <w:rFonts w:cs="Arial"/>
          <w:sz w:val="22"/>
          <w:szCs w:val="22"/>
        </w:rPr>
        <w:t>A b</w:t>
      </w:r>
      <w:r w:rsidR="002D38F5" w:rsidRPr="00687E32">
        <w:rPr>
          <w:rFonts w:cs="Arial"/>
          <w:sz w:val="22"/>
          <w:szCs w:val="22"/>
        </w:rPr>
        <w:t>rief overview of the proposed solution</w:t>
      </w:r>
      <w:r w:rsidRPr="00687E32">
        <w:rPr>
          <w:rFonts w:cs="Arial"/>
          <w:sz w:val="22"/>
          <w:szCs w:val="22"/>
        </w:rPr>
        <w:t xml:space="preserve"> including reference to any </w:t>
      </w:r>
      <w:r w:rsidR="00F7550B" w:rsidRPr="00687E32">
        <w:rPr>
          <w:rFonts w:cs="Arial"/>
          <w:sz w:val="22"/>
          <w:szCs w:val="22"/>
        </w:rPr>
        <w:t xml:space="preserve">partners and </w:t>
      </w:r>
      <w:r w:rsidRPr="00687E32">
        <w:rPr>
          <w:rFonts w:cs="Arial"/>
          <w:sz w:val="22"/>
          <w:szCs w:val="22"/>
        </w:rPr>
        <w:t>third parties</w:t>
      </w:r>
      <w:r w:rsidR="00DE35C4" w:rsidRPr="00687E32">
        <w:rPr>
          <w:rFonts w:cs="Arial"/>
          <w:sz w:val="22"/>
          <w:szCs w:val="22"/>
        </w:rPr>
        <w:t>.</w:t>
      </w:r>
    </w:p>
    <w:p w14:paraId="323C56F4" w14:textId="77777777" w:rsidR="004E0330" w:rsidRPr="00687E32" w:rsidRDefault="004E0330" w:rsidP="004E0330">
      <w:pPr>
        <w:pStyle w:val="ReportText2"/>
        <w:spacing w:after="0" w:line="240" w:lineRule="auto"/>
        <w:ind w:left="851"/>
        <w:rPr>
          <w:rFonts w:cs="Arial"/>
          <w:sz w:val="22"/>
          <w:szCs w:val="22"/>
        </w:rPr>
      </w:pPr>
    </w:p>
    <w:p w14:paraId="4FE0A675" w14:textId="77777777" w:rsidR="00012C91" w:rsidRDefault="00012C91" w:rsidP="00B23806">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Reasons why </w:t>
      </w:r>
      <w:r w:rsidR="0010539C" w:rsidRPr="00687E32">
        <w:rPr>
          <w:rFonts w:cs="Arial"/>
          <w:sz w:val="22"/>
          <w:szCs w:val="22"/>
        </w:rPr>
        <w:t>NML</w:t>
      </w:r>
      <w:r w:rsidRPr="00687E32">
        <w:rPr>
          <w:rFonts w:cs="Arial"/>
          <w:sz w:val="22"/>
          <w:szCs w:val="22"/>
        </w:rPr>
        <w:t xml:space="preserve"> should choose the proposed </w:t>
      </w:r>
      <w:r w:rsidR="003D2508">
        <w:rPr>
          <w:rFonts w:cs="Arial"/>
          <w:sz w:val="22"/>
          <w:szCs w:val="22"/>
        </w:rPr>
        <w:t>bidder</w:t>
      </w:r>
      <w:r w:rsidR="00CC1DF8" w:rsidRPr="00687E32">
        <w:rPr>
          <w:rFonts w:cs="Arial"/>
          <w:sz w:val="22"/>
          <w:szCs w:val="22"/>
        </w:rPr>
        <w:t xml:space="preserve"> </w:t>
      </w:r>
    </w:p>
    <w:p w14:paraId="785EABD8" w14:textId="77777777" w:rsidR="004E0330" w:rsidRPr="00687E32" w:rsidRDefault="004E0330" w:rsidP="004E0330">
      <w:pPr>
        <w:pStyle w:val="ReportText2"/>
        <w:spacing w:after="0" w:line="240" w:lineRule="auto"/>
        <w:ind w:left="851"/>
        <w:rPr>
          <w:rFonts w:cs="Arial"/>
          <w:sz w:val="22"/>
          <w:szCs w:val="22"/>
        </w:rPr>
      </w:pPr>
    </w:p>
    <w:p w14:paraId="62F37966" w14:textId="77777777" w:rsidR="00CF000C" w:rsidRPr="00687E32" w:rsidRDefault="00B14684" w:rsidP="00B23806">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Summary of the </w:t>
      </w:r>
      <w:r w:rsidR="003D2508">
        <w:rPr>
          <w:rFonts w:cs="Arial"/>
          <w:sz w:val="22"/>
          <w:szCs w:val="22"/>
        </w:rPr>
        <w:t>bidder</w:t>
      </w:r>
      <w:r w:rsidR="00160485" w:rsidRPr="00687E32">
        <w:rPr>
          <w:rFonts w:cs="Arial"/>
          <w:sz w:val="22"/>
          <w:szCs w:val="22"/>
        </w:rPr>
        <w:t>’</w:t>
      </w:r>
      <w:r w:rsidR="00012C91" w:rsidRPr="00687E32">
        <w:rPr>
          <w:rFonts w:cs="Arial"/>
          <w:sz w:val="22"/>
          <w:szCs w:val="22"/>
        </w:rPr>
        <w:t>s commercial offer</w:t>
      </w:r>
      <w:r w:rsidR="00DE35C4" w:rsidRPr="00687E32">
        <w:rPr>
          <w:rFonts w:cs="Arial"/>
          <w:sz w:val="22"/>
          <w:szCs w:val="22"/>
        </w:rPr>
        <w:t>.</w:t>
      </w:r>
      <w:bookmarkStart w:id="56" w:name="_Toc246913837"/>
    </w:p>
    <w:p w14:paraId="318528AE" w14:textId="77777777" w:rsidR="00A02348" w:rsidRPr="00687E32" w:rsidRDefault="00A02348" w:rsidP="00521A37">
      <w:pPr>
        <w:pStyle w:val="ReportText2"/>
        <w:spacing w:after="0" w:line="240" w:lineRule="auto"/>
        <w:ind w:left="284"/>
        <w:rPr>
          <w:rFonts w:cs="Arial"/>
          <w:sz w:val="22"/>
          <w:szCs w:val="22"/>
        </w:rPr>
      </w:pPr>
    </w:p>
    <w:p w14:paraId="5C7660E5" w14:textId="77777777" w:rsidR="00012C91" w:rsidRPr="00687E32" w:rsidRDefault="00B23806" w:rsidP="00521A37">
      <w:pPr>
        <w:pStyle w:val="Heading2"/>
        <w:numPr>
          <w:ilvl w:val="0"/>
          <w:numId w:val="0"/>
        </w:numPr>
        <w:spacing w:after="0" w:line="240" w:lineRule="auto"/>
        <w:rPr>
          <w:rFonts w:cs="Arial"/>
          <w:sz w:val="22"/>
          <w:szCs w:val="22"/>
        </w:rPr>
      </w:pPr>
      <w:r>
        <w:rPr>
          <w:rFonts w:cs="Arial"/>
          <w:sz w:val="22"/>
          <w:szCs w:val="22"/>
        </w:rPr>
        <w:t>4.3</w:t>
      </w:r>
      <w:r w:rsidR="009D2A0C" w:rsidRPr="00687E32">
        <w:rPr>
          <w:rFonts w:cs="Arial"/>
          <w:sz w:val="22"/>
          <w:szCs w:val="22"/>
        </w:rPr>
        <w:tab/>
      </w:r>
      <w:r w:rsidR="00012C91" w:rsidRPr="00687E32">
        <w:rPr>
          <w:rFonts w:cs="Arial"/>
          <w:sz w:val="22"/>
          <w:szCs w:val="22"/>
        </w:rPr>
        <w:t>Company Background</w:t>
      </w:r>
      <w:bookmarkEnd w:id="56"/>
    </w:p>
    <w:p w14:paraId="4470082F" w14:textId="77777777" w:rsidR="00A02348" w:rsidRPr="00687E32" w:rsidRDefault="00A02348" w:rsidP="00521A37">
      <w:pPr>
        <w:pStyle w:val="ReportText2"/>
        <w:spacing w:after="0" w:line="240" w:lineRule="auto"/>
        <w:rPr>
          <w:rFonts w:cs="Arial"/>
          <w:sz w:val="22"/>
          <w:szCs w:val="22"/>
        </w:rPr>
      </w:pPr>
    </w:p>
    <w:p w14:paraId="18F6C87F" w14:textId="77777777" w:rsidR="00012C91" w:rsidRPr="00687E32" w:rsidRDefault="00B23806" w:rsidP="004E0330">
      <w:pPr>
        <w:pStyle w:val="Heading3"/>
        <w:numPr>
          <w:ilvl w:val="0"/>
          <w:numId w:val="0"/>
        </w:numPr>
        <w:spacing w:after="0" w:line="240" w:lineRule="auto"/>
        <w:ind w:firstLine="720"/>
        <w:rPr>
          <w:rFonts w:cs="Arial"/>
          <w:sz w:val="22"/>
          <w:szCs w:val="22"/>
        </w:rPr>
      </w:pPr>
      <w:r>
        <w:rPr>
          <w:rFonts w:cs="Arial"/>
          <w:sz w:val="22"/>
          <w:szCs w:val="22"/>
        </w:rPr>
        <w:t>4.3.</w:t>
      </w:r>
      <w:r w:rsidR="00F36073" w:rsidRPr="00687E32">
        <w:rPr>
          <w:rFonts w:cs="Arial"/>
          <w:sz w:val="22"/>
          <w:szCs w:val="22"/>
        </w:rPr>
        <w:t xml:space="preserve">1 </w:t>
      </w:r>
      <w:r w:rsidR="00012C91" w:rsidRPr="00687E32">
        <w:rPr>
          <w:rFonts w:cs="Arial"/>
          <w:sz w:val="22"/>
          <w:szCs w:val="22"/>
        </w:rPr>
        <w:t>Company Details</w:t>
      </w:r>
    </w:p>
    <w:p w14:paraId="4E76664F" w14:textId="77777777" w:rsidR="00012C91" w:rsidRDefault="00B14684" w:rsidP="00B23806">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the following information:</w:t>
      </w:r>
    </w:p>
    <w:p w14:paraId="2F3FCB0D" w14:textId="77777777" w:rsidR="004E0330" w:rsidRPr="00687E32" w:rsidRDefault="004E0330" w:rsidP="00B23806">
      <w:pPr>
        <w:pStyle w:val="ReportText3"/>
        <w:spacing w:after="0" w:line="240" w:lineRule="auto"/>
        <w:ind w:left="567" w:firstLine="153"/>
        <w:rPr>
          <w:rFonts w:cs="Arial"/>
          <w:sz w:val="22"/>
          <w:szCs w:val="22"/>
        </w:rPr>
      </w:pPr>
    </w:p>
    <w:p w14:paraId="3D5D9035" w14:textId="77777777"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 xml:space="preserve">The registered name </w:t>
      </w:r>
      <w:r w:rsidR="00160485" w:rsidRPr="00687E32">
        <w:rPr>
          <w:rFonts w:cs="Arial"/>
          <w:sz w:val="22"/>
          <w:szCs w:val="22"/>
        </w:rPr>
        <w:t xml:space="preserve">and address </w:t>
      </w:r>
      <w:r w:rsidR="00F309AD" w:rsidRPr="00687E32">
        <w:rPr>
          <w:rFonts w:cs="Arial"/>
          <w:sz w:val="22"/>
          <w:szCs w:val="22"/>
        </w:rPr>
        <w:t>of the company</w:t>
      </w:r>
    </w:p>
    <w:p w14:paraId="49721CF7" w14:textId="77777777"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w:t>
      </w:r>
      <w:r w:rsidR="00F309AD" w:rsidRPr="00687E32">
        <w:rPr>
          <w:rFonts w:cs="Arial"/>
          <w:sz w:val="22"/>
          <w:szCs w:val="22"/>
        </w:rPr>
        <w:t>etails of any holding companies</w:t>
      </w:r>
    </w:p>
    <w:p w14:paraId="39CE1628" w14:textId="77777777"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d</w:t>
      </w:r>
      <w:r w:rsidR="00F309AD" w:rsidRPr="00687E32">
        <w:rPr>
          <w:rFonts w:cs="Arial"/>
          <w:sz w:val="22"/>
          <w:szCs w:val="22"/>
        </w:rPr>
        <w:t>ate the company was established</w:t>
      </w:r>
    </w:p>
    <w:p w14:paraId="3234E1FC" w14:textId="77777777"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lastRenderedPageBreak/>
        <w:t>The</w:t>
      </w:r>
      <w:r w:rsidR="00F309AD" w:rsidRPr="00687E32">
        <w:rPr>
          <w:rFonts w:cs="Arial"/>
          <w:sz w:val="22"/>
          <w:szCs w:val="22"/>
        </w:rPr>
        <w:t xml:space="preserve"> main activities of the company</w:t>
      </w:r>
    </w:p>
    <w:p w14:paraId="31CE5824" w14:textId="77777777"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proportion of the total business account</w:t>
      </w:r>
      <w:r w:rsidR="00F309AD" w:rsidRPr="00687E32">
        <w:rPr>
          <w:rFonts w:cs="Arial"/>
          <w:sz w:val="22"/>
          <w:szCs w:val="22"/>
        </w:rPr>
        <w:t>ed for by the proposed services</w:t>
      </w:r>
    </w:p>
    <w:p w14:paraId="54181D84" w14:textId="77777777"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number and location of offices, identif</w:t>
      </w:r>
      <w:r w:rsidR="00F309AD" w:rsidRPr="00687E32">
        <w:rPr>
          <w:rFonts w:cs="Arial"/>
          <w:sz w:val="22"/>
          <w:szCs w:val="22"/>
        </w:rPr>
        <w:t>ying the main functions of each</w:t>
      </w:r>
    </w:p>
    <w:p w14:paraId="3C3132E3" w14:textId="77777777"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Insurance details (Professional Indemnity cover, Employers Liability cover</w:t>
      </w:r>
      <w:r w:rsidR="00DE35C4" w:rsidRPr="00687E32">
        <w:rPr>
          <w:rFonts w:cs="Arial"/>
          <w:sz w:val="22"/>
          <w:szCs w:val="22"/>
        </w:rPr>
        <w:t>,</w:t>
      </w:r>
      <w:r w:rsidR="00F309AD" w:rsidRPr="00687E32">
        <w:rPr>
          <w:rFonts w:cs="Arial"/>
          <w:sz w:val="22"/>
          <w:szCs w:val="22"/>
        </w:rPr>
        <w:t xml:space="preserve"> IPR cover)</w:t>
      </w:r>
    </w:p>
    <w:p w14:paraId="4679F173" w14:textId="77777777"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Company accreditations (professional body accreditations and trade body accre</w:t>
      </w:r>
      <w:r w:rsidR="00F309AD" w:rsidRPr="00687E32">
        <w:rPr>
          <w:rFonts w:cs="Arial"/>
          <w:sz w:val="22"/>
          <w:szCs w:val="22"/>
        </w:rPr>
        <w:t>ditations but excluding awards)</w:t>
      </w:r>
    </w:p>
    <w:p w14:paraId="4F30B174" w14:textId="77777777"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Certi</w:t>
      </w:r>
      <w:r w:rsidR="00A668D1" w:rsidRPr="00687E32">
        <w:rPr>
          <w:rFonts w:cs="Arial"/>
          <w:sz w:val="22"/>
          <w:szCs w:val="22"/>
        </w:rPr>
        <w:t xml:space="preserve">fications and last audit dates, e.g. </w:t>
      </w:r>
      <w:r w:rsidR="00F309AD" w:rsidRPr="00687E32">
        <w:rPr>
          <w:rFonts w:cs="Arial"/>
          <w:sz w:val="22"/>
          <w:szCs w:val="22"/>
        </w:rPr>
        <w:t>ISO9000</w:t>
      </w:r>
      <w:r w:rsidR="00A668D1" w:rsidRPr="00687E32">
        <w:rPr>
          <w:rFonts w:cs="Arial"/>
          <w:sz w:val="22"/>
          <w:szCs w:val="22"/>
        </w:rPr>
        <w:t xml:space="preserve"> / 9001</w:t>
      </w:r>
    </w:p>
    <w:p w14:paraId="1A147F77" w14:textId="77777777"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An organisation chart that highlights those functions that would be involved in the delivery and subsequent support of the pro</w:t>
      </w:r>
      <w:r w:rsidR="00F309AD" w:rsidRPr="00687E32">
        <w:rPr>
          <w:rFonts w:cs="Arial"/>
          <w:sz w:val="22"/>
          <w:szCs w:val="22"/>
        </w:rPr>
        <w:t>posed services</w:t>
      </w:r>
    </w:p>
    <w:p w14:paraId="1F6AC748" w14:textId="77777777" w:rsidR="00A668D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quality assurance mecha</w:t>
      </w:r>
      <w:r w:rsidR="00F309AD" w:rsidRPr="00687E32">
        <w:rPr>
          <w:rFonts w:cs="Arial"/>
          <w:sz w:val="22"/>
          <w:szCs w:val="22"/>
        </w:rPr>
        <w:t xml:space="preserve">nisms employed by the </w:t>
      </w:r>
      <w:r w:rsidR="003D2508">
        <w:rPr>
          <w:rFonts w:cs="Arial"/>
          <w:sz w:val="22"/>
          <w:szCs w:val="22"/>
        </w:rPr>
        <w:t>bidder</w:t>
      </w:r>
    </w:p>
    <w:p w14:paraId="5E6BE0D5" w14:textId="77777777" w:rsidR="00A668D1" w:rsidRPr="00687E32" w:rsidRDefault="00360F4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Describe</w:t>
      </w:r>
      <w:r w:rsidR="00A668D1" w:rsidRPr="00687E32">
        <w:rPr>
          <w:rFonts w:cs="Arial"/>
          <w:sz w:val="22"/>
          <w:szCs w:val="22"/>
        </w:rPr>
        <w:t xml:space="preserve"> any recent mergers or acquisitions</w:t>
      </w:r>
    </w:p>
    <w:p w14:paraId="6B9D36C0" w14:textId="77777777"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Detail any significant partnerships that will be used to deliver the proposed services</w:t>
      </w:r>
      <w:r w:rsidR="00DA61B1" w:rsidRPr="00687E32">
        <w:rPr>
          <w:rFonts w:cs="Arial"/>
          <w:sz w:val="22"/>
          <w:szCs w:val="22"/>
        </w:rPr>
        <w:t xml:space="preserve">. </w:t>
      </w:r>
      <w:r w:rsidRPr="00687E32">
        <w:rPr>
          <w:rFonts w:cs="Arial"/>
          <w:sz w:val="22"/>
          <w:szCs w:val="22"/>
        </w:rPr>
        <w:t>Detail the specific nature of each partnership and describe the commercial and contractual implications</w:t>
      </w:r>
    </w:p>
    <w:p w14:paraId="094A48C2" w14:textId="77777777" w:rsidR="00A02348" w:rsidRPr="00687E32" w:rsidRDefault="00A02348" w:rsidP="00521A37">
      <w:pPr>
        <w:pStyle w:val="Heading3"/>
        <w:numPr>
          <w:ilvl w:val="0"/>
          <w:numId w:val="0"/>
        </w:numPr>
        <w:spacing w:after="0" w:line="240" w:lineRule="auto"/>
        <w:rPr>
          <w:rFonts w:cs="Arial"/>
          <w:sz w:val="22"/>
          <w:szCs w:val="22"/>
        </w:rPr>
      </w:pPr>
    </w:p>
    <w:p w14:paraId="01D5E843" w14:textId="77777777" w:rsidR="001C061C" w:rsidRPr="00687E32" w:rsidRDefault="004E0330" w:rsidP="00B23806">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.2</w:t>
      </w:r>
      <w:r w:rsidR="003F297D" w:rsidRPr="00687E32">
        <w:rPr>
          <w:rFonts w:cs="Arial"/>
          <w:sz w:val="22"/>
          <w:szCs w:val="22"/>
        </w:rPr>
        <w:tab/>
      </w:r>
      <w:r w:rsidR="001C061C" w:rsidRPr="00687E32">
        <w:rPr>
          <w:rFonts w:cs="Arial"/>
          <w:sz w:val="22"/>
          <w:szCs w:val="22"/>
        </w:rPr>
        <w:t>Financial Information</w:t>
      </w:r>
    </w:p>
    <w:p w14:paraId="063C0525" w14:textId="77777777" w:rsidR="001C061C" w:rsidRPr="00687E32" w:rsidRDefault="001C061C" w:rsidP="00444C39">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audited accounts for the last three financial years</w:t>
      </w:r>
      <w:r w:rsidR="005D64FE" w:rsidRPr="00687E32">
        <w:rPr>
          <w:rFonts w:cs="Arial"/>
          <w:sz w:val="22"/>
          <w:szCs w:val="22"/>
        </w:rPr>
        <w:t>.</w:t>
      </w:r>
      <w:r w:rsidR="009C41C5">
        <w:rPr>
          <w:rFonts w:cs="Arial"/>
          <w:sz w:val="22"/>
          <w:szCs w:val="22"/>
        </w:rPr>
        <w:t xml:space="preserve"> I</w:t>
      </w:r>
      <w:r w:rsidR="00880315">
        <w:rPr>
          <w:rFonts w:cs="Arial"/>
          <w:sz w:val="22"/>
          <w:szCs w:val="22"/>
        </w:rPr>
        <w:t>f</w:t>
      </w:r>
      <w:r w:rsidR="009C41C5">
        <w:rPr>
          <w:rFonts w:cs="Arial"/>
          <w:sz w:val="22"/>
          <w:szCs w:val="22"/>
        </w:rPr>
        <w:t xml:space="preserve"> the organisation has not been in existence for three </w:t>
      </w:r>
      <w:proofErr w:type="gramStart"/>
      <w:r w:rsidR="009C41C5">
        <w:rPr>
          <w:rFonts w:cs="Arial"/>
          <w:sz w:val="22"/>
          <w:szCs w:val="22"/>
        </w:rPr>
        <w:t>years</w:t>
      </w:r>
      <w:proofErr w:type="gramEnd"/>
      <w:r w:rsidR="009C41C5">
        <w:rPr>
          <w:rFonts w:cs="Arial"/>
          <w:sz w:val="22"/>
          <w:szCs w:val="22"/>
        </w:rPr>
        <w:t xml:space="preserve"> then supply all available accounts.</w:t>
      </w:r>
    </w:p>
    <w:p w14:paraId="479E15C4" w14:textId="77777777" w:rsidR="00A02348" w:rsidRPr="00687E32" w:rsidRDefault="00A02348" w:rsidP="00521A37">
      <w:pPr>
        <w:pStyle w:val="ReportText3"/>
        <w:spacing w:after="0" w:line="240" w:lineRule="auto"/>
        <w:ind w:left="0"/>
        <w:rPr>
          <w:rFonts w:cs="Arial"/>
          <w:strike/>
          <w:sz w:val="22"/>
          <w:szCs w:val="22"/>
        </w:rPr>
      </w:pPr>
    </w:p>
    <w:p w14:paraId="16B5C8F4" w14:textId="77777777"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.3</w:t>
      </w:r>
      <w:r w:rsidR="003F297D" w:rsidRPr="00687E32">
        <w:rPr>
          <w:rFonts w:cs="Arial"/>
          <w:sz w:val="22"/>
          <w:szCs w:val="22"/>
        </w:rPr>
        <w:tab/>
      </w:r>
      <w:r w:rsidR="001C061C" w:rsidRPr="00687E32">
        <w:rPr>
          <w:rFonts w:cs="Arial"/>
          <w:sz w:val="22"/>
          <w:szCs w:val="22"/>
        </w:rPr>
        <w:t>Third Party Services</w:t>
      </w:r>
    </w:p>
    <w:p w14:paraId="56EAEB24" w14:textId="77777777"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the following information for each of the proposed third parties</w:t>
      </w:r>
      <w:r w:rsidR="001633F4">
        <w:rPr>
          <w:rFonts w:cs="Arial"/>
          <w:sz w:val="22"/>
          <w:szCs w:val="22"/>
        </w:rPr>
        <w:t xml:space="preserve"> / sub-contractors</w:t>
      </w:r>
      <w:r w:rsidRPr="00687E32">
        <w:rPr>
          <w:rFonts w:cs="Arial"/>
          <w:sz w:val="22"/>
          <w:szCs w:val="22"/>
        </w:rPr>
        <w:t xml:space="preserve"> that </w:t>
      </w:r>
      <w:r w:rsidR="00226DB5" w:rsidRPr="00687E32">
        <w:rPr>
          <w:rFonts w:cs="Arial"/>
          <w:sz w:val="22"/>
          <w:szCs w:val="22"/>
        </w:rPr>
        <w:t xml:space="preserve">may </w:t>
      </w:r>
      <w:r w:rsidRPr="00687E32">
        <w:rPr>
          <w:rFonts w:cs="Arial"/>
          <w:sz w:val="22"/>
          <w:szCs w:val="22"/>
        </w:rPr>
        <w:t xml:space="preserve">form part of the proposed </w:t>
      </w:r>
      <w:r w:rsidR="004E0330">
        <w:rPr>
          <w:rFonts w:cs="Arial"/>
          <w:sz w:val="22"/>
          <w:szCs w:val="22"/>
        </w:rPr>
        <w:t>solution to this tender</w:t>
      </w:r>
      <w:r w:rsidRPr="00687E32">
        <w:rPr>
          <w:rFonts w:cs="Arial"/>
          <w:sz w:val="22"/>
          <w:szCs w:val="22"/>
        </w:rPr>
        <w:t>:</w:t>
      </w:r>
    </w:p>
    <w:p w14:paraId="0D4BAE41" w14:textId="77777777" w:rsidR="004E0330" w:rsidRPr="00687E32" w:rsidRDefault="004E0330" w:rsidP="004E0330">
      <w:pPr>
        <w:pStyle w:val="ReportText3"/>
        <w:spacing w:after="0" w:line="240" w:lineRule="auto"/>
        <w:ind w:left="567"/>
        <w:rPr>
          <w:rFonts w:cs="Arial"/>
          <w:sz w:val="22"/>
          <w:szCs w:val="22"/>
        </w:rPr>
      </w:pPr>
    </w:p>
    <w:p w14:paraId="2B68B5DA" w14:textId="77777777" w:rsidR="001C061C" w:rsidRPr="00687E32" w:rsidRDefault="004E0330" w:rsidP="004E0330">
      <w:pPr>
        <w:pStyle w:val="Bullets1Char"/>
        <w:numPr>
          <w:ilvl w:val="0"/>
          <w:numId w:val="15"/>
        </w:numPr>
        <w:tabs>
          <w:tab w:val="clear" w:pos="1287"/>
          <w:tab w:val="num" w:pos="1276"/>
        </w:tabs>
        <w:spacing w:line="240" w:lineRule="auto"/>
        <w:ind w:left="1276" w:hanging="283"/>
        <w:rPr>
          <w:rFonts w:cs="Arial"/>
          <w:sz w:val="22"/>
          <w:szCs w:val="22"/>
        </w:rPr>
      </w:pPr>
      <w:r>
        <w:rPr>
          <w:rFonts w:cs="Arial"/>
          <w:sz w:val="22"/>
          <w:szCs w:val="22"/>
        </w:rPr>
        <w:t>Service</w:t>
      </w:r>
    </w:p>
    <w:p w14:paraId="6B15358C" w14:textId="77777777"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Supplying </w:t>
      </w:r>
      <w:r w:rsidR="003D2508">
        <w:rPr>
          <w:rFonts w:cs="Arial"/>
          <w:sz w:val="22"/>
          <w:szCs w:val="22"/>
        </w:rPr>
        <w:t>bidder</w:t>
      </w:r>
      <w:r w:rsidRPr="00687E32">
        <w:rPr>
          <w:rFonts w:cs="Arial"/>
          <w:sz w:val="22"/>
          <w:szCs w:val="22"/>
        </w:rPr>
        <w:t xml:space="preserve"> name</w:t>
      </w:r>
    </w:p>
    <w:p w14:paraId="27B43565" w14:textId="77777777"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List of relevant clients where the </w:t>
      </w:r>
      <w:r w:rsidR="003D2508">
        <w:rPr>
          <w:rFonts w:cs="Arial"/>
          <w:sz w:val="22"/>
          <w:szCs w:val="22"/>
        </w:rPr>
        <w:t>bidder</w:t>
      </w:r>
      <w:r w:rsidRPr="00687E32">
        <w:rPr>
          <w:rFonts w:cs="Arial"/>
          <w:sz w:val="22"/>
          <w:szCs w:val="22"/>
        </w:rPr>
        <w:t xml:space="preserve"> has provided that service</w:t>
      </w:r>
    </w:p>
    <w:p w14:paraId="47712F25" w14:textId="77777777" w:rsidR="00CF000C" w:rsidRPr="00687E32" w:rsidRDefault="00CF000C" w:rsidP="00521A37">
      <w:pPr>
        <w:pStyle w:val="Heading3"/>
        <w:numPr>
          <w:ilvl w:val="0"/>
          <w:numId w:val="0"/>
        </w:numPr>
        <w:spacing w:after="0" w:line="240" w:lineRule="auto"/>
        <w:rPr>
          <w:rFonts w:cs="Arial"/>
          <w:sz w:val="22"/>
          <w:szCs w:val="22"/>
        </w:rPr>
      </w:pPr>
    </w:p>
    <w:p w14:paraId="5C2A74E8" w14:textId="77777777"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.4</w:t>
      </w:r>
      <w:r w:rsidR="003F297D" w:rsidRPr="00687E32">
        <w:rPr>
          <w:rFonts w:cs="Arial"/>
          <w:sz w:val="22"/>
          <w:szCs w:val="22"/>
        </w:rPr>
        <w:tab/>
      </w:r>
      <w:r w:rsidR="001C061C" w:rsidRPr="00687E32">
        <w:rPr>
          <w:rFonts w:cs="Arial"/>
          <w:sz w:val="22"/>
          <w:szCs w:val="22"/>
        </w:rPr>
        <w:t>Re</w:t>
      </w:r>
      <w:r w:rsidR="00B154C4">
        <w:rPr>
          <w:rFonts w:cs="Arial"/>
          <w:sz w:val="22"/>
          <w:szCs w:val="22"/>
        </w:rPr>
        <w:t>levant Experience &amp; Performance</w:t>
      </w:r>
    </w:p>
    <w:p w14:paraId="63D3D9A5" w14:textId="77777777" w:rsidR="00B154C4" w:rsidRDefault="00B154C4" w:rsidP="004E0330">
      <w:pPr>
        <w:pStyle w:val="ReportText3"/>
        <w:spacing w:after="0" w:line="240" w:lineRule="auto"/>
        <w:ind w:left="567"/>
        <w:rPr>
          <w:rFonts w:cs="Arial"/>
          <w:sz w:val="22"/>
          <w:szCs w:val="22"/>
        </w:rPr>
      </w:pPr>
      <w:r>
        <w:rPr>
          <w:rFonts w:cs="Arial"/>
          <w:sz w:val="22"/>
          <w:szCs w:val="22"/>
        </w:rPr>
        <w:t>The bidder must provide evidence of previous experience in relation to expertise required and performance in completing past projects to the required standards</w:t>
      </w:r>
      <w:r w:rsidR="007B6E8F">
        <w:rPr>
          <w:rFonts w:cs="Arial"/>
          <w:sz w:val="22"/>
          <w:szCs w:val="22"/>
        </w:rPr>
        <w:t xml:space="preserve"> as per the evaluation criteria in section 3.6.</w:t>
      </w:r>
    </w:p>
    <w:p w14:paraId="51518853" w14:textId="77777777" w:rsidR="00B154C4" w:rsidRDefault="00B154C4" w:rsidP="004E0330">
      <w:pPr>
        <w:pStyle w:val="ReportText3"/>
        <w:spacing w:after="0" w:line="240" w:lineRule="auto"/>
        <w:ind w:left="567"/>
        <w:rPr>
          <w:rFonts w:cs="Arial"/>
          <w:sz w:val="22"/>
          <w:szCs w:val="22"/>
        </w:rPr>
      </w:pPr>
    </w:p>
    <w:p w14:paraId="3FE7BBE2" w14:textId="77777777" w:rsidR="00A02348" w:rsidRPr="00687E32" w:rsidRDefault="00A02348" w:rsidP="007B6E8F">
      <w:pPr>
        <w:pStyle w:val="Bullets1Char"/>
        <w:spacing w:line="240" w:lineRule="auto"/>
        <w:rPr>
          <w:rFonts w:cs="Arial"/>
          <w:sz w:val="22"/>
          <w:szCs w:val="22"/>
        </w:rPr>
      </w:pPr>
    </w:p>
    <w:p w14:paraId="381F9DE0" w14:textId="77777777" w:rsidR="009822F9" w:rsidRPr="00687E32" w:rsidRDefault="004E0330" w:rsidP="00521A37">
      <w:pPr>
        <w:pStyle w:val="Heading3"/>
        <w:numPr>
          <w:ilvl w:val="0"/>
          <w:numId w:val="0"/>
        </w:numPr>
        <w:spacing w:after="0" w:line="240" w:lineRule="auto"/>
        <w:rPr>
          <w:rFonts w:cs="Arial"/>
          <w:sz w:val="22"/>
          <w:szCs w:val="22"/>
        </w:rPr>
      </w:pPr>
      <w:r>
        <w:rPr>
          <w:rFonts w:cs="Arial"/>
          <w:sz w:val="22"/>
          <w:szCs w:val="22"/>
        </w:rPr>
        <w:t>4.4</w:t>
      </w:r>
      <w:r w:rsidR="003F297D" w:rsidRPr="00687E32">
        <w:rPr>
          <w:rFonts w:cs="Arial"/>
          <w:sz w:val="22"/>
          <w:szCs w:val="22"/>
        </w:rPr>
        <w:tab/>
      </w:r>
      <w:r w:rsidR="009822F9" w:rsidRPr="00687E32">
        <w:rPr>
          <w:rFonts w:cs="Arial"/>
          <w:sz w:val="22"/>
          <w:szCs w:val="22"/>
        </w:rPr>
        <w:t>NML Security and Health &amp; Safety requirements</w:t>
      </w:r>
    </w:p>
    <w:p w14:paraId="2FF86CDF" w14:textId="77777777" w:rsidR="009822F9" w:rsidRDefault="009822F9" w:rsidP="00521A37">
      <w:pPr>
        <w:pStyle w:val="Bullets1Char"/>
        <w:spacing w:line="240" w:lineRule="auto"/>
        <w:rPr>
          <w:rFonts w:cs="Arial"/>
          <w:sz w:val="22"/>
          <w:szCs w:val="22"/>
        </w:rPr>
      </w:pPr>
      <w:r w:rsidRPr="00687E32">
        <w:rPr>
          <w:rFonts w:cs="Arial"/>
          <w:sz w:val="22"/>
          <w:szCs w:val="22"/>
        </w:rPr>
        <w:t xml:space="preserve">As part of the selection process NML will require potential </w:t>
      </w:r>
      <w:r w:rsidR="003D2508">
        <w:rPr>
          <w:rFonts w:cs="Arial"/>
          <w:sz w:val="22"/>
          <w:szCs w:val="22"/>
        </w:rPr>
        <w:t>bidder</w:t>
      </w:r>
      <w:r w:rsidRPr="00687E32">
        <w:rPr>
          <w:rFonts w:cs="Arial"/>
          <w:sz w:val="22"/>
          <w:szCs w:val="22"/>
        </w:rPr>
        <w:t>s to agree to NML’s security and Health and Safety requirements. Please review the enclosed documents:</w:t>
      </w:r>
    </w:p>
    <w:p w14:paraId="68758053" w14:textId="77777777" w:rsidR="004E0330" w:rsidRPr="00687E32" w:rsidRDefault="004E0330" w:rsidP="00521A37">
      <w:pPr>
        <w:pStyle w:val="Bullets1Char"/>
        <w:spacing w:line="240" w:lineRule="auto"/>
        <w:rPr>
          <w:rFonts w:cs="Arial"/>
          <w:sz w:val="22"/>
          <w:szCs w:val="22"/>
        </w:rPr>
      </w:pPr>
    </w:p>
    <w:p w14:paraId="7EC8DDC5" w14:textId="77777777" w:rsidR="009822F9" w:rsidRPr="0050447B" w:rsidRDefault="009822F9" w:rsidP="00521A37">
      <w:pPr>
        <w:spacing w:line="240" w:lineRule="auto"/>
        <w:ind w:left="567"/>
        <w:rPr>
          <w:rFonts w:cs="Arial"/>
          <w:sz w:val="22"/>
          <w:szCs w:val="22"/>
        </w:rPr>
      </w:pPr>
      <w:proofErr w:type="spellStart"/>
      <w:r w:rsidRPr="0050447B">
        <w:rPr>
          <w:rFonts w:cs="Arial"/>
          <w:sz w:val="22"/>
          <w:szCs w:val="22"/>
        </w:rPr>
        <w:t>i</w:t>
      </w:r>
      <w:proofErr w:type="spellEnd"/>
      <w:r w:rsidRPr="0050447B">
        <w:rPr>
          <w:rFonts w:cs="Arial"/>
          <w:sz w:val="22"/>
          <w:szCs w:val="22"/>
        </w:rPr>
        <w:t>)</w:t>
      </w:r>
      <w:r w:rsidRPr="0050447B">
        <w:rPr>
          <w:rFonts w:cs="Arial"/>
          <w:sz w:val="22"/>
          <w:szCs w:val="22"/>
        </w:rPr>
        <w:tab/>
        <w:t xml:space="preserve"> Appendix B – NML </w:t>
      </w:r>
      <w:r w:rsidR="004E0330" w:rsidRPr="0050447B">
        <w:rPr>
          <w:rFonts w:cs="Arial"/>
          <w:sz w:val="22"/>
          <w:szCs w:val="22"/>
        </w:rPr>
        <w:t>S</w:t>
      </w:r>
      <w:r w:rsidRPr="0050447B">
        <w:rPr>
          <w:rFonts w:cs="Arial"/>
          <w:sz w:val="22"/>
          <w:szCs w:val="22"/>
        </w:rPr>
        <w:t>upplemental conditions</w:t>
      </w:r>
    </w:p>
    <w:p w14:paraId="7AF0C4CD" w14:textId="77777777" w:rsidR="009822F9" w:rsidRPr="0050447B" w:rsidRDefault="009822F9" w:rsidP="00521A37">
      <w:pPr>
        <w:spacing w:line="240" w:lineRule="auto"/>
        <w:ind w:left="567"/>
        <w:rPr>
          <w:rFonts w:cs="Arial"/>
          <w:sz w:val="22"/>
          <w:szCs w:val="22"/>
        </w:rPr>
      </w:pPr>
      <w:r w:rsidRPr="0050447B">
        <w:rPr>
          <w:rFonts w:cs="Arial"/>
          <w:sz w:val="22"/>
          <w:szCs w:val="22"/>
        </w:rPr>
        <w:t xml:space="preserve">ii) Appendix </w:t>
      </w:r>
      <w:r w:rsidR="0050447B" w:rsidRPr="0050447B">
        <w:rPr>
          <w:rFonts w:cs="Arial"/>
          <w:sz w:val="22"/>
          <w:szCs w:val="22"/>
        </w:rPr>
        <w:t>E</w:t>
      </w:r>
      <w:r w:rsidRPr="0050447B">
        <w:rPr>
          <w:rFonts w:cs="Arial"/>
          <w:sz w:val="22"/>
          <w:szCs w:val="22"/>
        </w:rPr>
        <w:t xml:space="preserve"> – NML Safety Guidelines for Contractors</w:t>
      </w:r>
    </w:p>
    <w:p w14:paraId="01BADE98" w14:textId="77777777" w:rsidR="009822F9" w:rsidRDefault="00C52990" w:rsidP="00521A37">
      <w:pPr>
        <w:spacing w:line="240" w:lineRule="auto"/>
        <w:ind w:left="567"/>
        <w:rPr>
          <w:rFonts w:cs="Arial"/>
          <w:sz w:val="22"/>
          <w:szCs w:val="22"/>
        </w:rPr>
      </w:pPr>
      <w:r w:rsidRPr="0050447B">
        <w:rPr>
          <w:rFonts w:cs="Arial"/>
          <w:sz w:val="22"/>
          <w:szCs w:val="22"/>
        </w:rPr>
        <w:t>ii</w:t>
      </w:r>
      <w:r w:rsidR="009822F9" w:rsidRPr="0050447B">
        <w:rPr>
          <w:rFonts w:cs="Arial"/>
          <w:sz w:val="22"/>
          <w:szCs w:val="22"/>
        </w:rPr>
        <w:t xml:space="preserve">i)Appendix </w:t>
      </w:r>
      <w:r w:rsidR="0050447B" w:rsidRPr="0050447B">
        <w:rPr>
          <w:rFonts w:cs="Arial"/>
          <w:sz w:val="22"/>
          <w:szCs w:val="22"/>
        </w:rPr>
        <w:t>F</w:t>
      </w:r>
      <w:r w:rsidR="009822F9" w:rsidRPr="0050447B">
        <w:rPr>
          <w:rFonts w:cs="Arial"/>
          <w:sz w:val="22"/>
          <w:szCs w:val="22"/>
        </w:rPr>
        <w:t xml:space="preserve"> – NML H&amp;S Questionnaire</w:t>
      </w:r>
    </w:p>
    <w:p w14:paraId="78FA12E8" w14:textId="77777777" w:rsidR="009822F9" w:rsidRPr="00687E32" w:rsidRDefault="009822F9" w:rsidP="00521A37">
      <w:pPr>
        <w:spacing w:line="240" w:lineRule="auto"/>
        <w:ind w:left="567"/>
        <w:rPr>
          <w:rFonts w:cs="Arial"/>
          <w:sz w:val="22"/>
          <w:szCs w:val="22"/>
        </w:rPr>
      </w:pPr>
    </w:p>
    <w:p w14:paraId="2CB43623" w14:textId="77777777" w:rsidR="009822F9" w:rsidRPr="00687E32" w:rsidRDefault="009822F9" w:rsidP="00521A37">
      <w:pPr>
        <w:spacing w:line="240" w:lineRule="auto"/>
        <w:rPr>
          <w:rFonts w:cs="Arial"/>
          <w:sz w:val="22"/>
          <w:szCs w:val="22"/>
        </w:rPr>
      </w:pPr>
      <w:r w:rsidRPr="00687E32">
        <w:rPr>
          <w:rFonts w:cs="Arial"/>
          <w:sz w:val="22"/>
          <w:szCs w:val="22"/>
        </w:rPr>
        <w:t>Please complete and return the NML H&amp; S Questionnaire with your submission.</w:t>
      </w:r>
    </w:p>
    <w:p w14:paraId="188D9DD5" w14:textId="77777777" w:rsidR="001F05A4" w:rsidRPr="00687E32" w:rsidRDefault="001F05A4" w:rsidP="001F05A4">
      <w:pPr>
        <w:pStyle w:val="Bullets1Char"/>
        <w:spacing w:line="240" w:lineRule="auto"/>
        <w:ind w:left="567"/>
        <w:rPr>
          <w:rFonts w:cs="Arial"/>
          <w:sz w:val="22"/>
          <w:szCs w:val="22"/>
        </w:rPr>
      </w:pPr>
    </w:p>
    <w:p w14:paraId="0BECA1F0" w14:textId="77777777" w:rsidR="001F05A4" w:rsidRPr="00687E32" w:rsidRDefault="001F05A4" w:rsidP="001F05A4">
      <w:pPr>
        <w:pStyle w:val="Heading3"/>
        <w:numPr>
          <w:ilvl w:val="0"/>
          <w:numId w:val="0"/>
        </w:numPr>
        <w:spacing w:after="0" w:line="240" w:lineRule="auto"/>
        <w:rPr>
          <w:rFonts w:cs="Arial"/>
          <w:sz w:val="22"/>
          <w:szCs w:val="22"/>
        </w:rPr>
      </w:pPr>
      <w:r>
        <w:rPr>
          <w:rFonts w:cs="Arial"/>
          <w:sz w:val="22"/>
          <w:szCs w:val="22"/>
        </w:rPr>
        <w:t>4.5</w:t>
      </w:r>
      <w:r w:rsidRPr="00687E32">
        <w:rPr>
          <w:rFonts w:cs="Arial"/>
          <w:sz w:val="22"/>
          <w:szCs w:val="22"/>
        </w:rPr>
        <w:tab/>
      </w:r>
      <w:r w:rsidR="00E36462">
        <w:rPr>
          <w:rFonts w:cs="Arial"/>
          <w:sz w:val="22"/>
          <w:szCs w:val="22"/>
        </w:rPr>
        <w:t>NML Procurement Protocol</w:t>
      </w:r>
    </w:p>
    <w:p w14:paraId="100D3873" w14:textId="77777777" w:rsidR="001F05A4" w:rsidRDefault="001F05A4" w:rsidP="001F05A4">
      <w:pPr>
        <w:pStyle w:val="Bullets1Char"/>
        <w:spacing w:line="240" w:lineRule="auto"/>
        <w:rPr>
          <w:rFonts w:cs="Arial"/>
          <w:sz w:val="22"/>
          <w:szCs w:val="22"/>
        </w:rPr>
      </w:pPr>
      <w:r w:rsidRPr="00687E32">
        <w:rPr>
          <w:rFonts w:cs="Arial"/>
          <w:sz w:val="22"/>
          <w:szCs w:val="22"/>
        </w:rPr>
        <w:t xml:space="preserve">As part of the NML </w:t>
      </w:r>
      <w:r>
        <w:rPr>
          <w:rFonts w:cs="Arial"/>
          <w:sz w:val="22"/>
          <w:szCs w:val="22"/>
        </w:rPr>
        <w:t>Procurement p</w:t>
      </w:r>
      <w:r w:rsidR="00E36462">
        <w:rPr>
          <w:rFonts w:cs="Arial"/>
          <w:sz w:val="22"/>
          <w:szCs w:val="22"/>
        </w:rPr>
        <w:t>rotocol</w:t>
      </w:r>
      <w:r>
        <w:rPr>
          <w:rFonts w:cs="Arial"/>
          <w:sz w:val="22"/>
          <w:szCs w:val="22"/>
        </w:rPr>
        <w:t xml:space="preserve"> and procedures, NML expect suppliers to uphold similar business standards, particularly in relation to sustainability, </w:t>
      </w:r>
      <w:proofErr w:type="gramStart"/>
      <w:r>
        <w:rPr>
          <w:rFonts w:cs="Arial"/>
          <w:sz w:val="22"/>
          <w:szCs w:val="22"/>
        </w:rPr>
        <w:t>ethics</w:t>
      </w:r>
      <w:proofErr w:type="gramEnd"/>
      <w:r>
        <w:rPr>
          <w:rFonts w:cs="Arial"/>
          <w:sz w:val="22"/>
          <w:szCs w:val="22"/>
        </w:rPr>
        <w:t xml:space="preserve"> and the Modern Slavery Act. NML </w:t>
      </w:r>
      <w:r w:rsidRPr="00687E32">
        <w:rPr>
          <w:rFonts w:cs="Arial"/>
          <w:sz w:val="22"/>
          <w:szCs w:val="22"/>
        </w:rPr>
        <w:t xml:space="preserve">will require potential </w:t>
      </w:r>
      <w:r>
        <w:rPr>
          <w:rFonts w:cs="Arial"/>
          <w:sz w:val="22"/>
          <w:szCs w:val="22"/>
        </w:rPr>
        <w:t>bidder</w:t>
      </w:r>
      <w:r w:rsidRPr="00687E32">
        <w:rPr>
          <w:rFonts w:cs="Arial"/>
          <w:sz w:val="22"/>
          <w:szCs w:val="22"/>
        </w:rPr>
        <w:t xml:space="preserve">s to agree to NML’s </w:t>
      </w:r>
      <w:r w:rsidR="00E36462">
        <w:rPr>
          <w:rFonts w:cs="Arial"/>
          <w:sz w:val="22"/>
          <w:szCs w:val="22"/>
        </w:rPr>
        <w:t>Procurement Protocol</w:t>
      </w:r>
      <w:r>
        <w:rPr>
          <w:rFonts w:cs="Arial"/>
          <w:sz w:val="22"/>
          <w:szCs w:val="22"/>
        </w:rPr>
        <w:t xml:space="preserve"> and their agreement to uphold those values. </w:t>
      </w:r>
      <w:r w:rsidRPr="00687E32">
        <w:rPr>
          <w:rFonts w:cs="Arial"/>
          <w:sz w:val="22"/>
          <w:szCs w:val="22"/>
        </w:rPr>
        <w:t>Please review the enclosed document:</w:t>
      </w:r>
    </w:p>
    <w:p w14:paraId="663B5975" w14:textId="77777777" w:rsidR="001F05A4" w:rsidRPr="00687E32" w:rsidRDefault="001F05A4" w:rsidP="001F05A4">
      <w:pPr>
        <w:pStyle w:val="Bullets1Char"/>
        <w:spacing w:line="240" w:lineRule="auto"/>
        <w:rPr>
          <w:rFonts w:cs="Arial"/>
          <w:sz w:val="22"/>
          <w:szCs w:val="22"/>
        </w:rPr>
      </w:pPr>
    </w:p>
    <w:p w14:paraId="0DE3DADD" w14:textId="77777777" w:rsidR="001F05A4" w:rsidRPr="00687E32" w:rsidRDefault="001F05A4" w:rsidP="001F05A4">
      <w:pPr>
        <w:spacing w:line="240" w:lineRule="auto"/>
        <w:ind w:left="567"/>
        <w:rPr>
          <w:rFonts w:cs="Arial"/>
          <w:sz w:val="22"/>
          <w:szCs w:val="22"/>
        </w:rPr>
      </w:pPr>
      <w:proofErr w:type="spellStart"/>
      <w:r w:rsidRPr="0050447B">
        <w:rPr>
          <w:rFonts w:cs="Arial"/>
          <w:sz w:val="22"/>
          <w:szCs w:val="22"/>
        </w:rPr>
        <w:t>i</w:t>
      </w:r>
      <w:proofErr w:type="spellEnd"/>
      <w:r w:rsidRPr="0050447B">
        <w:rPr>
          <w:rFonts w:cs="Arial"/>
          <w:sz w:val="22"/>
          <w:szCs w:val="22"/>
        </w:rPr>
        <w:t>)</w:t>
      </w:r>
      <w:r w:rsidRPr="0050447B">
        <w:rPr>
          <w:rFonts w:cs="Arial"/>
          <w:sz w:val="22"/>
          <w:szCs w:val="22"/>
        </w:rPr>
        <w:tab/>
        <w:t xml:space="preserve"> Appendix </w:t>
      </w:r>
      <w:r w:rsidR="0050447B" w:rsidRPr="0050447B">
        <w:rPr>
          <w:rFonts w:cs="Arial"/>
          <w:sz w:val="22"/>
          <w:szCs w:val="22"/>
        </w:rPr>
        <w:t>G</w:t>
      </w:r>
      <w:r w:rsidRPr="0050447B">
        <w:rPr>
          <w:rFonts w:cs="Arial"/>
          <w:sz w:val="22"/>
          <w:szCs w:val="22"/>
        </w:rPr>
        <w:t xml:space="preserve"> – NML Procurement P</w:t>
      </w:r>
      <w:r w:rsidR="00E36462" w:rsidRPr="0050447B">
        <w:rPr>
          <w:rFonts w:cs="Arial"/>
          <w:sz w:val="22"/>
          <w:szCs w:val="22"/>
        </w:rPr>
        <w:t>rotocol</w:t>
      </w:r>
    </w:p>
    <w:p w14:paraId="794FFF56" w14:textId="77777777" w:rsidR="001F05A4" w:rsidRPr="00687E32" w:rsidRDefault="001F05A4" w:rsidP="001F05A4">
      <w:pPr>
        <w:pStyle w:val="Bullets1Char"/>
        <w:spacing w:line="240" w:lineRule="auto"/>
        <w:rPr>
          <w:rFonts w:cs="Arial"/>
          <w:sz w:val="22"/>
          <w:szCs w:val="22"/>
        </w:rPr>
      </w:pPr>
    </w:p>
    <w:p w14:paraId="0D038925" w14:textId="77777777" w:rsidR="001F05A4" w:rsidRPr="00687E32" w:rsidRDefault="001F05A4" w:rsidP="001F05A4">
      <w:pPr>
        <w:spacing w:line="240" w:lineRule="auto"/>
        <w:rPr>
          <w:rFonts w:cs="Arial"/>
          <w:sz w:val="22"/>
          <w:szCs w:val="22"/>
        </w:rPr>
      </w:pPr>
      <w:r w:rsidRPr="00687E32">
        <w:rPr>
          <w:rFonts w:cs="Arial"/>
          <w:sz w:val="22"/>
          <w:szCs w:val="22"/>
        </w:rPr>
        <w:lastRenderedPageBreak/>
        <w:t xml:space="preserve">Please complete and return the NML </w:t>
      </w:r>
      <w:r>
        <w:rPr>
          <w:rFonts w:cs="Arial"/>
          <w:sz w:val="22"/>
          <w:szCs w:val="22"/>
        </w:rPr>
        <w:t>Procurement P</w:t>
      </w:r>
      <w:r w:rsidR="00E36462">
        <w:rPr>
          <w:rFonts w:cs="Arial"/>
          <w:sz w:val="22"/>
          <w:szCs w:val="22"/>
        </w:rPr>
        <w:t>rotocol</w:t>
      </w:r>
      <w:r>
        <w:rPr>
          <w:rFonts w:cs="Arial"/>
          <w:sz w:val="22"/>
          <w:szCs w:val="22"/>
        </w:rPr>
        <w:t xml:space="preserve"> Supplier Agreement</w:t>
      </w:r>
      <w:r w:rsidRPr="00687E32">
        <w:rPr>
          <w:rFonts w:cs="Arial"/>
          <w:sz w:val="22"/>
          <w:szCs w:val="22"/>
        </w:rPr>
        <w:t>.</w:t>
      </w:r>
    </w:p>
    <w:p w14:paraId="5BB11081" w14:textId="77777777" w:rsidR="001F05A4" w:rsidRPr="00687E32" w:rsidRDefault="001F05A4" w:rsidP="00521A37">
      <w:pPr>
        <w:spacing w:line="240" w:lineRule="auto"/>
        <w:rPr>
          <w:rFonts w:cs="Arial"/>
          <w:sz w:val="22"/>
          <w:szCs w:val="22"/>
        </w:rPr>
      </w:pPr>
    </w:p>
    <w:p w14:paraId="32D30A51" w14:textId="77777777" w:rsidR="009822F9" w:rsidRPr="00992DDB" w:rsidRDefault="004E0330" w:rsidP="00521A37">
      <w:pPr>
        <w:pStyle w:val="Heading3"/>
        <w:numPr>
          <w:ilvl w:val="0"/>
          <w:numId w:val="0"/>
        </w:numPr>
        <w:spacing w:after="0" w:line="240" w:lineRule="auto"/>
        <w:rPr>
          <w:rFonts w:cs="Arial"/>
          <w:sz w:val="22"/>
          <w:szCs w:val="22"/>
        </w:rPr>
      </w:pPr>
      <w:r>
        <w:rPr>
          <w:rFonts w:cs="Arial"/>
          <w:sz w:val="22"/>
          <w:szCs w:val="22"/>
        </w:rPr>
        <w:t>4</w:t>
      </w:r>
      <w:r w:rsidR="007129D5" w:rsidRPr="00687E32">
        <w:rPr>
          <w:rFonts w:cs="Arial"/>
          <w:sz w:val="22"/>
          <w:szCs w:val="22"/>
        </w:rPr>
        <w:t>.</w:t>
      </w:r>
      <w:r w:rsidR="001F05A4">
        <w:rPr>
          <w:rFonts w:cs="Arial"/>
          <w:sz w:val="22"/>
          <w:szCs w:val="22"/>
        </w:rPr>
        <w:t>6</w:t>
      </w:r>
      <w:r w:rsidR="003F297D" w:rsidRPr="00687E32">
        <w:rPr>
          <w:rFonts w:cs="Arial"/>
          <w:sz w:val="22"/>
          <w:szCs w:val="22"/>
        </w:rPr>
        <w:tab/>
      </w:r>
      <w:r w:rsidR="009822F9" w:rsidRPr="00687E32">
        <w:rPr>
          <w:rFonts w:cs="Arial"/>
          <w:sz w:val="22"/>
          <w:szCs w:val="22"/>
        </w:rPr>
        <w:t>Tim</w:t>
      </w:r>
      <w:r w:rsidR="0080253D" w:rsidRPr="00687E32">
        <w:rPr>
          <w:rFonts w:cs="Arial"/>
          <w:sz w:val="22"/>
          <w:szCs w:val="22"/>
        </w:rPr>
        <w:t>etable</w:t>
      </w:r>
    </w:p>
    <w:p w14:paraId="653F9D04" w14:textId="5C2F547C" w:rsidR="004E0330" w:rsidRPr="00992DDB" w:rsidRDefault="0080253D" w:rsidP="00521A37">
      <w:pPr>
        <w:spacing w:line="240" w:lineRule="auto"/>
        <w:rPr>
          <w:rFonts w:cs="Arial"/>
          <w:sz w:val="22"/>
          <w:szCs w:val="22"/>
        </w:rPr>
      </w:pPr>
      <w:r w:rsidRPr="00992DDB">
        <w:rPr>
          <w:rFonts w:cs="Arial"/>
          <w:sz w:val="22"/>
          <w:szCs w:val="22"/>
        </w:rPr>
        <w:t xml:space="preserve">Please note that the project must be completed by </w:t>
      </w:r>
      <w:r w:rsidR="003F4CEC">
        <w:rPr>
          <w:rFonts w:cs="Arial"/>
          <w:sz w:val="22"/>
          <w:szCs w:val="22"/>
        </w:rPr>
        <w:t>20/08/2021.</w:t>
      </w:r>
    </w:p>
    <w:p w14:paraId="54778941" w14:textId="77777777" w:rsidR="004E0330" w:rsidRPr="00992DDB" w:rsidRDefault="004E0330" w:rsidP="00521A37">
      <w:pPr>
        <w:spacing w:line="240" w:lineRule="auto"/>
        <w:rPr>
          <w:rFonts w:cs="Arial"/>
          <w:sz w:val="22"/>
          <w:szCs w:val="22"/>
        </w:rPr>
      </w:pPr>
    </w:p>
    <w:p w14:paraId="08D9648C" w14:textId="77777777" w:rsidR="0080253D" w:rsidRPr="00992DDB" w:rsidRDefault="003D2508" w:rsidP="00521A37">
      <w:pPr>
        <w:spacing w:line="240" w:lineRule="auto"/>
        <w:rPr>
          <w:rFonts w:cs="Arial"/>
          <w:sz w:val="22"/>
          <w:szCs w:val="22"/>
        </w:rPr>
      </w:pPr>
      <w:r w:rsidRPr="00992DDB">
        <w:rPr>
          <w:rFonts w:cs="Arial"/>
          <w:sz w:val="22"/>
          <w:szCs w:val="22"/>
        </w:rPr>
        <w:t>Bidder</w:t>
      </w:r>
      <w:r w:rsidR="0080253D" w:rsidRPr="00992DDB">
        <w:rPr>
          <w:rFonts w:cs="Arial"/>
          <w:sz w:val="22"/>
          <w:szCs w:val="22"/>
        </w:rPr>
        <w:t xml:space="preserve">s should present a detailed timetable for planning, </w:t>
      </w:r>
      <w:proofErr w:type="gramStart"/>
      <w:r w:rsidR="004D7061" w:rsidRPr="00992DDB">
        <w:rPr>
          <w:rFonts w:cs="Arial"/>
          <w:sz w:val="22"/>
          <w:szCs w:val="22"/>
        </w:rPr>
        <w:t>installation</w:t>
      </w:r>
      <w:proofErr w:type="gramEnd"/>
      <w:r w:rsidR="004D7061" w:rsidRPr="00992DDB">
        <w:rPr>
          <w:rFonts w:cs="Arial"/>
          <w:sz w:val="22"/>
          <w:szCs w:val="22"/>
        </w:rPr>
        <w:t xml:space="preserve"> and completion </w:t>
      </w:r>
      <w:r w:rsidR="0080253D" w:rsidRPr="00992DDB">
        <w:rPr>
          <w:rFonts w:cs="Arial"/>
          <w:sz w:val="22"/>
          <w:szCs w:val="22"/>
        </w:rPr>
        <w:t>for the project as a whole, indicating how this date will be achieved.</w:t>
      </w:r>
    </w:p>
    <w:p w14:paraId="16F311D9" w14:textId="77777777" w:rsidR="0071635E" w:rsidRPr="00992DDB" w:rsidRDefault="0071635E" w:rsidP="00521A37">
      <w:pPr>
        <w:pStyle w:val="ReportText3"/>
        <w:spacing w:after="0" w:line="240" w:lineRule="auto"/>
        <w:ind w:left="0"/>
        <w:rPr>
          <w:rFonts w:cs="Arial"/>
          <w:sz w:val="22"/>
          <w:szCs w:val="22"/>
        </w:rPr>
      </w:pPr>
      <w:bookmarkStart w:id="57" w:name="_Toc246913846"/>
      <w:bookmarkStart w:id="58" w:name="_Toc148507613"/>
    </w:p>
    <w:p w14:paraId="06007426" w14:textId="77777777" w:rsidR="00E90F3A" w:rsidRPr="00992DDB" w:rsidRDefault="001F05A4" w:rsidP="009F4167">
      <w:pPr>
        <w:pStyle w:val="Heading2"/>
        <w:numPr>
          <w:ilvl w:val="0"/>
          <w:numId w:val="0"/>
        </w:numPr>
        <w:spacing w:after="0" w:line="240" w:lineRule="auto"/>
        <w:rPr>
          <w:rFonts w:cs="Arial"/>
          <w:sz w:val="22"/>
          <w:szCs w:val="22"/>
        </w:rPr>
      </w:pPr>
      <w:r w:rsidRPr="00992DDB">
        <w:rPr>
          <w:rFonts w:cs="Arial"/>
          <w:sz w:val="22"/>
          <w:szCs w:val="22"/>
        </w:rPr>
        <w:t>4.7</w:t>
      </w:r>
      <w:r w:rsidR="009F4167" w:rsidRPr="00992DDB">
        <w:rPr>
          <w:rFonts w:cs="Arial"/>
          <w:sz w:val="22"/>
          <w:szCs w:val="22"/>
        </w:rPr>
        <w:tab/>
      </w:r>
      <w:r w:rsidR="00E90F3A" w:rsidRPr="00992DDB">
        <w:rPr>
          <w:rFonts w:cs="Arial"/>
          <w:sz w:val="22"/>
          <w:szCs w:val="22"/>
        </w:rPr>
        <w:t>Form of Agreement</w:t>
      </w:r>
    </w:p>
    <w:p w14:paraId="5A747FC3" w14:textId="77777777" w:rsidR="00E90F3A" w:rsidRPr="00992DDB" w:rsidRDefault="00E90F3A" w:rsidP="00E90F3A">
      <w:pPr>
        <w:spacing w:line="240" w:lineRule="auto"/>
        <w:rPr>
          <w:rFonts w:cs="Arial"/>
          <w:b/>
          <w:sz w:val="22"/>
          <w:szCs w:val="22"/>
        </w:rPr>
      </w:pPr>
      <w:r w:rsidRPr="00992DDB">
        <w:rPr>
          <w:rFonts w:cs="Arial"/>
          <w:sz w:val="22"/>
          <w:szCs w:val="22"/>
        </w:rPr>
        <w:t xml:space="preserve">The </w:t>
      </w:r>
      <w:r w:rsidR="009F4167" w:rsidRPr="00992DDB">
        <w:rPr>
          <w:rFonts w:cs="Arial"/>
          <w:sz w:val="22"/>
          <w:szCs w:val="22"/>
        </w:rPr>
        <w:t>winning bidder</w:t>
      </w:r>
      <w:r w:rsidRPr="00992DDB">
        <w:rPr>
          <w:rFonts w:cs="Arial"/>
          <w:sz w:val="22"/>
          <w:szCs w:val="22"/>
        </w:rPr>
        <w:t xml:space="preserve"> shall be appointed using </w:t>
      </w:r>
      <w:r w:rsidR="00116020" w:rsidRPr="00992DDB">
        <w:rPr>
          <w:rFonts w:cs="Arial"/>
          <w:sz w:val="22"/>
          <w:szCs w:val="22"/>
        </w:rPr>
        <w:t xml:space="preserve">a version of the </w:t>
      </w:r>
      <w:r w:rsidR="00EF1292" w:rsidRPr="00992DDB">
        <w:rPr>
          <w:rFonts w:cs="Arial"/>
          <w:sz w:val="22"/>
          <w:szCs w:val="22"/>
        </w:rPr>
        <w:t>NML Services Agreement</w:t>
      </w:r>
      <w:r w:rsidRPr="00992DDB">
        <w:rPr>
          <w:rFonts w:cs="Arial"/>
          <w:sz w:val="22"/>
          <w:szCs w:val="22"/>
        </w:rPr>
        <w:t>.</w:t>
      </w:r>
      <w:r w:rsidR="00EF1292" w:rsidRPr="00992DDB">
        <w:rPr>
          <w:rFonts w:cs="Arial"/>
          <w:sz w:val="22"/>
          <w:szCs w:val="22"/>
        </w:rPr>
        <w:t xml:space="preserve"> Example of</w:t>
      </w:r>
      <w:r w:rsidRPr="00992DDB">
        <w:rPr>
          <w:rFonts w:cs="Arial"/>
          <w:sz w:val="22"/>
          <w:szCs w:val="22"/>
        </w:rPr>
        <w:t xml:space="preserve"> this form of contract is</w:t>
      </w:r>
      <w:r w:rsidR="009F4167" w:rsidRPr="00992DDB">
        <w:rPr>
          <w:rFonts w:cs="Arial"/>
          <w:sz w:val="22"/>
          <w:szCs w:val="22"/>
        </w:rPr>
        <w:t xml:space="preserve"> included with this tender</w:t>
      </w:r>
      <w:r w:rsidRPr="00992DDB">
        <w:rPr>
          <w:rFonts w:cs="Arial"/>
          <w:sz w:val="22"/>
          <w:szCs w:val="22"/>
        </w:rPr>
        <w:t>. (Appendix</w:t>
      </w:r>
      <w:r w:rsidR="009F4167" w:rsidRPr="00992DDB">
        <w:rPr>
          <w:rFonts w:cs="Arial"/>
          <w:sz w:val="22"/>
          <w:szCs w:val="22"/>
        </w:rPr>
        <w:t xml:space="preserve"> </w:t>
      </w:r>
      <w:r w:rsidR="00274A97" w:rsidRPr="00992DDB">
        <w:rPr>
          <w:rFonts w:cs="Arial"/>
          <w:sz w:val="22"/>
          <w:szCs w:val="22"/>
        </w:rPr>
        <w:t>H</w:t>
      </w:r>
      <w:r w:rsidRPr="00992DDB">
        <w:rPr>
          <w:rFonts w:cs="Arial"/>
          <w:sz w:val="22"/>
          <w:szCs w:val="22"/>
        </w:rPr>
        <w:t>)</w:t>
      </w:r>
    </w:p>
    <w:p w14:paraId="42565141" w14:textId="77777777" w:rsidR="00E90F3A" w:rsidRDefault="00E90F3A" w:rsidP="00521A37">
      <w:pPr>
        <w:pStyle w:val="ReportText3"/>
        <w:spacing w:after="0" w:line="240" w:lineRule="auto"/>
        <w:ind w:left="0"/>
        <w:rPr>
          <w:rFonts w:cs="Arial"/>
          <w:sz w:val="22"/>
          <w:szCs w:val="22"/>
        </w:rPr>
      </w:pPr>
    </w:p>
    <w:p w14:paraId="0477F64B" w14:textId="77777777" w:rsidR="00084C2C" w:rsidRPr="00687E32" w:rsidRDefault="001F05A4" w:rsidP="00084C2C">
      <w:pPr>
        <w:spacing w:line="240" w:lineRule="auto"/>
        <w:contextualSpacing/>
        <w:rPr>
          <w:rFonts w:cs="Arial"/>
          <w:b/>
          <w:sz w:val="22"/>
          <w:szCs w:val="22"/>
        </w:rPr>
      </w:pPr>
      <w:r>
        <w:rPr>
          <w:rFonts w:cs="Arial"/>
          <w:b/>
          <w:sz w:val="22"/>
          <w:szCs w:val="22"/>
        </w:rPr>
        <w:t>4.8</w:t>
      </w:r>
      <w:r w:rsidR="00084C2C" w:rsidRPr="00687E32">
        <w:rPr>
          <w:rFonts w:cs="Arial"/>
          <w:b/>
          <w:sz w:val="22"/>
          <w:szCs w:val="22"/>
        </w:rPr>
        <w:t xml:space="preserve">  </w:t>
      </w:r>
      <w:r w:rsidR="00084C2C" w:rsidRPr="00687E32">
        <w:rPr>
          <w:rFonts w:cs="Arial"/>
          <w:b/>
          <w:sz w:val="22"/>
          <w:szCs w:val="22"/>
        </w:rPr>
        <w:tab/>
        <w:t>Costs</w:t>
      </w:r>
    </w:p>
    <w:p w14:paraId="09306042" w14:textId="13967203" w:rsidR="00532569" w:rsidRDefault="00532569" w:rsidP="00532569">
      <w:pPr>
        <w:pStyle w:val="ReportText2"/>
        <w:spacing w:after="0" w:line="240" w:lineRule="auto"/>
        <w:ind w:left="0"/>
        <w:contextualSpacing/>
        <w:rPr>
          <w:rFonts w:cs="Arial"/>
          <w:sz w:val="22"/>
          <w:szCs w:val="22"/>
        </w:rPr>
      </w:pPr>
      <w:r>
        <w:rPr>
          <w:rFonts w:cs="Arial"/>
          <w:sz w:val="22"/>
          <w:szCs w:val="22"/>
        </w:rPr>
        <w:t>A full breakdown of all costs is to be provided</w:t>
      </w:r>
      <w:r w:rsidR="000B2EF1">
        <w:rPr>
          <w:rFonts w:cs="Arial"/>
          <w:sz w:val="22"/>
          <w:szCs w:val="22"/>
        </w:rPr>
        <w:t xml:space="preserve"> as per Appendix </w:t>
      </w:r>
      <w:r w:rsidR="00BC474F">
        <w:rPr>
          <w:rFonts w:cs="Arial"/>
          <w:sz w:val="22"/>
          <w:szCs w:val="22"/>
        </w:rPr>
        <w:t>I</w:t>
      </w:r>
      <w:r>
        <w:rPr>
          <w:rFonts w:cs="Arial"/>
          <w:sz w:val="22"/>
          <w:szCs w:val="22"/>
        </w:rPr>
        <w:t xml:space="preserve">. One off </w:t>
      </w:r>
      <w:proofErr w:type="gramStart"/>
      <w:r>
        <w:rPr>
          <w:rFonts w:cs="Arial"/>
          <w:sz w:val="22"/>
          <w:szCs w:val="22"/>
        </w:rPr>
        <w:t>costs</w:t>
      </w:r>
      <w:proofErr w:type="gramEnd"/>
      <w:r>
        <w:rPr>
          <w:rFonts w:cs="Arial"/>
          <w:sz w:val="22"/>
          <w:szCs w:val="22"/>
        </w:rPr>
        <w:t xml:space="preserve"> and continuing running costs should be clearly distinguished. Please provide details of any potential extra costs.</w:t>
      </w:r>
    </w:p>
    <w:p w14:paraId="1FE9829E" w14:textId="77777777" w:rsidR="00532569" w:rsidRDefault="00532569" w:rsidP="00532569">
      <w:pPr>
        <w:pStyle w:val="ReportText3"/>
        <w:spacing w:after="0" w:line="240" w:lineRule="auto"/>
        <w:ind w:left="0"/>
        <w:rPr>
          <w:rFonts w:cs="Arial"/>
          <w:sz w:val="22"/>
          <w:szCs w:val="22"/>
        </w:rPr>
      </w:pPr>
    </w:p>
    <w:p w14:paraId="5C44BB8B" w14:textId="77777777" w:rsidR="00532569" w:rsidRDefault="00532569" w:rsidP="00532569">
      <w:pPr>
        <w:pStyle w:val="ReportText3"/>
        <w:spacing w:after="0" w:line="240" w:lineRule="auto"/>
        <w:ind w:left="0"/>
        <w:rPr>
          <w:rFonts w:cs="Arial"/>
          <w:sz w:val="22"/>
          <w:szCs w:val="22"/>
        </w:rPr>
      </w:pPr>
      <w:r>
        <w:rPr>
          <w:rFonts w:cs="Arial"/>
          <w:sz w:val="22"/>
          <w:szCs w:val="22"/>
        </w:rPr>
        <w:t>Cost breakdown should include the following as a minimum:</w:t>
      </w:r>
    </w:p>
    <w:p w14:paraId="53DB9CA9" w14:textId="77777777" w:rsidR="00532569" w:rsidRDefault="00532569" w:rsidP="00532569">
      <w:pPr>
        <w:pStyle w:val="ReportText3"/>
        <w:spacing w:after="0" w:line="240" w:lineRule="auto"/>
        <w:ind w:left="0"/>
        <w:rPr>
          <w:rFonts w:cs="Arial"/>
          <w:sz w:val="22"/>
          <w:szCs w:val="22"/>
        </w:rPr>
      </w:pPr>
    </w:p>
    <w:p w14:paraId="2B15DF14" w14:textId="77777777" w:rsidR="00532569" w:rsidRDefault="00532569" w:rsidP="00532569">
      <w:pPr>
        <w:suppressAutoHyphens/>
        <w:autoSpaceDE w:val="0"/>
        <w:autoSpaceDN w:val="0"/>
        <w:adjustRightInd w:val="0"/>
        <w:spacing w:line="240" w:lineRule="auto"/>
        <w:rPr>
          <w:rFonts w:cs="Arial"/>
          <w:color w:val="000000"/>
          <w:sz w:val="22"/>
          <w:szCs w:val="22"/>
        </w:rPr>
      </w:pPr>
      <w:r>
        <w:rPr>
          <w:rFonts w:cs="Arial"/>
          <w:sz w:val="22"/>
          <w:szCs w:val="22"/>
        </w:rPr>
        <w:t xml:space="preserve">As an exempt charity and an educational institution funded by government (DCMS). NML generally qualifies for academia, educational or charity pricing schemes offered by many bidders and manufacturers and this must be </w:t>
      </w:r>
      <w:proofErr w:type="gramStart"/>
      <w:r>
        <w:rPr>
          <w:rFonts w:cs="Arial"/>
          <w:sz w:val="22"/>
          <w:szCs w:val="22"/>
        </w:rPr>
        <w:t>taken into account</w:t>
      </w:r>
      <w:proofErr w:type="gramEnd"/>
      <w:r>
        <w:rPr>
          <w:rFonts w:cs="Arial"/>
          <w:sz w:val="22"/>
          <w:szCs w:val="22"/>
        </w:rPr>
        <w:t xml:space="preserve"> when tendering.</w:t>
      </w:r>
      <w:r>
        <w:rPr>
          <w:rFonts w:cs="Arial"/>
          <w:sz w:val="22"/>
          <w:szCs w:val="22"/>
        </w:rPr>
        <w:br/>
      </w:r>
    </w:p>
    <w:p w14:paraId="011BDA63" w14:textId="77777777" w:rsidR="00532569" w:rsidRDefault="00532569" w:rsidP="00532569">
      <w:pPr>
        <w:spacing w:line="240" w:lineRule="auto"/>
        <w:rPr>
          <w:rFonts w:cs="Arial"/>
          <w:sz w:val="22"/>
          <w:szCs w:val="22"/>
        </w:rPr>
      </w:pPr>
      <w:r>
        <w:rPr>
          <w:rFonts w:cs="Arial"/>
          <w:sz w:val="22"/>
          <w:szCs w:val="22"/>
        </w:rPr>
        <w:t>We would look for a phased payment schedule across the lifetime of the schedule, with minimal upfront payment. We would expect each phased payment to be invoiced with accompanying evidence of work completed and time spent.</w:t>
      </w:r>
    </w:p>
    <w:p w14:paraId="1D05C997" w14:textId="77777777" w:rsidR="00532569" w:rsidRDefault="00532569" w:rsidP="00532569">
      <w:pPr>
        <w:suppressAutoHyphens/>
        <w:autoSpaceDE w:val="0"/>
        <w:autoSpaceDN w:val="0"/>
        <w:adjustRightInd w:val="0"/>
        <w:spacing w:line="240" w:lineRule="auto"/>
        <w:rPr>
          <w:rFonts w:cs="Arial"/>
          <w:color w:val="000000"/>
          <w:sz w:val="22"/>
          <w:szCs w:val="22"/>
        </w:rPr>
      </w:pPr>
    </w:p>
    <w:p w14:paraId="021376F8" w14:textId="77777777" w:rsidR="00841D15" w:rsidRPr="00116020" w:rsidRDefault="001F05A4" w:rsidP="001F05A4">
      <w:pPr>
        <w:spacing w:line="240" w:lineRule="auto"/>
        <w:contextualSpacing/>
        <w:rPr>
          <w:rFonts w:cs="Arial"/>
          <w:b/>
          <w:sz w:val="22"/>
          <w:szCs w:val="22"/>
        </w:rPr>
      </w:pPr>
      <w:proofErr w:type="gramStart"/>
      <w:r w:rsidRPr="00116020">
        <w:rPr>
          <w:rFonts w:cs="Arial"/>
          <w:b/>
          <w:sz w:val="22"/>
          <w:szCs w:val="22"/>
        </w:rPr>
        <w:t xml:space="preserve">4.9  </w:t>
      </w:r>
      <w:r w:rsidRPr="00116020">
        <w:rPr>
          <w:rFonts w:cs="Arial"/>
          <w:b/>
          <w:sz w:val="22"/>
          <w:szCs w:val="22"/>
        </w:rPr>
        <w:tab/>
      </w:r>
      <w:proofErr w:type="gramEnd"/>
      <w:r w:rsidR="00841D15" w:rsidRPr="00116020">
        <w:rPr>
          <w:rFonts w:cs="Arial"/>
          <w:b/>
          <w:sz w:val="22"/>
          <w:szCs w:val="22"/>
        </w:rPr>
        <w:t>Summary of Documents to be returned as part of Submission</w:t>
      </w:r>
    </w:p>
    <w:p w14:paraId="3FC7C067" w14:textId="77777777" w:rsidR="00841D15" w:rsidRPr="00116020" w:rsidRDefault="00841D15" w:rsidP="00841D15">
      <w:pPr>
        <w:spacing w:line="240" w:lineRule="auto"/>
        <w:jc w:val="left"/>
        <w:rPr>
          <w:rFonts w:cs="Arial"/>
          <w:sz w:val="22"/>
          <w:szCs w:val="22"/>
        </w:rPr>
      </w:pPr>
      <w:r w:rsidRPr="00116020">
        <w:rPr>
          <w:rFonts w:cs="Arial"/>
          <w:sz w:val="22"/>
          <w:szCs w:val="22"/>
        </w:rPr>
        <w:t>Bidders are required to provide the following completed documents as part of their tender return, if a bidd</w:t>
      </w:r>
      <w:r w:rsidR="00532569" w:rsidRPr="00116020">
        <w:rPr>
          <w:rFonts w:cs="Arial"/>
          <w:sz w:val="22"/>
          <w:szCs w:val="22"/>
        </w:rPr>
        <w:t>e</w:t>
      </w:r>
      <w:r w:rsidRPr="00116020">
        <w:rPr>
          <w:rFonts w:cs="Arial"/>
          <w:sz w:val="22"/>
          <w:szCs w:val="22"/>
        </w:rPr>
        <w:t>r fails to return the below items the tender submission will be considered invalid:</w:t>
      </w:r>
    </w:p>
    <w:p w14:paraId="6D2D095F" w14:textId="77777777" w:rsidR="00841D15" w:rsidRPr="00116020" w:rsidRDefault="00841D15" w:rsidP="00841D15">
      <w:pPr>
        <w:spacing w:line="240" w:lineRule="auto"/>
        <w:ind w:left="357"/>
        <w:rPr>
          <w:rFonts w:cs="Arial"/>
          <w:sz w:val="22"/>
          <w:szCs w:val="22"/>
        </w:rPr>
      </w:pPr>
    </w:p>
    <w:p w14:paraId="73CD616B" w14:textId="77777777" w:rsidR="00841D15" w:rsidRPr="00992DDB" w:rsidRDefault="00841D15" w:rsidP="00A93915">
      <w:pPr>
        <w:pStyle w:val="ListParagraph"/>
        <w:numPr>
          <w:ilvl w:val="2"/>
          <w:numId w:val="21"/>
        </w:numPr>
        <w:spacing w:line="240" w:lineRule="auto"/>
        <w:jc w:val="left"/>
        <w:rPr>
          <w:rFonts w:cs="Arial"/>
          <w:sz w:val="22"/>
          <w:szCs w:val="22"/>
        </w:rPr>
      </w:pPr>
      <w:r w:rsidRPr="00992DDB">
        <w:rPr>
          <w:rFonts w:cs="Arial"/>
          <w:sz w:val="22"/>
          <w:szCs w:val="22"/>
        </w:rPr>
        <w:t>Form of Tender</w:t>
      </w:r>
    </w:p>
    <w:p w14:paraId="291F32E5" w14:textId="3009FE51" w:rsidR="00841D15" w:rsidRPr="00992DDB" w:rsidRDefault="00841D15" w:rsidP="00A93915">
      <w:pPr>
        <w:pStyle w:val="ListParagraph"/>
        <w:numPr>
          <w:ilvl w:val="2"/>
          <w:numId w:val="21"/>
        </w:numPr>
        <w:spacing w:line="240" w:lineRule="auto"/>
        <w:jc w:val="left"/>
        <w:rPr>
          <w:rFonts w:cs="Arial"/>
          <w:sz w:val="22"/>
          <w:szCs w:val="22"/>
        </w:rPr>
      </w:pPr>
      <w:r w:rsidRPr="00992DDB">
        <w:rPr>
          <w:rFonts w:cs="Arial"/>
          <w:sz w:val="22"/>
          <w:szCs w:val="22"/>
        </w:rPr>
        <w:t xml:space="preserve">Pricing document </w:t>
      </w:r>
      <w:r w:rsidR="000B2EF1" w:rsidRPr="00992DDB">
        <w:rPr>
          <w:rFonts w:cs="Arial"/>
          <w:sz w:val="22"/>
          <w:szCs w:val="22"/>
        </w:rPr>
        <w:t>–</w:t>
      </w:r>
      <w:r w:rsidRPr="00992DDB">
        <w:rPr>
          <w:rFonts w:cs="Arial"/>
          <w:sz w:val="22"/>
          <w:szCs w:val="22"/>
        </w:rPr>
        <w:t xml:space="preserve"> </w:t>
      </w:r>
      <w:r w:rsidR="000B2EF1" w:rsidRPr="00992DDB">
        <w:rPr>
          <w:rFonts w:cs="Arial"/>
          <w:sz w:val="22"/>
          <w:szCs w:val="22"/>
        </w:rPr>
        <w:t xml:space="preserve">as per Appendix </w:t>
      </w:r>
      <w:r w:rsidR="00E725F1">
        <w:rPr>
          <w:rFonts w:cs="Arial"/>
          <w:sz w:val="22"/>
          <w:szCs w:val="22"/>
        </w:rPr>
        <w:t>I</w:t>
      </w:r>
    </w:p>
    <w:p w14:paraId="2CF039C2" w14:textId="77777777" w:rsidR="00E12704" w:rsidRPr="00992DDB" w:rsidRDefault="00E12704" w:rsidP="00E12704">
      <w:pPr>
        <w:pStyle w:val="ListParagraph"/>
        <w:numPr>
          <w:ilvl w:val="2"/>
          <w:numId w:val="21"/>
        </w:numPr>
        <w:spacing w:line="240" w:lineRule="auto"/>
        <w:jc w:val="left"/>
        <w:rPr>
          <w:rFonts w:cs="Arial"/>
          <w:sz w:val="22"/>
          <w:szCs w:val="22"/>
        </w:rPr>
      </w:pPr>
      <w:r w:rsidRPr="00992DDB">
        <w:rPr>
          <w:rFonts w:cs="Arial"/>
          <w:sz w:val="22"/>
          <w:szCs w:val="22"/>
        </w:rPr>
        <w:t>Management summary answers (section</w:t>
      </w:r>
      <w:r w:rsidR="000B2EF1" w:rsidRPr="00992DDB">
        <w:rPr>
          <w:rFonts w:cs="Arial"/>
          <w:sz w:val="22"/>
          <w:szCs w:val="22"/>
        </w:rPr>
        <w:t>s 3.6 and</w:t>
      </w:r>
      <w:r w:rsidRPr="00992DDB">
        <w:rPr>
          <w:rFonts w:cs="Arial"/>
          <w:sz w:val="22"/>
          <w:szCs w:val="22"/>
        </w:rPr>
        <w:t xml:space="preserve"> 4.2)</w:t>
      </w:r>
    </w:p>
    <w:p w14:paraId="16E494A8" w14:textId="77777777" w:rsidR="00532569" w:rsidRPr="00992DDB" w:rsidRDefault="00880315" w:rsidP="00A93915">
      <w:pPr>
        <w:pStyle w:val="ListParagraph"/>
        <w:numPr>
          <w:ilvl w:val="2"/>
          <w:numId w:val="21"/>
        </w:numPr>
        <w:spacing w:line="240" w:lineRule="auto"/>
        <w:jc w:val="left"/>
        <w:rPr>
          <w:rFonts w:cs="Arial"/>
          <w:sz w:val="22"/>
          <w:szCs w:val="22"/>
        </w:rPr>
      </w:pPr>
      <w:r w:rsidRPr="00992DDB">
        <w:rPr>
          <w:rFonts w:cs="Arial"/>
          <w:sz w:val="22"/>
          <w:szCs w:val="22"/>
        </w:rPr>
        <w:t>Acknowledgement</w:t>
      </w:r>
      <w:r w:rsidR="00FA6120" w:rsidRPr="00992DDB">
        <w:rPr>
          <w:rFonts w:cs="Arial"/>
          <w:sz w:val="22"/>
          <w:szCs w:val="22"/>
        </w:rPr>
        <w:t xml:space="preserve"> of </w:t>
      </w:r>
      <w:r w:rsidR="00532569" w:rsidRPr="00992DDB">
        <w:rPr>
          <w:rFonts w:cs="Arial"/>
          <w:sz w:val="22"/>
          <w:szCs w:val="22"/>
        </w:rPr>
        <w:t>NML Procurement P</w:t>
      </w:r>
      <w:r w:rsidR="00FA6120" w:rsidRPr="00992DDB">
        <w:rPr>
          <w:rFonts w:cs="Arial"/>
          <w:sz w:val="22"/>
          <w:szCs w:val="22"/>
        </w:rPr>
        <w:t>rotocol form</w:t>
      </w:r>
    </w:p>
    <w:p w14:paraId="5A27A7F4" w14:textId="77777777" w:rsidR="00E12704" w:rsidRPr="00992DDB" w:rsidRDefault="00E12704" w:rsidP="00A93915">
      <w:pPr>
        <w:pStyle w:val="ListParagraph"/>
        <w:numPr>
          <w:ilvl w:val="2"/>
          <w:numId w:val="21"/>
        </w:numPr>
        <w:spacing w:line="240" w:lineRule="auto"/>
        <w:jc w:val="left"/>
        <w:rPr>
          <w:rFonts w:cs="Arial"/>
          <w:sz w:val="22"/>
          <w:szCs w:val="22"/>
        </w:rPr>
      </w:pPr>
      <w:r w:rsidRPr="00992DDB">
        <w:rPr>
          <w:rFonts w:cs="Arial"/>
          <w:sz w:val="22"/>
          <w:szCs w:val="22"/>
        </w:rPr>
        <w:t>Signed NML H&amp;S Questionnaire</w:t>
      </w:r>
    </w:p>
    <w:p w14:paraId="3E631AF3" w14:textId="3ECA9C19" w:rsidR="00A02348" w:rsidRPr="00992DDB" w:rsidRDefault="00A02348" w:rsidP="00521A37">
      <w:pPr>
        <w:pStyle w:val="ListParagraph"/>
        <w:numPr>
          <w:ilvl w:val="2"/>
          <w:numId w:val="21"/>
        </w:numPr>
        <w:spacing w:line="240" w:lineRule="auto"/>
        <w:jc w:val="left"/>
        <w:rPr>
          <w:rFonts w:cs="Arial"/>
          <w:sz w:val="22"/>
          <w:szCs w:val="22"/>
        </w:rPr>
      </w:pPr>
      <w:r w:rsidRPr="00992DDB">
        <w:rPr>
          <w:rFonts w:cs="Arial"/>
          <w:sz w:val="22"/>
          <w:szCs w:val="22"/>
        </w:rPr>
        <w:br w:type="page"/>
      </w:r>
    </w:p>
    <w:p w14:paraId="7B0DB7E9" w14:textId="77777777" w:rsidR="008F5636" w:rsidRDefault="008F5636" w:rsidP="00521A37">
      <w:pPr>
        <w:pStyle w:val="Heading1"/>
        <w:numPr>
          <w:ilvl w:val="0"/>
          <w:numId w:val="0"/>
        </w:numPr>
        <w:spacing w:after="0" w:line="240" w:lineRule="auto"/>
        <w:rPr>
          <w:rFonts w:cs="Arial"/>
          <w:sz w:val="22"/>
          <w:szCs w:val="22"/>
        </w:rPr>
      </w:pPr>
    </w:p>
    <w:tbl>
      <w:tblPr>
        <w:tblW w:w="10036" w:type="dxa"/>
        <w:tblInd w:w="108" w:type="dxa"/>
        <w:tblLayout w:type="fixed"/>
        <w:tblLook w:val="0000" w:firstRow="0" w:lastRow="0" w:firstColumn="0" w:lastColumn="0" w:noHBand="0" w:noVBand="0"/>
      </w:tblPr>
      <w:tblGrid>
        <w:gridCol w:w="3969"/>
        <w:gridCol w:w="6067"/>
      </w:tblGrid>
      <w:tr w:rsidR="004E0330" w:rsidRPr="00687E32" w14:paraId="392D13D4" w14:textId="77777777" w:rsidTr="00F278EB">
        <w:tc>
          <w:tcPr>
            <w:tcW w:w="3969" w:type="dxa"/>
          </w:tcPr>
          <w:p w14:paraId="58556B77" w14:textId="77777777" w:rsidR="004E0330" w:rsidRPr="00687E32" w:rsidRDefault="004E0330" w:rsidP="00F278EB">
            <w:pPr>
              <w:pStyle w:val="Heading1"/>
              <w:spacing w:after="0" w:line="240" w:lineRule="auto"/>
              <w:rPr>
                <w:rFonts w:cs="Arial"/>
                <w:sz w:val="22"/>
                <w:szCs w:val="22"/>
              </w:rPr>
            </w:pPr>
            <w:r>
              <w:rPr>
                <w:rFonts w:cs="Arial"/>
                <w:sz w:val="22"/>
                <w:szCs w:val="22"/>
              </w:rPr>
              <w:t>Requirements Specification</w:t>
            </w:r>
            <w:r w:rsidRPr="00687E32">
              <w:rPr>
                <w:rFonts w:cs="Arial"/>
                <w:sz w:val="22"/>
                <w:szCs w:val="22"/>
              </w:rPr>
              <w:t xml:space="preserve"> </w:t>
            </w:r>
          </w:p>
        </w:tc>
        <w:tc>
          <w:tcPr>
            <w:tcW w:w="6067" w:type="dxa"/>
          </w:tcPr>
          <w:p w14:paraId="60089DF4" w14:textId="77777777" w:rsidR="004E0330" w:rsidRPr="00687E32" w:rsidRDefault="004E0330" w:rsidP="00F278EB">
            <w:pPr>
              <w:spacing w:line="240" w:lineRule="auto"/>
              <w:rPr>
                <w:rFonts w:cs="Arial"/>
                <w:color w:val="FF0000"/>
                <w:sz w:val="22"/>
                <w:szCs w:val="22"/>
              </w:rPr>
            </w:pPr>
          </w:p>
          <w:p w14:paraId="45A07ECB" w14:textId="77777777" w:rsidR="004E0330" w:rsidRPr="00687E32" w:rsidRDefault="004E0330" w:rsidP="00F278EB">
            <w:pPr>
              <w:spacing w:line="240" w:lineRule="auto"/>
              <w:rPr>
                <w:rFonts w:cs="Arial"/>
                <w:color w:val="FF0000"/>
                <w:sz w:val="22"/>
                <w:szCs w:val="22"/>
              </w:rPr>
            </w:pPr>
          </w:p>
        </w:tc>
      </w:tr>
    </w:tbl>
    <w:bookmarkEnd w:id="57"/>
    <w:p w14:paraId="70EBE39E" w14:textId="567A47DB" w:rsidR="007D2610" w:rsidRPr="00992DDB" w:rsidRDefault="00274A97" w:rsidP="00521A37">
      <w:pPr>
        <w:pStyle w:val="ReportText2"/>
        <w:tabs>
          <w:tab w:val="num" w:pos="0"/>
        </w:tabs>
        <w:spacing w:after="0" w:line="240" w:lineRule="auto"/>
        <w:ind w:left="0"/>
        <w:rPr>
          <w:rFonts w:cs="Arial"/>
          <w:bCs/>
          <w:sz w:val="22"/>
          <w:szCs w:val="22"/>
        </w:rPr>
      </w:pPr>
      <w:r w:rsidRPr="00992DDB">
        <w:rPr>
          <w:rFonts w:cs="Arial"/>
          <w:bCs/>
          <w:sz w:val="22"/>
          <w:szCs w:val="22"/>
        </w:rPr>
        <w:t>A detail</w:t>
      </w:r>
      <w:r w:rsidR="00992DDB" w:rsidRPr="00992DDB">
        <w:rPr>
          <w:rFonts w:cs="Arial"/>
          <w:bCs/>
          <w:sz w:val="22"/>
          <w:szCs w:val="22"/>
        </w:rPr>
        <w:t>ed</w:t>
      </w:r>
      <w:r w:rsidRPr="00992DDB">
        <w:rPr>
          <w:rFonts w:cs="Arial"/>
          <w:bCs/>
          <w:sz w:val="22"/>
          <w:szCs w:val="22"/>
        </w:rPr>
        <w:t xml:space="preserve"> breakdown of </w:t>
      </w:r>
      <w:r w:rsidR="00BC474F">
        <w:rPr>
          <w:rFonts w:cs="Arial"/>
          <w:bCs/>
          <w:sz w:val="22"/>
          <w:szCs w:val="22"/>
        </w:rPr>
        <w:t>the general scope of works is</w:t>
      </w:r>
      <w:r w:rsidRPr="00992DDB">
        <w:rPr>
          <w:rFonts w:cs="Arial"/>
          <w:bCs/>
          <w:sz w:val="22"/>
          <w:szCs w:val="22"/>
        </w:rPr>
        <w:t xml:space="preserve"> attached in Appendix C.</w:t>
      </w:r>
    </w:p>
    <w:p w14:paraId="24881BD6" w14:textId="77777777" w:rsidR="00274A97" w:rsidRPr="00992DDB" w:rsidRDefault="00274A97" w:rsidP="00521A37">
      <w:pPr>
        <w:pStyle w:val="ReportText2"/>
        <w:tabs>
          <w:tab w:val="num" w:pos="0"/>
        </w:tabs>
        <w:spacing w:after="0" w:line="240" w:lineRule="auto"/>
        <w:ind w:left="0"/>
        <w:rPr>
          <w:rFonts w:cs="Arial"/>
          <w:bCs/>
          <w:sz w:val="22"/>
          <w:szCs w:val="22"/>
        </w:rPr>
      </w:pPr>
    </w:p>
    <w:p w14:paraId="14A0A8E7" w14:textId="56063F54" w:rsidR="00274A97" w:rsidRPr="00992DDB" w:rsidRDefault="00274A97" w:rsidP="00521A37">
      <w:pPr>
        <w:pStyle w:val="ReportText2"/>
        <w:tabs>
          <w:tab w:val="num" w:pos="0"/>
        </w:tabs>
        <w:spacing w:after="0" w:line="240" w:lineRule="auto"/>
        <w:ind w:left="0"/>
        <w:rPr>
          <w:rFonts w:cs="Arial"/>
          <w:bCs/>
          <w:sz w:val="22"/>
          <w:szCs w:val="22"/>
        </w:rPr>
      </w:pPr>
      <w:r w:rsidRPr="00992DDB">
        <w:rPr>
          <w:rFonts w:cs="Arial"/>
          <w:bCs/>
          <w:sz w:val="22"/>
          <w:szCs w:val="22"/>
        </w:rPr>
        <w:t>In addition</w:t>
      </w:r>
      <w:r w:rsidR="007F3F62" w:rsidRPr="00992DDB">
        <w:rPr>
          <w:rFonts w:cs="Arial"/>
          <w:bCs/>
          <w:sz w:val="22"/>
          <w:szCs w:val="22"/>
        </w:rPr>
        <w:t>,</w:t>
      </w:r>
      <w:r w:rsidRPr="00992DDB">
        <w:rPr>
          <w:rFonts w:cs="Arial"/>
          <w:bCs/>
          <w:sz w:val="22"/>
          <w:szCs w:val="22"/>
        </w:rPr>
        <w:t xml:space="preserve"> within Appendix D</w:t>
      </w:r>
      <w:r w:rsidR="000B2EF1" w:rsidRPr="00992DDB">
        <w:rPr>
          <w:rFonts w:cs="Arial"/>
          <w:bCs/>
          <w:sz w:val="22"/>
          <w:szCs w:val="22"/>
        </w:rPr>
        <w:t>,</w:t>
      </w:r>
      <w:r w:rsidR="007F3F62" w:rsidRPr="00992DDB">
        <w:rPr>
          <w:rFonts w:cs="Arial"/>
          <w:bCs/>
          <w:sz w:val="22"/>
          <w:szCs w:val="22"/>
        </w:rPr>
        <w:t xml:space="preserve"> </w:t>
      </w:r>
      <w:r w:rsidRPr="00992DDB">
        <w:rPr>
          <w:rFonts w:cs="Arial"/>
          <w:bCs/>
          <w:sz w:val="22"/>
          <w:szCs w:val="22"/>
        </w:rPr>
        <w:t xml:space="preserve">are </w:t>
      </w:r>
      <w:r w:rsidR="002F58DE">
        <w:rPr>
          <w:rFonts w:cs="Arial"/>
          <w:bCs/>
          <w:sz w:val="22"/>
          <w:szCs w:val="22"/>
        </w:rPr>
        <w:t xml:space="preserve">photographs </w:t>
      </w:r>
      <w:r w:rsidR="00BC474F">
        <w:rPr>
          <w:rFonts w:cs="Arial"/>
          <w:bCs/>
          <w:sz w:val="22"/>
          <w:szCs w:val="22"/>
        </w:rPr>
        <w:t>and specifications related to the works.</w:t>
      </w:r>
    </w:p>
    <w:p w14:paraId="63A28B93" w14:textId="77777777" w:rsidR="00532569" w:rsidRPr="00921E38" w:rsidRDefault="00532569" w:rsidP="00921E38">
      <w:pPr>
        <w:spacing w:line="240" w:lineRule="auto"/>
        <w:contextualSpacing/>
        <w:rPr>
          <w:rFonts w:cs="Arial"/>
          <w:color w:val="00B050"/>
          <w:sz w:val="22"/>
          <w:szCs w:val="22"/>
        </w:rPr>
      </w:pPr>
    </w:p>
    <w:p w14:paraId="6DD17E83" w14:textId="77777777" w:rsidR="00A87334" w:rsidRDefault="00A87334" w:rsidP="00521A37">
      <w:pPr>
        <w:spacing w:line="240" w:lineRule="auto"/>
        <w:contextualSpacing/>
        <w:jc w:val="left"/>
        <w:rPr>
          <w:rFonts w:cs="Arial"/>
          <w:sz w:val="22"/>
          <w:szCs w:val="22"/>
        </w:rPr>
      </w:pPr>
    </w:p>
    <w:tbl>
      <w:tblPr>
        <w:tblW w:w="10036" w:type="dxa"/>
        <w:tblInd w:w="108" w:type="dxa"/>
        <w:tblLayout w:type="fixed"/>
        <w:tblLook w:val="0000" w:firstRow="0" w:lastRow="0" w:firstColumn="0" w:lastColumn="0" w:noHBand="0" w:noVBand="0"/>
      </w:tblPr>
      <w:tblGrid>
        <w:gridCol w:w="3969"/>
        <w:gridCol w:w="6067"/>
      </w:tblGrid>
      <w:tr w:rsidR="00944960" w:rsidRPr="00687E32" w14:paraId="3AFDCD16" w14:textId="77777777" w:rsidTr="00532569">
        <w:tc>
          <w:tcPr>
            <w:tcW w:w="3969" w:type="dxa"/>
          </w:tcPr>
          <w:p w14:paraId="2EA7FF88" w14:textId="64F5A512" w:rsidR="00944960" w:rsidRPr="00687E32" w:rsidRDefault="00FA6120" w:rsidP="00E163A0">
            <w:pPr>
              <w:pStyle w:val="Heading1"/>
              <w:numPr>
                <w:ilvl w:val="0"/>
                <w:numId w:val="0"/>
              </w:numPr>
              <w:spacing w:after="0" w:line="240" w:lineRule="auto"/>
              <w:ind w:left="567" w:hanging="567"/>
              <w:rPr>
                <w:rFonts w:cs="Arial"/>
                <w:sz w:val="22"/>
                <w:szCs w:val="22"/>
              </w:rPr>
            </w:pPr>
            <w:r>
              <w:br w:type="page"/>
            </w:r>
          </w:p>
        </w:tc>
        <w:tc>
          <w:tcPr>
            <w:tcW w:w="6067" w:type="dxa"/>
          </w:tcPr>
          <w:p w14:paraId="7E02DE77" w14:textId="77777777" w:rsidR="00944960" w:rsidRPr="00687E32" w:rsidRDefault="00944960" w:rsidP="00532569">
            <w:pPr>
              <w:spacing w:line="240" w:lineRule="auto"/>
              <w:rPr>
                <w:rFonts w:cs="Arial"/>
                <w:color w:val="FF0000"/>
                <w:sz w:val="22"/>
                <w:szCs w:val="22"/>
              </w:rPr>
            </w:pPr>
          </w:p>
          <w:p w14:paraId="4F1D882C" w14:textId="77777777" w:rsidR="00944960" w:rsidRPr="00687E32" w:rsidRDefault="00944960" w:rsidP="00532569">
            <w:pPr>
              <w:spacing w:line="240" w:lineRule="auto"/>
              <w:rPr>
                <w:rFonts w:cs="Arial"/>
                <w:color w:val="FF0000"/>
                <w:sz w:val="22"/>
                <w:szCs w:val="22"/>
              </w:rPr>
            </w:pPr>
          </w:p>
        </w:tc>
      </w:tr>
      <w:bookmarkEnd w:id="58"/>
    </w:tbl>
    <w:p w14:paraId="006858CB" w14:textId="77777777" w:rsidR="009F4167" w:rsidRDefault="009F4167" w:rsidP="0070738E">
      <w:pPr>
        <w:pStyle w:val="ListParagraph"/>
        <w:spacing w:line="240" w:lineRule="auto"/>
        <w:ind w:left="0"/>
        <w:jc w:val="left"/>
        <w:rPr>
          <w:rFonts w:cs="Arial"/>
          <w:sz w:val="22"/>
          <w:szCs w:val="22"/>
        </w:rPr>
      </w:pPr>
    </w:p>
    <w:sectPr w:rsidR="009F4167" w:rsidSect="00B75462">
      <w:footerReference w:type="default" r:id="rId15"/>
      <w:pgSz w:w="11906" w:h="16838" w:code="9"/>
      <w:pgMar w:top="1440" w:right="1797" w:bottom="904" w:left="1797" w:header="1134" w:footer="4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09EB63" w14:textId="77777777" w:rsidR="00883074" w:rsidRDefault="00883074">
      <w:r>
        <w:separator/>
      </w:r>
    </w:p>
  </w:endnote>
  <w:endnote w:type="continuationSeparator" w:id="0">
    <w:p w14:paraId="6E37C99C" w14:textId="77777777" w:rsidR="00883074" w:rsidRDefault="00883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ZapfCalligr BT">
    <w:altName w:val="Palatino Linotype"/>
    <w:charset w:val="00"/>
    <w:family w:val="roman"/>
    <w:pitch w:val="variable"/>
    <w:sig w:usb0="00000087" w:usb1="00000000" w:usb2="00000000" w:usb3="00000000" w:csb0="0000001B" w:csb1="00000000"/>
  </w:font>
  <w:font w:name="Caecilia Roman">
    <w:altName w:val="Caecilia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auto"/>
    <w:pitch w:val="variable"/>
    <w:sig w:usb0="00000003" w:usb1="00000000" w:usb2="00000000" w:usb3="00000000" w:csb0="00000001" w:csb1="00000000"/>
  </w:font>
  <w:font w:name="STZhongsong">
    <w:altName w:val="MS Mincho"/>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613" w:type="dxa"/>
      <w:tblLook w:val="0000" w:firstRow="0" w:lastRow="0" w:firstColumn="0" w:lastColumn="0" w:noHBand="0" w:noVBand="0"/>
    </w:tblPr>
    <w:tblGrid>
      <w:gridCol w:w="250"/>
      <w:gridCol w:w="8363"/>
    </w:tblGrid>
    <w:tr w:rsidR="008F796B" w14:paraId="689104CF" w14:textId="77777777" w:rsidTr="00BE66F7">
      <w:trPr>
        <w:trHeight w:val="1279"/>
      </w:trPr>
      <w:tc>
        <w:tcPr>
          <w:tcW w:w="250" w:type="dxa"/>
        </w:tcPr>
        <w:p w14:paraId="6E94D835" w14:textId="77777777" w:rsidR="008F796B" w:rsidRDefault="008F796B">
          <w:pPr>
            <w:tabs>
              <w:tab w:val="left" w:pos="5792"/>
            </w:tabs>
            <w:spacing w:line="240" w:lineRule="auto"/>
            <w:rPr>
              <w:rFonts w:cs="Arial"/>
              <w:sz w:val="16"/>
            </w:rPr>
          </w:pPr>
        </w:p>
      </w:tc>
      <w:tc>
        <w:tcPr>
          <w:tcW w:w="8363" w:type="dxa"/>
        </w:tcPr>
        <w:p w14:paraId="5F3753A7" w14:textId="77777777" w:rsidR="008F796B" w:rsidRPr="008669A6" w:rsidRDefault="008F796B" w:rsidP="008669A6">
          <w:pPr>
            <w:tabs>
              <w:tab w:val="left" w:pos="5792"/>
            </w:tabs>
            <w:spacing w:line="240" w:lineRule="auto"/>
            <w:rPr>
              <w:rFonts w:cs="Arial"/>
              <w:b/>
              <w:bCs/>
              <w:color w:val="00001C"/>
              <w:sz w:val="15"/>
            </w:rPr>
          </w:pPr>
        </w:p>
      </w:tc>
    </w:tr>
  </w:tbl>
  <w:p w14:paraId="1E725C8E" w14:textId="77777777" w:rsidR="008F796B" w:rsidRDefault="008F796B">
    <w:pPr>
      <w:spacing w:line="60" w:lineRule="auto"/>
      <w:rPr>
        <w:rFonts w:cs="Arial"/>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472" w:type="dxa"/>
      <w:tblLayout w:type="fixed"/>
      <w:tblLook w:val="0000" w:firstRow="0" w:lastRow="0" w:firstColumn="0" w:lastColumn="0" w:noHBand="0" w:noVBand="0"/>
    </w:tblPr>
    <w:tblGrid>
      <w:gridCol w:w="4644"/>
      <w:gridCol w:w="3828"/>
    </w:tblGrid>
    <w:tr w:rsidR="008F796B" w14:paraId="2DCD94F8" w14:textId="77777777">
      <w:trPr>
        <w:cantSplit/>
      </w:trPr>
      <w:tc>
        <w:tcPr>
          <w:tcW w:w="4644" w:type="dxa"/>
          <w:vAlign w:val="center"/>
        </w:tcPr>
        <w:p w14:paraId="361A7F02" w14:textId="77777777" w:rsidR="008F796B" w:rsidRDefault="008F796B" w:rsidP="00F23AEE">
          <w:pPr>
            <w:tabs>
              <w:tab w:val="right" w:pos="998"/>
              <w:tab w:val="right" w:pos="8681"/>
            </w:tabs>
            <w:rPr>
              <w:rFonts w:cs="Arial"/>
              <w:sz w:val="13"/>
              <w:szCs w:val="13"/>
            </w:rPr>
          </w:pPr>
          <w:r>
            <w:rPr>
              <w:rFonts w:cs="Arial"/>
              <w:sz w:val="13"/>
              <w:szCs w:val="13"/>
            </w:rPr>
            <w:t>National Museums Liverpool – Tender Specification</w:t>
          </w:r>
        </w:p>
      </w:tc>
      <w:tc>
        <w:tcPr>
          <w:tcW w:w="3828" w:type="dxa"/>
          <w:vAlign w:val="center"/>
        </w:tcPr>
        <w:p w14:paraId="31874778" w14:textId="77777777" w:rsidR="008F796B" w:rsidRDefault="008F796B">
          <w:pPr>
            <w:tabs>
              <w:tab w:val="right" w:pos="998"/>
              <w:tab w:val="right" w:pos="8681"/>
            </w:tabs>
            <w:jc w:val="right"/>
            <w:rPr>
              <w:rFonts w:cs="Arial"/>
              <w:sz w:val="13"/>
              <w:szCs w:val="13"/>
            </w:rPr>
          </w:pPr>
          <w:r>
            <w:rPr>
              <w:rFonts w:cs="Arial"/>
              <w:sz w:val="13"/>
              <w:szCs w:val="13"/>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tc>
    </w:tr>
  </w:tbl>
  <w:p w14:paraId="42D8C7C8" w14:textId="77777777" w:rsidR="008F796B" w:rsidRDefault="008F79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D3A7F1" w14:textId="77777777" w:rsidR="00883074" w:rsidRDefault="00883074">
      <w:r>
        <w:separator/>
      </w:r>
    </w:p>
  </w:footnote>
  <w:footnote w:type="continuationSeparator" w:id="0">
    <w:p w14:paraId="5DD2B87F" w14:textId="77777777" w:rsidR="00883074" w:rsidRDefault="008830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472" w:type="dxa"/>
      <w:tblLook w:val="0000" w:firstRow="0" w:lastRow="0" w:firstColumn="0" w:lastColumn="0" w:noHBand="0" w:noVBand="0"/>
    </w:tblPr>
    <w:tblGrid>
      <w:gridCol w:w="8472"/>
    </w:tblGrid>
    <w:tr w:rsidR="008F796B" w14:paraId="14B2533D" w14:textId="77777777">
      <w:tc>
        <w:tcPr>
          <w:tcW w:w="8472" w:type="dxa"/>
          <w:tcMar>
            <w:right w:w="28" w:type="dxa"/>
          </w:tcMar>
        </w:tcPr>
        <w:p w14:paraId="2A442E56" w14:textId="77777777" w:rsidR="008F796B" w:rsidRDefault="008F796B">
          <w:pPr>
            <w:tabs>
              <w:tab w:val="left" w:pos="828"/>
              <w:tab w:val="right" w:pos="9152"/>
            </w:tabs>
            <w:rPr>
              <w:rFonts w:cs="Arial"/>
              <w:sz w:val="12"/>
            </w:rPr>
          </w:pPr>
        </w:p>
      </w:tc>
    </w:tr>
  </w:tbl>
  <w:p w14:paraId="18301544" w14:textId="77777777" w:rsidR="008F796B" w:rsidRDefault="008F796B">
    <w:pPr>
      <w:pStyle w:val="Header"/>
      <w:tabs>
        <w:tab w:val="clear" w:pos="4153"/>
        <w:tab w:val="clear" w:pos="8306"/>
      </w:tabs>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86C0E578"/>
    <w:lvl w:ilvl="0">
      <w:start w:val="1"/>
      <w:numFmt w:val="bullet"/>
      <w:pStyle w:val="ListBullet"/>
      <w:lvlText w:val=""/>
      <w:lvlJc w:val="left"/>
      <w:pPr>
        <w:ind w:left="360" w:hanging="360"/>
      </w:pPr>
      <w:rPr>
        <w:rFonts w:ascii="Wingdings" w:hAnsi="Wingdings" w:hint="default"/>
      </w:rPr>
    </w:lvl>
  </w:abstractNum>
  <w:abstractNum w:abstractNumId="1" w15:restartNumberingAfterBreak="0">
    <w:nsid w:val="FFFFFFFE"/>
    <w:multiLevelType w:val="singleLevel"/>
    <w:tmpl w:val="D61EDA3A"/>
    <w:lvl w:ilvl="0">
      <w:numFmt w:val="bullet"/>
      <w:lvlText w:val="*"/>
      <w:lvlJc w:val="left"/>
    </w:lvl>
  </w:abstractNum>
  <w:abstractNum w:abstractNumId="2" w15:restartNumberingAfterBreak="0">
    <w:nsid w:val="00000003"/>
    <w:multiLevelType w:val="multilevel"/>
    <w:tmpl w:val="E9A4DAE0"/>
    <w:name w:val="WW8Num3"/>
    <w:lvl w:ilvl="0">
      <w:start w:val="1"/>
      <w:numFmt w:val="decimal"/>
      <w:lvlText w:val="%1."/>
      <w:lvlJc w:val="left"/>
      <w:pPr>
        <w:tabs>
          <w:tab w:val="num" w:pos="720"/>
        </w:tabs>
        <w:ind w:left="720" w:hanging="72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20A726D"/>
    <w:multiLevelType w:val="multilevel"/>
    <w:tmpl w:val="3FFC1BF2"/>
    <w:lvl w:ilvl="0">
      <w:start w:val="1"/>
      <w:numFmt w:val="lowerRoman"/>
      <w:lvlText w:val="%1)"/>
      <w:lvlJc w:val="left"/>
      <w:pPr>
        <w:ind w:left="1174" w:hanging="720"/>
      </w:pPr>
      <w:rPr>
        <w:rFonts w:hint="default"/>
      </w:rPr>
    </w:lvl>
    <w:lvl w:ilvl="1">
      <w:start w:val="1"/>
      <w:numFmt w:val="lowerLetter"/>
      <w:lvlText w:val="%2."/>
      <w:lvlJc w:val="left"/>
      <w:pPr>
        <w:ind w:left="1534" w:hanging="360"/>
      </w:pPr>
      <w:rPr>
        <w:rFonts w:hint="default"/>
      </w:rPr>
    </w:lvl>
    <w:lvl w:ilvl="2">
      <w:start w:val="1"/>
      <w:numFmt w:val="lowerRoman"/>
      <w:lvlText w:val="%3."/>
      <w:lvlJc w:val="right"/>
      <w:pPr>
        <w:ind w:left="2254" w:hanging="180"/>
      </w:pPr>
      <w:rPr>
        <w:rFonts w:hint="default"/>
      </w:rPr>
    </w:lvl>
    <w:lvl w:ilvl="3">
      <w:start w:val="1"/>
      <w:numFmt w:val="decimal"/>
      <w:lvlText w:val="%4."/>
      <w:lvlJc w:val="left"/>
      <w:pPr>
        <w:ind w:left="2974" w:hanging="360"/>
      </w:pPr>
      <w:rPr>
        <w:rFonts w:hint="default"/>
      </w:rPr>
    </w:lvl>
    <w:lvl w:ilvl="4">
      <w:start w:val="1"/>
      <w:numFmt w:val="lowerLetter"/>
      <w:lvlText w:val="%5."/>
      <w:lvlJc w:val="left"/>
      <w:pPr>
        <w:ind w:left="3694" w:hanging="360"/>
      </w:pPr>
      <w:rPr>
        <w:rFonts w:hint="default"/>
      </w:rPr>
    </w:lvl>
    <w:lvl w:ilvl="5">
      <w:start w:val="1"/>
      <w:numFmt w:val="lowerRoman"/>
      <w:lvlText w:val="%6."/>
      <w:lvlJc w:val="right"/>
      <w:pPr>
        <w:ind w:left="4414" w:hanging="180"/>
      </w:pPr>
      <w:rPr>
        <w:rFonts w:hint="default"/>
      </w:rPr>
    </w:lvl>
    <w:lvl w:ilvl="6">
      <w:start w:val="1"/>
      <w:numFmt w:val="decimal"/>
      <w:lvlText w:val="%7."/>
      <w:lvlJc w:val="left"/>
      <w:pPr>
        <w:ind w:left="5134" w:hanging="360"/>
      </w:pPr>
      <w:rPr>
        <w:rFonts w:hint="default"/>
      </w:rPr>
    </w:lvl>
    <w:lvl w:ilvl="7">
      <w:start w:val="1"/>
      <w:numFmt w:val="lowerLetter"/>
      <w:lvlText w:val="%8."/>
      <w:lvlJc w:val="left"/>
      <w:pPr>
        <w:ind w:left="5854" w:hanging="360"/>
      </w:pPr>
      <w:rPr>
        <w:rFonts w:hint="default"/>
      </w:rPr>
    </w:lvl>
    <w:lvl w:ilvl="8">
      <w:start w:val="1"/>
      <w:numFmt w:val="lowerRoman"/>
      <w:lvlText w:val="%9."/>
      <w:lvlJc w:val="right"/>
      <w:pPr>
        <w:ind w:left="6574" w:hanging="180"/>
      </w:pPr>
      <w:rPr>
        <w:rFonts w:hint="default"/>
      </w:rPr>
    </w:lvl>
  </w:abstractNum>
  <w:abstractNum w:abstractNumId="4" w15:restartNumberingAfterBreak="0">
    <w:nsid w:val="02E53B6F"/>
    <w:multiLevelType w:val="hybridMultilevel"/>
    <w:tmpl w:val="AFBE92A4"/>
    <w:lvl w:ilvl="0" w:tplc="08090013">
      <w:start w:val="1"/>
      <w:numFmt w:val="upperRoman"/>
      <w:lvlText w:val="%1."/>
      <w:lvlJc w:val="righ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7E152D"/>
    <w:multiLevelType w:val="hybridMultilevel"/>
    <w:tmpl w:val="DB4EF390"/>
    <w:lvl w:ilvl="0" w:tplc="0B4816CE">
      <w:start w:val="1"/>
      <w:numFmt w:val="lowerLetter"/>
      <w:lvlText w:val="%1)"/>
      <w:lvlJc w:val="left"/>
      <w:pPr>
        <w:tabs>
          <w:tab w:val="num" w:pos="2356"/>
        </w:tabs>
        <w:ind w:left="2356" w:hanging="360"/>
      </w:pPr>
      <w:rPr>
        <w:rFonts w:hint="default"/>
        <w:spacing w:val="0"/>
      </w:rPr>
    </w:lvl>
    <w:lvl w:ilvl="1" w:tplc="0B4816CE">
      <w:start w:val="1"/>
      <w:numFmt w:val="lowerLetter"/>
      <w:lvlText w:val="%2)"/>
      <w:lvlJc w:val="left"/>
      <w:pPr>
        <w:tabs>
          <w:tab w:val="num" w:pos="2356"/>
        </w:tabs>
        <w:ind w:left="2356" w:hanging="360"/>
      </w:pPr>
      <w:rPr>
        <w:rFonts w:hint="default"/>
        <w:spacing w:val="0"/>
      </w:rPr>
    </w:lvl>
    <w:lvl w:ilvl="2" w:tplc="04090005">
      <w:start w:val="1"/>
      <w:numFmt w:val="bullet"/>
      <w:lvlText w:val=""/>
      <w:lvlJc w:val="left"/>
      <w:pPr>
        <w:tabs>
          <w:tab w:val="num" w:pos="4865"/>
        </w:tabs>
        <w:ind w:left="4865" w:hanging="360"/>
      </w:pPr>
      <w:rPr>
        <w:rFonts w:ascii="Wingdings" w:hAnsi="Wingdings" w:hint="default"/>
      </w:rPr>
    </w:lvl>
    <w:lvl w:ilvl="3" w:tplc="04090001" w:tentative="1">
      <w:start w:val="1"/>
      <w:numFmt w:val="bullet"/>
      <w:lvlText w:val=""/>
      <w:lvlJc w:val="left"/>
      <w:pPr>
        <w:tabs>
          <w:tab w:val="num" w:pos="5585"/>
        </w:tabs>
        <w:ind w:left="5585" w:hanging="360"/>
      </w:pPr>
      <w:rPr>
        <w:rFonts w:ascii="Symbol" w:hAnsi="Symbol" w:hint="default"/>
      </w:rPr>
    </w:lvl>
    <w:lvl w:ilvl="4" w:tplc="04090003" w:tentative="1">
      <w:start w:val="1"/>
      <w:numFmt w:val="bullet"/>
      <w:lvlText w:val="o"/>
      <w:lvlJc w:val="left"/>
      <w:pPr>
        <w:tabs>
          <w:tab w:val="num" w:pos="6305"/>
        </w:tabs>
        <w:ind w:left="6305" w:hanging="360"/>
      </w:pPr>
      <w:rPr>
        <w:rFonts w:ascii="Courier New" w:hAnsi="Courier New" w:cs="Courier New" w:hint="default"/>
      </w:rPr>
    </w:lvl>
    <w:lvl w:ilvl="5" w:tplc="04090005" w:tentative="1">
      <w:start w:val="1"/>
      <w:numFmt w:val="bullet"/>
      <w:lvlText w:val=""/>
      <w:lvlJc w:val="left"/>
      <w:pPr>
        <w:tabs>
          <w:tab w:val="num" w:pos="7025"/>
        </w:tabs>
        <w:ind w:left="7025" w:hanging="360"/>
      </w:pPr>
      <w:rPr>
        <w:rFonts w:ascii="Wingdings" w:hAnsi="Wingdings" w:hint="default"/>
      </w:rPr>
    </w:lvl>
    <w:lvl w:ilvl="6" w:tplc="04090001" w:tentative="1">
      <w:start w:val="1"/>
      <w:numFmt w:val="bullet"/>
      <w:lvlText w:val=""/>
      <w:lvlJc w:val="left"/>
      <w:pPr>
        <w:tabs>
          <w:tab w:val="num" w:pos="7745"/>
        </w:tabs>
        <w:ind w:left="7745" w:hanging="360"/>
      </w:pPr>
      <w:rPr>
        <w:rFonts w:ascii="Symbol" w:hAnsi="Symbol" w:hint="default"/>
      </w:rPr>
    </w:lvl>
    <w:lvl w:ilvl="7" w:tplc="04090003" w:tentative="1">
      <w:start w:val="1"/>
      <w:numFmt w:val="bullet"/>
      <w:lvlText w:val="o"/>
      <w:lvlJc w:val="left"/>
      <w:pPr>
        <w:tabs>
          <w:tab w:val="num" w:pos="8465"/>
        </w:tabs>
        <w:ind w:left="8465" w:hanging="360"/>
      </w:pPr>
      <w:rPr>
        <w:rFonts w:ascii="Courier New" w:hAnsi="Courier New" w:cs="Courier New" w:hint="default"/>
      </w:rPr>
    </w:lvl>
    <w:lvl w:ilvl="8" w:tplc="04090005" w:tentative="1">
      <w:start w:val="1"/>
      <w:numFmt w:val="bullet"/>
      <w:lvlText w:val=""/>
      <w:lvlJc w:val="left"/>
      <w:pPr>
        <w:tabs>
          <w:tab w:val="num" w:pos="9185"/>
        </w:tabs>
        <w:ind w:left="9185" w:hanging="360"/>
      </w:pPr>
      <w:rPr>
        <w:rFonts w:ascii="Wingdings" w:hAnsi="Wingdings" w:hint="default"/>
      </w:rPr>
    </w:lvl>
  </w:abstractNum>
  <w:abstractNum w:abstractNumId="6" w15:restartNumberingAfterBreak="0">
    <w:nsid w:val="0852579E"/>
    <w:multiLevelType w:val="hybridMultilevel"/>
    <w:tmpl w:val="A912CAB6"/>
    <w:lvl w:ilvl="0" w:tplc="0B4816CE">
      <w:start w:val="1"/>
      <w:numFmt w:val="lowerLetter"/>
      <w:lvlText w:val="%1)"/>
      <w:lvlJc w:val="left"/>
      <w:pPr>
        <w:tabs>
          <w:tab w:val="num" w:pos="786"/>
        </w:tabs>
        <w:ind w:left="786" w:hanging="360"/>
      </w:pPr>
      <w:rPr>
        <w:rFonts w:hint="default"/>
      </w:rPr>
    </w:lvl>
    <w:lvl w:ilvl="1" w:tplc="B12A4478">
      <w:start w:val="4"/>
      <w:numFmt w:val="bullet"/>
      <w:lvlText w:val="-"/>
      <w:lvlJc w:val="left"/>
      <w:pPr>
        <w:tabs>
          <w:tab w:val="num" w:pos="494"/>
        </w:tabs>
        <w:ind w:left="590" w:hanging="360"/>
      </w:pPr>
      <w:rPr>
        <w:rFonts w:ascii="Arial" w:hAnsi="Arial" w:hint="default"/>
        <w:spacing w:val="0"/>
      </w:rPr>
    </w:lvl>
    <w:lvl w:ilvl="2" w:tplc="0409001B" w:tentative="1">
      <w:start w:val="1"/>
      <w:numFmt w:val="lowerRoman"/>
      <w:lvlText w:val="%3."/>
      <w:lvlJc w:val="right"/>
      <w:pPr>
        <w:tabs>
          <w:tab w:val="num" w:pos="1310"/>
        </w:tabs>
        <w:ind w:left="1310" w:hanging="180"/>
      </w:pPr>
    </w:lvl>
    <w:lvl w:ilvl="3" w:tplc="0409000F" w:tentative="1">
      <w:start w:val="1"/>
      <w:numFmt w:val="decimal"/>
      <w:lvlText w:val="%4."/>
      <w:lvlJc w:val="left"/>
      <w:pPr>
        <w:tabs>
          <w:tab w:val="num" w:pos="2030"/>
        </w:tabs>
        <w:ind w:left="2030" w:hanging="360"/>
      </w:pPr>
    </w:lvl>
    <w:lvl w:ilvl="4" w:tplc="04090019" w:tentative="1">
      <w:start w:val="1"/>
      <w:numFmt w:val="lowerLetter"/>
      <w:lvlText w:val="%5."/>
      <w:lvlJc w:val="left"/>
      <w:pPr>
        <w:tabs>
          <w:tab w:val="num" w:pos="2750"/>
        </w:tabs>
        <w:ind w:left="2750" w:hanging="360"/>
      </w:pPr>
    </w:lvl>
    <w:lvl w:ilvl="5" w:tplc="0409001B" w:tentative="1">
      <w:start w:val="1"/>
      <w:numFmt w:val="lowerRoman"/>
      <w:lvlText w:val="%6."/>
      <w:lvlJc w:val="right"/>
      <w:pPr>
        <w:tabs>
          <w:tab w:val="num" w:pos="3470"/>
        </w:tabs>
        <w:ind w:left="3470" w:hanging="180"/>
      </w:pPr>
    </w:lvl>
    <w:lvl w:ilvl="6" w:tplc="0409000F" w:tentative="1">
      <w:start w:val="1"/>
      <w:numFmt w:val="decimal"/>
      <w:lvlText w:val="%7."/>
      <w:lvlJc w:val="left"/>
      <w:pPr>
        <w:tabs>
          <w:tab w:val="num" w:pos="4190"/>
        </w:tabs>
        <w:ind w:left="4190" w:hanging="360"/>
      </w:pPr>
    </w:lvl>
    <w:lvl w:ilvl="7" w:tplc="04090019" w:tentative="1">
      <w:start w:val="1"/>
      <w:numFmt w:val="lowerLetter"/>
      <w:lvlText w:val="%8."/>
      <w:lvlJc w:val="left"/>
      <w:pPr>
        <w:tabs>
          <w:tab w:val="num" w:pos="4910"/>
        </w:tabs>
        <w:ind w:left="4910" w:hanging="360"/>
      </w:pPr>
    </w:lvl>
    <w:lvl w:ilvl="8" w:tplc="0409001B" w:tentative="1">
      <w:start w:val="1"/>
      <w:numFmt w:val="lowerRoman"/>
      <w:lvlText w:val="%9."/>
      <w:lvlJc w:val="right"/>
      <w:pPr>
        <w:tabs>
          <w:tab w:val="num" w:pos="5630"/>
        </w:tabs>
        <w:ind w:left="5630" w:hanging="180"/>
      </w:pPr>
    </w:lvl>
  </w:abstractNum>
  <w:abstractNum w:abstractNumId="7" w15:restartNumberingAfterBreak="0">
    <w:nsid w:val="0A2722C0"/>
    <w:multiLevelType w:val="hybridMultilevel"/>
    <w:tmpl w:val="93661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9E7825"/>
    <w:multiLevelType w:val="hybridMultilevel"/>
    <w:tmpl w:val="7E18C808"/>
    <w:lvl w:ilvl="0" w:tplc="8522029C">
      <w:start w:val="1"/>
      <w:numFmt w:val="lowerLetter"/>
      <w:pStyle w:val="Alphabet1"/>
      <w:lvlText w:val="%1)"/>
      <w:lvlJc w:val="left"/>
      <w:pPr>
        <w:tabs>
          <w:tab w:val="num" w:pos="3992"/>
        </w:tabs>
        <w:ind w:left="39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0F83550"/>
    <w:multiLevelType w:val="multilevel"/>
    <w:tmpl w:val="1B8E5536"/>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358"/>
        </w:tabs>
        <w:ind w:left="135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3410"/>
        </w:tabs>
        <w:ind w:left="3410"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15:restartNumberingAfterBreak="0">
    <w:nsid w:val="14E01C9C"/>
    <w:multiLevelType w:val="hybridMultilevel"/>
    <w:tmpl w:val="63DA3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8E2229"/>
    <w:multiLevelType w:val="multilevel"/>
    <w:tmpl w:val="2250C96A"/>
    <w:lvl w:ilvl="0">
      <w:start w:val="1"/>
      <w:numFmt w:val="decimal"/>
      <w:lvlText w:val="%1."/>
      <w:lvlJc w:val="left"/>
      <w:pPr>
        <w:tabs>
          <w:tab w:val="num" w:pos="720"/>
        </w:tabs>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195F747A"/>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0E77929"/>
    <w:multiLevelType w:val="hybridMultilevel"/>
    <w:tmpl w:val="4BCC2BB2"/>
    <w:lvl w:ilvl="0" w:tplc="7082A1F8">
      <w:start w:val="1"/>
      <w:numFmt w:val="bullet"/>
      <w:pStyle w:val="Bullets1"/>
      <w:lvlText w:val=""/>
      <w:lvlJc w:val="left"/>
      <w:pPr>
        <w:tabs>
          <w:tab w:val="num" w:pos="927"/>
        </w:tabs>
        <w:ind w:left="851"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284D61"/>
    <w:multiLevelType w:val="hybridMultilevel"/>
    <w:tmpl w:val="1C0E9CB8"/>
    <w:lvl w:ilvl="0" w:tplc="DE8E836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8107C0"/>
    <w:multiLevelType w:val="hybridMultilevel"/>
    <w:tmpl w:val="61185D60"/>
    <w:lvl w:ilvl="0" w:tplc="7B3E78B8">
      <w:start w:val="1"/>
      <w:numFmt w:val="lowerLetter"/>
      <w:lvlText w:val="%1)"/>
      <w:lvlJc w:val="left"/>
      <w:pPr>
        <w:tabs>
          <w:tab w:val="num" w:pos="1287"/>
        </w:tabs>
        <w:ind w:left="1287"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27692082"/>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9404292"/>
    <w:multiLevelType w:val="hybridMultilevel"/>
    <w:tmpl w:val="C0400854"/>
    <w:lvl w:ilvl="0" w:tplc="863044EC">
      <w:start w:val="1"/>
      <w:numFmt w:val="lowerLetter"/>
      <w:lvlText w:val="%1)"/>
      <w:lvlJc w:val="left"/>
      <w:pPr>
        <w:tabs>
          <w:tab w:val="num" w:pos="1636"/>
        </w:tabs>
        <w:ind w:left="1636" w:hanging="360"/>
      </w:pPr>
      <w:rPr>
        <w:rFonts w:hint="default"/>
        <w:b w:val="0"/>
        <w:i w:val="0"/>
        <w:caps w:val="0"/>
      </w:rPr>
    </w:lvl>
    <w:lvl w:ilvl="1" w:tplc="08090001">
      <w:start w:val="1"/>
      <w:numFmt w:val="bullet"/>
      <w:lvlText w:val=""/>
      <w:lvlJc w:val="left"/>
      <w:pPr>
        <w:tabs>
          <w:tab w:val="num" w:pos="1789"/>
        </w:tabs>
        <w:ind w:left="1789" w:hanging="360"/>
      </w:pPr>
      <w:rPr>
        <w:rFonts w:ascii="Symbol" w:hAnsi="Symbol" w:hint="default"/>
        <w:b w:val="0"/>
        <w:i w:val="0"/>
        <w:caps w:val="0"/>
      </w:rPr>
    </w:lvl>
    <w:lvl w:ilvl="2" w:tplc="F67CA4F2">
      <w:numFmt w:val="bullet"/>
      <w:lvlText w:val="–"/>
      <w:lvlJc w:val="left"/>
      <w:pPr>
        <w:tabs>
          <w:tab w:val="num" w:pos="2689"/>
        </w:tabs>
        <w:ind w:left="2689" w:hanging="360"/>
      </w:pPr>
      <w:rPr>
        <w:rFonts w:ascii="Arial" w:eastAsia="Times New Roman" w:hAnsi="Arial" w:cs="Arial" w:hint="default"/>
      </w:r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8" w15:restartNumberingAfterBreak="0">
    <w:nsid w:val="2A071135"/>
    <w:multiLevelType w:val="hybridMultilevel"/>
    <w:tmpl w:val="F8C67D0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A1F172D"/>
    <w:multiLevelType w:val="multilevel"/>
    <w:tmpl w:val="00F4E42C"/>
    <w:lvl w:ilvl="0">
      <w:start w:val="1"/>
      <w:numFmt w:val="decimal"/>
      <w:pStyle w:val="Heading1"/>
      <w:lvlText w:val="%1"/>
      <w:lvlJc w:val="left"/>
      <w:pPr>
        <w:tabs>
          <w:tab w:val="num" w:pos="567"/>
        </w:tabs>
        <w:ind w:left="567" w:hanging="567"/>
      </w:pPr>
      <w:rPr>
        <w:rFonts w:ascii="Arial" w:hAnsi="Arial" w:hint="default"/>
        <w:b/>
        <w:i w:val="0"/>
        <w:spacing w:val="-2"/>
        <w:sz w:val="26"/>
      </w:rPr>
    </w:lvl>
    <w:lvl w:ilvl="1">
      <w:start w:val="1"/>
      <w:numFmt w:val="decimal"/>
      <w:pStyle w:val="Heading2"/>
      <w:lvlText w:val="%1.%2"/>
      <w:lvlJc w:val="left"/>
      <w:pPr>
        <w:tabs>
          <w:tab w:val="num" w:pos="567"/>
        </w:tabs>
        <w:ind w:left="567" w:hanging="567"/>
      </w:pPr>
      <w:rPr>
        <w:rFonts w:ascii="Arial" w:hAnsi="Arial" w:hint="default"/>
        <w:b/>
        <w:i w:val="0"/>
        <w:spacing w:val="-2"/>
        <w:sz w:val="20"/>
        <w:lang w:val="en-GB"/>
      </w:rPr>
    </w:lvl>
    <w:lvl w:ilvl="2">
      <w:start w:val="1"/>
      <w:numFmt w:val="decimal"/>
      <w:pStyle w:val="Heading3"/>
      <w:lvlText w:val="%1.%2.%3"/>
      <w:lvlJc w:val="left"/>
      <w:pPr>
        <w:tabs>
          <w:tab w:val="num" w:pos="1702"/>
        </w:tabs>
        <w:ind w:left="1702" w:hanging="709"/>
      </w:pPr>
      <w:rPr>
        <w:rFonts w:ascii="Arial" w:hAnsi="Arial" w:hint="default"/>
        <w:b/>
        <w:i w:val="0"/>
        <w:spacing w:val="-2"/>
        <w:sz w:val="18"/>
      </w:rPr>
    </w:lvl>
    <w:lvl w:ilvl="3">
      <w:start w:val="1"/>
      <w:numFmt w:val="lowerLetter"/>
      <w:pStyle w:val="Heading4"/>
      <w:lvlText w:val="%4)"/>
      <w:lvlJc w:val="left"/>
      <w:pPr>
        <w:tabs>
          <w:tab w:val="num" w:pos="1135"/>
        </w:tabs>
        <w:ind w:left="1135" w:hanging="709"/>
      </w:pPr>
      <w:rPr>
        <w:rFonts w:ascii="Arial" w:eastAsia="Times New Roman" w:hAnsi="Arial" w:cs="Times New Roman"/>
        <w:b w:val="0"/>
        <w:i w:val="0"/>
        <w:spacing w:val="-2"/>
        <w:sz w:val="18"/>
      </w:rPr>
    </w:lvl>
    <w:lvl w:ilvl="4">
      <w:start w:val="1"/>
      <w:numFmt w:val="decimal"/>
      <w:pStyle w:val="Heading5"/>
      <w:lvlText w:val="%1.%2.%3.%4.%5"/>
      <w:lvlJc w:val="left"/>
      <w:pPr>
        <w:tabs>
          <w:tab w:val="num" w:pos="1276"/>
        </w:tabs>
        <w:ind w:left="1276" w:hanging="709"/>
      </w:pPr>
      <w:rPr>
        <w:rFonts w:ascii="Arial" w:hAnsi="Arial" w:hint="default"/>
        <w:b/>
        <w:i w:val="0"/>
        <w:spacing w:val="-2"/>
        <w:sz w:val="1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2EA0757E"/>
    <w:multiLevelType w:val="hybridMultilevel"/>
    <w:tmpl w:val="D77A1E92"/>
    <w:lvl w:ilvl="0" w:tplc="C4EACC40">
      <w:start w:val="1"/>
      <w:numFmt w:val="lowerRoman"/>
      <w:pStyle w:val="Numerals1"/>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21C0781"/>
    <w:multiLevelType w:val="hybridMultilevel"/>
    <w:tmpl w:val="9CE6A0D4"/>
    <w:lvl w:ilvl="0" w:tplc="08090001">
      <w:start w:val="1"/>
      <w:numFmt w:val="bullet"/>
      <w:pStyle w:val="BulletedHyperlinkedComponent"/>
      <w:lvlText w:val=""/>
      <w:lvlJc w:val="left"/>
      <w:pPr>
        <w:tabs>
          <w:tab w:val="num" w:pos="717"/>
        </w:tabs>
        <w:ind w:left="717" w:hanging="360"/>
      </w:pPr>
      <w:rPr>
        <w:rFonts w:ascii="Symbol" w:hAnsi="Symbol" w:hint="default"/>
        <w:color w:val="000000"/>
      </w:rPr>
    </w:lvl>
    <w:lvl w:ilvl="1" w:tplc="0809000F">
      <w:start w:val="1"/>
      <w:numFmt w:val="bullet"/>
      <w:lvlText w:val=""/>
      <w:lvlJc w:val="left"/>
      <w:pPr>
        <w:tabs>
          <w:tab w:val="num" w:pos="1440"/>
        </w:tabs>
        <w:ind w:left="1440" w:hanging="360"/>
      </w:pPr>
      <w:rPr>
        <w:rFonts w:ascii="Symbol" w:hAnsi="Symbol" w:hint="default"/>
        <w:color w:val="80808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2674D7"/>
    <w:multiLevelType w:val="hybridMultilevel"/>
    <w:tmpl w:val="AA7E4760"/>
    <w:lvl w:ilvl="0" w:tplc="2FFA04EA">
      <w:start w:val="1"/>
      <w:numFmt w:val="lowerRoman"/>
      <w:pStyle w:val="Numerals3"/>
      <w:lvlText w:val="%1."/>
      <w:lvlJc w:val="left"/>
      <w:pPr>
        <w:tabs>
          <w:tab w:val="num" w:pos="3992"/>
        </w:tabs>
        <w:ind w:left="3992"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5263569"/>
    <w:multiLevelType w:val="hybridMultilevel"/>
    <w:tmpl w:val="85B03060"/>
    <w:lvl w:ilvl="0" w:tplc="156C31E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AF1BE5"/>
    <w:multiLevelType w:val="hybridMultilevel"/>
    <w:tmpl w:val="C030A520"/>
    <w:lvl w:ilvl="0" w:tplc="D148408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D725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EA740FE"/>
    <w:multiLevelType w:val="hybridMultilevel"/>
    <w:tmpl w:val="411EAA74"/>
    <w:lvl w:ilvl="0" w:tplc="04090017">
      <w:start w:val="1"/>
      <w:numFmt w:val="lowerLetter"/>
      <w:lvlText w:val="%1)"/>
      <w:lvlJc w:val="left"/>
      <w:pPr>
        <w:tabs>
          <w:tab w:val="num" w:pos="2423"/>
        </w:tabs>
        <w:ind w:left="2423" w:hanging="360"/>
      </w:pPr>
      <w:rPr>
        <w:rFonts w:hint="default"/>
      </w:rPr>
    </w:lvl>
    <w:lvl w:ilvl="1" w:tplc="04090003" w:tentative="1">
      <w:start w:val="1"/>
      <w:numFmt w:val="bullet"/>
      <w:lvlText w:val="o"/>
      <w:lvlJc w:val="left"/>
      <w:pPr>
        <w:tabs>
          <w:tab w:val="num" w:pos="3143"/>
        </w:tabs>
        <w:ind w:left="3143" w:hanging="360"/>
      </w:pPr>
      <w:rPr>
        <w:rFonts w:ascii="Courier New" w:hAnsi="Courier New" w:cs="Courier New" w:hint="default"/>
      </w:rPr>
    </w:lvl>
    <w:lvl w:ilvl="2" w:tplc="04090005" w:tentative="1">
      <w:start w:val="1"/>
      <w:numFmt w:val="bullet"/>
      <w:lvlText w:val=""/>
      <w:lvlJc w:val="left"/>
      <w:pPr>
        <w:tabs>
          <w:tab w:val="num" w:pos="3863"/>
        </w:tabs>
        <w:ind w:left="3863" w:hanging="360"/>
      </w:pPr>
      <w:rPr>
        <w:rFonts w:ascii="Wingdings" w:hAnsi="Wingdings" w:hint="default"/>
      </w:rPr>
    </w:lvl>
    <w:lvl w:ilvl="3" w:tplc="04090001" w:tentative="1">
      <w:start w:val="1"/>
      <w:numFmt w:val="bullet"/>
      <w:lvlText w:val=""/>
      <w:lvlJc w:val="left"/>
      <w:pPr>
        <w:tabs>
          <w:tab w:val="num" w:pos="4583"/>
        </w:tabs>
        <w:ind w:left="4583" w:hanging="360"/>
      </w:pPr>
      <w:rPr>
        <w:rFonts w:ascii="Symbol" w:hAnsi="Symbol" w:hint="default"/>
      </w:rPr>
    </w:lvl>
    <w:lvl w:ilvl="4" w:tplc="04090003" w:tentative="1">
      <w:start w:val="1"/>
      <w:numFmt w:val="bullet"/>
      <w:lvlText w:val="o"/>
      <w:lvlJc w:val="left"/>
      <w:pPr>
        <w:tabs>
          <w:tab w:val="num" w:pos="5303"/>
        </w:tabs>
        <w:ind w:left="5303" w:hanging="360"/>
      </w:pPr>
      <w:rPr>
        <w:rFonts w:ascii="Courier New" w:hAnsi="Courier New" w:cs="Courier New" w:hint="default"/>
      </w:rPr>
    </w:lvl>
    <w:lvl w:ilvl="5" w:tplc="04090005" w:tentative="1">
      <w:start w:val="1"/>
      <w:numFmt w:val="bullet"/>
      <w:lvlText w:val=""/>
      <w:lvlJc w:val="left"/>
      <w:pPr>
        <w:tabs>
          <w:tab w:val="num" w:pos="6023"/>
        </w:tabs>
        <w:ind w:left="6023" w:hanging="360"/>
      </w:pPr>
      <w:rPr>
        <w:rFonts w:ascii="Wingdings" w:hAnsi="Wingdings" w:hint="default"/>
      </w:rPr>
    </w:lvl>
    <w:lvl w:ilvl="6" w:tplc="04090001" w:tentative="1">
      <w:start w:val="1"/>
      <w:numFmt w:val="bullet"/>
      <w:lvlText w:val=""/>
      <w:lvlJc w:val="left"/>
      <w:pPr>
        <w:tabs>
          <w:tab w:val="num" w:pos="6743"/>
        </w:tabs>
        <w:ind w:left="6743" w:hanging="360"/>
      </w:pPr>
      <w:rPr>
        <w:rFonts w:ascii="Symbol" w:hAnsi="Symbol" w:hint="default"/>
      </w:rPr>
    </w:lvl>
    <w:lvl w:ilvl="7" w:tplc="04090003" w:tentative="1">
      <w:start w:val="1"/>
      <w:numFmt w:val="bullet"/>
      <w:lvlText w:val="o"/>
      <w:lvlJc w:val="left"/>
      <w:pPr>
        <w:tabs>
          <w:tab w:val="num" w:pos="7463"/>
        </w:tabs>
        <w:ind w:left="7463" w:hanging="360"/>
      </w:pPr>
      <w:rPr>
        <w:rFonts w:ascii="Courier New" w:hAnsi="Courier New" w:cs="Courier New" w:hint="default"/>
      </w:rPr>
    </w:lvl>
    <w:lvl w:ilvl="8" w:tplc="04090005" w:tentative="1">
      <w:start w:val="1"/>
      <w:numFmt w:val="bullet"/>
      <w:lvlText w:val=""/>
      <w:lvlJc w:val="left"/>
      <w:pPr>
        <w:tabs>
          <w:tab w:val="num" w:pos="8183"/>
        </w:tabs>
        <w:ind w:left="8183" w:hanging="360"/>
      </w:pPr>
      <w:rPr>
        <w:rFonts w:ascii="Wingdings" w:hAnsi="Wingdings" w:hint="default"/>
      </w:rPr>
    </w:lvl>
  </w:abstractNum>
  <w:abstractNum w:abstractNumId="27" w15:restartNumberingAfterBreak="0">
    <w:nsid w:val="3F710AB3"/>
    <w:multiLevelType w:val="hybridMultilevel"/>
    <w:tmpl w:val="661A5394"/>
    <w:lvl w:ilvl="0" w:tplc="04090017">
      <w:start w:val="1"/>
      <w:numFmt w:val="lowerLetter"/>
      <w:lvlText w:val="%1)"/>
      <w:lvlJc w:val="left"/>
      <w:pPr>
        <w:tabs>
          <w:tab w:val="num" w:pos="1996"/>
        </w:tabs>
        <w:ind w:left="1996" w:hanging="360"/>
      </w:pPr>
    </w:lvl>
    <w:lvl w:ilvl="1" w:tplc="04090019" w:tentative="1">
      <w:start w:val="1"/>
      <w:numFmt w:val="lowerLetter"/>
      <w:lvlText w:val="%2."/>
      <w:lvlJc w:val="left"/>
      <w:pPr>
        <w:tabs>
          <w:tab w:val="num" w:pos="2716"/>
        </w:tabs>
        <w:ind w:left="2716" w:hanging="360"/>
      </w:p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28" w15:restartNumberingAfterBreak="0">
    <w:nsid w:val="3F927AE3"/>
    <w:multiLevelType w:val="hybridMultilevel"/>
    <w:tmpl w:val="A2004304"/>
    <w:lvl w:ilvl="0" w:tplc="04090017">
      <w:start w:val="1"/>
      <w:numFmt w:val="lowerLetter"/>
      <w:lvlText w:val="%1)"/>
      <w:lvlJc w:val="left"/>
      <w:pPr>
        <w:tabs>
          <w:tab w:val="num" w:pos="1996"/>
        </w:tabs>
        <w:ind w:left="1996" w:hanging="360"/>
      </w:pPr>
    </w:lvl>
    <w:lvl w:ilvl="1" w:tplc="4EDCE56C">
      <w:start w:val="1"/>
      <w:numFmt w:val="decimal"/>
      <w:lvlText w:val="%2."/>
      <w:lvlJc w:val="left"/>
      <w:pPr>
        <w:tabs>
          <w:tab w:val="num" w:pos="2716"/>
        </w:tabs>
        <w:ind w:left="2716" w:hanging="360"/>
      </w:pPr>
      <w:rPr>
        <w:rFonts w:hint="default"/>
      </w:r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29" w15:restartNumberingAfterBreak="0">
    <w:nsid w:val="418C4C6A"/>
    <w:multiLevelType w:val="hybridMultilevel"/>
    <w:tmpl w:val="7F543C54"/>
    <w:lvl w:ilvl="0" w:tplc="7B3E78B8">
      <w:start w:val="1"/>
      <w:numFmt w:val="lowerLetter"/>
      <w:lvlText w:val="%1)"/>
      <w:lvlJc w:val="left"/>
      <w:pPr>
        <w:tabs>
          <w:tab w:val="num" w:pos="1287"/>
        </w:tabs>
        <w:ind w:left="128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1A215B2"/>
    <w:multiLevelType w:val="hybridMultilevel"/>
    <w:tmpl w:val="2078D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BCF11B0"/>
    <w:multiLevelType w:val="hybridMultilevel"/>
    <w:tmpl w:val="A61C232C"/>
    <w:lvl w:ilvl="0" w:tplc="6C14BBD2">
      <w:start w:val="1"/>
      <w:numFmt w:val="lowerLetter"/>
      <w:pStyle w:val="Alphabet3"/>
      <w:lvlText w:val="%1)"/>
      <w:lvlJc w:val="left"/>
      <w:pPr>
        <w:tabs>
          <w:tab w:val="num" w:pos="6261"/>
        </w:tabs>
        <w:ind w:left="6261" w:hanging="360"/>
      </w:pPr>
      <w:rPr>
        <w:rFonts w:hint="default"/>
      </w:rPr>
    </w:lvl>
    <w:lvl w:ilvl="1" w:tplc="04090019" w:tentative="1">
      <w:start w:val="1"/>
      <w:numFmt w:val="lowerLetter"/>
      <w:lvlText w:val="%2."/>
      <w:lvlJc w:val="left"/>
      <w:pPr>
        <w:tabs>
          <w:tab w:val="num" w:pos="3709"/>
        </w:tabs>
        <w:ind w:left="3709" w:hanging="360"/>
      </w:pPr>
    </w:lvl>
    <w:lvl w:ilvl="2" w:tplc="0409001B" w:tentative="1">
      <w:start w:val="1"/>
      <w:numFmt w:val="lowerRoman"/>
      <w:lvlText w:val="%3."/>
      <w:lvlJc w:val="right"/>
      <w:pPr>
        <w:tabs>
          <w:tab w:val="num" w:pos="4429"/>
        </w:tabs>
        <w:ind w:left="4429" w:hanging="180"/>
      </w:pPr>
    </w:lvl>
    <w:lvl w:ilvl="3" w:tplc="0409000F" w:tentative="1">
      <w:start w:val="1"/>
      <w:numFmt w:val="decimal"/>
      <w:lvlText w:val="%4."/>
      <w:lvlJc w:val="left"/>
      <w:pPr>
        <w:tabs>
          <w:tab w:val="num" w:pos="5149"/>
        </w:tabs>
        <w:ind w:left="5149" w:hanging="360"/>
      </w:pPr>
    </w:lvl>
    <w:lvl w:ilvl="4" w:tplc="04090019" w:tentative="1">
      <w:start w:val="1"/>
      <w:numFmt w:val="lowerLetter"/>
      <w:lvlText w:val="%5."/>
      <w:lvlJc w:val="left"/>
      <w:pPr>
        <w:tabs>
          <w:tab w:val="num" w:pos="5869"/>
        </w:tabs>
        <w:ind w:left="5869" w:hanging="360"/>
      </w:pPr>
    </w:lvl>
    <w:lvl w:ilvl="5" w:tplc="0409001B" w:tentative="1">
      <w:start w:val="1"/>
      <w:numFmt w:val="lowerRoman"/>
      <w:lvlText w:val="%6."/>
      <w:lvlJc w:val="right"/>
      <w:pPr>
        <w:tabs>
          <w:tab w:val="num" w:pos="6589"/>
        </w:tabs>
        <w:ind w:left="6589" w:hanging="180"/>
      </w:pPr>
    </w:lvl>
    <w:lvl w:ilvl="6" w:tplc="0409000F" w:tentative="1">
      <w:start w:val="1"/>
      <w:numFmt w:val="decimal"/>
      <w:lvlText w:val="%7."/>
      <w:lvlJc w:val="left"/>
      <w:pPr>
        <w:tabs>
          <w:tab w:val="num" w:pos="7309"/>
        </w:tabs>
        <w:ind w:left="7309" w:hanging="360"/>
      </w:pPr>
    </w:lvl>
    <w:lvl w:ilvl="7" w:tplc="04090019" w:tentative="1">
      <w:start w:val="1"/>
      <w:numFmt w:val="lowerLetter"/>
      <w:lvlText w:val="%8."/>
      <w:lvlJc w:val="left"/>
      <w:pPr>
        <w:tabs>
          <w:tab w:val="num" w:pos="8029"/>
        </w:tabs>
        <w:ind w:left="8029" w:hanging="360"/>
      </w:pPr>
    </w:lvl>
    <w:lvl w:ilvl="8" w:tplc="0409001B" w:tentative="1">
      <w:start w:val="1"/>
      <w:numFmt w:val="lowerRoman"/>
      <w:lvlText w:val="%9."/>
      <w:lvlJc w:val="right"/>
      <w:pPr>
        <w:tabs>
          <w:tab w:val="num" w:pos="8749"/>
        </w:tabs>
        <w:ind w:left="8749" w:hanging="180"/>
      </w:pPr>
    </w:lvl>
  </w:abstractNum>
  <w:abstractNum w:abstractNumId="32" w15:restartNumberingAfterBreak="0">
    <w:nsid w:val="523458B8"/>
    <w:multiLevelType w:val="hybridMultilevel"/>
    <w:tmpl w:val="9EEAEB36"/>
    <w:lvl w:ilvl="0" w:tplc="EC447CBE">
      <w:start w:val="1"/>
      <w:numFmt w:val="bullet"/>
      <w:pStyle w:val="Bullets3"/>
      <w:lvlText w:val=""/>
      <w:lvlJc w:val="left"/>
      <w:pPr>
        <w:tabs>
          <w:tab w:val="num" w:pos="1996"/>
        </w:tabs>
        <w:ind w:left="1996" w:hanging="360"/>
      </w:pPr>
      <w:rPr>
        <w:rFonts w:ascii="Wingdings" w:hAnsi="Wingdings" w:hint="default"/>
      </w:rPr>
    </w:lvl>
    <w:lvl w:ilvl="1" w:tplc="08090005">
      <w:start w:val="1"/>
      <w:numFmt w:val="bullet"/>
      <w:lvlText w:val=""/>
      <w:lvlJc w:val="left"/>
      <w:pPr>
        <w:tabs>
          <w:tab w:val="num" w:pos="2716"/>
        </w:tabs>
        <w:ind w:left="2716" w:hanging="360"/>
      </w:pPr>
      <w:rPr>
        <w:rFonts w:ascii="Wingdings" w:hAnsi="Wingdings" w:hint="default"/>
      </w:rPr>
    </w:lvl>
    <w:lvl w:ilvl="2" w:tplc="04090005" w:tentative="1">
      <w:start w:val="1"/>
      <w:numFmt w:val="bullet"/>
      <w:lvlText w:val=""/>
      <w:lvlJc w:val="left"/>
      <w:pPr>
        <w:tabs>
          <w:tab w:val="num" w:pos="3436"/>
        </w:tabs>
        <w:ind w:left="3436" w:hanging="360"/>
      </w:pPr>
      <w:rPr>
        <w:rFonts w:ascii="Wingdings" w:hAnsi="Wingdings" w:hint="default"/>
      </w:rPr>
    </w:lvl>
    <w:lvl w:ilvl="3" w:tplc="04090001" w:tentative="1">
      <w:start w:val="1"/>
      <w:numFmt w:val="bullet"/>
      <w:lvlText w:val=""/>
      <w:lvlJc w:val="left"/>
      <w:pPr>
        <w:tabs>
          <w:tab w:val="num" w:pos="4156"/>
        </w:tabs>
        <w:ind w:left="4156" w:hanging="360"/>
      </w:pPr>
      <w:rPr>
        <w:rFonts w:ascii="Symbol" w:hAnsi="Symbol" w:hint="default"/>
      </w:rPr>
    </w:lvl>
    <w:lvl w:ilvl="4" w:tplc="04090003" w:tentative="1">
      <w:start w:val="1"/>
      <w:numFmt w:val="bullet"/>
      <w:lvlText w:val="o"/>
      <w:lvlJc w:val="left"/>
      <w:pPr>
        <w:tabs>
          <w:tab w:val="num" w:pos="4876"/>
        </w:tabs>
        <w:ind w:left="4876" w:hanging="360"/>
      </w:pPr>
      <w:rPr>
        <w:rFonts w:ascii="Courier New" w:hAnsi="Courier New" w:hint="default"/>
      </w:rPr>
    </w:lvl>
    <w:lvl w:ilvl="5" w:tplc="04090005" w:tentative="1">
      <w:start w:val="1"/>
      <w:numFmt w:val="bullet"/>
      <w:lvlText w:val=""/>
      <w:lvlJc w:val="left"/>
      <w:pPr>
        <w:tabs>
          <w:tab w:val="num" w:pos="5596"/>
        </w:tabs>
        <w:ind w:left="5596" w:hanging="360"/>
      </w:pPr>
      <w:rPr>
        <w:rFonts w:ascii="Wingdings" w:hAnsi="Wingdings" w:hint="default"/>
      </w:rPr>
    </w:lvl>
    <w:lvl w:ilvl="6" w:tplc="04090001" w:tentative="1">
      <w:start w:val="1"/>
      <w:numFmt w:val="bullet"/>
      <w:lvlText w:val=""/>
      <w:lvlJc w:val="left"/>
      <w:pPr>
        <w:tabs>
          <w:tab w:val="num" w:pos="6316"/>
        </w:tabs>
        <w:ind w:left="6316" w:hanging="360"/>
      </w:pPr>
      <w:rPr>
        <w:rFonts w:ascii="Symbol" w:hAnsi="Symbol" w:hint="default"/>
      </w:rPr>
    </w:lvl>
    <w:lvl w:ilvl="7" w:tplc="04090003" w:tentative="1">
      <w:start w:val="1"/>
      <w:numFmt w:val="bullet"/>
      <w:lvlText w:val="o"/>
      <w:lvlJc w:val="left"/>
      <w:pPr>
        <w:tabs>
          <w:tab w:val="num" w:pos="7036"/>
        </w:tabs>
        <w:ind w:left="7036" w:hanging="360"/>
      </w:pPr>
      <w:rPr>
        <w:rFonts w:ascii="Courier New" w:hAnsi="Courier New" w:hint="default"/>
      </w:rPr>
    </w:lvl>
    <w:lvl w:ilvl="8" w:tplc="04090005" w:tentative="1">
      <w:start w:val="1"/>
      <w:numFmt w:val="bullet"/>
      <w:lvlText w:val=""/>
      <w:lvlJc w:val="left"/>
      <w:pPr>
        <w:tabs>
          <w:tab w:val="num" w:pos="7756"/>
        </w:tabs>
        <w:ind w:left="7756" w:hanging="360"/>
      </w:pPr>
      <w:rPr>
        <w:rFonts w:ascii="Wingdings" w:hAnsi="Wingdings" w:hint="default"/>
      </w:rPr>
    </w:lvl>
  </w:abstractNum>
  <w:abstractNum w:abstractNumId="33" w15:restartNumberingAfterBreak="0">
    <w:nsid w:val="55F96AFD"/>
    <w:multiLevelType w:val="hybridMultilevel"/>
    <w:tmpl w:val="5B6E1A62"/>
    <w:lvl w:ilvl="0" w:tplc="6494DCBE">
      <w:start w:val="1"/>
      <w:numFmt w:val="lowerLetter"/>
      <w:pStyle w:val="Alphabet2"/>
      <w:lvlText w:val="%1)"/>
      <w:lvlJc w:val="left"/>
      <w:pPr>
        <w:tabs>
          <w:tab w:val="num" w:pos="5552"/>
        </w:tabs>
        <w:ind w:left="5552"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34" w15:restartNumberingAfterBreak="0">
    <w:nsid w:val="603B027A"/>
    <w:multiLevelType w:val="hybridMultilevel"/>
    <w:tmpl w:val="4A7A81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46A0DA2"/>
    <w:multiLevelType w:val="hybridMultilevel"/>
    <w:tmpl w:val="D0083BE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4D171DA"/>
    <w:multiLevelType w:val="multilevel"/>
    <w:tmpl w:val="7E6A1F16"/>
    <w:lvl w:ilvl="0">
      <w:start w:val="1"/>
      <w:numFmt w:val="decimal"/>
      <w:lvlText w:val="%1"/>
      <w:lvlJc w:val="left"/>
      <w:pPr>
        <w:tabs>
          <w:tab w:val="num" w:pos="1134"/>
        </w:tabs>
        <w:ind w:left="1134" w:hanging="567"/>
      </w:pPr>
      <w:rPr>
        <w:rFonts w:ascii="Gill Sans MT" w:hAnsi="Gill Sans MT" w:hint="default"/>
        <w:b w:val="0"/>
        <w:i w:val="0"/>
        <w:spacing w:val="-5"/>
        <w:sz w:val="20"/>
      </w:rPr>
    </w:lvl>
    <w:lvl w:ilvl="1">
      <w:start w:val="1"/>
      <w:numFmt w:val="decimal"/>
      <w:lvlText w:val="%1.%2"/>
      <w:lvlJc w:val="left"/>
      <w:pPr>
        <w:tabs>
          <w:tab w:val="num" w:pos="1701"/>
        </w:tabs>
        <w:ind w:left="1701" w:hanging="567"/>
      </w:pPr>
      <w:rPr>
        <w:rFonts w:ascii="Gill Sans MT" w:hAnsi="Gill Sans MT" w:hint="default"/>
        <w:b w:val="0"/>
        <w:i w:val="0"/>
        <w:spacing w:val="-5"/>
        <w:sz w:val="20"/>
      </w:rPr>
    </w:lvl>
    <w:lvl w:ilvl="2">
      <w:start w:val="1"/>
      <w:numFmt w:val="decimal"/>
      <w:pStyle w:val="TOC3"/>
      <w:lvlText w:val="%1.%2.%3"/>
      <w:lvlJc w:val="left"/>
      <w:pPr>
        <w:tabs>
          <w:tab w:val="num" w:pos="2268"/>
        </w:tabs>
        <w:ind w:left="2268" w:hanging="567"/>
      </w:pPr>
      <w:rPr>
        <w:rFonts w:ascii="Gill Sans MT" w:hAnsi="Gill Sans MT" w:hint="default"/>
        <w:b w:val="0"/>
        <w:i w:val="0"/>
        <w:spacing w:val="-5"/>
        <w:sz w:val="20"/>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37" w15:restartNumberingAfterBreak="0">
    <w:nsid w:val="64D63DDF"/>
    <w:multiLevelType w:val="hybridMultilevel"/>
    <w:tmpl w:val="4B76776A"/>
    <w:lvl w:ilvl="0" w:tplc="4A228A64">
      <w:start w:val="1"/>
      <w:numFmt w:val="lowerRoman"/>
      <w:pStyle w:val="Numerals2"/>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A1A45AA"/>
    <w:multiLevelType w:val="hybridMultilevel"/>
    <w:tmpl w:val="5EB6F3DE"/>
    <w:lvl w:ilvl="0" w:tplc="1F94E9FE">
      <w:start w:val="1"/>
      <w:numFmt w:val="bullet"/>
      <w:pStyle w:val="Bullets2"/>
      <w:lvlText w:val=""/>
      <w:lvlJc w:val="left"/>
      <w:pPr>
        <w:tabs>
          <w:tab w:val="num" w:pos="1287"/>
        </w:tabs>
        <w:ind w:left="1287" w:hanging="360"/>
      </w:pPr>
      <w:rPr>
        <w:rFonts w:ascii="Wingdings" w:hAnsi="Wingding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3"/>
  </w:num>
  <w:num w:numId="2">
    <w:abstractNumId w:val="32"/>
  </w:num>
  <w:num w:numId="3">
    <w:abstractNumId w:val="36"/>
  </w:num>
  <w:num w:numId="4">
    <w:abstractNumId w:val="38"/>
  </w:num>
  <w:num w:numId="5">
    <w:abstractNumId w:val="8"/>
  </w:num>
  <w:num w:numId="6">
    <w:abstractNumId w:val="33"/>
  </w:num>
  <w:num w:numId="7">
    <w:abstractNumId w:val="31"/>
  </w:num>
  <w:num w:numId="8">
    <w:abstractNumId w:val="20"/>
  </w:num>
  <w:num w:numId="9">
    <w:abstractNumId w:val="37"/>
  </w:num>
  <w:num w:numId="10">
    <w:abstractNumId w:val="22"/>
  </w:num>
  <w:num w:numId="11">
    <w:abstractNumId w:val="17"/>
  </w:num>
  <w:num w:numId="12">
    <w:abstractNumId w:val="15"/>
  </w:num>
  <w:num w:numId="13">
    <w:abstractNumId w:val="21"/>
  </w:num>
  <w:num w:numId="14">
    <w:abstractNumId w:val="0"/>
  </w:num>
  <w:num w:numId="15">
    <w:abstractNumId w:val="29"/>
  </w:num>
  <w:num w:numId="16">
    <w:abstractNumId w:val="26"/>
  </w:num>
  <w:num w:numId="17">
    <w:abstractNumId w:val="19"/>
  </w:num>
  <w:num w:numId="18">
    <w:abstractNumId w:val="35"/>
  </w:num>
  <w:num w:numId="19">
    <w:abstractNumId w:val="34"/>
  </w:num>
  <w:num w:numId="20">
    <w:abstractNumId w:val="9"/>
  </w:num>
  <w:num w:numId="21">
    <w:abstractNumId w:val="25"/>
  </w:num>
  <w:num w:numId="22">
    <w:abstractNumId w:val="4"/>
  </w:num>
  <w:num w:numId="23">
    <w:abstractNumId w:val="3"/>
  </w:num>
  <w:num w:numId="24">
    <w:abstractNumId w:val="10"/>
  </w:num>
  <w:num w:numId="25">
    <w:abstractNumId w:val="30"/>
  </w:num>
  <w:num w:numId="26">
    <w:abstractNumId w:val="7"/>
  </w:num>
  <w:num w:numId="27">
    <w:abstractNumId w:val="12"/>
  </w:num>
  <w:num w:numId="28">
    <w:abstractNumId w:val="18"/>
  </w:num>
  <w:num w:numId="29">
    <w:abstractNumId w:val="11"/>
  </w:num>
  <w:num w:numId="30">
    <w:abstractNumId w:val="16"/>
  </w:num>
  <w:num w:numId="31">
    <w:abstractNumId w:val="28"/>
  </w:num>
  <w:num w:numId="32">
    <w:abstractNumId w:val="5"/>
  </w:num>
  <w:num w:numId="33">
    <w:abstractNumId w:val="6"/>
  </w:num>
  <w:num w:numId="34">
    <w:abstractNumId w:val="27"/>
  </w:num>
  <w:num w:numId="35">
    <w:abstractNumId w:val="1"/>
    <w:lvlOverride w:ilvl="0">
      <w:lvl w:ilvl="0">
        <w:start w:val="1"/>
        <w:numFmt w:val="bullet"/>
        <w:lvlText w:val=""/>
        <w:legacy w:legacy="1" w:legacySpace="0" w:legacyIndent="283"/>
        <w:lvlJc w:val="left"/>
        <w:pPr>
          <w:ind w:left="1003" w:hanging="283"/>
        </w:pPr>
        <w:rPr>
          <w:rFonts w:ascii="Symbol" w:hAnsi="Symbol" w:hint="default"/>
        </w:rPr>
      </w:lvl>
    </w:lvlOverride>
  </w:num>
  <w:num w:numId="36">
    <w:abstractNumId w:val="14"/>
  </w:num>
  <w:num w:numId="37">
    <w:abstractNumId w:val="23"/>
  </w:num>
  <w:num w:numId="38">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2049">
      <o:colormru v:ext="edit" colors="#cad907,#cedd07,#d0e507,#c5d907,#000014,#c1d410,#d0da0a,#d4de0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289D"/>
    <w:rsid w:val="00000392"/>
    <w:rsid w:val="0000754A"/>
    <w:rsid w:val="00011F73"/>
    <w:rsid w:val="00012C91"/>
    <w:rsid w:val="00013F85"/>
    <w:rsid w:val="00014683"/>
    <w:rsid w:val="0001537A"/>
    <w:rsid w:val="00016E2A"/>
    <w:rsid w:val="00017E19"/>
    <w:rsid w:val="0002154B"/>
    <w:rsid w:val="00021F7D"/>
    <w:rsid w:val="00023059"/>
    <w:rsid w:val="00023A1D"/>
    <w:rsid w:val="000254D4"/>
    <w:rsid w:val="0002563B"/>
    <w:rsid w:val="00026063"/>
    <w:rsid w:val="000273A0"/>
    <w:rsid w:val="0003141C"/>
    <w:rsid w:val="000315C9"/>
    <w:rsid w:val="000323C2"/>
    <w:rsid w:val="0003443A"/>
    <w:rsid w:val="00034B2C"/>
    <w:rsid w:val="0004092D"/>
    <w:rsid w:val="00042E42"/>
    <w:rsid w:val="00047012"/>
    <w:rsid w:val="00047F6E"/>
    <w:rsid w:val="00050B8F"/>
    <w:rsid w:val="000515D2"/>
    <w:rsid w:val="00052B3A"/>
    <w:rsid w:val="0005407B"/>
    <w:rsid w:val="00056F4A"/>
    <w:rsid w:val="000575A8"/>
    <w:rsid w:val="0006078D"/>
    <w:rsid w:val="00062E76"/>
    <w:rsid w:val="0006427C"/>
    <w:rsid w:val="00064DE6"/>
    <w:rsid w:val="000654AD"/>
    <w:rsid w:val="000656EB"/>
    <w:rsid w:val="000665C1"/>
    <w:rsid w:val="00067326"/>
    <w:rsid w:val="00073B20"/>
    <w:rsid w:val="00074A0D"/>
    <w:rsid w:val="0007767F"/>
    <w:rsid w:val="00080298"/>
    <w:rsid w:val="000817E8"/>
    <w:rsid w:val="000831EC"/>
    <w:rsid w:val="00083D3F"/>
    <w:rsid w:val="00083F40"/>
    <w:rsid w:val="00084C2C"/>
    <w:rsid w:val="000870CE"/>
    <w:rsid w:val="000877A8"/>
    <w:rsid w:val="000907C7"/>
    <w:rsid w:val="00091869"/>
    <w:rsid w:val="00093789"/>
    <w:rsid w:val="00097112"/>
    <w:rsid w:val="00097D5A"/>
    <w:rsid w:val="000A4836"/>
    <w:rsid w:val="000A5E08"/>
    <w:rsid w:val="000A5EBE"/>
    <w:rsid w:val="000A5F8E"/>
    <w:rsid w:val="000B1233"/>
    <w:rsid w:val="000B2EF1"/>
    <w:rsid w:val="000B7DC9"/>
    <w:rsid w:val="000C25BE"/>
    <w:rsid w:val="000C30F4"/>
    <w:rsid w:val="000D18AC"/>
    <w:rsid w:val="000D75A7"/>
    <w:rsid w:val="000D770E"/>
    <w:rsid w:val="000E0129"/>
    <w:rsid w:val="000E25AD"/>
    <w:rsid w:val="000E29BE"/>
    <w:rsid w:val="000E37F7"/>
    <w:rsid w:val="000E3D70"/>
    <w:rsid w:val="000E40E3"/>
    <w:rsid w:val="000E7C74"/>
    <w:rsid w:val="000E7F85"/>
    <w:rsid w:val="000F1FF3"/>
    <w:rsid w:val="000F2004"/>
    <w:rsid w:val="000F6C07"/>
    <w:rsid w:val="0010539C"/>
    <w:rsid w:val="00110D34"/>
    <w:rsid w:val="00115407"/>
    <w:rsid w:val="00116020"/>
    <w:rsid w:val="001162BE"/>
    <w:rsid w:val="0012169F"/>
    <w:rsid w:val="00122409"/>
    <w:rsid w:val="001226EB"/>
    <w:rsid w:val="0012509A"/>
    <w:rsid w:val="00127A6A"/>
    <w:rsid w:val="00130B43"/>
    <w:rsid w:val="001346C9"/>
    <w:rsid w:val="001351EC"/>
    <w:rsid w:val="00135637"/>
    <w:rsid w:val="00135DB3"/>
    <w:rsid w:val="00135F15"/>
    <w:rsid w:val="00136414"/>
    <w:rsid w:val="00143C96"/>
    <w:rsid w:val="00144598"/>
    <w:rsid w:val="001456DF"/>
    <w:rsid w:val="00150F80"/>
    <w:rsid w:val="00153C3A"/>
    <w:rsid w:val="00154AA3"/>
    <w:rsid w:val="00156645"/>
    <w:rsid w:val="001576CD"/>
    <w:rsid w:val="00160048"/>
    <w:rsid w:val="00160485"/>
    <w:rsid w:val="00162F75"/>
    <w:rsid w:val="001633F4"/>
    <w:rsid w:val="001636DE"/>
    <w:rsid w:val="00163707"/>
    <w:rsid w:val="0016668D"/>
    <w:rsid w:val="00172B97"/>
    <w:rsid w:val="00173088"/>
    <w:rsid w:val="00173B2F"/>
    <w:rsid w:val="001802DB"/>
    <w:rsid w:val="001842BA"/>
    <w:rsid w:val="00185E9C"/>
    <w:rsid w:val="00187FF9"/>
    <w:rsid w:val="00191F65"/>
    <w:rsid w:val="00196CC3"/>
    <w:rsid w:val="001A04F1"/>
    <w:rsid w:val="001A3C0A"/>
    <w:rsid w:val="001A44D5"/>
    <w:rsid w:val="001A4A8B"/>
    <w:rsid w:val="001A5D1F"/>
    <w:rsid w:val="001A6353"/>
    <w:rsid w:val="001A6B19"/>
    <w:rsid w:val="001A7BDE"/>
    <w:rsid w:val="001A7E6F"/>
    <w:rsid w:val="001B156E"/>
    <w:rsid w:val="001B2DB3"/>
    <w:rsid w:val="001B53D8"/>
    <w:rsid w:val="001B60C8"/>
    <w:rsid w:val="001B73FB"/>
    <w:rsid w:val="001C061C"/>
    <w:rsid w:val="001C5A05"/>
    <w:rsid w:val="001C6220"/>
    <w:rsid w:val="001C680A"/>
    <w:rsid w:val="001D3933"/>
    <w:rsid w:val="001D73A6"/>
    <w:rsid w:val="001E04FF"/>
    <w:rsid w:val="001E0BD0"/>
    <w:rsid w:val="001E1377"/>
    <w:rsid w:val="001E3739"/>
    <w:rsid w:val="001E4B18"/>
    <w:rsid w:val="001E5B05"/>
    <w:rsid w:val="001E672A"/>
    <w:rsid w:val="001F05A4"/>
    <w:rsid w:val="001F134F"/>
    <w:rsid w:val="001F2A50"/>
    <w:rsid w:val="001F30BA"/>
    <w:rsid w:val="001F4311"/>
    <w:rsid w:val="001F4B82"/>
    <w:rsid w:val="001F4D11"/>
    <w:rsid w:val="002004FE"/>
    <w:rsid w:val="00201733"/>
    <w:rsid w:val="00202007"/>
    <w:rsid w:val="002027E5"/>
    <w:rsid w:val="002043C7"/>
    <w:rsid w:val="00205647"/>
    <w:rsid w:val="002059E4"/>
    <w:rsid w:val="00205EE1"/>
    <w:rsid w:val="0022572B"/>
    <w:rsid w:val="002259E4"/>
    <w:rsid w:val="00226DB5"/>
    <w:rsid w:val="00227502"/>
    <w:rsid w:val="00230353"/>
    <w:rsid w:val="002310CD"/>
    <w:rsid w:val="00231B1F"/>
    <w:rsid w:val="00235F5B"/>
    <w:rsid w:val="002412CC"/>
    <w:rsid w:val="0024352A"/>
    <w:rsid w:val="00245586"/>
    <w:rsid w:val="0024561A"/>
    <w:rsid w:val="0024571D"/>
    <w:rsid w:val="002474B7"/>
    <w:rsid w:val="00247BE7"/>
    <w:rsid w:val="00251899"/>
    <w:rsid w:val="00252381"/>
    <w:rsid w:val="0025265C"/>
    <w:rsid w:val="00253EB5"/>
    <w:rsid w:val="00253FE8"/>
    <w:rsid w:val="00260F08"/>
    <w:rsid w:val="00263658"/>
    <w:rsid w:val="00264D2B"/>
    <w:rsid w:val="00270C86"/>
    <w:rsid w:val="00271229"/>
    <w:rsid w:val="0027257F"/>
    <w:rsid w:val="00274A97"/>
    <w:rsid w:val="002759AF"/>
    <w:rsid w:val="00276F4B"/>
    <w:rsid w:val="002774A2"/>
    <w:rsid w:val="002838B4"/>
    <w:rsid w:val="00284D8C"/>
    <w:rsid w:val="00284F53"/>
    <w:rsid w:val="00290939"/>
    <w:rsid w:val="00290D83"/>
    <w:rsid w:val="00292C9C"/>
    <w:rsid w:val="002A0F36"/>
    <w:rsid w:val="002A28F5"/>
    <w:rsid w:val="002A4690"/>
    <w:rsid w:val="002A5498"/>
    <w:rsid w:val="002B40D1"/>
    <w:rsid w:val="002B4C6E"/>
    <w:rsid w:val="002B6BD0"/>
    <w:rsid w:val="002B7443"/>
    <w:rsid w:val="002B79A4"/>
    <w:rsid w:val="002C0F57"/>
    <w:rsid w:val="002C341F"/>
    <w:rsid w:val="002C3578"/>
    <w:rsid w:val="002C4325"/>
    <w:rsid w:val="002C5533"/>
    <w:rsid w:val="002C6EDD"/>
    <w:rsid w:val="002D05B3"/>
    <w:rsid w:val="002D1436"/>
    <w:rsid w:val="002D38F5"/>
    <w:rsid w:val="002D4C5F"/>
    <w:rsid w:val="002D5594"/>
    <w:rsid w:val="002D6469"/>
    <w:rsid w:val="002D7159"/>
    <w:rsid w:val="002E0F2D"/>
    <w:rsid w:val="002E0F7E"/>
    <w:rsid w:val="002E1C29"/>
    <w:rsid w:val="002E31C9"/>
    <w:rsid w:val="002E3A82"/>
    <w:rsid w:val="002E3A8D"/>
    <w:rsid w:val="002E3C86"/>
    <w:rsid w:val="002E3D41"/>
    <w:rsid w:val="002E4B4B"/>
    <w:rsid w:val="002E6BDA"/>
    <w:rsid w:val="002F0564"/>
    <w:rsid w:val="002F0F6A"/>
    <w:rsid w:val="002F167C"/>
    <w:rsid w:val="002F3464"/>
    <w:rsid w:val="002F58DE"/>
    <w:rsid w:val="002F6C61"/>
    <w:rsid w:val="00300418"/>
    <w:rsid w:val="00303B84"/>
    <w:rsid w:val="00306EF8"/>
    <w:rsid w:val="003130A5"/>
    <w:rsid w:val="0031396C"/>
    <w:rsid w:val="00313C85"/>
    <w:rsid w:val="00313FAE"/>
    <w:rsid w:val="00322C82"/>
    <w:rsid w:val="00323C57"/>
    <w:rsid w:val="00324B40"/>
    <w:rsid w:val="00330633"/>
    <w:rsid w:val="00332FB6"/>
    <w:rsid w:val="00336246"/>
    <w:rsid w:val="003366E3"/>
    <w:rsid w:val="00337025"/>
    <w:rsid w:val="00341762"/>
    <w:rsid w:val="003426D4"/>
    <w:rsid w:val="0034516F"/>
    <w:rsid w:val="00345B68"/>
    <w:rsid w:val="00345C81"/>
    <w:rsid w:val="0034754A"/>
    <w:rsid w:val="003477D2"/>
    <w:rsid w:val="00354C02"/>
    <w:rsid w:val="003600FD"/>
    <w:rsid w:val="00360F41"/>
    <w:rsid w:val="00363801"/>
    <w:rsid w:val="00363BA0"/>
    <w:rsid w:val="00365A0F"/>
    <w:rsid w:val="00366D37"/>
    <w:rsid w:val="00367730"/>
    <w:rsid w:val="0037051D"/>
    <w:rsid w:val="00370E18"/>
    <w:rsid w:val="003711C6"/>
    <w:rsid w:val="00371564"/>
    <w:rsid w:val="0037260B"/>
    <w:rsid w:val="003729B8"/>
    <w:rsid w:val="00375D7D"/>
    <w:rsid w:val="00376C23"/>
    <w:rsid w:val="00381026"/>
    <w:rsid w:val="00382E0E"/>
    <w:rsid w:val="00383DF3"/>
    <w:rsid w:val="00384D01"/>
    <w:rsid w:val="00387577"/>
    <w:rsid w:val="00390399"/>
    <w:rsid w:val="00391CFF"/>
    <w:rsid w:val="00391EB3"/>
    <w:rsid w:val="00392E27"/>
    <w:rsid w:val="00393656"/>
    <w:rsid w:val="00393709"/>
    <w:rsid w:val="0039670E"/>
    <w:rsid w:val="003A353D"/>
    <w:rsid w:val="003A40A0"/>
    <w:rsid w:val="003A697B"/>
    <w:rsid w:val="003B0375"/>
    <w:rsid w:val="003B1592"/>
    <w:rsid w:val="003B279F"/>
    <w:rsid w:val="003B4DFB"/>
    <w:rsid w:val="003C1BC9"/>
    <w:rsid w:val="003C39A9"/>
    <w:rsid w:val="003C713A"/>
    <w:rsid w:val="003D05C2"/>
    <w:rsid w:val="003D0BBD"/>
    <w:rsid w:val="003D0FE5"/>
    <w:rsid w:val="003D10E0"/>
    <w:rsid w:val="003D1139"/>
    <w:rsid w:val="003D21AF"/>
    <w:rsid w:val="003D2508"/>
    <w:rsid w:val="003D6E79"/>
    <w:rsid w:val="003E0AE9"/>
    <w:rsid w:val="003E7ACD"/>
    <w:rsid w:val="003F05E5"/>
    <w:rsid w:val="003F297D"/>
    <w:rsid w:val="003F4A31"/>
    <w:rsid w:val="003F4CEC"/>
    <w:rsid w:val="003F6280"/>
    <w:rsid w:val="003F6B93"/>
    <w:rsid w:val="003F6DDD"/>
    <w:rsid w:val="003F7BF8"/>
    <w:rsid w:val="003F7D70"/>
    <w:rsid w:val="0040287E"/>
    <w:rsid w:val="004043E0"/>
    <w:rsid w:val="004063F5"/>
    <w:rsid w:val="004078D7"/>
    <w:rsid w:val="00407F4D"/>
    <w:rsid w:val="004103C5"/>
    <w:rsid w:val="00413E67"/>
    <w:rsid w:val="00414EF4"/>
    <w:rsid w:val="004209BD"/>
    <w:rsid w:val="00425869"/>
    <w:rsid w:val="00426277"/>
    <w:rsid w:val="00426B5E"/>
    <w:rsid w:val="00426BF8"/>
    <w:rsid w:val="00427223"/>
    <w:rsid w:val="00427284"/>
    <w:rsid w:val="004403E2"/>
    <w:rsid w:val="00441883"/>
    <w:rsid w:val="00443DB0"/>
    <w:rsid w:val="00443FA2"/>
    <w:rsid w:val="00444C39"/>
    <w:rsid w:val="00450155"/>
    <w:rsid w:val="00451928"/>
    <w:rsid w:val="00451C3B"/>
    <w:rsid w:val="0045500C"/>
    <w:rsid w:val="00455CCB"/>
    <w:rsid w:val="00456444"/>
    <w:rsid w:val="004579CB"/>
    <w:rsid w:val="0046067F"/>
    <w:rsid w:val="0046146A"/>
    <w:rsid w:val="00461FEE"/>
    <w:rsid w:val="00470C84"/>
    <w:rsid w:val="00471F42"/>
    <w:rsid w:val="0047277A"/>
    <w:rsid w:val="00472D4F"/>
    <w:rsid w:val="004755AD"/>
    <w:rsid w:val="004842EE"/>
    <w:rsid w:val="0048452F"/>
    <w:rsid w:val="004932ED"/>
    <w:rsid w:val="00495761"/>
    <w:rsid w:val="00497645"/>
    <w:rsid w:val="00497E25"/>
    <w:rsid w:val="00497F9B"/>
    <w:rsid w:val="004A2804"/>
    <w:rsid w:val="004A2C02"/>
    <w:rsid w:val="004A34FC"/>
    <w:rsid w:val="004A370A"/>
    <w:rsid w:val="004A40A1"/>
    <w:rsid w:val="004A49C6"/>
    <w:rsid w:val="004A5D8C"/>
    <w:rsid w:val="004A72AC"/>
    <w:rsid w:val="004A7321"/>
    <w:rsid w:val="004A7CFA"/>
    <w:rsid w:val="004B31BF"/>
    <w:rsid w:val="004B41E4"/>
    <w:rsid w:val="004C0580"/>
    <w:rsid w:val="004C4336"/>
    <w:rsid w:val="004C4DEA"/>
    <w:rsid w:val="004C5573"/>
    <w:rsid w:val="004C60F0"/>
    <w:rsid w:val="004C7FF0"/>
    <w:rsid w:val="004D1D9E"/>
    <w:rsid w:val="004D67CA"/>
    <w:rsid w:val="004D7061"/>
    <w:rsid w:val="004D7A8D"/>
    <w:rsid w:val="004E0330"/>
    <w:rsid w:val="004E0580"/>
    <w:rsid w:val="004E121E"/>
    <w:rsid w:val="004E5C69"/>
    <w:rsid w:val="004E6B53"/>
    <w:rsid w:val="004E6FB6"/>
    <w:rsid w:val="004F3875"/>
    <w:rsid w:val="004F7E85"/>
    <w:rsid w:val="0050005A"/>
    <w:rsid w:val="00500B8B"/>
    <w:rsid w:val="00501CD2"/>
    <w:rsid w:val="0050447B"/>
    <w:rsid w:val="00505A23"/>
    <w:rsid w:val="005065F6"/>
    <w:rsid w:val="005068E6"/>
    <w:rsid w:val="00506A49"/>
    <w:rsid w:val="005118EF"/>
    <w:rsid w:val="00512912"/>
    <w:rsid w:val="005177E9"/>
    <w:rsid w:val="00521A37"/>
    <w:rsid w:val="00522132"/>
    <w:rsid w:val="00523BDF"/>
    <w:rsid w:val="00523CCF"/>
    <w:rsid w:val="00524348"/>
    <w:rsid w:val="00526932"/>
    <w:rsid w:val="00526D2D"/>
    <w:rsid w:val="00532569"/>
    <w:rsid w:val="00535C01"/>
    <w:rsid w:val="00536DC1"/>
    <w:rsid w:val="00543680"/>
    <w:rsid w:val="00547641"/>
    <w:rsid w:val="005501DC"/>
    <w:rsid w:val="005511F9"/>
    <w:rsid w:val="00553C0B"/>
    <w:rsid w:val="00555480"/>
    <w:rsid w:val="005567B5"/>
    <w:rsid w:val="005647E6"/>
    <w:rsid w:val="00567346"/>
    <w:rsid w:val="0057041A"/>
    <w:rsid w:val="005713AE"/>
    <w:rsid w:val="005734CD"/>
    <w:rsid w:val="005735A1"/>
    <w:rsid w:val="005743CF"/>
    <w:rsid w:val="00581897"/>
    <w:rsid w:val="00584970"/>
    <w:rsid w:val="00584E1E"/>
    <w:rsid w:val="00585770"/>
    <w:rsid w:val="00587849"/>
    <w:rsid w:val="00587C9E"/>
    <w:rsid w:val="00590CE0"/>
    <w:rsid w:val="005A08C0"/>
    <w:rsid w:val="005A0F61"/>
    <w:rsid w:val="005A3867"/>
    <w:rsid w:val="005A3ADF"/>
    <w:rsid w:val="005A3E56"/>
    <w:rsid w:val="005B1118"/>
    <w:rsid w:val="005B2B0D"/>
    <w:rsid w:val="005B2D63"/>
    <w:rsid w:val="005B397D"/>
    <w:rsid w:val="005B4C16"/>
    <w:rsid w:val="005C0ACE"/>
    <w:rsid w:val="005C75C7"/>
    <w:rsid w:val="005D0AF3"/>
    <w:rsid w:val="005D2F21"/>
    <w:rsid w:val="005D5C21"/>
    <w:rsid w:val="005D6282"/>
    <w:rsid w:val="005D64FE"/>
    <w:rsid w:val="005E001E"/>
    <w:rsid w:val="005E3333"/>
    <w:rsid w:val="005E43DC"/>
    <w:rsid w:val="005E4A5C"/>
    <w:rsid w:val="005E613B"/>
    <w:rsid w:val="005E7A17"/>
    <w:rsid w:val="005F2E4A"/>
    <w:rsid w:val="005F3231"/>
    <w:rsid w:val="005F3A80"/>
    <w:rsid w:val="005F69B9"/>
    <w:rsid w:val="005F6C04"/>
    <w:rsid w:val="0060018F"/>
    <w:rsid w:val="00601481"/>
    <w:rsid w:val="00601555"/>
    <w:rsid w:val="006110B2"/>
    <w:rsid w:val="0061306A"/>
    <w:rsid w:val="00613D5E"/>
    <w:rsid w:val="00613E0F"/>
    <w:rsid w:val="006146AE"/>
    <w:rsid w:val="00614B34"/>
    <w:rsid w:val="006157F8"/>
    <w:rsid w:val="0061630D"/>
    <w:rsid w:val="006171E1"/>
    <w:rsid w:val="00617AF6"/>
    <w:rsid w:val="00627CB6"/>
    <w:rsid w:val="00634789"/>
    <w:rsid w:val="00636AB1"/>
    <w:rsid w:val="0064072D"/>
    <w:rsid w:val="00642784"/>
    <w:rsid w:val="00643B11"/>
    <w:rsid w:val="0064544E"/>
    <w:rsid w:val="006506CF"/>
    <w:rsid w:val="00650B4C"/>
    <w:rsid w:val="00654E88"/>
    <w:rsid w:val="00655651"/>
    <w:rsid w:val="00657539"/>
    <w:rsid w:val="00665E4F"/>
    <w:rsid w:val="00665EC7"/>
    <w:rsid w:val="0066696D"/>
    <w:rsid w:val="006701E7"/>
    <w:rsid w:val="00670289"/>
    <w:rsid w:val="00670C1C"/>
    <w:rsid w:val="006715E0"/>
    <w:rsid w:val="006739C7"/>
    <w:rsid w:val="00673C54"/>
    <w:rsid w:val="006753B6"/>
    <w:rsid w:val="006766DA"/>
    <w:rsid w:val="00677E02"/>
    <w:rsid w:val="00684695"/>
    <w:rsid w:val="006859E8"/>
    <w:rsid w:val="006866AD"/>
    <w:rsid w:val="0068773E"/>
    <w:rsid w:val="00687E32"/>
    <w:rsid w:val="00687EDF"/>
    <w:rsid w:val="00690E66"/>
    <w:rsid w:val="0069394C"/>
    <w:rsid w:val="00694101"/>
    <w:rsid w:val="006A0198"/>
    <w:rsid w:val="006A0D67"/>
    <w:rsid w:val="006A177C"/>
    <w:rsid w:val="006A30AD"/>
    <w:rsid w:val="006A59BE"/>
    <w:rsid w:val="006A6D28"/>
    <w:rsid w:val="006B1B56"/>
    <w:rsid w:val="006B4104"/>
    <w:rsid w:val="006B44C1"/>
    <w:rsid w:val="006B45DD"/>
    <w:rsid w:val="006B7B17"/>
    <w:rsid w:val="006C0131"/>
    <w:rsid w:val="006C0314"/>
    <w:rsid w:val="006C1C8D"/>
    <w:rsid w:val="006C3FBA"/>
    <w:rsid w:val="006C45FF"/>
    <w:rsid w:val="006C527E"/>
    <w:rsid w:val="006C6455"/>
    <w:rsid w:val="006C6D60"/>
    <w:rsid w:val="006D1E5F"/>
    <w:rsid w:val="006D359C"/>
    <w:rsid w:val="006D4505"/>
    <w:rsid w:val="006E1630"/>
    <w:rsid w:val="006E1C4A"/>
    <w:rsid w:val="006E452F"/>
    <w:rsid w:val="006F0B5B"/>
    <w:rsid w:val="006F0DF0"/>
    <w:rsid w:val="006F177B"/>
    <w:rsid w:val="006F296D"/>
    <w:rsid w:val="006F3585"/>
    <w:rsid w:val="006F48DB"/>
    <w:rsid w:val="006F60FE"/>
    <w:rsid w:val="006F743D"/>
    <w:rsid w:val="00701CA5"/>
    <w:rsid w:val="00702FA4"/>
    <w:rsid w:val="007044AC"/>
    <w:rsid w:val="00704690"/>
    <w:rsid w:val="007053F1"/>
    <w:rsid w:val="00705635"/>
    <w:rsid w:val="00706284"/>
    <w:rsid w:val="0070738E"/>
    <w:rsid w:val="007079ED"/>
    <w:rsid w:val="00710C8A"/>
    <w:rsid w:val="0071164F"/>
    <w:rsid w:val="00712820"/>
    <w:rsid w:val="007129D5"/>
    <w:rsid w:val="00713F33"/>
    <w:rsid w:val="007149DA"/>
    <w:rsid w:val="0071635E"/>
    <w:rsid w:val="007206BA"/>
    <w:rsid w:val="00720838"/>
    <w:rsid w:val="00721277"/>
    <w:rsid w:val="00721CB9"/>
    <w:rsid w:val="007222E8"/>
    <w:rsid w:val="00726DAF"/>
    <w:rsid w:val="007323D8"/>
    <w:rsid w:val="00733067"/>
    <w:rsid w:val="0073515C"/>
    <w:rsid w:val="00735793"/>
    <w:rsid w:val="00736A83"/>
    <w:rsid w:val="00736D76"/>
    <w:rsid w:val="00742271"/>
    <w:rsid w:val="007425C4"/>
    <w:rsid w:val="00743BAB"/>
    <w:rsid w:val="0074678E"/>
    <w:rsid w:val="00747080"/>
    <w:rsid w:val="00750728"/>
    <w:rsid w:val="00751046"/>
    <w:rsid w:val="0075125B"/>
    <w:rsid w:val="00751457"/>
    <w:rsid w:val="0076237C"/>
    <w:rsid w:val="00763DA8"/>
    <w:rsid w:val="00763F37"/>
    <w:rsid w:val="00764BA5"/>
    <w:rsid w:val="007670AF"/>
    <w:rsid w:val="007715A4"/>
    <w:rsid w:val="00772518"/>
    <w:rsid w:val="007740C2"/>
    <w:rsid w:val="007755C4"/>
    <w:rsid w:val="00776DC6"/>
    <w:rsid w:val="0077721E"/>
    <w:rsid w:val="00777A0B"/>
    <w:rsid w:val="00777FEB"/>
    <w:rsid w:val="0078239A"/>
    <w:rsid w:val="00782561"/>
    <w:rsid w:val="00786664"/>
    <w:rsid w:val="007872F7"/>
    <w:rsid w:val="00787CF8"/>
    <w:rsid w:val="0079013E"/>
    <w:rsid w:val="00791555"/>
    <w:rsid w:val="00791D60"/>
    <w:rsid w:val="007A63E1"/>
    <w:rsid w:val="007A658F"/>
    <w:rsid w:val="007A6F68"/>
    <w:rsid w:val="007B0D9C"/>
    <w:rsid w:val="007B43A6"/>
    <w:rsid w:val="007B4AF3"/>
    <w:rsid w:val="007B548F"/>
    <w:rsid w:val="007B6E8F"/>
    <w:rsid w:val="007C202D"/>
    <w:rsid w:val="007C2BB0"/>
    <w:rsid w:val="007C35C0"/>
    <w:rsid w:val="007C4385"/>
    <w:rsid w:val="007C6FE5"/>
    <w:rsid w:val="007C74A4"/>
    <w:rsid w:val="007C75B9"/>
    <w:rsid w:val="007D2610"/>
    <w:rsid w:val="007D40C3"/>
    <w:rsid w:val="007D7A04"/>
    <w:rsid w:val="007E1757"/>
    <w:rsid w:val="007E351F"/>
    <w:rsid w:val="007F1D1E"/>
    <w:rsid w:val="007F2E8D"/>
    <w:rsid w:val="007F3F62"/>
    <w:rsid w:val="007F4161"/>
    <w:rsid w:val="007F434B"/>
    <w:rsid w:val="0080210A"/>
    <w:rsid w:val="0080253D"/>
    <w:rsid w:val="00803A93"/>
    <w:rsid w:val="00804620"/>
    <w:rsid w:val="008048E0"/>
    <w:rsid w:val="00807D02"/>
    <w:rsid w:val="00807DBC"/>
    <w:rsid w:val="008109D4"/>
    <w:rsid w:val="00810F25"/>
    <w:rsid w:val="00812099"/>
    <w:rsid w:val="0081300B"/>
    <w:rsid w:val="00814237"/>
    <w:rsid w:val="00814C22"/>
    <w:rsid w:val="008161CC"/>
    <w:rsid w:val="00817D8D"/>
    <w:rsid w:val="008219D6"/>
    <w:rsid w:val="00822A95"/>
    <w:rsid w:val="00822F01"/>
    <w:rsid w:val="00824025"/>
    <w:rsid w:val="00831258"/>
    <w:rsid w:val="0083363D"/>
    <w:rsid w:val="00833BA5"/>
    <w:rsid w:val="0083482B"/>
    <w:rsid w:val="00835004"/>
    <w:rsid w:val="00841713"/>
    <w:rsid w:val="00841D15"/>
    <w:rsid w:val="0084222E"/>
    <w:rsid w:val="00843169"/>
    <w:rsid w:val="00860643"/>
    <w:rsid w:val="00860B08"/>
    <w:rsid w:val="00861078"/>
    <w:rsid w:val="00861F4C"/>
    <w:rsid w:val="00864B68"/>
    <w:rsid w:val="008669A6"/>
    <w:rsid w:val="008671F1"/>
    <w:rsid w:val="00871501"/>
    <w:rsid w:val="008723CD"/>
    <w:rsid w:val="00877A00"/>
    <w:rsid w:val="00880315"/>
    <w:rsid w:val="00883074"/>
    <w:rsid w:val="00883149"/>
    <w:rsid w:val="00887162"/>
    <w:rsid w:val="00890309"/>
    <w:rsid w:val="008905E0"/>
    <w:rsid w:val="00890B5F"/>
    <w:rsid w:val="00893F15"/>
    <w:rsid w:val="00895E20"/>
    <w:rsid w:val="00897B31"/>
    <w:rsid w:val="008A16A1"/>
    <w:rsid w:val="008A24C5"/>
    <w:rsid w:val="008A3D3C"/>
    <w:rsid w:val="008A5368"/>
    <w:rsid w:val="008B457B"/>
    <w:rsid w:val="008B509F"/>
    <w:rsid w:val="008B6A55"/>
    <w:rsid w:val="008B7BEC"/>
    <w:rsid w:val="008C3277"/>
    <w:rsid w:val="008D1A55"/>
    <w:rsid w:val="008D288C"/>
    <w:rsid w:val="008D595C"/>
    <w:rsid w:val="008D7D6B"/>
    <w:rsid w:val="008E0ACB"/>
    <w:rsid w:val="008E172D"/>
    <w:rsid w:val="008E219E"/>
    <w:rsid w:val="008E456F"/>
    <w:rsid w:val="008E56B2"/>
    <w:rsid w:val="008E60E0"/>
    <w:rsid w:val="008E7125"/>
    <w:rsid w:val="008E7EEE"/>
    <w:rsid w:val="008F0CF4"/>
    <w:rsid w:val="008F117A"/>
    <w:rsid w:val="008F2068"/>
    <w:rsid w:val="008F5198"/>
    <w:rsid w:val="008F5636"/>
    <w:rsid w:val="008F732B"/>
    <w:rsid w:val="008F796B"/>
    <w:rsid w:val="00900827"/>
    <w:rsid w:val="00901A9D"/>
    <w:rsid w:val="00902EE3"/>
    <w:rsid w:val="009030EB"/>
    <w:rsid w:val="0090396C"/>
    <w:rsid w:val="00905A5E"/>
    <w:rsid w:val="0090656A"/>
    <w:rsid w:val="009079F0"/>
    <w:rsid w:val="009111F0"/>
    <w:rsid w:val="00911ADF"/>
    <w:rsid w:val="009135F9"/>
    <w:rsid w:val="00915E4A"/>
    <w:rsid w:val="009171BA"/>
    <w:rsid w:val="00921E38"/>
    <w:rsid w:val="00932098"/>
    <w:rsid w:val="009327F6"/>
    <w:rsid w:val="009337C7"/>
    <w:rsid w:val="009367CA"/>
    <w:rsid w:val="00936F4B"/>
    <w:rsid w:val="00940E00"/>
    <w:rsid w:val="00944136"/>
    <w:rsid w:val="00944960"/>
    <w:rsid w:val="00945493"/>
    <w:rsid w:val="0095316F"/>
    <w:rsid w:val="00955446"/>
    <w:rsid w:val="0095609D"/>
    <w:rsid w:val="00956CA3"/>
    <w:rsid w:val="00975DE8"/>
    <w:rsid w:val="009822E2"/>
    <w:rsid w:val="009822F9"/>
    <w:rsid w:val="00984C40"/>
    <w:rsid w:val="00986EB3"/>
    <w:rsid w:val="009872B1"/>
    <w:rsid w:val="00987D38"/>
    <w:rsid w:val="00990289"/>
    <w:rsid w:val="00992DDB"/>
    <w:rsid w:val="00993CDE"/>
    <w:rsid w:val="00996512"/>
    <w:rsid w:val="00996BF1"/>
    <w:rsid w:val="009979B0"/>
    <w:rsid w:val="009A3C97"/>
    <w:rsid w:val="009A467F"/>
    <w:rsid w:val="009A47EE"/>
    <w:rsid w:val="009A7473"/>
    <w:rsid w:val="009B0DDB"/>
    <w:rsid w:val="009B0FB8"/>
    <w:rsid w:val="009B314E"/>
    <w:rsid w:val="009B3763"/>
    <w:rsid w:val="009B3787"/>
    <w:rsid w:val="009B7C29"/>
    <w:rsid w:val="009C14E6"/>
    <w:rsid w:val="009C41C5"/>
    <w:rsid w:val="009C597D"/>
    <w:rsid w:val="009D0FB9"/>
    <w:rsid w:val="009D102D"/>
    <w:rsid w:val="009D11A2"/>
    <w:rsid w:val="009D1637"/>
    <w:rsid w:val="009D1896"/>
    <w:rsid w:val="009D2A0C"/>
    <w:rsid w:val="009D32BD"/>
    <w:rsid w:val="009D4BA0"/>
    <w:rsid w:val="009D7405"/>
    <w:rsid w:val="009E135F"/>
    <w:rsid w:val="009E3A87"/>
    <w:rsid w:val="009E52BD"/>
    <w:rsid w:val="009F36CD"/>
    <w:rsid w:val="009F4167"/>
    <w:rsid w:val="009F4CA5"/>
    <w:rsid w:val="00A00E49"/>
    <w:rsid w:val="00A02348"/>
    <w:rsid w:val="00A0751F"/>
    <w:rsid w:val="00A107F0"/>
    <w:rsid w:val="00A13A86"/>
    <w:rsid w:val="00A1640C"/>
    <w:rsid w:val="00A204DD"/>
    <w:rsid w:val="00A21C63"/>
    <w:rsid w:val="00A235E2"/>
    <w:rsid w:val="00A24462"/>
    <w:rsid w:val="00A3709A"/>
    <w:rsid w:val="00A409A7"/>
    <w:rsid w:val="00A42EA2"/>
    <w:rsid w:val="00A46BEF"/>
    <w:rsid w:val="00A50FB5"/>
    <w:rsid w:val="00A525C9"/>
    <w:rsid w:val="00A530F6"/>
    <w:rsid w:val="00A60628"/>
    <w:rsid w:val="00A63182"/>
    <w:rsid w:val="00A6383B"/>
    <w:rsid w:val="00A63D88"/>
    <w:rsid w:val="00A668D1"/>
    <w:rsid w:val="00A6699C"/>
    <w:rsid w:val="00A715B8"/>
    <w:rsid w:val="00A745D7"/>
    <w:rsid w:val="00A74C36"/>
    <w:rsid w:val="00A75851"/>
    <w:rsid w:val="00A770F5"/>
    <w:rsid w:val="00A7724F"/>
    <w:rsid w:val="00A77ECA"/>
    <w:rsid w:val="00A80144"/>
    <w:rsid w:val="00A83BDB"/>
    <w:rsid w:val="00A84DCF"/>
    <w:rsid w:val="00A87334"/>
    <w:rsid w:val="00A873D7"/>
    <w:rsid w:val="00A927E1"/>
    <w:rsid w:val="00A92EAE"/>
    <w:rsid w:val="00A92F3E"/>
    <w:rsid w:val="00A93915"/>
    <w:rsid w:val="00AA00BA"/>
    <w:rsid w:val="00AA0E9A"/>
    <w:rsid w:val="00AA289D"/>
    <w:rsid w:val="00AA3683"/>
    <w:rsid w:val="00AB21E0"/>
    <w:rsid w:val="00AB4A5B"/>
    <w:rsid w:val="00AB54B5"/>
    <w:rsid w:val="00AB7D99"/>
    <w:rsid w:val="00AC1F5D"/>
    <w:rsid w:val="00AC6B96"/>
    <w:rsid w:val="00AD6A11"/>
    <w:rsid w:val="00AD7B9F"/>
    <w:rsid w:val="00AE1390"/>
    <w:rsid w:val="00AE3BA4"/>
    <w:rsid w:val="00AE4DBC"/>
    <w:rsid w:val="00AE679A"/>
    <w:rsid w:val="00AE6B61"/>
    <w:rsid w:val="00AF0708"/>
    <w:rsid w:val="00AF2DBC"/>
    <w:rsid w:val="00AF31D5"/>
    <w:rsid w:val="00AF3B0A"/>
    <w:rsid w:val="00AF4524"/>
    <w:rsid w:val="00B05433"/>
    <w:rsid w:val="00B054DB"/>
    <w:rsid w:val="00B06024"/>
    <w:rsid w:val="00B07B0F"/>
    <w:rsid w:val="00B132D5"/>
    <w:rsid w:val="00B132FD"/>
    <w:rsid w:val="00B14684"/>
    <w:rsid w:val="00B154C4"/>
    <w:rsid w:val="00B203B8"/>
    <w:rsid w:val="00B21F3F"/>
    <w:rsid w:val="00B227F1"/>
    <w:rsid w:val="00B23806"/>
    <w:rsid w:val="00B257E7"/>
    <w:rsid w:val="00B2636E"/>
    <w:rsid w:val="00B26A90"/>
    <w:rsid w:val="00B37D09"/>
    <w:rsid w:val="00B41DA2"/>
    <w:rsid w:val="00B44653"/>
    <w:rsid w:val="00B4780D"/>
    <w:rsid w:val="00B517C3"/>
    <w:rsid w:val="00B5256C"/>
    <w:rsid w:val="00B52659"/>
    <w:rsid w:val="00B54045"/>
    <w:rsid w:val="00B61637"/>
    <w:rsid w:val="00B62B09"/>
    <w:rsid w:val="00B63FEE"/>
    <w:rsid w:val="00B64FD8"/>
    <w:rsid w:val="00B75462"/>
    <w:rsid w:val="00B755AE"/>
    <w:rsid w:val="00B75A55"/>
    <w:rsid w:val="00B75FB2"/>
    <w:rsid w:val="00B76486"/>
    <w:rsid w:val="00B77AB5"/>
    <w:rsid w:val="00B80A1B"/>
    <w:rsid w:val="00B80CAD"/>
    <w:rsid w:val="00B83258"/>
    <w:rsid w:val="00B84AC7"/>
    <w:rsid w:val="00B84D2B"/>
    <w:rsid w:val="00B86F40"/>
    <w:rsid w:val="00B91439"/>
    <w:rsid w:val="00B946A1"/>
    <w:rsid w:val="00BA0671"/>
    <w:rsid w:val="00BA5D70"/>
    <w:rsid w:val="00BA743A"/>
    <w:rsid w:val="00BB0CC3"/>
    <w:rsid w:val="00BB480B"/>
    <w:rsid w:val="00BC0B87"/>
    <w:rsid w:val="00BC0CFC"/>
    <w:rsid w:val="00BC1988"/>
    <w:rsid w:val="00BC3516"/>
    <w:rsid w:val="00BC36DC"/>
    <w:rsid w:val="00BC474F"/>
    <w:rsid w:val="00BC5E61"/>
    <w:rsid w:val="00BD53A1"/>
    <w:rsid w:val="00BD60AD"/>
    <w:rsid w:val="00BE2804"/>
    <w:rsid w:val="00BE3CBF"/>
    <w:rsid w:val="00BE57A6"/>
    <w:rsid w:val="00BE66F7"/>
    <w:rsid w:val="00BF0047"/>
    <w:rsid w:val="00BF2A09"/>
    <w:rsid w:val="00BF3B36"/>
    <w:rsid w:val="00BF4791"/>
    <w:rsid w:val="00BF6147"/>
    <w:rsid w:val="00C02342"/>
    <w:rsid w:val="00C0331F"/>
    <w:rsid w:val="00C036CF"/>
    <w:rsid w:val="00C059DE"/>
    <w:rsid w:val="00C05DA1"/>
    <w:rsid w:val="00C07ADD"/>
    <w:rsid w:val="00C1330A"/>
    <w:rsid w:val="00C1612E"/>
    <w:rsid w:val="00C16351"/>
    <w:rsid w:val="00C334BD"/>
    <w:rsid w:val="00C34A69"/>
    <w:rsid w:val="00C35AAB"/>
    <w:rsid w:val="00C36C60"/>
    <w:rsid w:val="00C377D2"/>
    <w:rsid w:val="00C40B19"/>
    <w:rsid w:val="00C41706"/>
    <w:rsid w:val="00C440E5"/>
    <w:rsid w:val="00C464CD"/>
    <w:rsid w:val="00C52990"/>
    <w:rsid w:val="00C56499"/>
    <w:rsid w:val="00C57854"/>
    <w:rsid w:val="00C602BF"/>
    <w:rsid w:val="00C6091E"/>
    <w:rsid w:val="00C62825"/>
    <w:rsid w:val="00C62FAD"/>
    <w:rsid w:val="00C67620"/>
    <w:rsid w:val="00C71CA0"/>
    <w:rsid w:val="00C7313A"/>
    <w:rsid w:val="00C73C13"/>
    <w:rsid w:val="00C74114"/>
    <w:rsid w:val="00C8481B"/>
    <w:rsid w:val="00C913AA"/>
    <w:rsid w:val="00C919EB"/>
    <w:rsid w:val="00C92723"/>
    <w:rsid w:val="00C94914"/>
    <w:rsid w:val="00C94D17"/>
    <w:rsid w:val="00C975A9"/>
    <w:rsid w:val="00CA230A"/>
    <w:rsid w:val="00CA637F"/>
    <w:rsid w:val="00CB026F"/>
    <w:rsid w:val="00CB152D"/>
    <w:rsid w:val="00CB325D"/>
    <w:rsid w:val="00CB4C75"/>
    <w:rsid w:val="00CB611C"/>
    <w:rsid w:val="00CB6EA4"/>
    <w:rsid w:val="00CC01DF"/>
    <w:rsid w:val="00CC0CBD"/>
    <w:rsid w:val="00CC1DF8"/>
    <w:rsid w:val="00CC4211"/>
    <w:rsid w:val="00CC5DD5"/>
    <w:rsid w:val="00CC7E21"/>
    <w:rsid w:val="00CD2FAD"/>
    <w:rsid w:val="00CD786A"/>
    <w:rsid w:val="00CE09B8"/>
    <w:rsid w:val="00CE15E0"/>
    <w:rsid w:val="00CE4955"/>
    <w:rsid w:val="00CF000C"/>
    <w:rsid w:val="00CF0705"/>
    <w:rsid w:val="00CF13C5"/>
    <w:rsid w:val="00CF15D6"/>
    <w:rsid w:val="00CF4ED5"/>
    <w:rsid w:val="00D0390B"/>
    <w:rsid w:val="00D0554A"/>
    <w:rsid w:val="00D12C04"/>
    <w:rsid w:val="00D149E9"/>
    <w:rsid w:val="00D17B6D"/>
    <w:rsid w:val="00D17E04"/>
    <w:rsid w:val="00D20CD0"/>
    <w:rsid w:val="00D235A5"/>
    <w:rsid w:val="00D2552C"/>
    <w:rsid w:val="00D273F7"/>
    <w:rsid w:val="00D277C4"/>
    <w:rsid w:val="00D27D83"/>
    <w:rsid w:val="00D3212B"/>
    <w:rsid w:val="00D3380E"/>
    <w:rsid w:val="00D344F5"/>
    <w:rsid w:val="00D378A5"/>
    <w:rsid w:val="00D4111D"/>
    <w:rsid w:val="00D44F60"/>
    <w:rsid w:val="00D45A50"/>
    <w:rsid w:val="00D46596"/>
    <w:rsid w:val="00D50160"/>
    <w:rsid w:val="00D503D3"/>
    <w:rsid w:val="00D50B25"/>
    <w:rsid w:val="00D539FD"/>
    <w:rsid w:val="00D5664F"/>
    <w:rsid w:val="00D64E26"/>
    <w:rsid w:val="00D6686A"/>
    <w:rsid w:val="00D66EA3"/>
    <w:rsid w:val="00D716A1"/>
    <w:rsid w:val="00D763EA"/>
    <w:rsid w:val="00D76914"/>
    <w:rsid w:val="00D81AD5"/>
    <w:rsid w:val="00D8267D"/>
    <w:rsid w:val="00D84511"/>
    <w:rsid w:val="00D94274"/>
    <w:rsid w:val="00D9675A"/>
    <w:rsid w:val="00DA1470"/>
    <w:rsid w:val="00DA1A72"/>
    <w:rsid w:val="00DA2891"/>
    <w:rsid w:val="00DA33F1"/>
    <w:rsid w:val="00DA61B1"/>
    <w:rsid w:val="00DA6E95"/>
    <w:rsid w:val="00DA7911"/>
    <w:rsid w:val="00DA7E23"/>
    <w:rsid w:val="00DB37AB"/>
    <w:rsid w:val="00DB3F9F"/>
    <w:rsid w:val="00DB51DA"/>
    <w:rsid w:val="00DB62BC"/>
    <w:rsid w:val="00DC1E90"/>
    <w:rsid w:val="00DC6055"/>
    <w:rsid w:val="00DD033F"/>
    <w:rsid w:val="00DD0B2B"/>
    <w:rsid w:val="00DD1E4F"/>
    <w:rsid w:val="00DD370D"/>
    <w:rsid w:val="00DD3F9D"/>
    <w:rsid w:val="00DD595C"/>
    <w:rsid w:val="00DE21C3"/>
    <w:rsid w:val="00DE35C4"/>
    <w:rsid w:val="00DE38F2"/>
    <w:rsid w:val="00DE584F"/>
    <w:rsid w:val="00DE6309"/>
    <w:rsid w:val="00DE64E4"/>
    <w:rsid w:val="00DF3991"/>
    <w:rsid w:val="00DF76F1"/>
    <w:rsid w:val="00E0092F"/>
    <w:rsid w:val="00E0102E"/>
    <w:rsid w:val="00E05163"/>
    <w:rsid w:val="00E05C76"/>
    <w:rsid w:val="00E07977"/>
    <w:rsid w:val="00E07F5A"/>
    <w:rsid w:val="00E10480"/>
    <w:rsid w:val="00E1060D"/>
    <w:rsid w:val="00E10D52"/>
    <w:rsid w:val="00E12704"/>
    <w:rsid w:val="00E163A0"/>
    <w:rsid w:val="00E22316"/>
    <w:rsid w:val="00E27295"/>
    <w:rsid w:val="00E32174"/>
    <w:rsid w:val="00E323D3"/>
    <w:rsid w:val="00E3577B"/>
    <w:rsid w:val="00E36462"/>
    <w:rsid w:val="00E40C2D"/>
    <w:rsid w:val="00E42E7E"/>
    <w:rsid w:val="00E45B51"/>
    <w:rsid w:val="00E50306"/>
    <w:rsid w:val="00E513CC"/>
    <w:rsid w:val="00E532DB"/>
    <w:rsid w:val="00E5443E"/>
    <w:rsid w:val="00E545E0"/>
    <w:rsid w:val="00E55B14"/>
    <w:rsid w:val="00E55C15"/>
    <w:rsid w:val="00E560BA"/>
    <w:rsid w:val="00E572F8"/>
    <w:rsid w:val="00E578C2"/>
    <w:rsid w:val="00E6073F"/>
    <w:rsid w:val="00E61060"/>
    <w:rsid w:val="00E61AD7"/>
    <w:rsid w:val="00E63C5C"/>
    <w:rsid w:val="00E64530"/>
    <w:rsid w:val="00E70496"/>
    <w:rsid w:val="00E70CD7"/>
    <w:rsid w:val="00E71AD4"/>
    <w:rsid w:val="00E725F1"/>
    <w:rsid w:val="00E72D1C"/>
    <w:rsid w:val="00E73584"/>
    <w:rsid w:val="00E746AC"/>
    <w:rsid w:val="00E7553F"/>
    <w:rsid w:val="00E77ECC"/>
    <w:rsid w:val="00E84C6C"/>
    <w:rsid w:val="00E85048"/>
    <w:rsid w:val="00E85AFC"/>
    <w:rsid w:val="00E87B61"/>
    <w:rsid w:val="00E87D65"/>
    <w:rsid w:val="00E90F3A"/>
    <w:rsid w:val="00E910BE"/>
    <w:rsid w:val="00E91753"/>
    <w:rsid w:val="00E93DA1"/>
    <w:rsid w:val="00E95AB8"/>
    <w:rsid w:val="00EA1B61"/>
    <w:rsid w:val="00EA3789"/>
    <w:rsid w:val="00EA3888"/>
    <w:rsid w:val="00EB192B"/>
    <w:rsid w:val="00EB2F3B"/>
    <w:rsid w:val="00EB3E82"/>
    <w:rsid w:val="00EB43D5"/>
    <w:rsid w:val="00EB5BA9"/>
    <w:rsid w:val="00EB6A56"/>
    <w:rsid w:val="00EB7FAE"/>
    <w:rsid w:val="00EC1AD9"/>
    <w:rsid w:val="00EC1D89"/>
    <w:rsid w:val="00EC1EC1"/>
    <w:rsid w:val="00EC5A91"/>
    <w:rsid w:val="00EC6C5D"/>
    <w:rsid w:val="00ED149A"/>
    <w:rsid w:val="00ED1DE9"/>
    <w:rsid w:val="00ED2CBC"/>
    <w:rsid w:val="00ED7FB0"/>
    <w:rsid w:val="00EE2991"/>
    <w:rsid w:val="00EE3A0A"/>
    <w:rsid w:val="00EE4C8D"/>
    <w:rsid w:val="00EF1292"/>
    <w:rsid w:val="00EF584E"/>
    <w:rsid w:val="00EF5C94"/>
    <w:rsid w:val="00EF66F7"/>
    <w:rsid w:val="00EF7E79"/>
    <w:rsid w:val="00F0051A"/>
    <w:rsid w:val="00F00DE1"/>
    <w:rsid w:val="00F02612"/>
    <w:rsid w:val="00F026DC"/>
    <w:rsid w:val="00F03178"/>
    <w:rsid w:val="00F063FD"/>
    <w:rsid w:val="00F07E71"/>
    <w:rsid w:val="00F1098F"/>
    <w:rsid w:val="00F13E7B"/>
    <w:rsid w:val="00F14ED8"/>
    <w:rsid w:val="00F15003"/>
    <w:rsid w:val="00F17D1C"/>
    <w:rsid w:val="00F17ED8"/>
    <w:rsid w:val="00F17F51"/>
    <w:rsid w:val="00F2178C"/>
    <w:rsid w:val="00F23014"/>
    <w:rsid w:val="00F23AEE"/>
    <w:rsid w:val="00F2785A"/>
    <w:rsid w:val="00F278EB"/>
    <w:rsid w:val="00F27AC8"/>
    <w:rsid w:val="00F309AD"/>
    <w:rsid w:val="00F30E60"/>
    <w:rsid w:val="00F32660"/>
    <w:rsid w:val="00F35E39"/>
    <w:rsid w:val="00F36073"/>
    <w:rsid w:val="00F40954"/>
    <w:rsid w:val="00F41CDB"/>
    <w:rsid w:val="00F43033"/>
    <w:rsid w:val="00F43065"/>
    <w:rsid w:val="00F4315E"/>
    <w:rsid w:val="00F4685A"/>
    <w:rsid w:val="00F4783F"/>
    <w:rsid w:val="00F5030A"/>
    <w:rsid w:val="00F511F3"/>
    <w:rsid w:val="00F51493"/>
    <w:rsid w:val="00F524BB"/>
    <w:rsid w:val="00F52B49"/>
    <w:rsid w:val="00F53436"/>
    <w:rsid w:val="00F53EF3"/>
    <w:rsid w:val="00F60AA0"/>
    <w:rsid w:val="00F60B48"/>
    <w:rsid w:val="00F61A77"/>
    <w:rsid w:val="00F629B9"/>
    <w:rsid w:val="00F636BF"/>
    <w:rsid w:val="00F66398"/>
    <w:rsid w:val="00F66A43"/>
    <w:rsid w:val="00F71E63"/>
    <w:rsid w:val="00F72E27"/>
    <w:rsid w:val="00F737DA"/>
    <w:rsid w:val="00F74D1B"/>
    <w:rsid w:val="00F7550B"/>
    <w:rsid w:val="00F75CB6"/>
    <w:rsid w:val="00F75EC2"/>
    <w:rsid w:val="00F8049B"/>
    <w:rsid w:val="00F84B22"/>
    <w:rsid w:val="00F85C7F"/>
    <w:rsid w:val="00F9223F"/>
    <w:rsid w:val="00F923AD"/>
    <w:rsid w:val="00F92F9F"/>
    <w:rsid w:val="00F97E4A"/>
    <w:rsid w:val="00FA09E4"/>
    <w:rsid w:val="00FA17CE"/>
    <w:rsid w:val="00FA6120"/>
    <w:rsid w:val="00FB07B1"/>
    <w:rsid w:val="00FB2810"/>
    <w:rsid w:val="00FB4EA0"/>
    <w:rsid w:val="00FC0E81"/>
    <w:rsid w:val="00FC15E4"/>
    <w:rsid w:val="00FC7450"/>
    <w:rsid w:val="00FC7D4B"/>
    <w:rsid w:val="00FD0543"/>
    <w:rsid w:val="00FD2133"/>
    <w:rsid w:val="00FD44F8"/>
    <w:rsid w:val="00FD53F3"/>
    <w:rsid w:val="00FD56A9"/>
    <w:rsid w:val="00FE7198"/>
    <w:rsid w:val="00FE746F"/>
    <w:rsid w:val="00FF6F43"/>
    <w:rsid w:val="00FF7A65"/>
    <w:rsid w:val="00FF7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ad907,#cedd07,#d0e507,#c5d907,#000014,#c1d410,#d0da0a,#d4de0a"/>
    </o:shapedefaults>
    <o:shapelayout v:ext="edit">
      <o:idmap v:ext="edit" data="1"/>
    </o:shapelayout>
  </w:shapeDefaults>
  <w:decimalSymbol w:val="."/>
  <w:listSeparator w:val=","/>
  <w14:docId w14:val="22AACB73"/>
  <w15:docId w15:val="{BC92F48D-13D1-4414-97A6-56A3D3F0B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7"/>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uiPriority w:val="99"/>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20"/>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20"/>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20"/>
      </w:numPr>
      <w:spacing w:after="240" w:line="240" w:lineRule="auto"/>
    </w:pPr>
    <w:rPr>
      <w:spacing w:val="0"/>
      <w:sz w:val="22"/>
    </w:rPr>
  </w:style>
  <w:style w:type="paragraph" w:customStyle="1" w:styleId="Level4">
    <w:name w:val="Level 4"/>
    <w:basedOn w:val="Normal"/>
    <w:rsid w:val="00097D5A"/>
    <w:pPr>
      <w:numPr>
        <w:ilvl w:val="3"/>
        <w:numId w:val="20"/>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20"/>
      </w:numPr>
      <w:spacing w:after="240" w:line="240" w:lineRule="auto"/>
    </w:pPr>
    <w:rPr>
      <w:spacing w:val="0"/>
      <w:sz w:val="22"/>
    </w:rPr>
  </w:style>
  <w:style w:type="paragraph" w:customStyle="1" w:styleId="Level6">
    <w:name w:val="Level 6"/>
    <w:basedOn w:val="Normal"/>
    <w:rsid w:val="00097D5A"/>
    <w:pPr>
      <w:numPr>
        <w:ilvl w:val="5"/>
        <w:numId w:val="20"/>
      </w:numPr>
      <w:spacing w:after="240" w:line="240" w:lineRule="auto"/>
    </w:pPr>
    <w:rPr>
      <w:spacing w:val="0"/>
      <w:sz w:val="22"/>
    </w:rPr>
  </w:style>
  <w:style w:type="paragraph" w:customStyle="1" w:styleId="Level7">
    <w:name w:val="Level 7"/>
    <w:basedOn w:val="Normal"/>
    <w:rsid w:val="00097D5A"/>
    <w:pPr>
      <w:numPr>
        <w:ilvl w:val="6"/>
        <w:numId w:val="20"/>
      </w:numPr>
      <w:spacing w:after="240" w:line="240" w:lineRule="auto"/>
    </w:pPr>
    <w:rPr>
      <w:spacing w:val="0"/>
      <w:sz w:val="22"/>
    </w:rPr>
  </w:style>
  <w:style w:type="paragraph" w:customStyle="1" w:styleId="Level8">
    <w:name w:val="Level 8"/>
    <w:basedOn w:val="Normal"/>
    <w:rsid w:val="00097D5A"/>
    <w:pPr>
      <w:numPr>
        <w:ilvl w:val="7"/>
        <w:numId w:val="20"/>
      </w:numPr>
      <w:spacing w:after="240" w:line="240" w:lineRule="auto"/>
    </w:pPr>
    <w:rPr>
      <w:spacing w:val="0"/>
      <w:sz w:val="22"/>
    </w:rPr>
  </w:style>
  <w:style w:type="paragraph" w:customStyle="1" w:styleId="Level9">
    <w:name w:val="Level 9"/>
    <w:basedOn w:val="Normal"/>
    <w:rsid w:val="00097D5A"/>
    <w:pPr>
      <w:numPr>
        <w:ilvl w:val="8"/>
        <w:numId w:val="20"/>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 w:type="character" w:styleId="UnresolvedMention">
    <w:name w:val="Unresolved Mention"/>
    <w:basedOn w:val="DefaultParagraphFont"/>
    <w:uiPriority w:val="99"/>
    <w:semiHidden/>
    <w:unhideWhenUsed/>
    <w:rsid w:val="00DD1E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5237">
      <w:bodyDiv w:val="1"/>
      <w:marLeft w:val="0"/>
      <w:marRight w:val="0"/>
      <w:marTop w:val="0"/>
      <w:marBottom w:val="0"/>
      <w:divBdr>
        <w:top w:val="none" w:sz="0" w:space="0" w:color="auto"/>
        <w:left w:val="none" w:sz="0" w:space="0" w:color="auto"/>
        <w:bottom w:val="none" w:sz="0" w:space="0" w:color="auto"/>
        <w:right w:val="none" w:sz="0" w:space="0" w:color="auto"/>
      </w:divBdr>
    </w:div>
    <w:div w:id="606500061">
      <w:bodyDiv w:val="1"/>
      <w:marLeft w:val="0"/>
      <w:marRight w:val="0"/>
      <w:marTop w:val="0"/>
      <w:marBottom w:val="0"/>
      <w:divBdr>
        <w:top w:val="none" w:sz="0" w:space="0" w:color="auto"/>
        <w:left w:val="none" w:sz="0" w:space="0" w:color="auto"/>
        <w:bottom w:val="none" w:sz="0" w:space="0" w:color="auto"/>
        <w:right w:val="none" w:sz="0" w:space="0" w:color="auto"/>
      </w:divBdr>
    </w:div>
    <w:div w:id="118720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om.rickwood@liverpoolmuseu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an.Lindsay@liverpoolmuseums.org.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Tenders@liverpoolmuseum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E6C4C-FE6F-409D-94ED-97A64A295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1340</TotalTime>
  <Pages>1</Pages>
  <Words>4578</Words>
  <Characters>26095</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Sapphire Systems</Company>
  <LinksUpToDate>false</LinksUpToDate>
  <CharactersWithSpaces>30612</CharactersWithSpaces>
  <SharedDoc>false</SharedDoc>
  <HLinks>
    <vt:vector size="222" baseType="variant">
      <vt:variant>
        <vt:i4>1835112</vt:i4>
      </vt:variant>
      <vt:variant>
        <vt:i4>219</vt:i4>
      </vt:variant>
      <vt:variant>
        <vt:i4>0</vt:i4>
      </vt:variant>
      <vt:variant>
        <vt:i4>5</vt:i4>
      </vt:variant>
      <vt:variant>
        <vt:lpwstr>mailto:julie.lang@response-uk.co.uk</vt:lpwstr>
      </vt:variant>
      <vt:variant>
        <vt:lpwstr/>
      </vt:variant>
      <vt:variant>
        <vt:i4>1900605</vt:i4>
      </vt:variant>
      <vt:variant>
        <vt:i4>212</vt:i4>
      </vt:variant>
      <vt:variant>
        <vt:i4>0</vt:i4>
      </vt:variant>
      <vt:variant>
        <vt:i4>5</vt:i4>
      </vt:variant>
      <vt:variant>
        <vt:lpwstr/>
      </vt:variant>
      <vt:variant>
        <vt:lpwstr>_Toc246913847</vt:lpwstr>
      </vt:variant>
      <vt:variant>
        <vt:i4>1900605</vt:i4>
      </vt:variant>
      <vt:variant>
        <vt:i4>206</vt:i4>
      </vt:variant>
      <vt:variant>
        <vt:i4>0</vt:i4>
      </vt:variant>
      <vt:variant>
        <vt:i4>5</vt:i4>
      </vt:variant>
      <vt:variant>
        <vt:lpwstr/>
      </vt:variant>
      <vt:variant>
        <vt:lpwstr>_Toc246913846</vt:lpwstr>
      </vt:variant>
      <vt:variant>
        <vt:i4>1900605</vt:i4>
      </vt:variant>
      <vt:variant>
        <vt:i4>200</vt:i4>
      </vt:variant>
      <vt:variant>
        <vt:i4>0</vt:i4>
      </vt:variant>
      <vt:variant>
        <vt:i4>5</vt:i4>
      </vt:variant>
      <vt:variant>
        <vt:lpwstr/>
      </vt:variant>
      <vt:variant>
        <vt:lpwstr>_Toc246913845</vt:lpwstr>
      </vt:variant>
      <vt:variant>
        <vt:i4>1900605</vt:i4>
      </vt:variant>
      <vt:variant>
        <vt:i4>194</vt:i4>
      </vt:variant>
      <vt:variant>
        <vt:i4>0</vt:i4>
      </vt:variant>
      <vt:variant>
        <vt:i4>5</vt:i4>
      </vt:variant>
      <vt:variant>
        <vt:lpwstr/>
      </vt:variant>
      <vt:variant>
        <vt:lpwstr>_Toc246913844</vt:lpwstr>
      </vt:variant>
      <vt:variant>
        <vt:i4>1900605</vt:i4>
      </vt:variant>
      <vt:variant>
        <vt:i4>188</vt:i4>
      </vt:variant>
      <vt:variant>
        <vt:i4>0</vt:i4>
      </vt:variant>
      <vt:variant>
        <vt:i4>5</vt:i4>
      </vt:variant>
      <vt:variant>
        <vt:lpwstr/>
      </vt:variant>
      <vt:variant>
        <vt:lpwstr>_Toc246913843</vt:lpwstr>
      </vt:variant>
      <vt:variant>
        <vt:i4>1900605</vt:i4>
      </vt:variant>
      <vt:variant>
        <vt:i4>182</vt:i4>
      </vt:variant>
      <vt:variant>
        <vt:i4>0</vt:i4>
      </vt:variant>
      <vt:variant>
        <vt:i4>5</vt:i4>
      </vt:variant>
      <vt:variant>
        <vt:lpwstr/>
      </vt:variant>
      <vt:variant>
        <vt:lpwstr>_Toc246913842</vt:lpwstr>
      </vt:variant>
      <vt:variant>
        <vt:i4>1900605</vt:i4>
      </vt:variant>
      <vt:variant>
        <vt:i4>176</vt:i4>
      </vt:variant>
      <vt:variant>
        <vt:i4>0</vt:i4>
      </vt:variant>
      <vt:variant>
        <vt:i4>5</vt:i4>
      </vt:variant>
      <vt:variant>
        <vt:lpwstr/>
      </vt:variant>
      <vt:variant>
        <vt:lpwstr>_Toc246913841</vt:lpwstr>
      </vt:variant>
      <vt:variant>
        <vt:i4>1900605</vt:i4>
      </vt:variant>
      <vt:variant>
        <vt:i4>170</vt:i4>
      </vt:variant>
      <vt:variant>
        <vt:i4>0</vt:i4>
      </vt:variant>
      <vt:variant>
        <vt:i4>5</vt:i4>
      </vt:variant>
      <vt:variant>
        <vt:lpwstr/>
      </vt:variant>
      <vt:variant>
        <vt:lpwstr>_Toc246913840</vt:lpwstr>
      </vt:variant>
      <vt:variant>
        <vt:i4>1703997</vt:i4>
      </vt:variant>
      <vt:variant>
        <vt:i4>164</vt:i4>
      </vt:variant>
      <vt:variant>
        <vt:i4>0</vt:i4>
      </vt:variant>
      <vt:variant>
        <vt:i4>5</vt:i4>
      </vt:variant>
      <vt:variant>
        <vt:lpwstr/>
      </vt:variant>
      <vt:variant>
        <vt:lpwstr>_Toc246913839</vt:lpwstr>
      </vt:variant>
      <vt:variant>
        <vt:i4>1703997</vt:i4>
      </vt:variant>
      <vt:variant>
        <vt:i4>158</vt:i4>
      </vt:variant>
      <vt:variant>
        <vt:i4>0</vt:i4>
      </vt:variant>
      <vt:variant>
        <vt:i4>5</vt:i4>
      </vt:variant>
      <vt:variant>
        <vt:lpwstr/>
      </vt:variant>
      <vt:variant>
        <vt:lpwstr>_Toc246913838</vt:lpwstr>
      </vt:variant>
      <vt:variant>
        <vt:i4>1703997</vt:i4>
      </vt:variant>
      <vt:variant>
        <vt:i4>152</vt:i4>
      </vt:variant>
      <vt:variant>
        <vt:i4>0</vt:i4>
      </vt:variant>
      <vt:variant>
        <vt:i4>5</vt:i4>
      </vt:variant>
      <vt:variant>
        <vt:lpwstr/>
      </vt:variant>
      <vt:variant>
        <vt:lpwstr>_Toc246913837</vt:lpwstr>
      </vt:variant>
      <vt:variant>
        <vt:i4>1703997</vt:i4>
      </vt:variant>
      <vt:variant>
        <vt:i4>146</vt:i4>
      </vt:variant>
      <vt:variant>
        <vt:i4>0</vt:i4>
      </vt:variant>
      <vt:variant>
        <vt:i4>5</vt:i4>
      </vt:variant>
      <vt:variant>
        <vt:lpwstr/>
      </vt:variant>
      <vt:variant>
        <vt:lpwstr>_Toc246913836</vt:lpwstr>
      </vt:variant>
      <vt:variant>
        <vt:i4>1703997</vt:i4>
      </vt:variant>
      <vt:variant>
        <vt:i4>140</vt:i4>
      </vt:variant>
      <vt:variant>
        <vt:i4>0</vt:i4>
      </vt:variant>
      <vt:variant>
        <vt:i4>5</vt:i4>
      </vt:variant>
      <vt:variant>
        <vt:lpwstr/>
      </vt:variant>
      <vt:variant>
        <vt:lpwstr>_Toc246913835</vt:lpwstr>
      </vt:variant>
      <vt:variant>
        <vt:i4>1703997</vt:i4>
      </vt:variant>
      <vt:variant>
        <vt:i4>134</vt:i4>
      </vt:variant>
      <vt:variant>
        <vt:i4>0</vt:i4>
      </vt:variant>
      <vt:variant>
        <vt:i4>5</vt:i4>
      </vt:variant>
      <vt:variant>
        <vt:lpwstr/>
      </vt:variant>
      <vt:variant>
        <vt:lpwstr>_Toc246913834</vt:lpwstr>
      </vt:variant>
      <vt:variant>
        <vt:i4>1703997</vt:i4>
      </vt:variant>
      <vt:variant>
        <vt:i4>128</vt:i4>
      </vt:variant>
      <vt:variant>
        <vt:i4>0</vt:i4>
      </vt:variant>
      <vt:variant>
        <vt:i4>5</vt:i4>
      </vt:variant>
      <vt:variant>
        <vt:lpwstr/>
      </vt:variant>
      <vt:variant>
        <vt:lpwstr>_Toc246913833</vt:lpwstr>
      </vt:variant>
      <vt:variant>
        <vt:i4>1703997</vt:i4>
      </vt:variant>
      <vt:variant>
        <vt:i4>122</vt:i4>
      </vt:variant>
      <vt:variant>
        <vt:i4>0</vt:i4>
      </vt:variant>
      <vt:variant>
        <vt:i4>5</vt:i4>
      </vt:variant>
      <vt:variant>
        <vt:lpwstr/>
      </vt:variant>
      <vt:variant>
        <vt:lpwstr>_Toc246913832</vt:lpwstr>
      </vt:variant>
      <vt:variant>
        <vt:i4>1703997</vt:i4>
      </vt:variant>
      <vt:variant>
        <vt:i4>116</vt:i4>
      </vt:variant>
      <vt:variant>
        <vt:i4>0</vt:i4>
      </vt:variant>
      <vt:variant>
        <vt:i4>5</vt:i4>
      </vt:variant>
      <vt:variant>
        <vt:lpwstr/>
      </vt:variant>
      <vt:variant>
        <vt:lpwstr>_Toc246913830</vt:lpwstr>
      </vt:variant>
      <vt:variant>
        <vt:i4>1769533</vt:i4>
      </vt:variant>
      <vt:variant>
        <vt:i4>110</vt:i4>
      </vt:variant>
      <vt:variant>
        <vt:i4>0</vt:i4>
      </vt:variant>
      <vt:variant>
        <vt:i4>5</vt:i4>
      </vt:variant>
      <vt:variant>
        <vt:lpwstr/>
      </vt:variant>
      <vt:variant>
        <vt:lpwstr>_Toc246913829</vt:lpwstr>
      </vt:variant>
      <vt:variant>
        <vt:i4>1769533</vt:i4>
      </vt:variant>
      <vt:variant>
        <vt:i4>104</vt:i4>
      </vt:variant>
      <vt:variant>
        <vt:i4>0</vt:i4>
      </vt:variant>
      <vt:variant>
        <vt:i4>5</vt:i4>
      </vt:variant>
      <vt:variant>
        <vt:lpwstr/>
      </vt:variant>
      <vt:variant>
        <vt:lpwstr>_Toc246913828</vt:lpwstr>
      </vt:variant>
      <vt:variant>
        <vt:i4>1769533</vt:i4>
      </vt:variant>
      <vt:variant>
        <vt:i4>98</vt:i4>
      </vt:variant>
      <vt:variant>
        <vt:i4>0</vt:i4>
      </vt:variant>
      <vt:variant>
        <vt:i4>5</vt:i4>
      </vt:variant>
      <vt:variant>
        <vt:lpwstr/>
      </vt:variant>
      <vt:variant>
        <vt:lpwstr>_Toc246913827</vt:lpwstr>
      </vt:variant>
      <vt:variant>
        <vt:i4>1769533</vt:i4>
      </vt:variant>
      <vt:variant>
        <vt:i4>92</vt:i4>
      </vt:variant>
      <vt:variant>
        <vt:i4>0</vt:i4>
      </vt:variant>
      <vt:variant>
        <vt:i4>5</vt:i4>
      </vt:variant>
      <vt:variant>
        <vt:lpwstr/>
      </vt:variant>
      <vt:variant>
        <vt:lpwstr>_Toc246913826</vt:lpwstr>
      </vt:variant>
      <vt:variant>
        <vt:i4>1769533</vt:i4>
      </vt:variant>
      <vt:variant>
        <vt:i4>86</vt:i4>
      </vt:variant>
      <vt:variant>
        <vt:i4>0</vt:i4>
      </vt:variant>
      <vt:variant>
        <vt:i4>5</vt:i4>
      </vt:variant>
      <vt:variant>
        <vt:lpwstr/>
      </vt:variant>
      <vt:variant>
        <vt:lpwstr>_Toc246913825</vt:lpwstr>
      </vt:variant>
      <vt:variant>
        <vt:i4>1769533</vt:i4>
      </vt:variant>
      <vt:variant>
        <vt:i4>80</vt:i4>
      </vt:variant>
      <vt:variant>
        <vt:i4>0</vt:i4>
      </vt:variant>
      <vt:variant>
        <vt:i4>5</vt:i4>
      </vt:variant>
      <vt:variant>
        <vt:lpwstr/>
      </vt:variant>
      <vt:variant>
        <vt:lpwstr>_Toc246913824</vt:lpwstr>
      </vt:variant>
      <vt:variant>
        <vt:i4>1769533</vt:i4>
      </vt:variant>
      <vt:variant>
        <vt:i4>74</vt:i4>
      </vt:variant>
      <vt:variant>
        <vt:i4>0</vt:i4>
      </vt:variant>
      <vt:variant>
        <vt:i4>5</vt:i4>
      </vt:variant>
      <vt:variant>
        <vt:lpwstr/>
      </vt:variant>
      <vt:variant>
        <vt:lpwstr>_Toc246913823</vt:lpwstr>
      </vt:variant>
      <vt:variant>
        <vt:i4>1769533</vt:i4>
      </vt:variant>
      <vt:variant>
        <vt:i4>68</vt:i4>
      </vt:variant>
      <vt:variant>
        <vt:i4>0</vt:i4>
      </vt:variant>
      <vt:variant>
        <vt:i4>5</vt:i4>
      </vt:variant>
      <vt:variant>
        <vt:lpwstr/>
      </vt:variant>
      <vt:variant>
        <vt:lpwstr>_Toc246913822</vt:lpwstr>
      </vt:variant>
      <vt:variant>
        <vt:i4>1769533</vt:i4>
      </vt:variant>
      <vt:variant>
        <vt:i4>62</vt:i4>
      </vt:variant>
      <vt:variant>
        <vt:i4>0</vt:i4>
      </vt:variant>
      <vt:variant>
        <vt:i4>5</vt:i4>
      </vt:variant>
      <vt:variant>
        <vt:lpwstr/>
      </vt:variant>
      <vt:variant>
        <vt:lpwstr>_Toc246913821</vt:lpwstr>
      </vt:variant>
      <vt:variant>
        <vt:i4>1769533</vt:i4>
      </vt:variant>
      <vt:variant>
        <vt:i4>56</vt:i4>
      </vt:variant>
      <vt:variant>
        <vt:i4>0</vt:i4>
      </vt:variant>
      <vt:variant>
        <vt:i4>5</vt:i4>
      </vt:variant>
      <vt:variant>
        <vt:lpwstr/>
      </vt:variant>
      <vt:variant>
        <vt:lpwstr>_Toc246913820</vt:lpwstr>
      </vt:variant>
      <vt:variant>
        <vt:i4>1572925</vt:i4>
      </vt:variant>
      <vt:variant>
        <vt:i4>50</vt:i4>
      </vt:variant>
      <vt:variant>
        <vt:i4>0</vt:i4>
      </vt:variant>
      <vt:variant>
        <vt:i4>5</vt:i4>
      </vt:variant>
      <vt:variant>
        <vt:lpwstr/>
      </vt:variant>
      <vt:variant>
        <vt:lpwstr>_Toc246913819</vt:lpwstr>
      </vt:variant>
      <vt:variant>
        <vt:i4>1572925</vt:i4>
      </vt:variant>
      <vt:variant>
        <vt:i4>44</vt:i4>
      </vt:variant>
      <vt:variant>
        <vt:i4>0</vt:i4>
      </vt:variant>
      <vt:variant>
        <vt:i4>5</vt:i4>
      </vt:variant>
      <vt:variant>
        <vt:lpwstr/>
      </vt:variant>
      <vt:variant>
        <vt:lpwstr>_Toc246913818</vt:lpwstr>
      </vt:variant>
      <vt:variant>
        <vt:i4>1572925</vt:i4>
      </vt:variant>
      <vt:variant>
        <vt:i4>38</vt:i4>
      </vt:variant>
      <vt:variant>
        <vt:i4>0</vt:i4>
      </vt:variant>
      <vt:variant>
        <vt:i4>5</vt:i4>
      </vt:variant>
      <vt:variant>
        <vt:lpwstr/>
      </vt:variant>
      <vt:variant>
        <vt:lpwstr>_Toc246913817</vt:lpwstr>
      </vt:variant>
      <vt:variant>
        <vt:i4>1572925</vt:i4>
      </vt:variant>
      <vt:variant>
        <vt:i4>32</vt:i4>
      </vt:variant>
      <vt:variant>
        <vt:i4>0</vt:i4>
      </vt:variant>
      <vt:variant>
        <vt:i4>5</vt:i4>
      </vt:variant>
      <vt:variant>
        <vt:lpwstr/>
      </vt:variant>
      <vt:variant>
        <vt:lpwstr>_Toc246913816</vt:lpwstr>
      </vt:variant>
      <vt:variant>
        <vt:i4>1572925</vt:i4>
      </vt:variant>
      <vt:variant>
        <vt:i4>26</vt:i4>
      </vt:variant>
      <vt:variant>
        <vt:i4>0</vt:i4>
      </vt:variant>
      <vt:variant>
        <vt:i4>5</vt:i4>
      </vt:variant>
      <vt:variant>
        <vt:lpwstr/>
      </vt:variant>
      <vt:variant>
        <vt:lpwstr>_Toc246913815</vt:lpwstr>
      </vt:variant>
      <vt:variant>
        <vt:i4>1572925</vt:i4>
      </vt:variant>
      <vt:variant>
        <vt:i4>20</vt:i4>
      </vt:variant>
      <vt:variant>
        <vt:i4>0</vt:i4>
      </vt:variant>
      <vt:variant>
        <vt:i4>5</vt:i4>
      </vt:variant>
      <vt:variant>
        <vt:lpwstr/>
      </vt:variant>
      <vt:variant>
        <vt:lpwstr>_Toc246913814</vt:lpwstr>
      </vt:variant>
      <vt:variant>
        <vt:i4>1572925</vt:i4>
      </vt:variant>
      <vt:variant>
        <vt:i4>14</vt:i4>
      </vt:variant>
      <vt:variant>
        <vt:i4>0</vt:i4>
      </vt:variant>
      <vt:variant>
        <vt:i4>5</vt:i4>
      </vt:variant>
      <vt:variant>
        <vt:lpwstr/>
      </vt:variant>
      <vt:variant>
        <vt:lpwstr>_Toc246913813</vt:lpwstr>
      </vt:variant>
      <vt:variant>
        <vt:i4>1572925</vt:i4>
      </vt:variant>
      <vt:variant>
        <vt:i4>8</vt:i4>
      </vt:variant>
      <vt:variant>
        <vt:i4>0</vt:i4>
      </vt:variant>
      <vt:variant>
        <vt:i4>5</vt:i4>
      </vt:variant>
      <vt:variant>
        <vt:lpwstr/>
      </vt:variant>
      <vt:variant>
        <vt:lpwstr>_Toc246913812</vt:lpwstr>
      </vt:variant>
      <vt:variant>
        <vt:i4>1572925</vt:i4>
      </vt:variant>
      <vt:variant>
        <vt:i4>2</vt:i4>
      </vt:variant>
      <vt:variant>
        <vt:i4>0</vt:i4>
      </vt:variant>
      <vt:variant>
        <vt:i4>5</vt:i4>
      </vt:variant>
      <vt:variant>
        <vt:lpwstr/>
      </vt:variant>
      <vt:variant>
        <vt:lpwstr>_Toc246913811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D.Singh</dc:creator>
  <cp:keywords/>
  <dc:description/>
  <cp:lastModifiedBy>Lindsay, Ian</cp:lastModifiedBy>
  <cp:revision>121</cp:revision>
  <cp:lastPrinted>2017-12-06T09:43:00Z</cp:lastPrinted>
  <dcterms:created xsi:type="dcterms:W3CDTF">2017-03-22T14:25:00Z</dcterms:created>
  <dcterms:modified xsi:type="dcterms:W3CDTF">2021-04-20T08:26:00Z</dcterms:modified>
</cp:coreProperties>
</file>