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E63B7" w14:textId="094A5B4F" w:rsidR="004F296E" w:rsidRPr="0098361D" w:rsidRDefault="0060606B" w:rsidP="0098361D">
      <w:pPr>
        <w:jc w:val="both"/>
        <w:rPr>
          <w:rFonts w:asciiTheme="majorHAnsi" w:hAnsiTheme="majorHAnsi" w:cstheme="majorHAnsi"/>
          <w:sz w:val="22"/>
        </w:rPr>
      </w:pPr>
      <w:r>
        <w:rPr>
          <w:rFonts w:asciiTheme="majorHAnsi" w:hAnsiTheme="majorHAnsi" w:cstheme="majorHAnsi"/>
          <w:b/>
          <w:sz w:val="22"/>
        </w:rPr>
        <w:t xml:space="preserve">Service Specification </w:t>
      </w:r>
      <w:r w:rsidR="004F296E" w:rsidRPr="0098361D">
        <w:rPr>
          <w:rFonts w:asciiTheme="majorHAnsi" w:hAnsiTheme="majorHAnsi" w:cstheme="majorHAnsi"/>
          <w:b/>
          <w:sz w:val="22"/>
        </w:rPr>
        <w:t xml:space="preserve">to </w:t>
      </w:r>
      <w:r w:rsidR="00607437" w:rsidRPr="0098361D">
        <w:rPr>
          <w:rFonts w:asciiTheme="majorHAnsi" w:hAnsiTheme="majorHAnsi" w:cstheme="majorHAnsi"/>
          <w:b/>
          <w:sz w:val="22"/>
        </w:rPr>
        <w:t xml:space="preserve">provide </w:t>
      </w:r>
      <w:r w:rsidR="00300A5E" w:rsidRPr="0098361D">
        <w:rPr>
          <w:rFonts w:asciiTheme="majorHAnsi" w:hAnsiTheme="majorHAnsi" w:cstheme="majorHAnsi"/>
          <w:b/>
          <w:sz w:val="22"/>
        </w:rPr>
        <w:t>D</w:t>
      </w:r>
      <w:r w:rsidR="00607437" w:rsidRPr="0098361D">
        <w:rPr>
          <w:rFonts w:asciiTheme="majorHAnsi" w:hAnsiTheme="majorHAnsi" w:cstheme="majorHAnsi"/>
          <w:b/>
          <w:sz w:val="22"/>
        </w:rPr>
        <w:t>elivery of Notting Hill Carnival Toilets</w:t>
      </w:r>
      <w:r w:rsidR="00D71A93" w:rsidRPr="0098361D">
        <w:rPr>
          <w:rFonts w:asciiTheme="majorHAnsi" w:hAnsiTheme="majorHAnsi" w:cstheme="majorHAnsi"/>
          <w:b/>
          <w:sz w:val="22"/>
        </w:rPr>
        <w:t xml:space="preserve"> 2019, 2020, and 2021</w:t>
      </w:r>
    </w:p>
    <w:p w14:paraId="5D7412AF" w14:textId="77777777" w:rsidR="00431692" w:rsidRPr="0098361D" w:rsidRDefault="00431692" w:rsidP="0098361D">
      <w:pPr>
        <w:jc w:val="both"/>
        <w:rPr>
          <w:rFonts w:asciiTheme="majorHAnsi" w:hAnsiTheme="majorHAnsi" w:cstheme="majorHAnsi"/>
          <w:sz w:val="22"/>
        </w:rPr>
      </w:pPr>
    </w:p>
    <w:p w14:paraId="48FDAE0C" w14:textId="77777777" w:rsidR="00431692" w:rsidRPr="0098361D" w:rsidRDefault="00431692" w:rsidP="0098361D">
      <w:pPr>
        <w:pStyle w:val="ListParagraph"/>
        <w:numPr>
          <w:ilvl w:val="0"/>
          <w:numId w:val="12"/>
        </w:numPr>
        <w:ind w:left="567" w:hanging="567"/>
        <w:jc w:val="both"/>
        <w:rPr>
          <w:rFonts w:asciiTheme="majorHAnsi" w:hAnsiTheme="majorHAnsi" w:cstheme="majorHAnsi"/>
          <w:b/>
        </w:rPr>
      </w:pPr>
      <w:r w:rsidRPr="0098361D">
        <w:rPr>
          <w:rFonts w:asciiTheme="majorHAnsi" w:hAnsiTheme="majorHAnsi" w:cstheme="majorHAnsi"/>
          <w:b/>
        </w:rPr>
        <w:t>Introduction</w:t>
      </w:r>
    </w:p>
    <w:p w14:paraId="470AE078" w14:textId="77777777" w:rsidR="00431692" w:rsidRPr="0098361D" w:rsidRDefault="00431692" w:rsidP="0098361D">
      <w:pPr>
        <w:jc w:val="both"/>
        <w:rPr>
          <w:rFonts w:asciiTheme="majorHAnsi" w:hAnsiTheme="majorHAnsi" w:cstheme="majorHAnsi"/>
          <w:sz w:val="22"/>
        </w:rPr>
      </w:pPr>
    </w:p>
    <w:p w14:paraId="07523AD5" w14:textId="6D0F6F09" w:rsidR="00703AA3" w:rsidRDefault="00607437" w:rsidP="0098361D">
      <w:pPr>
        <w:pStyle w:val="ListParagraph"/>
        <w:numPr>
          <w:ilvl w:val="1"/>
          <w:numId w:val="12"/>
        </w:numPr>
        <w:ind w:left="567" w:hanging="567"/>
        <w:jc w:val="both"/>
        <w:rPr>
          <w:rFonts w:asciiTheme="majorHAnsi" w:hAnsiTheme="majorHAnsi" w:cstheme="majorHAnsi"/>
        </w:rPr>
      </w:pPr>
      <w:r w:rsidRPr="0098361D">
        <w:rPr>
          <w:rFonts w:asciiTheme="majorHAnsi" w:hAnsiTheme="majorHAnsi" w:cstheme="majorHAnsi"/>
        </w:rPr>
        <w:t>The Royal Borough of Kensington and Chelsea</w:t>
      </w:r>
      <w:r w:rsidR="00431692" w:rsidRPr="0098361D">
        <w:rPr>
          <w:rFonts w:asciiTheme="majorHAnsi" w:hAnsiTheme="majorHAnsi" w:cstheme="majorHAnsi"/>
        </w:rPr>
        <w:t xml:space="preserve"> </w:t>
      </w:r>
      <w:r w:rsidR="001D53CC" w:rsidRPr="0098361D">
        <w:rPr>
          <w:rFonts w:asciiTheme="majorHAnsi" w:hAnsiTheme="majorHAnsi" w:cstheme="majorHAnsi"/>
        </w:rPr>
        <w:t xml:space="preserve">and Westminster City Council </w:t>
      </w:r>
      <w:r w:rsidR="00FB42F9">
        <w:rPr>
          <w:rFonts w:asciiTheme="majorHAnsi" w:hAnsiTheme="majorHAnsi" w:cstheme="majorHAnsi"/>
        </w:rPr>
        <w:t xml:space="preserve">(the ‘Councils’) </w:t>
      </w:r>
      <w:r w:rsidRPr="0098361D">
        <w:rPr>
          <w:rFonts w:asciiTheme="majorHAnsi" w:hAnsiTheme="majorHAnsi" w:cstheme="majorHAnsi"/>
        </w:rPr>
        <w:t xml:space="preserve">currently provide </w:t>
      </w:r>
      <w:r w:rsidR="003F139B" w:rsidRPr="0098361D">
        <w:rPr>
          <w:rFonts w:asciiTheme="majorHAnsi" w:hAnsiTheme="majorHAnsi" w:cstheme="majorHAnsi"/>
        </w:rPr>
        <w:t>p</w:t>
      </w:r>
      <w:r w:rsidRPr="0098361D">
        <w:rPr>
          <w:rFonts w:asciiTheme="majorHAnsi" w:hAnsiTheme="majorHAnsi" w:cstheme="majorHAnsi"/>
        </w:rPr>
        <w:t xml:space="preserve">ublic toilets </w:t>
      </w:r>
      <w:r w:rsidR="00282187">
        <w:rPr>
          <w:rFonts w:asciiTheme="majorHAnsi" w:hAnsiTheme="majorHAnsi" w:cstheme="majorHAnsi"/>
        </w:rPr>
        <w:t>for attendees and participants</w:t>
      </w:r>
      <w:r w:rsidR="00DB01B6">
        <w:rPr>
          <w:rFonts w:asciiTheme="majorHAnsi" w:hAnsiTheme="majorHAnsi" w:cstheme="majorHAnsi"/>
        </w:rPr>
        <w:t xml:space="preserve"> </w:t>
      </w:r>
      <w:r w:rsidR="00282187">
        <w:rPr>
          <w:rFonts w:asciiTheme="majorHAnsi" w:hAnsiTheme="majorHAnsi" w:cstheme="majorHAnsi"/>
        </w:rPr>
        <w:t xml:space="preserve">of the </w:t>
      </w:r>
      <w:r w:rsidRPr="0098361D">
        <w:rPr>
          <w:rFonts w:asciiTheme="majorHAnsi" w:hAnsiTheme="majorHAnsi" w:cstheme="majorHAnsi"/>
        </w:rPr>
        <w:t>Notting Hill Carnival</w:t>
      </w:r>
      <w:r w:rsidR="00282187">
        <w:rPr>
          <w:rFonts w:asciiTheme="majorHAnsi" w:hAnsiTheme="majorHAnsi" w:cstheme="majorHAnsi"/>
        </w:rPr>
        <w:t>.</w:t>
      </w:r>
      <w:r w:rsidRPr="0098361D">
        <w:rPr>
          <w:rFonts w:asciiTheme="majorHAnsi" w:hAnsiTheme="majorHAnsi" w:cstheme="majorHAnsi"/>
        </w:rPr>
        <w:t xml:space="preserve"> </w:t>
      </w:r>
    </w:p>
    <w:p w14:paraId="45E3FC86" w14:textId="77777777" w:rsidR="00DB01B6" w:rsidRPr="0098361D" w:rsidRDefault="00DB01B6" w:rsidP="00DB01B6">
      <w:pPr>
        <w:pStyle w:val="ListParagraph"/>
        <w:ind w:left="567"/>
        <w:jc w:val="both"/>
        <w:rPr>
          <w:rFonts w:asciiTheme="majorHAnsi" w:hAnsiTheme="majorHAnsi" w:cstheme="majorHAnsi"/>
        </w:rPr>
      </w:pPr>
    </w:p>
    <w:p w14:paraId="58C01883" w14:textId="1AF91F2D" w:rsidR="00A92906" w:rsidRDefault="00D71A93" w:rsidP="00A92906">
      <w:pPr>
        <w:pStyle w:val="ListParagraph"/>
        <w:numPr>
          <w:ilvl w:val="1"/>
          <w:numId w:val="12"/>
        </w:numPr>
        <w:ind w:left="567" w:hanging="567"/>
        <w:jc w:val="both"/>
        <w:rPr>
          <w:rFonts w:asciiTheme="majorHAnsi" w:hAnsiTheme="majorHAnsi" w:cstheme="majorHAnsi"/>
          <w:bCs/>
        </w:rPr>
      </w:pPr>
      <w:r w:rsidRPr="0098361D">
        <w:rPr>
          <w:rFonts w:asciiTheme="majorHAnsi" w:hAnsiTheme="majorHAnsi" w:cstheme="majorHAnsi"/>
          <w:bCs/>
        </w:rPr>
        <w:t xml:space="preserve">The two </w:t>
      </w:r>
      <w:r w:rsidR="00FB42F9">
        <w:rPr>
          <w:rFonts w:asciiTheme="majorHAnsi" w:hAnsiTheme="majorHAnsi" w:cstheme="majorHAnsi"/>
          <w:bCs/>
        </w:rPr>
        <w:t xml:space="preserve">Councils </w:t>
      </w:r>
      <w:r w:rsidRPr="0098361D">
        <w:rPr>
          <w:rFonts w:asciiTheme="majorHAnsi" w:hAnsiTheme="majorHAnsi" w:cstheme="majorHAnsi"/>
          <w:bCs/>
        </w:rPr>
        <w:t xml:space="preserve">intend to issue an Invitation to Tender for a contract to provide toilets for the 2019 Carnival (with an option to extend to </w:t>
      </w:r>
      <w:r w:rsidR="00282187">
        <w:rPr>
          <w:rFonts w:asciiTheme="majorHAnsi" w:hAnsiTheme="majorHAnsi" w:cstheme="majorHAnsi"/>
          <w:bCs/>
        </w:rPr>
        <w:t xml:space="preserve">the </w:t>
      </w:r>
      <w:r w:rsidRPr="0098361D">
        <w:rPr>
          <w:rFonts w:asciiTheme="majorHAnsi" w:hAnsiTheme="majorHAnsi" w:cstheme="majorHAnsi"/>
          <w:bCs/>
        </w:rPr>
        <w:t>2020 and 2021</w:t>
      </w:r>
      <w:r w:rsidR="00282187">
        <w:rPr>
          <w:rFonts w:asciiTheme="majorHAnsi" w:hAnsiTheme="majorHAnsi" w:cstheme="majorHAnsi"/>
          <w:bCs/>
        </w:rPr>
        <w:t xml:space="preserve"> Carnivals</w:t>
      </w:r>
      <w:r w:rsidRPr="0098361D">
        <w:rPr>
          <w:rFonts w:asciiTheme="majorHAnsi" w:hAnsiTheme="majorHAnsi" w:cstheme="majorHAnsi"/>
          <w:bCs/>
        </w:rPr>
        <w:t>).</w:t>
      </w:r>
    </w:p>
    <w:p w14:paraId="732D4284" w14:textId="77777777" w:rsidR="00A92906" w:rsidRPr="00A92906" w:rsidRDefault="00A92906" w:rsidP="00A92906">
      <w:pPr>
        <w:pStyle w:val="ListParagraph"/>
        <w:rPr>
          <w:rFonts w:asciiTheme="majorHAnsi" w:hAnsiTheme="majorHAnsi" w:cstheme="majorHAnsi"/>
          <w:bCs/>
        </w:rPr>
      </w:pPr>
    </w:p>
    <w:p w14:paraId="201A303A" w14:textId="74AF7327" w:rsidR="00A92906" w:rsidRDefault="006C3FD5" w:rsidP="00A92906">
      <w:pPr>
        <w:pStyle w:val="ListParagraph"/>
        <w:numPr>
          <w:ilvl w:val="1"/>
          <w:numId w:val="12"/>
        </w:numPr>
        <w:ind w:left="567" w:hanging="567"/>
        <w:jc w:val="both"/>
        <w:rPr>
          <w:rFonts w:asciiTheme="majorHAnsi" w:hAnsiTheme="majorHAnsi" w:cstheme="majorHAnsi"/>
          <w:bCs/>
        </w:rPr>
      </w:pPr>
      <w:r>
        <w:rPr>
          <w:rFonts w:asciiTheme="majorHAnsi" w:hAnsiTheme="majorHAnsi" w:cstheme="majorHAnsi"/>
          <w:bCs/>
        </w:rPr>
        <w:t>The C</w:t>
      </w:r>
      <w:r w:rsidR="00D71A93" w:rsidRPr="00A92906">
        <w:rPr>
          <w:rFonts w:asciiTheme="majorHAnsi" w:hAnsiTheme="majorHAnsi" w:cstheme="majorHAnsi"/>
          <w:bCs/>
        </w:rPr>
        <w:t xml:space="preserve">ontract will cover the requirements of both </w:t>
      </w:r>
      <w:r w:rsidR="00741680">
        <w:rPr>
          <w:rFonts w:asciiTheme="majorHAnsi" w:hAnsiTheme="majorHAnsi" w:cstheme="majorHAnsi"/>
          <w:bCs/>
        </w:rPr>
        <w:t>c</w:t>
      </w:r>
      <w:r w:rsidR="00FB42F9">
        <w:rPr>
          <w:rFonts w:asciiTheme="majorHAnsi" w:hAnsiTheme="majorHAnsi" w:cstheme="majorHAnsi"/>
          <w:bCs/>
        </w:rPr>
        <w:t xml:space="preserve">ouncils </w:t>
      </w:r>
      <w:r w:rsidR="00D71A93" w:rsidRPr="00A92906">
        <w:rPr>
          <w:rFonts w:asciiTheme="majorHAnsi" w:hAnsiTheme="majorHAnsi" w:cstheme="majorHAnsi"/>
          <w:bCs/>
        </w:rPr>
        <w:t xml:space="preserve">and both </w:t>
      </w:r>
      <w:r w:rsidR="00741680">
        <w:rPr>
          <w:rFonts w:asciiTheme="majorHAnsi" w:hAnsiTheme="majorHAnsi" w:cstheme="majorHAnsi"/>
          <w:bCs/>
        </w:rPr>
        <w:t>c</w:t>
      </w:r>
      <w:r w:rsidR="00FB42F9">
        <w:rPr>
          <w:rFonts w:asciiTheme="majorHAnsi" w:hAnsiTheme="majorHAnsi" w:cstheme="majorHAnsi"/>
          <w:bCs/>
        </w:rPr>
        <w:t>ouncils</w:t>
      </w:r>
      <w:r w:rsidR="00D71A93" w:rsidRPr="00A92906">
        <w:rPr>
          <w:rFonts w:asciiTheme="majorHAnsi" w:hAnsiTheme="majorHAnsi" w:cstheme="majorHAnsi"/>
          <w:bCs/>
        </w:rPr>
        <w:t xml:space="preserve"> will be party to the contract with the contractor.</w:t>
      </w:r>
    </w:p>
    <w:p w14:paraId="5477E7CB" w14:textId="77777777" w:rsidR="00A92906" w:rsidRPr="00A92906" w:rsidRDefault="00A92906" w:rsidP="00A92906">
      <w:pPr>
        <w:pStyle w:val="ListParagraph"/>
        <w:rPr>
          <w:rFonts w:asciiTheme="minorHAnsi" w:hAnsiTheme="minorHAnsi" w:cstheme="minorHAnsi"/>
        </w:rPr>
      </w:pPr>
    </w:p>
    <w:p w14:paraId="23E764A1" w14:textId="77777777" w:rsidR="00A92906" w:rsidRPr="00A92906" w:rsidRDefault="00DB01B6" w:rsidP="00A92906">
      <w:pPr>
        <w:pStyle w:val="ListParagraph"/>
        <w:numPr>
          <w:ilvl w:val="1"/>
          <w:numId w:val="12"/>
        </w:numPr>
        <w:ind w:left="567" w:hanging="567"/>
        <w:jc w:val="both"/>
        <w:rPr>
          <w:rFonts w:asciiTheme="majorHAnsi" w:hAnsiTheme="majorHAnsi" w:cstheme="majorHAnsi"/>
          <w:bCs/>
        </w:rPr>
      </w:pPr>
      <w:r w:rsidRPr="00A92906">
        <w:rPr>
          <w:rFonts w:asciiTheme="minorHAnsi" w:hAnsiTheme="minorHAnsi" w:cstheme="minorHAnsi"/>
        </w:rPr>
        <w:t>The Notting Hill Carnival (“the Carnival”) is the largest celebration of Caribbean culture in Europe, visited by over a million Londoners and tourists each year and making a significant contribution to London’s economy and its status as a culturally diverse global city. The Event takes place over the Sunday, traditionally Children’s Day, and Monday of the August Bank Holiday each year (25</w:t>
      </w:r>
      <w:r w:rsidRPr="00A92906">
        <w:rPr>
          <w:rFonts w:asciiTheme="minorHAnsi" w:hAnsiTheme="minorHAnsi" w:cstheme="minorHAnsi"/>
          <w:vertAlign w:val="superscript"/>
        </w:rPr>
        <w:t>th</w:t>
      </w:r>
      <w:r w:rsidRPr="00A92906">
        <w:rPr>
          <w:rFonts w:asciiTheme="minorHAnsi" w:hAnsiTheme="minorHAnsi" w:cstheme="minorHAnsi"/>
        </w:rPr>
        <w:t xml:space="preserve"> &amp; 26</w:t>
      </w:r>
      <w:r w:rsidRPr="00A92906">
        <w:rPr>
          <w:rFonts w:asciiTheme="minorHAnsi" w:hAnsiTheme="minorHAnsi" w:cstheme="minorHAnsi"/>
          <w:vertAlign w:val="superscript"/>
        </w:rPr>
        <w:t>th</w:t>
      </w:r>
      <w:r w:rsidRPr="00A92906">
        <w:rPr>
          <w:rFonts w:asciiTheme="minorHAnsi" w:hAnsiTheme="minorHAnsi" w:cstheme="minorHAnsi"/>
        </w:rPr>
        <w:t xml:space="preserve"> August 2019), and runs from 10am – 7pm. </w:t>
      </w:r>
    </w:p>
    <w:p w14:paraId="280641C9" w14:textId="77777777" w:rsidR="00A92906" w:rsidRPr="00A92906" w:rsidRDefault="00A92906" w:rsidP="00A92906">
      <w:pPr>
        <w:pStyle w:val="ListParagraph"/>
        <w:rPr>
          <w:rFonts w:asciiTheme="minorHAnsi" w:hAnsiTheme="minorHAnsi" w:cstheme="minorHAnsi"/>
        </w:rPr>
      </w:pPr>
    </w:p>
    <w:p w14:paraId="0F1D8804" w14:textId="50561BF7" w:rsidR="00A92906" w:rsidRPr="00A92906" w:rsidRDefault="00741680" w:rsidP="00A92906">
      <w:pPr>
        <w:pStyle w:val="ListParagraph"/>
        <w:numPr>
          <w:ilvl w:val="1"/>
          <w:numId w:val="12"/>
        </w:numPr>
        <w:ind w:left="567" w:hanging="567"/>
        <w:jc w:val="both"/>
        <w:rPr>
          <w:rFonts w:asciiTheme="majorHAnsi" w:hAnsiTheme="majorHAnsi" w:cstheme="majorHAnsi"/>
          <w:bCs/>
        </w:rPr>
      </w:pPr>
      <w:r>
        <w:rPr>
          <w:rFonts w:asciiTheme="minorHAnsi" w:hAnsiTheme="minorHAnsi" w:cstheme="minorHAnsi"/>
        </w:rPr>
        <w:t>The C</w:t>
      </w:r>
      <w:r w:rsidR="00DB01B6" w:rsidRPr="00A92906">
        <w:rPr>
          <w:rFonts w:asciiTheme="minorHAnsi" w:hAnsiTheme="minorHAnsi" w:cstheme="minorHAnsi"/>
        </w:rPr>
        <w:t>arnival area is bordered by Notting Hill Gate to the south, St Anne’s Road to the west, Harrow Road to the north and Chepstow Road to the east. All roads within this space are closed by the local authorities, which are implemented and managed by the Metropolitan Police Service. No access is granted to unauthori</w:t>
      </w:r>
      <w:r>
        <w:rPr>
          <w:rFonts w:asciiTheme="minorHAnsi" w:hAnsiTheme="minorHAnsi" w:cstheme="minorHAnsi"/>
        </w:rPr>
        <w:t>sed vehicle traffic within the C</w:t>
      </w:r>
      <w:r w:rsidR="00DB01B6" w:rsidRPr="00A92906">
        <w:rPr>
          <w:rFonts w:asciiTheme="minorHAnsi" w:hAnsiTheme="minorHAnsi" w:cstheme="minorHAnsi"/>
        </w:rPr>
        <w:t xml:space="preserve">arnival footprint and all parked vehicles are removed from the public streets (authorised vehicles include, but are not limited to; parading float vehicles and emergency service vehicles). </w:t>
      </w:r>
    </w:p>
    <w:p w14:paraId="037B2348" w14:textId="77777777" w:rsidR="00A92906" w:rsidRPr="00A92906" w:rsidRDefault="00A92906" w:rsidP="00A92906">
      <w:pPr>
        <w:pStyle w:val="ListParagraph"/>
        <w:rPr>
          <w:rFonts w:asciiTheme="minorHAnsi" w:hAnsiTheme="minorHAnsi" w:cstheme="minorHAnsi"/>
        </w:rPr>
      </w:pPr>
    </w:p>
    <w:p w14:paraId="1C450A76" w14:textId="77777777" w:rsidR="00A92906" w:rsidRPr="00A92906" w:rsidRDefault="00DB01B6" w:rsidP="00A92906">
      <w:pPr>
        <w:pStyle w:val="ListParagraph"/>
        <w:numPr>
          <w:ilvl w:val="1"/>
          <w:numId w:val="12"/>
        </w:numPr>
        <w:ind w:left="567" w:hanging="567"/>
        <w:jc w:val="both"/>
        <w:rPr>
          <w:rFonts w:asciiTheme="majorHAnsi" w:hAnsiTheme="majorHAnsi" w:cstheme="majorHAnsi"/>
          <w:bCs/>
        </w:rPr>
      </w:pPr>
      <w:r w:rsidRPr="00A92906">
        <w:rPr>
          <w:rFonts w:asciiTheme="minorHAnsi" w:hAnsiTheme="minorHAnsi" w:cstheme="minorHAnsi"/>
        </w:rPr>
        <w:t>The Carnival route, within the Carnival Footprint, authorises performing groups to follow clockwise along Ladbroke Grove, Kensal Road, Elkstone Road, Great Western Road, Westbourne Park Road, Chepstow Road, Westbourne Grove and Westbourne Gardens; each entering and leaving these roads at approved points. All performing units are judged at a Judging Zone, which is currently located on the route at Great Western Road, approximately 100m South of its junction with Tavistock Road.</w:t>
      </w:r>
    </w:p>
    <w:p w14:paraId="0B820098" w14:textId="77777777" w:rsidR="00A92906" w:rsidRPr="00A92906" w:rsidRDefault="00A92906" w:rsidP="00A92906">
      <w:pPr>
        <w:pStyle w:val="ListParagraph"/>
        <w:rPr>
          <w:rFonts w:asciiTheme="minorHAnsi" w:hAnsiTheme="minorHAnsi" w:cstheme="minorHAnsi"/>
        </w:rPr>
      </w:pPr>
    </w:p>
    <w:p w14:paraId="7EDCE970" w14:textId="4245ADEF" w:rsidR="00A92906" w:rsidRPr="00A92906" w:rsidRDefault="00DB01B6" w:rsidP="00A92906">
      <w:pPr>
        <w:pStyle w:val="ListParagraph"/>
        <w:numPr>
          <w:ilvl w:val="1"/>
          <w:numId w:val="12"/>
        </w:numPr>
        <w:ind w:left="567" w:hanging="567"/>
        <w:jc w:val="both"/>
        <w:rPr>
          <w:rFonts w:asciiTheme="majorHAnsi" w:hAnsiTheme="majorHAnsi" w:cstheme="majorHAnsi"/>
          <w:bCs/>
        </w:rPr>
      </w:pPr>
      <w:r w:rsidRPr="00A92906">
        <w:rPr>
          <w:rFonts w:asciiTheme="minorHAnsi" w:hAnsiTheme="minorHAnsi" w:cstheme="minorHAnsi"/>
        </w:rPr>
        <w:t>Static Sound Systems within the footprint also make up a large part of the carnival event and attract large crowds to each. At the 2018 event there were 33 sound systems located on the public highway. There are also a number of community stages located within parks inside the carnival footprint (Emslie Horniman</w:t>
      </w:r>
      <w:r w:rsidR="00741680">
        <w:rPr>
          <w:rFonts w:asciiTheme="minorHAnsi" w:hAnsiTheme="minorHAnsi" w:cstheme="minorHAnsi"/>
        </w:rPr>
        <w:t>’</w:t>
      </w:r>
      <w:r w:rsidRPr="00A92906">
        <w:rPr>
          <w:rFonts w:asciiTheme="minorHAnsi" w:hAnsiTheme="minorHAnsi" w:cstheme="minorHAnsi"/>
        </w:rPr>
        <w:t xml:space="preserve">s Pleasance, Powis Square). </w:t>
      </w:r>
    </w:p>
    <w:p w14:paraId="0CBDAD53" w14:textId="77777777" w:rsidR="00A92906" w:rsidRPr="00A92906" w:rsidRDefault="00A92906" w:rsidP="00A92906">
      <w:pPr>
        <w:pStyle w:val="ListParagraph"/>
        <w:rPr>
          <w:rFonts w:asciiTheme="majorHAnsi" w:hAnsiTheme="majorHAnsi" w:cstheme="majorHAnsi"/>
        </w:rPr>
      </w:pPr>
    </w:p>
    <w:p w14:paraId="24FACAFC" w14:textId="77777777" w:rsidR="00037B87" w:rsidRPr="00037B87" w:rsidRDefault="003F139B" w:rsidP="00037B87">
      <w:pPr>
        <w:pStyle w:val="ListParagraph"/>
        <w:numPr>
          <w:ilvl w:val="1"/>
          <w:numId w:val="12"/>
        </w:numPr>
        <w:ind w:left="567" w:hanging="567"/>
        <w:jc w:val="both"/>
        <w:rPr>
          <w:rFonts w:asciiTheme="majorHAnsi" w:hAnsiTheme="majorHAnsi" w:cstheme="majorHAnsi"/>
          <w:bCs/>
        </w:rPr>
      </w:pPr>
      <w:r w:rsidRPr="00A92906">
        <w:rPr>
          <w:rFonts w:asciiTheme="majorHAnsi" w:hAnsiTheme="majorHAnsi" w:cstheme="majorHAnsi"/>
        </w:rPr>
        <w:t xml:space="preserve">The anticipated provision level is for </w:t>
      </w:r>
      <w:r w:rsidR="00D71A93" w:rsidRPr="00A92906">
        <w:rPr>
          <w:rFonts w:asciiTheme="majorHAnsi" w:hAnsiTheme="majorHAnsi" w:cstheme="majorHAnsi"/>
        </w:rPr>
        <w:t>a minimum of Four Hundred and Eighty (480) units (per day</w:t>
      </w:r>
      <w:r w:rsidR="00DB01B6" w:rsidRPr="00A92906">
        <w:rPr>
          <w:rFonts w:asciiTheme="majorHAnsi" w:hAnsiTheme="majorHAnsi" w:cstheme="majorHAnsi"/>
        </w:rPr>
        <w:t>), no</w:t>
      </w:r>
      <w:r w:rsidR="00282187" w:rsidRPr="00A92906">
        <w:rPr>
          <w:rFonts w:asciiTheme="majorHAnsi" w:hAnsiTheme="majorHAnsi" w:cstheme="majorHAnsi"/>
        </w:rPr>
        <w:t xml:space="preserve"> less than </w:t>
      </w:r>
      <w:r w:rsidR="00DB01B6" w:rsidRPr="00A92906">
        <w:rPr>
          <w:rFonts w:asciiTheme="majorHAnsi" w:hAnsiTheme="majorHAnsi" w:cstheme="majorHAnsi"/>
        </w:rPr>
        <w:t>Forty-Five</w:t>
      </w:r>
      <w:r w:rsidR="00282187" w:rsidRPr="00A92906">
        <w:rPr>
          <w:rFonts w:asciiTheme="majorHAnsi" w:hAnsiTheme="majorHAnsi" w:cstheme="majorHAnsi"/>
        </w:rPr>
        <w:t xml:space="preserve"> (45)</w:t>
      </w:r>
      <w:r w:rsidR="00D71A93" w:rsidRPr="00A92906">
        <w:rPr>
          <w:rFonts w:asciiTheme="majorHAnsi" w:hAnsiTheme="majorHAnsi" w:cstheme="majorHAnsi"/>
        </w:rPr>
        <w:t xml:space="preserve"> </w:t>
      </w:r>
      <w:r w:rsidR="00DB01B6" w:rsidRPr="00A92906">
        <w:rPr>
          <w:rFonts w:asciiTheme="majorHAnsi" w:hAnsiTheme="majorHAnsi" w:cstheme="majorHAnsi"/>
        </w:rPr>
        <w:t>accessible with</w:t>
      </w:r>
      <w:r w:rsidR="00282187" w:rsidRPr="00A92906">
        <w:rPr>
          <w:rFonts w:asciiTheme="majorHAnsi" w:hAnsiTheme="majorHAnsi" w:cstheme="majorHAnsi"/>
        </w:rPr>
        <w:t xml:space="preserve"> sufficient </w:t>
      </w:r>
      <w:r w:rsidR="00D71A93" w:rsidRPr="00A92906">
        <w:rPr>
          <w:rFonts w:asciiTheme="majorHAnsi" w:hAnsiTheme="majorHAnsi" w:cstheme="majorHAnsi"/>
        </w:rPr>
        <w:t>urinal capacity to match the number of units provided</w:t>
      </w:r>
      <w:r w:rsidRPr="00A92906">
        <w:rPr>
          <w:rFonts w:asciiTheme="majorHAnsi" w:hAnsiTheme="majorHAnsi" w:cstheme="majorHAnsi"/>
        </w:rPr>
        <w:t xml:space="preserve">. </w:t>
      </w:r>
      <w:r w:rsidR="00DB01B6" w:rsidRPr="00A92906">
        <w:rPr>
          <w:rFonts w:asciiTheme="majorHAnsi" w:hAnsiTheme="majorHAnsi" w:cstheme="majorHAnsi"/>
        </w:rPr>
        <w:t>Sufficient hand</w:t>
      </w:r>
      <w:r w:rsidRPr="00A92906">
        <w:rPr>
          <w:rFonts w:asciiTheme="majorHAnsi" w:hAnsiTheme="majorHAnsi" w:cstheme="majorHAnsi"/>
        </w:rPr>
        <w:t xml:space="preserve"> cleansing facilities </w:t>
      </w:r>
      <w:r w:rsidR="00282187" w:rsidRPr="00A92906">
        <w:rPr>
          <w:rFonts w:asciiTheme="majorHAnsi" w:hAnsiTheme="majorHAnsi" w:cstheme="majorHAnsi"/>
        </w:rPr>
        <w:t xml:space="preserve">are </w:t>
      </w:r>
      <w:r w:rsidRPr="00A92906">
        <w:rPr>
          <w:rFonts w:asciiTheme="majorHAnsi" w:hAnsiTheme="majorHAnsi" w:cstheme="majorHAnsi"/>
        </w:rPr>
        <w:t xml:space="preserve">to be provided at each location for the volume provided. </w:t>
      </w:r>
    </w:p>
    <w:p w14:paraId="7356899C" w14:textId="77777777" w:rsidR="00037B87" w:rsidRPr="00037B87" w:rsidRDefault="00037B87" w:rsidP="00037B87">
      <w:pPr>
        <w:pStyle w:val="ListParagraph"/>
        <w:rPr>
          <w:rFonts w:asciiTheme="majorHAnsi" w:hAnsiTheme="majorHAnsi" w:cstheme="majorHAnsi"/>
        </w:rPr>
      </w:pPr>
    </w:p>
    <w:p w14:paraId="280F6A8C" w14:textId="05FB855B" w:rsidR="00037B87" w:rsidRPr="00037B87" w:rsidRDefault="00037B87" w:rsidP="00037B87">
      <w:pPr>
        <w:pStyle w:val="ListParagraph"/>
        <w:numPr>
          <w:ilvl w:val="1"/>
          <w:numId w:val="12"/>
        </w:numPr>
        <w:ind w:left="567" w:hanging="567"/>
        <w:jc w:val="both"/>
        <w:rPr>
          <w:rFonts w:asciiTheme="majorHAnsi" w:hAnsiTheme="majorHAnsi" w:cstheme="majorHAnsi"/>
          <w:bCs/>
        </w:rPr>
      </w:pPr>
      <w:r w:rsidRPr="00037B87">
        <w:rPr>
          <w:rFonts w:asciiTheme="majorHAnsi" w:hAnsiTheme="majorHAnsi" w:cstheme="majorHAnsi"/>
        </w:rPr>
        <w:t>The maximum budget available for the services in the first year will be £</w:t>
      </w:r>
      <w:r w:rsidR="00510813">
        <w:rPr>
          <w:rFonts w:asciiTheme="majorHAnsi" w:hAnsiTheme="majorHAnsi" w:cstheme="majorHAnsi"/>
        </w:rPr>
        <w:t>170,000.</w:t>
      </w:r>
      <w:r w:rsidRPr="00037B87">
        <w:rPr>
          <w:rFonts w:asciiTheme="majorHAnsi" w:hAnsiTheme="majorHAnsi" w:cstheme="majorHAnsi"/>
        </w:rPr>
        <w:t xml:space="preserve"> </w:t>
      </w:r>
    </w:p>
    <w:p w14:paraId="4DA17489" w14:textId="77777777" w:rsidR="00037B87" w:rsidRPr="00037B87" w:rsidRDefault="00037B87" w:rsidP="00037B87">
      <w:pPr>
        <w:pStyle w:val="ListParagraph"/>
        <w:rPr>
          <w:rFonts w:asciiTheme="majorHAnsi" w:hAnsiTheme="majorHAnsi" w:cstheme="majorHAnsi"/>
        </w:rPr>
      </w:pPr>
    </w:p>
    <w:p w14:paraId="05C8FA8D" w14:textId="2D2964DE" w:rsidR="00A92906" w:rsidRPr="00037B87" w:rsidRDefault="00607437" w:rsidP="00037B87">
      <w:pPr>
        <w:pStyle w:val="ListParagraph"/>
        <w:numPr>
          <w:ilvl w:val="1"/>
          <w:numId w:val="12"/>
        </w:numPr>
        <w:ind w:left="567" w:hanging="567"/>
        <w:jc w:val="both"/>
        <w:rPr>
          <w:rFonts w:asciiTheme="majorHAnsi" w:hAnsiTheme="majorHAnsi" w:cstheme="majorHAnsi"/>
          <w:bCs/>
        </w:rPr>
      </w:pPr>
      <w:r w:rsidRPr="00037B87">
        <w:rPr>
          <w:rFonts w:asciiTheme="majorHAnsi" w:hAnsiTheme="majorHAnsi" w:cstheme="majorHAnsi"/>
        </w:rPr>
        <w:t xml:space="preserve">There </w:t>
      </w:r>
      <w:r w:rsidR="003C57C2" w:rsidRPr="00037B87">
        <w:rPr>
          <w:rFonts w:asciiTheme="majorHAnsi" w:hAnsiTheme="majorHAnsi" w:cstheme="majorHAnsi"/>
        </w:rPr>
        <w:t>is also</w:t>
      </w:r>
      <w:r w:rsidRPr="00037B87">
        <w:rPr>
          <w:rFonts w:asciiTheme="majorHAnsi" w:hAnsiTheme="majorHAnsi" w:cstheme="majorHAnsi"/>
        </w:rPr>
        <w:t xml:space="preserve"> a requirement for one site to be open and </w:t>
      </w:r>
      <w:r w:rsidR="0003325C" w:rsidRPr="00037B87">
        <w:rPr>
          <w:rFonts w:asciiTheme="majorHAnsi" w:hAnsiTheme="majorHAnsi" w:cstheme="majorHAnsi"/>
        </w:rPr>
        <w:t>staffed</w:t>
      </w:r>
      <w:r w:rsidRPr="00037B87">
        <w:rPr>
          <w:rFonts w:asciiTheme="majorHAnsi" w:hAnsiTheme="majorHAnsi" w:cstheme="majorHAnsi"/>
        </w:rPr>
        <w:t xml:space="preserve"> on the </w:t>
      </w:r>
      <w:r w:rsidR="00D71A93" w:rsidRPr="00037B87">
        <w:rPr>
          <w:rFonts w:asciiTheme="majorHAnsi" w:hAnsiTheme="majorHAnsi" w:cstheme="majorHAnsi"/>
        </w:rPr>
        <w:t xml:space="preserve">Saturday </w:t>
      </w:r>
      <w:r w:rsidRPr="00037B87">
        <w:rPr>
          <w:rFonts w:asciiTheme="majorHAnsi" w:hAnsiTheme="majorHAnsi" w:cstheme="majorHAnsi"/>
        </w:rPr>
        <w:t xml:space="preserve">evening </w:t>
      </w:r>
      <w:r w:rsidR="00D71A93" w:rsidRPr="00037B87">
        <w:rPr>
          <w:rFonts w:asciiTheme="majorHAnsi" w:hAnsiTheme="majorHAnsi" w:cstheme="majorHAnsi"/>
        </w:rPr>
        <w:t xml:space="preserve">prior to the </w:t>
      </w:r>
      <w:r w:rsidR="006A4332" w:rsidRPr="00037B87">
        <w:rPr>
          <w:rFonts w:asciiTheme="majorHAnsi" w:hAnsiTheme="majorHAnsi" w:cstheme="majorHAnsi"/>
        </w:rPr>
        <w:t>Carnival to</w:t>
      </w:r>
      <w:r w:rsidRPr="00037B87">
        <w:rPr>
          <w:rFonts w:asciiTheme="majorHAnsi" w:hAnsiTheme="majorHAnsi" w:cstheme="majorHAnsi"/>
        </w:rPr>
        <w:t xml:space="preserve"> facilitate the Panorama Steel Band event</w:t>
      </w:r>
      <w:r w:rsidR="0089062C" w:rsidRPr="00037B87">
        <w:rPr>
          <w:rFonts w:asciiTheme="majorHAnsi" w:hAnsiTheme="majorHAnsi" w:cstheme="majorHAnsi"/>
        </w:rPr>
        <w:t xml:space="preserve">. </w:t>
      </w:r>
    </w:p>
    <w:p w14:paraId="59AC7B90" w14:textId="77777777" w:rsidR="00A92906" w:rsidRDefault="00A92906" w:rsidP="00A92906">
      <w:pPr>
        <w:pStyle w:val="ListParagraph"/>
      </w:pPr>
    </w:p>
    <w:p w14:paraId="077BC912" w14:textId="77777777" w:rsidR="00037B87" w:rsidRDefault="0089062C" w:rsidP="00037B87">
      <w:pPr>
        <w:pStyle w:val="ListParagraph"/>
        <w:numPr>
          <w:ilvl w:val="1"/>
          <w:numId w:val="12"/>
        </w:numPr>
        <w:ind w:left="567" w:hanging="567"/>
        <w:jc w:val="both"/>
        <w:rPr>
          <w:rFonts w:asciiTheme="minorHAnsi" w:hAnsiTheme="minorHAnsi" w:cstheme="minorHAnsi"/>
        </w:rPr>
      </w:pPr>
      <w:r w:rsidRPr="00A92906">
        <w:rPr>
          <w:rFonts w:asciiTheme="minorHAnsi" w:hAnsiTheme="minorHAnsi" w:cstheme="minorHAnsi"/>
        </w:rPr>
        <w:t xml:space="preserve">Panorama is an annual national steel pan competition which attracts c. 5,000 attendees. Panorama is an opportunity for steelpan bands from across the UK to come together to demonstrate the versatility and beauty of steelpan music. It is the national steelpan band </w:t>
      </w:r>
      <w:r w:rsidRPr="00A92906">
        <w:rPr>
          <w:rFonts w:asciiTheme="minorHAnsi" w:hAnsiTheme="minorHAnsi" w:cstheme="minorHAnsi"/>
        </w:rPr>
        <w:lastRenderedPageBreak/>
        <w:t>championship competition and should be recognised as an important cultural event.</w:t>
      </w:r>
      <w:r w:rsidR="00A92906" w:rsidRPr="00A92906">
        <w:rPr>
          <w:rFonts w:asciiTheme="minorHAnsi" w:hAnsiTheme="minorHAnsi" w:cstheme="minorHAnsi"/>
        </w:rPr>
        <w:t xml:space="preserve"> </w:t>
      </w:r>
      <w:r w:rsidRPr="00A92906">
        <w:rPr>
          <w:rFonts w:asciiTheme="minorHAnsi" w:hAnsiTheme="minorHAnsi" w:cstheme="minorHAnsi"/>
        </w:rPr>
        <w:t>This traditionally takes place in a park at the north of the carnival footprint (this is subject to event location). Roads around the event are closed to vehicle traffic, allowing toilet units to be placed on the public highway, as well as inside the park event space.</w:t>
      </w:r>
    </w:p>
    <w:p w14:paraId="39E82C24" w14:textId="77777777" w:rsidR="00037B87" w:rsidRPr="00037B87" w:rsidRDefault="00037B87" w:rsidP="00037B87">
      <w:pPr>
        <w:pStyle w:val="ListParagraph"/>
        <w:rPr>
          <w:rFonts w:asciiTheme="majorHAnsi" w:hAnsiTheme="majorHAnsi" w:cstheme="majorHAnsi"/>
        </w:rPr>
      </w:pPr>
    </w:p>
    <w:p w14:paraId="26DF95C7" w14:textId="0DA223AA" w:rsidR="00037B87" w:rsidRPr="00037B87" w:rsidRDefault="00037B87" w:rsidP="00037B87">
      <w:pPr>
        <w:pStyle w:val="ListParagraph"/>
        <w:numPr>
          <w:ilvl w:val="1"/>
          <w:numId w:val="12"/>
        </w:numPr>
        <w:ind w:left="567" w:hanging="567"/>
        <w:jc w:val="both"/>
        <w:rPr>
          <w:rFonts w:asciiTheme="minorHAnsi" w:hAnsiTheme="minorHAnsi" w:cstheme="minorHAnsi"/>
        </w:rPr>
      </w:pPr>
      <w:r w:rsidRPr="00037B87">
        <w:rPr>
          <w:rFonts w:asciiTheme="majorHAnsi" w:hAnsiTheme="majorHAnsi" w:cstheme="majorHAnsi"/>
        </w:rPr>
        <w:t xml:space="preserve">As Notting Hill Carnival takes </w:t>
      </w:r>
      <w:r>
        <w:rPr>
          <w:rFonts w:asciiTheme="majorHAnsi" w:hAnsiTheme="majorHAnsi" w:cstheme="majorHAnsi"/>
        </w:rPr>
        <w:t>place mostly on r</w:t>
      </w:r>
      <w:r w:rsidRPr="00037B87">
        <w:rPr>
          <w:rFonts w:asciiTheme="majorHAnsi" w:hAnsiTheme="majorHAnsi" w:cstheme="majorHAnsi"/>
        </w:rPr>
        <w:t>esidential street</w:t>
      </w:r>
      <w:r>
        <w:rPr>
          <w:rFonts w:asciiTheme="majorHAnsi" w:hAnsiTheme="majorHAnsi" w:cstheme="majorHAnsi"/>
        </w:rPr>
        <w:t>s</w:t>
      </w:r>
      <w:r w:rsidR="00166C1B">
        <w:rPr>
          <w:rFonts w:asciiTheme="majorHAnsi" w:hAnsiTheme="majorHAnsi" w:cstheme="majorHAnsi"/>
        </w:rPr>
        <w:t>,</w:t>
      </w:r>
      <w:r>
        <w:rPr>
          <w:rFonts w:asciiTheme="majorHAnsi" w:hAnsiTheme="majorHAnsi" w:cstheme="majorHAnsi"/>
        </w:rPr>
        <w:t xml:space="preserve"> rather </w:t>
      </w:r>
      <w:r w:rsidR="00781861">
        <w:rPr>
          <w:rFonts w:asciiTheme="majorHAnsi" w:hAnsiTheme="majorHAnsi" w:cstheme="majorHAnsi"/>
        </w:rPr>
        <w:t xml:space="preserve">than </w:t>
      </w:r>
      <w:r w:rsidRPr="00037B87">
        <w:rPr>
          <w:rFonts w:asciiTheme="majorHAnsi" w:hAnsiTheme="majorHAnsi" w:cstheme="majorHAnsi"/>
        </w:rPr>
        <w:t>a green field site</w:t>
      </w:r>
      <w:r w:rsidR="006C3FD5">
        <w:rPr>
          <w:rFonts w:asciiTheme="majorHAnsi" w:hAnsiTheme="majorHAnsi" w:cstheme="majorHAnsi"/>
        </w:rPr>
        <w:t>,</w:t>
      </w:r>
      <w:r>
        <w:rPr>
          <w:rFonts w:asciiTheme="majorHAnsi" w:hAnsiTheme="majorHAnsi" w:cstheme="majorHAnsi"/>
        </w:rPr>
        <w:t xml:space="preserve"> Set </w:t>
      </w:r>
      <w:r w:rsidR="006C3FD5">
        <w:rPr>
          <w:rFonts w:asciiTheme="majorHAnsi" w:hAnsiTheme="majorHAnsi" w:cstheme="majorHAnsi"/>
        </w:rPr>
        <w:t>U</w:t>
      </w:r>
      <w:r>
        <w:rPr>
          <w:rFonts w:asciiTheme="majorHAnsi" w:hAnsiTheme="majorHAnsi" w:cstheme="majorHAnsi"/>
        </w:rPr>
        <w:t xml:space="preserve">p is largely within parking bays within the area and public highways – short disruption periods for residents and businesses would be beneficial (both pre and post event). Vehicle access is restricted with no vehicle access during event hours and minimal overnight between the Sunday and Monday event days. </w:t>
      </w:r>
    </w:p>
    <w:p w14:paraId="63F306DC" w14:textId="77777777" w:rsidR="00037B87" w:rsidRPr="00037B87" w:rsidRDefault="00037B87" w:rsidP="00037B87">
      <w:pPr>
        <w:pStyle w:val="ListParagraph"/>
        <w:rPr>
          <w:rFonts w:asciiTheme="minorHAnsi" w:hAnsiTheme="minorHAnsi" w:cstheme="minorHAnsi"/>
        </w:rPr>
      </w:pPr>
    </w:p>
    <w:p w14:paraId="1B96160E" w14:textId="7A519575" w:rsidR="00313636" w:rsidRPr="00037B87" w:rsidRDefault="00313636" w:rsidP="00037B87">
      <w:pPr>
        <w:pStyle w:val="ListParagraph"/>
        <w:numPr>
          <w:ilvl w:val="1"/>
          <w:numId w:val="12"/>
        </w:numPr>
        <w:ind w:left="567" w:hanging="567"/>
        <w:jc w:val="both"/>
        <w:rPr>
          <w:rFonts w:asciiTheme="minorHAnsi" w:hAnsiTheme="minorHAnsi" w:cstheme="minorHAnsi"/>
        </w:rPr>
      </w:pPr>
      <w:r w:rsidRPr="00037B87">
        <w:rPr>
          <w:rFonts w:asciiTheme="minorHAnsi" w:hAnsiTheme="minorHAnsi" w:cstheme="minorHAnsi"/>
        </w:rPr>
        <w:t xml:space="preserve">The Notting Hill Carnival is organised ‘Notting Hill Carnival Ltd.’ For further details please visit their website: </w:t>
      </w:r>
      <w:hyperlink r:id="rId8" w:history="1">
        <w:r w:rsidRPr="00037B87">
          <w:rPr>
            <w:rStyle w:val="Hyperlink"/>
            <w:rFonts w:asciiTheme="minorHAnsi" w:hAnsiTheme="minorHAnsi" w:cstheme="minorHAnsi"/>
          </w:rPr>
          <w:t>https://nhcarnival.org/</w:t>
        </w:r>
      </w:hyperlink>
      <w:r w:rsidRPr="00037B87">
        <w:rPr>
          <w:rFonts w:asciiTheme="minorHAnsi" w:hAnsiTheme="minorHAnsi" w:cstheme="minorHAnsi"/>
        </w:rPr>
        <w:t xml:space="preserve">. The local authorities work with the event organisers to facilitate a safe and spectacular carnival event. </w:t>
      </w:r>
    </w:p>
    <w:p w14:paraId="4451B824" w14:textId="77777777" w:rsidR="0033729E" w:rsidRPr="0098361D" w:rsidRDefault="0033729E" w:rsidP="00037B87">
      <w:pPr>
        <w:pStyle w:val="ListParagraph"/>
        <w:jc w:val="both"/>
        <w:rPr>
          <w:rFonts w:asciiTheme="majorHAnsi" w:hAnsiTheme="majorHAnsi" w:cstheme="majorHAnsi"/>
        </w:rPr>
      </w:pPr>
    </w:p>
    <w:p w14:paraId="295FCF1B" w14:textId="77777777" w:rsidR="00DD4A74" w:rsidRPr="0098361D" w:rsidRDefault="00DD4A74" w:rsidP="0098361D">
      <w:pPr>
        <w:jc w:val="both"/>
        <w:rPr>
          <w:rFonts w:asciiTheme="majorHAnsi" w:hAnsiTheme="majorHAnsi" w:cstheme="majorHAnsi"/>
          <w:sz w:val="22"/>
        </w:rPr>
      </w:pPr>
    </w:p>
    <w:p w14:paraId="5B991533" w14:textId="1A513882" w:rsidR="00A13C6A" w:rsidRPr="006B62F2" w:rsidRDefault="00A13C6A" w:rsidP="006B62F2">
      <w:pPr>
        <w:pStyle w:val="ListParagraph"/>
        <w:numPr>
          <w:ilvl w:val="0"/>
          <w:numId w:val="12"/>
        </w:numPr>
        <w:jc w:val="both"/>
        <w:rPr>
          <w:rFonts w:asciiTheme="majorHAnsi" w:hAnsiTheme="majorHAnsi" w:cstheme="majorHAnsi"/>
          <w:b/>
          <w:u w:val="single"/>
        </w:rPr>
      </w:pPr>
      <w:r w:rsidRPr="006B62F2">
        <w:rPr>
          <w:rFonts w:asciiTheme="majorHAnsi" w:hAnsiTheme="majorHAnsi" w:cstheme="majorHAnsi"/>
          <w:b/>
          <w:u w:val="single"/>
        </w:rPr>
        <w:t>The Vision</w:t>
      </w:r>
    </w:p>
    <w:p w14:paraId="1ACF2FEE" w14:textId="77777777" w:rsidR="003C57C2" w:rsidRPr="0098361D" w:rsidRDefault="003C57C2" w:rsidP="0098361D">
      <w:pPr>
        <w:pStyle w:val="ListParagraph"/>
        <w:ind w:left="567" w:hanging="567"/>
        <w:jc w:val="both"/>
        <w:rPr>
          <w:rFonts w:asciiTheme="majorHAnsi" w:hAnsiTheme="majorHAnsi" w:cstheme="majorHAnsi"/>
          <w:b/>
        </w:rPr>
      </w:pPr>
    </w:p>
    <w:p w14:paraId="196E6E3E" w14:textId="77777777" w:rsidR="003C57C2" w:rsidRPr="0098361D" w:rsidRDefault="00927265" w:rsidP="006B62F2">
      <w:pPr>
        <w:pStyle w:val="ListParagraph"/>
        <w:numPr>
          <w:ilvl w:val="1"/>
          <w:numId w:val="12"/>
        </w:numPr>
        <w:ind w:left="567" w:hanging="567"/>
        <w:jc w:val="both"/>
        <w:rPr>
          <w:rFonts w:asciiTheme="majorHAnsi" w:hAnsiTheme="majorHAnsi" w:cstheme="majorHAnsi"/>
          <w:b/>
        </w:rPr>
      </w:pPr>
      <w:r w:rsidRPr="0098361D">
        <w:rPr>
          <w:rFonts w:asciiTheme="majorHAnsi" w:hAnsiTheme="majorHAnsi" w:cstheme="majorHAnsi"/>
          <w:b/>
        </w:rPr>
        <w:t>Development</w:t>
      </w:r>
      <w:r w:rsidR="003C57C2" w:rsidRPr="0098361D">
        <w:rPr>
          <w:rFonts w:asciiTheme="majorHAnsi" w:hAnsiTheme="majorHAnsi" w:cstheme="majorHAnsi"/>
          <w:b/>
        </w:rPr>
        <w:t>:</w:t>
      </w:r>
    </w:p>
    <w:p w14:paraId="3C87FD84" w14:textId="77777777" w:rsidR="003D3FD3" w:rsidRPr="0098361D" w:rsidRDefault="003D3FD3" w:rsidP="0098361D">
      <w:pPr>
        <w:autoSpaceDE w:val="0"/>
        <w:autoSpaceDN w:val="0"/>
        <w:adjustRightInd w:val="0"/>
        <w:ind w:left="567" w:hanging="567"/>
        <w:jc w:val="both"/>
        <w:rPr>
          <w:rFonts w:asciiTheme="majorHAnsi" w:eastAsia="Gungsuh" w:hAnsiTheme="majorHAnsi" w:cstheme="majorHAnsi"/>
          <w:color w:val="000000"/>
          <w:sz w:val="22"/>
        </w:rPr>
      </w:pPr>
    </w:p>
    <w:p w14:paraId="4815853F" w14:textId="2ED04E86" w:rsidR="003D3FD3" w:rsidRPr="0098361D" w:rsidRDefault="008A57E4" w:rsidP="0098361D">
      <w:pPr>
        <w:autoSpaceDE w:val="0"/>
        <w:autoSpaceDN w:val="0"/>
        <w:adjustRightInd w:val="0"/>
        <w:ind w:left="567"/>
        <w:jc w:val="both"/>
        <w:rPr>
          <w:rFonts w:asciiTheme="majorHAnsi" w:eastAsia="Gungsuh" w:hAnsiTheme="majorHAnsi" w:cstheme="majorHAnsi"/>
          <w:b/>
          <w:color w:val="000000"/>
          <w:sz w:val="22"/>
        </w:rPr>
      </w:pPr>
      <w:r w:rsidRPr="0098361D">
        <w:rPr>
          <w:rFonts w:asciiTheme="majorHAnsi" w:eastAsia="Gungsuh" w:hAnsiTheme="majorHAnsi" w:cstheme="majorHAnsi"/>
          <w:b/>
          <w:color w:val="000000"/>
          <w:sz w:val="22"/>
        </w:rPr>
        <w:t xml:space="preserve">Location Review </w:t>
      </w:r>
    </w:p>
    <w:p w14:paraId="7CA5A8FC" w14:textId="1AFBA1C6" w:rsidR="004D5FFB" w:rsidRPr="0098361D" w:rsidRDefault="003D3FD3" w:rsidP="0098361D">
      <w:pPr>
        <w:autoSpaceDE w:val="0"/>
        <w:autoSpaceDN w:val="0"/>
        <w:adjustRightInd w:val="0"/>
        <w:ind w:left="567"/>
        <w:jc w:val="both"/>
        <w:rPr>
          <w:rFonts w:asciiTheme="majorHAnsi" w:eastAsia="Gungsuh" w:hAnsiTheme="majorHAnsi" w:cstheme="majorHAnsi"/>
          <w:color w:val="000000"/>
          <w:sz w:val="22"/>
        </w:rPr>
      </w:pPr>
      <w:r w:rsidRPr="0098361D">
        <w:rPr>
          <w:rFonts w:asciiTheme="majorHAnsi" w:eastAsia="Gungsuh" w:hAnsiTheme="majorHAnsi" w:cstheme="majorHAnsi"/>
          <w:color w:val="000000"/>
          <w:sz w:val="22"/>
        </w:rPr>
        <w:t xml:space="preserve">The </w:t>
      </w:r>
      <w:r w:rsidR="006C3FD5">
        <w:rPr>
          <w:rFonts w:asciiTheme="majorHAnsi" w:eastAsia="Gungsuh" w:hAnsiTheme="majorHAnsi" w:cstheme="majorHAnsi"/>
          <w:color w:val="000000"/>
          <w:sz w:val="22"/>
        </w:rPr>
        <w:t>C</w:t>
      </w:r>
      <w:r w:rsidRPr="0098361D">
        <w:rPr>
          <w:rFonts w:asciiTheme="majorHAnsi" w:eastAsia="Gungsuh" w:hAnsiTheme="majorHAnsi" w:cstheme="majorHAnsi"/>
          <w:color w:val="000000"/>
          <w:sz w:val="22"/>
        </w:rPr>
        <w:t>ouncil</w:t>
      </w:r>
      <w:r w:rsidR="0003325C" w:rsidRPr="0098361D">
        <w:rPr>
          <w:rFonts w:asciiTheme="majorHAnsi" w:eastAsia="Gungsuh" w:hAnsiTheme="majorHAnsi" w:cstheme="majorHAnsi"/>
          <w:color w:val="000000"/>
          <w:sz w:val="22"/>
        </w:rPr>
        <w:t>s</w:t>
      </w:r>
      <w:r w:rsidRPr="0098361D">
        <w:rPr>
          <w:rFonts w:asciiTheme="majorHAnsi" w:eastAsia="Gungsuh" w:hAnsiTheme="majorHAnsi" w:cstheme="majorHAnsi"/>
          <w:color w:val="000000"/>
          <w:sz w:val="22"/>
        </w:rPr>
        <w:t xml:space="preserve"> will work with the Contractor to determine the </w:t>
      </w:r>
      <w:r w:rsidR="003F139B" w:rsidRPr="0098361D">
        <w:rPr>
          <w:rFonts w:asciiTheme="majorHAnsi" w:eastAsia="Gungsuh" w:hAnsiTheme="majorHAnsi" w:cstheme="majorHAnsi"/>
          <w:color w:val="000000"/>
          <w:sz w:val="22"/>
        </w:rPr>
        <w:t xml:space="preserve">most suitable </w:t>
      </w:r>
      <w:r w:rsidR="00533287" w:rsidRPr="0098361D">
        <w:rPr>
          <w:rFonts w:asciiTheme="majorHAnsi" w:eastAsia="Gungsuh" w:hAnsiTheme="majorHAnsi" w:cstheme="majorHAnsi"/>
          <w:color w:val="000000"/>
          <w:sz w:val="22"/>
        </w:rPr>
        <w:t>locations</w:t>
      </w:r>
      <w:r w:rsidRPr="0098361D">
        <w:rPr>
          <w:rFonts w:asciiTheme="majorHAnsi" w:eastAsia="Gungsuh" w:hAnsiTheme="majorHAnsi" w:cstheme="majorHAnsi"/>
          <w:color w:val="000000"/>
          <w:sz w:val="22"/>
        </w:rPr>
        <w:t xml:space="preserve"> for toilets </w:t>
      </w:r>
      <w:r w:rsidR="003F139B" w:rsidRPr="0098361D">
        <w:rPr>
          <w:rFonts w:asciiTheme="majorHAnsi" w:eastAsia="Gungsuh" w:hAnsiTheme="majorHAnsi" w:cstheme="majorHAnsi"/>
          <w:color w:val="000000"/>
          <w:sz w:val="22"/>
        </w:rPr>
        <w:t>in year one. As part of the outputs we would require</w:t>
      </w:r>
      <w:r w:rsidR="00EE3FA3" w:rsidRPr="0098361D">
        <w:rPr>
          <w:rFonts w:asciiTheme="majorHAnsi" w:eastAsia="Gungsuh" w:hAnsiTheme="majorHAnsi" w:cstheme="majorHAnsi"/>
          <w:color w:val="000000"/>
          <w:sz w:val="22"/>
        </w:rPr>
        <w:t xml:space="preserve"> a report after the first year </w:t>
      </w:r>
      <w:r w:rsidR="00282187">
        <w:rPr>
          <w:rFonts w:asciiTheme="majorHAnsi" w:eastAsia="Gungsuh" w:hAnsiTheme="majorHAnsi" w:cstheme="majorHAnsi"/>
          <w:color w:val="000000"/>
          <w:sz w:val="22"/>
        </w:rPr>
        <w:t xml:space="preserve">to </w:t>
      </w:r>
      <w:r w:rsidR="00DB01B6">
        <w:rPr>
          <w:rFonts w:asciiTheme="majorHAnsi" w:eastAsia="Gungsuh" w:hAnsiTheme="majorHAnsi" w:cstheme="majorHAnsi"/>
          <w:color w:val="000000"/>
          <w:sz w:val="22"/>
        </w:rPr>
        <w:t xml:space="preserve">inform </w:t>
      </w:r>
      <w:r w:rsidR="00DB01B6" w:rsidRPr="0098361D">
        <w:rPr>
          <w:rFonts w:asciiTheme="majorHAnsi" w:eastAsia="Gungsuh" w:hAnsiTheme="majorHAnsi" w:cstheme="majorHAnsi"/>
          <w:color w:val="000000"/>
          <w:sz w:val="22"/>
        </w:rPr>
        <w:t>improvements</w:t>
      </w:r>
      <w:r w:rsidR="00282187">
        <w:rPr>
          <w:rFonts w:asciiTheme="majorHAnsi" w:eastAsia="Gungsuh" w:hAnsiTheme="majorHAnsi" w:cstheme="majorHAnsi"/>
          <w:color w:val="000000"/>
          <w:sz w:val="22"/>
        </w:rPr>
        <w:t xml:space="preserve"> for future years</w:t>
      </w:r>
      <w:r w:rsidR="00A52AF5">
        <w:rPr>
          <w:rFonts w:asciiTheme="majorHAnsi" w:eastAsia="Gungsuh" w:hAnsiTheme="majorHAnsi" w:cstheme="majorHAnsi"/>
          <w:color w:val="000000"/>
          <w:sz w:val="22"/>
        </w:rPr>
        <w:t xml:space="preserve">, making </w:t>
      </w:r>
      <w:r w:rsidR="00054A0B" w:rsidRPr="0098361D">
        <w:rPr>
          <w:rFonts w:asciiTheme="majorHAnsi" w:eastAsia="Gungsuh" w:hAnsiTheme="majorHAnsi" w:cstheme="majorHAnsi"/>
          <w:color w:val="000000"/>
          <w:sz w:val="22"/>
        </w:rPr>
        <w:t>recommendations to improve the overall service and provision</w:t>
      </w:r>
      <w:r w:rsidRPr="0098361D">
        <w:rPr>
          <w:rFonts w:asciiTheme="majorHAnsi" w:eastAsia="Gungsuh" w:hAnsiTheme="majorHAnsi" w:cstheme="majorHAnsi"/>
          <w:color w:val="000000"/>
          <w:sz w:val="22"/>
        </w:rPr>
        <w:t xml:space="preserve">. Please refer to the </w:t>
      </w:r>
      <w:r w:rsidR="006C3FD5">
        <w:rPr>
          <w:rFonts w:asciiTheme="majorHAnsi" w:eastAsia="Gungsuh" w:hAnsiTheme="majorHAnsi" w:cstheme="majorHAnsi"/>
          <w:color w:val="000000"/>
          <w:sz w:val="22"/>
        </w:rPr>
        <w:t>maps accompanying this document</w:t>
      </w:r>
      <w:r w:rsidRPr="0098361D">
        <w:rPr>
          <w:rFonts w:asciiTheme="majorHAnsi" w:eastAsia="Gungsuh" w:hAnsiTheme="majorHAnsi" w:cstheme="majorHAnsi"/>
          <w:color w:val="000000"/>
          <w:sz w:val="22"/>
        </w:rPr>
        <w:t xml:space="preserve"> for current toilet locations, number of units and positioning in relation to other elements of the </w:t>
      </w:r>
      <w:r w:rsidR="006C3FD5">
        <w:rPr>
          <w:rFonts w:asciiTheme="majorHAnsi" w:eastAsia="Gungsuh" w:hAnsiTheme="majorHAnsi" w:cstheme="majorHAnsi"/>
          <w:color w:val="000000"/>
          <w:sz w:val="22"/>
        </w:rPr>
        <w:t>C</w:t>
      </w:r>
      <w:r w:rsidRPr="0098361D">
        <w:rPr>
          <w:rFonts w:asciiTheme="majorHAnsi" w:eastAsia="Gungsuh" w:hAnsiTheme="majorHAnsi" w:cstheme="majorHAnsi"/>
          <w:color w:val="000000"/>
          <w:sz w:val="22"/>
        </w:rPr>
        <w:t xml:space="preserve">arnival footprint. </w:t>
      </w:r>
    </w:p>
    <w:p w14:paraId="7A50C959" w14:textId="77777777" w:rsidR="00571FD6" w:rsidRPr="0098361D" w:rsidRDefault="00571FD6" w:rsidP="0098361D">
      <w:pPr>
        <w:autoSpaceDE w:val="0"/>
        <w:autoSpaceDN w:val="0"/>
        <w:adjustRightInd w:val="0"/>
        <w:ind w:left="567"/>
        <w:jc w:val="both"/>
        <w:rPr>
          <w:rFonts w:asciiTheme="majorHAnsi" w:eastAsia="Gungsuh" w:hAnsiTheme="majorHAnsi" w:cstheme="majorHAnsi"/>
          <w:color w:val="000000"/>
          <w:sz w:val="22"/>
        </w:rPr>
      </w:pPr>
    </w:p>
    <w:p w14:paraId="08495AA4" w14:textId="5DAA37B6" w:rsidR="00571FD6" w:rsidRPr="006B62F2" w:rsidRDefault="00571FD6" w:rsidP="006B62F2">
      <w:pPr>
        <w:autoSpaceDE w:val="0"/>
        <w:autoSpaceDN w:val="0"/>
        <w:adjustRightInd w:val="0"/>
        <w:ind w:firstLine="567"/>
        <w:jc w:val="both"/>
        <w:rPr>
          <w:rFonts w:asciiTheme="majorHAnsi" w:eastAsia="Gungsuh" w:hAnsiTheme="majorHAnsi" w:cstheme="majorHAnsi"/>
          <w:b/>
          <w:color w:val="000000"/>
        </w:rPr>
      </w:pPr>
      <w:r w:rsidRPr="006B62F2">
        <w:rPr>
          <w:rFonts w:asciiTheme="majorHAnsi" w:eastAsia="Gungsuh" w:hAnsiTheme="majorHAnsi" w:cstheme="majorHAnsi"/>
          <w:b/>
          <w:color w:val="000000"/>
        </w:rPr>
        <w:t>Operational Implementation</w:t>
      </w:r>
    </w:p>
    <w:p w14:paraId="0126EA13" w14:textId="0BB7913D" w:rsidR="00571FD6" w:rsidRPr="0098361D" w:rsidRDefault="00A52AF5" w:rsidP="0098361D">
      <w:pPr>
        <w:autoSpaceDE w:val="0"/>
        <w:autoSpaceDN w:val="0"/>
        <w:adjustRightInd w:val="0"/>
        <w:ind w:left="567"/>
        <w:jc w:val="both"/>
        <w:rPr>
          <w:rFonts w:asciiTheme="majorHAnsi" w:hAnsiTheme="majorHAnsi" w:cstheme="majorHAnsi"/>
          <w:sz w:val="22"/>
        </w:rPr>
      </w:pPr>
      <w:r>
        <w:rPr>
          <w:rFonts w:asciiTheme="majorHAnsi" w:eastAsia="Gungsuh" w:hAnsiTheme="majorHAnsi" w:cstheme="majorHAnsi"/>
          <w:color w:val="000000"/>
          <w:sz w:val="22"/>
        </w:rPr>
        <w:t xml:space="preserve">As a minimum requirement, </w:t>
      </w:r>
      <w:r w:rsidR="003A0B20" w:rsidRPr="0098361D">
        <w:rPr>
          <w:rFonts w:asciiTheme="majorHAnsi" w:eastAsia="Gungsuh" w:hAnsiTheme="majorHAnsi" w:cstheme="majorHAnsi"/>
          <w:color w:val="000000"/>
          <w:sz w:val="22"/>
        </w:rPr>
        <w:t>the</w:t>
      </w:r>
      <w:r w:rsidR="00571FD6" w:rsidRPr="0098361D">
        <w:rPr>
          <w:rFonts w:asciiTheme="majorHAnsi" w:eastAsia="Gungsuh" w:hAnsiTheme="majorHAnsi" w:cstheme="majorHAnsi"/>
          <w:color w:val="000000"/>
          <w:sz w:val="22"/>
        </w:rPr>
        <w:t xml:space="preserve"> </w:t>
      </w:r>
      <w:r w:rsidR="006C3FD5">
        <w:rPr>
          <w:rFonts w:asciiTheme="majorHAnsi" w:eastAsia="Gungsuh" w:hAnsiTheme="majorHAnsi" w:cstheme="majorHAnsi"/>
          <w:color w:val="000000"/>
          <w:sz w:val="22"/>
        </w:rPr>
        <w:t>Co</w:t>
      </w:r>
      <w:r w:rsidR="003A0B20" w:rsidRPr="0098361D">
        <w:rPr>
          <w:rFonts w:asciiTheme="majorHAnsi" w:eastAsia="Gungsuh" w:hAnsiTheme="majorHAnsi" w:cstheme="majorHAnsi"/>
          <w:color w:val="000000"/>
          <w:sz w:val="22"/>
        </w:rPr>
        <w:t xml:space="preserve">uncils </w:t>
      </w:r>
      <w:r w:rsidR="003A0B20">
        <w:rPr>
          <w:rFonts w:asciiTheme="majorHAnsi" w:eastAsia="Gungsuh" w:hAnsiTheme="majorHAnsi" w:cstheme="majorHAnsi"/>
          <w:color w:val="000000"/>
          <w:sz w:val="22"/>
        </w:rPr>
        <w:t>require</w:t>
      </w:r>
      <w:r>
        <w:rPr>
          <w:rFonts w:asciiTheme="majorHAnsi" w:eastAsia="Gungsuh" w:hAnsiTheme="majorHAnsi" w:cstheme="majorHAnsi"/>
          <w:color w:val="000000"/>
          <w:sz w:val="22"/>
        </w:rPr>
        <w:t xml:space="preserve"> </w:t>
      </w:r>
      <w:r w:rsidR="00571FD6" w:rsidRPr="0098361D">
        <w:rPr>
          <w:rFonts w:asciiTheme="majorHAnsi" w:hAnsiTheme="majorHAnsi" w:cstheme="majorHAnsi"/>
          <w:sz w:val="22"/>
        </w:rPr>
        <w:t>the</w:t>
      </w:r>
      <w:r w:rsidR="00533287" w:rsidRPr="0098361D">
        <w:rPr>
          <w:rFonts w:asciiTheme="majorHAnsi" w:hAnsiTheme="majorHAnsi" w:cstheme="majorHAnsi"/>
          <w:sz w:val="22"/>
        </w:rPr>
        <w:t xml:space="preserve"> </w:t>
      </w:r>
      <w:r w:rsidR="00571FD6" w:rsidRPr="0098361D">
        <w:rPr>
          <w:rFonts w:asciiTheme="majorHAnsi" w:hAnsiTheme="majorHAnsi" w:cstheme="majorHAnsi"/>
          <w:sz w:val="22"/>
        </w:rPr>
        <w:t xml:space="preserve">provision, supplies and maintenance of toilet facilities </w:t>
      </w:r>
      <w:r>
        <w:rPr>
          <w:rFonts w:asciiTheme="majorHAnsi" w:hAnsiTheme="majorHAnsi" w:cstheme="majorHAnsi"/>
          <w:sz w:val="22"/>
        </w:rPr>
        <w:t xml:space="preserve">to be as per those specified in </w:t>
      </w:r>
      <w:r w:rsidR="00FB42F9">
        <w:rPr>
          <w:rFonts w:asciiTheme="majorHAnsi" w:hAnsiTheme="majorHAnsi" w:cstheme="majorHAnsi"/>
          <w:sz w:val="22"/>
        </w:rPr>
        <w:t>the</w:t>
      </w:r>
      <w:r w:rsidR="00EE3FA3" w:rsidRPr="0098361D">
        <w:rPr>
          <w:rFonts w:asciiTheme="majorHAnsi" w:hAnsiTheme="majorHAnsi" w:cstheme="majorHAnsi"/>
          <w:sz w:val="22"/>
        </w:rPr>
        <w:t xml:space="preserve"> </w:t>
      </w:r>
      <w:r w:rsidR="00166C1B">
        <w:rPr>
          <w:rFonts w:asciiTheme="majorHAnsi" w:hAnsiTheme="majorHAnsi" w:cstheme="majorHAnsi"/>
          <w:sz w:val="22"/>
        </w:rPr>
        <w:t xml:space="preserve">Procurement Documents. </w:t>
      </w:r>
      <w:r w:rsidR="00EE3FA3" w:rsidRPr="0098361D">
        <w:rPr>
          <w:rFonts w:asciiTheme="majorHAnsi" w:hAnsiTheme="majorHAnsi" w:cstheme="majorHAnsi"/>
          <w:sz w:val="22"/>
        </w:rPr>
        <w:t xml:space="preserve">The </w:t>
      </w:r>
      <w:r w:rsidR="00FB42F9">
        <w:rPr>
          <w:rFonts w:asciiTheme="majorHAnsi" w:hAnsiTheme="majorHAnsi" w:cstheme="majorHAnsi"/>
          <w:sz w:val="22"/>
        </w:rPr>
        <w:t>C</w:t>
      </w:r>
      <w:r w:rsidR="00EE3FA3" w:rsidRPr="0098361D">
        <w:rPr>
          <w:rFonts w:asciiTheme="majorHAnsi" w:hAnsiTheme="majorHAnsi" w:cstheme="majorHAnsi"/>
          <w:sz w:val="22"/>
        </w:rPr>
        <w:t>ouncil</w:t>
      </w:r>
      <w:r w:rsidR="0003325C" w:rsidRPr="0098361D">
        <w:rPr>
          <w:rFonts w:asciiTheme="majorHAnsi" w:hAnsiTheme="majorHAnsi" w:cstheme="majorHAnsi"/>
          <w:sz w:val="22"/>
        </w:rPr>
        <w:t>s</w:t>
      </w:r>
      <w:r w:rsidR="00EE3FA3" w:rsidRPr="0098361D">
        <w:rPr>
          <w:rFonts w:asciiTheme="majorHAnsi" w:hAnsiTheme="majorHAnsi" w:cstheme="majorHAnsi"/>
          <w:sz w:val="22"/>
        </w:rPr>
        <w:t xml:space="preserve"> </w:t>
      </w:r>
      <w:r w:rsidR="00166C1B">
        <w:rPr>
          <w:rFonts w:asciiTheme="majorHAnsi" w:hAnsiTheme="majorHAnsi" w:cstheme="majorHAnsi"/>
          <w:sz w:val="22"/>
        </w:rPr>
        <w:t xml:space="preserve">will </w:t>
      </w:r>
      <w:r w:rsidR="003A0B20">
        <w:rPr>
          <w:rFonts w:asciiTheme="majorHAnsi" w:hAnsiTheme="majorHAnsi" w:cstheme="majorHAnsi"/>
          <w:sz w:val="22"/>
        </w:rPr>
        <w:t xml:space="preserve">require </w:t>
      </w:r>
      <w:r w:rsidR="003A0B20" w:rsidRPr="0098361D">
        <w:rPr>
          <w:rFonts w:asciiTheme="majorHAnsi" w:hAnsiTheme="majorHAnsi" w:cstheme="majorHAnsi"/>
          <w:sz w:val="22"/>
        </w:rPr>
        <w:t>a</w:t>
      </w:r>
      <w:r w:rsidR="00EE3FA3" w:rsidRPr="0098361D">
        <w:rPr>
          <w:rFonts w:asciiTheme="majorHAnsi" w:hAnsiTheme="majorHAnsi" w:cstheme="majorHAnsi"/>
          <w:sz w:val="22"/>
        </w:rPr>
        <w:t xml:space="preserve"> full first draft methodology and operational plan </w:t>
      </w:r>
      <w:r>
        <w:rPr>
          <w:rFonts w:asciiTheme="majorHAnsi" w:hAnsiTheme="majorHAnsi" w:cstheme="majorHAnsi"/>
          <w:sz w:val="22"/>
        </w:rPr>
        <w:t xml:space="preserve">to be submitted </w:t>
      </w:r>
      <w:r w:rsidR="00EE3FA3" w:rsidRPr="0098361D">
        <w:rPr>
          <w:rFonts w:asciiTheme="majorHAnsi" w:hAnsiTheme="majorHAnsi" w:cstheme="majorHAnsi"/>
          <w:sz w:val="22"/>
        </w:rPr>
        <w:t xml:space="preserve">by </w:t>
      </w:r>
      <w:r w:rsidR="006A4332" w:rsidRPr="0098361D">
        <w:rPr>
          <w:rFonts w:asciiTheme="majorHAnsi" w:hAnsiTheme="majorHAnsi" w:cstheme="majorHAnsi"/>
          <w:sz w:val="22"/>
        </w:rPr>
        <w:t>31 May 2019</w:t>
      </w:r>
      <w:r w:rsidR="00EE3FA3" w:rsidRPr="0098361D">
        <w:rPr>
          <w:rFonts w:asciiTheme="majorHAnsi" w:hAnsiTheme="majorHAnsi" w:cstheme="majorHAnsi"/>
          <w:sz w:val="22"/>
        </w:rPr>
        <w:t>.</w:t>
      </w:r>
      <w:r w:rsidR="002104BC" w:rsidRPr="0098361D">
        <w:rPr>
          <w:rFonts w:asciiTheme="majorHAnsi" w:hAnsiTheme="majorHAnsi" w:cstheme="majorHAnsi"/>
          <w:sz w:val="22"/>
        </w:rPr>
        <w:t xml:space="preserve"> </w:t>
      </w:r>
    </w:p>
    <w:p w14:paraId="4CEE799F" w14:textId="77777777" w:rsidR="00EE3FA3" w:rsidRPr="0098361D" w:rsidRDefault="00EE3FA3" w:rsidP="0098361D">
      <w:pPr>
        <w:autoSpaceDE w:val="0"/>
        <w:autoSpaceDN w:val="0"/>
        <w:adjustRightInd w:val="0"/>
        <w:ind w:left="567"/>
        <w:jc w:val="both"/>
        <w:rPr>
          <w:rFonts w:asciiTheme="majorHAnsi" w:hAnsiTheme="majorHAnsi" w:cstheme="majorHAnsi"/>
          <w:sz w:val="22"/>
        </w:rPr>
      </w:pPr>
    </w:p>
    <w:p w14:paraId="73BCB4BB" w14:textId="0C412078" w:rsidR="00EE3FA3" w:rsidRPr="006B62F2" w:rsidRDefault="00EE3FA3" w:rsidP="006B62F2">
      <w:pPr>
        <w:autoSpaceDE w:val="0"/>
        <w:autoSpaceDN w:val="0"/>
        <w:adjustRightInd w:val="0"/>
        <w:ind w:firstLine="567"/>
        <w:jc w:val="both"/>
        <w:rPr>
          <w:rFonts w:asciiTheme="majorHAnsi" w:hAnsiTheme="majorHAnsi" w:cstheme="majorHAnsi"/>
          <w:b/>
        </w:rPr>
      </w:pPr>
      <w:r w:rsidRPr="006B62F2">
        <w:rPr>
          <w:rFonts w:asciiTheme="majorHAnsi" w:hAnsiTheme="majorHAnsi" w:cstheme="majorHAnsi"/>
          <w:b/>
        </w:rPr>
        <w:t>Social Value Act</w:t>
      </w:r>
    </w:p>
    <w:p w14:paraId="296E6BC9" w14:textId="13BDB96A" w:rsidR="00EE3FA3" w:rsidRPr="0098361D" w:rsidRDefault="00EE3FA3" w:rsidP="0098361D">
      <w:pPr>
        <w:autoSpaceDE w:val="0"/>
        <w:autoSpaceDN w:val="0"/>
        <w:adjustRightInd w:val="0"/>
        <w:ind w:left="567"/>
        <w:jc w:val="both"/>
        <w:rPr>
          <w:rFonts w:asciiTheme="majorHAnsi" w:hAnsiTheme="majorHAnsi" w:cstheme="majorHAnsi"/>
          <w:sz w:val="22"/>
        </w:rPr>
      </w:pPr>
      <w:r w:rsidRPr="0098361D">
        <w:rPr>
          <w:rFonts w:asciiTheme="majorHAnsi" w:hAnsiTheme="majorHAnsi" w:cstheme="majorHAnsi"/>
          <w:sz w:val="22"/>
        </w:rPr>
        <w:t xml:space="preserve">As </w:t>
      </w:r>
      <w:r w:rsidR="007A2CDC" w:rsidRPr="0098361D">
        <w:rPr>
          <w:rFonts w:asciiTheme="majorHAnsi" w:hAnsiTheme="majorHAnsi" w:cstheme="majorHAnsi"/>
          <w:sz w:val="22"/>
        </w:rPr>
        <w:t>Public Authorit</w:t>
      </w:r>
      <w:r w:rsidR="003D2AB5" w:rsidRPr="0098361D">
        <w:rPr>
          <w:rFonts w:asciiTheme="majorHAnsi" w:hAnsiTheme="majorHAnsi" w:cstheme="majorHAnsi"/>
          <w:sz w:val="22"/>
        </w:rPr>
        <w:t>ies</w:t>
      </w:r>
      <w:r w:rsidR="007A2CDC" w:rsidRPr="0098361D">
        <w:rPr>
          <w:rFonts w:asciiTheme="majorHAnsi" w:hAnsiTheme="majorHAnsi" w:cstheme="majorHAnsi"/>
          <w:sz w:val="22"/>
        </w:rPr>
        <w:t xml:space="preserve"> </w:t>
      </w:r>
      <w:r w:rsidRPr="0098361D">
        <w:rPr>
          <w:rFonts w:asciiTheme="majorHAnsi" w:hAnsiTheme="majorHAnsi" w:cstheme="majorHAnsi"/>
          <w:sz w:val="22"/>
        </w:rPr>
        <w:t>the Council</w:t>
      </w:r>
      <w:r w:rsidR="0003325C" w:rsidRPr="0098361D">
        <w:rPr>
          <w:rFonts w:asciiTheme="majorHAnsi" w:hAnsiTheme="majorHAnsi" w:cstheme="majorHAnsi"/>
          <w:sz w:val="22"/>
        </w:rPr>
        <w:t>s</w:t>
      </w:r>
      <w:r w:rsidRPr="0098361D">
        <w:rPr>
          <w:rFonts w:asciiTheme="majorHAnsi" w:hAnsiTheme="majorHAnsi" w:cstheme="majorHAnsi"/>
          <w:sz w:val="22"/>
        </w:rPr>
        <w:t xml:space="preserve"> ha</w:t>
      </w:r>
      <w:r w:rsidR="003D2AB5" w:rsidRPr="0098361D">
        <w:rPr>
          <w:rFonts w:asciiTheme="majorHAnsi" w:hAnsiTheme="majorHAnsi" w:cstheme="majorHAnsi"/>
          <w:sz w:val="22"/>
        </w:rPr>
        <w:t>ve</w:t>
      </w:r>
      <w:r w:rsidRPr="0098361D">
        <w:rPr>
          <w:rFonts w:asciiTheme="majorHAnsi" w:hAnsiTheme="majorHAnsi" w:cstheme="majorHAnsi"/>
          <w:sz w:val="22"/>
        </w:rPr>
        <w:t xml:space="preserve"> a responsibility to procure services which improve the economic, social and environmental well-being of the area. </w:t>
      </w:r>
      <w:r w:rsidR="002104BC" w:rsidRPr="0098361D">
        <w:rPr>
          <w:rFonts w:asciiTheme="majorHAnsi" w:hAnsiTheme="majorHAnsi" w:cstheme="majorHAnsi"/>
          <w:sz w:val="22"/>
        </w:rPr>
        <w:t xml:space="preserve">Those responding to this tender that can demonstrate how </w:t>
      </w:r>
      <w:r w:rsidR="007A2CDC" w:rsidRPr="0098361D">
        <w:rPr>
          <w:rFonts w:asciiTheme="majorHAnsi" w:hAnsiTheme="majorHAnsi" w:cstheme="majorHAnsi"/>
          <w:sz w:val="22"/>
        </w:rPr>
        <w:t xml:space="preserve">they can contribute to this </w:t>
      </w:r>
      <w:r w:rsidR="002104BC" w:rsidRPr="0098361D">
        <w:rPr>
          <w:rFonts w:asciiTheme="majorHAnsi" w:hAnsiTheme="majorHAnsi" w:cstheme="majorHAnsi"/>
          <w:sz w:val="22"/>
        </w:rPr>
        <w:t>will be looked upon favourably.</w:t>
      </w:r>
    </w:p>
    <w:p w14:paraId="0C29CF9F" w14:textId="77777777" w:rsidR="00E326DC" w:rsidRPr="0098361D" w:rsidRDefault="00E326DC" w:rsidP="0098361D">
      <w:pPr>
        <w:autoSpaceDE w:val="0"/>
        <w:autoSpaceDN w:val="0"/>
        <w:adjustRightInd w:val="0"/>
        <w:ind w:left="567"/>
        <w:jc w:val="both"/>
        <w:rPr>
          <w:rFonts w:asciiTheme="majorHAnsi" w:hAnsiTheme="majorHAnsi" w:cstheme="majorHAnsi"/>
          <w:sz w:val="22"/>
        </w:rPr>
      </w:pPr>
    </w:p>
    <w:p w14:paraId="3B0EB2D2" w14:textId="76E09CE5" w:rsidR="00E326DC" w:rsidRPr="006B62F2" w:rsidRDefault="00E326DC" w:rsidP="006B62F2">
      <w:pPr>
        <w:autoSpaceDE w:val="0"/>
        <w:autoSpaceDN w:val="0"/>
        <w:adjustRightInd w:val="0"/>
        <w:ind w:firstLine="567"/>
        <w:jc w:val="both"/>
        <w:rPr>
          <w:rFonts w:asciiTheme="majorHAnsi" w:hAnsiTheme="majorHAnsi" w:cstheme="majorHAnsi"/>
          <w:b/>
        </w:rPr>
      </w:pPr>
      <w:r w:rsidRPr="006B62F2">
        <w:rPr>
          <w:rFonts w:asciiTheme="majorHAnsi" w:hAnsiTheme="majorHAnsi" w:cstheme="majorHAnsi"/>
          <w:b/>
        </w:rPr>
        <w:t>Forward Planning</w:t>
      </w:r>
    </w:p>
    <w:p w14:paraId="3DEEF4A3" w14:textId="254881C5" w:rsidR="00F56B93" w:rsidRPr="0098361D" w:rsidRDefault="00A52AF5" w:rsidP="0098361D">
      <w:pPr>
        <w:autoSpaceDE w:val="0"/>
        <w:autoSpaceDN w:val="0"/>
        <w:adjustRightInd w:val="0"/>
        <w:ind w:left="567"/>
        <w:jc w:val="both"/>
        <w:rPr>
          <w:rFonts w:asciiTheme="majorHAnsi" w:hAnsiTheme="majorHAnsi" w:cstheme="majorHAnsi"/>
          <w:b/>
          <w:sz w:val="22"/>
        </w:rPr>
      </w:pPr>
      <w:r>
        <w:rPr>
          <w:rFonts w:asciiTheme="majorHAnsi" w:hAnsiTheme="majorHAnsi" w:cstheme="majorHAnsi"/>
          <w:sz w:val="22"/>
        </w:rPr>
        <w:t xml:space="preserve">The </w:t>
      </w:r>
      <w:r w:rsidR="00166C1B">
        <w:rPr>
          <w:rFonts w:asciiTheme="majorHAnsi" w:hAnsiTheme="majorHAnsi" w:cstheme="majorHAnsi"/>
          <w:sz w:val="22"/>
        </w:rPr>
        <w:t>C</w:t>
      </w:r>
      <w:r>
        <w:rPr>
          <w:rFonts w:asciiTheme="majorHAnsi" w:hAnsiTheme="majorHAnsi" w:cstheme="majorHAnsi"/>
          <w:sz w:val="22"/>
        </w:rPr>
        <w:t>ouncil</w:t>
      </w:r>
      <w:r w:rsidR="00166C1B">
        <w:rPr>
          <w:rFonts w:asciiTheme="majorHAnsi" w:hAnsiTheme="majorHAnsi" w:cstheme="majorHAnsi"/>
          <w:sz w:val="22"/>
        </w:rPr>
        <w:t>s</w:t>
      </w:r>
      <w:r>
        <w:rPr>
          <w:rFonts w:asciiTheme="majorHAnsi" w:hAnsiTheme="majorHAnsi" w:cstheme="majorHAnsi"/>
          <w:sz w:val="22"/>
        </w:rPr>
        <w:t xml:space="preserve"> are seeking</w:t>
      </w:r>
      <w:r w:rsidR="00E326DC" w:rsidRPr="0098361D">
        <w:rPr>
          <w:rFonts w:asciiTheme="majorHAnsi" w:hAnsiTheme="majorHAnsi" w:cstheme="majorHAnsi"/>
          <w:sz w:val="22"/>
        </w:rPr>
        <w:t xml:space="preserve"> to appoint</w:t>
      </w:r>
      <w:r w:rsidR="00E326DC" w:rsidRPr="0098361D">
        <w:rPr>
          <w:rFonts w:asciiTheme="majorHAnsi" w:hAnsiTheme="majorHAnsi" w:cstheme="majorHAnsi"/>
          <w:b/>
          <w:sz w:val="22"/>
        </w:rPr>
        <w:t xml:space="preserve"> </w:t>
      </w:r>
      <w:r w:rsidR="00E326DC" w:rsidRPr="0098361D">
        <w:rPr>
          <w:rFonts w:asciiTheme="majorHAnsi" w:hAnsiTheme="majorHAnsi" w:cstheme="majorHAnsi"/>
          <w:sz w:val="22"/>
        </w:rPr>
        <w:t xml:space="preserve">an organisation </w:t>
      </w:r>
      <w:r>
        <w:rPr>
          <w:rFonts w:asciiTheme="majorHAnsi" w:hAnsiTheme="majorHAnsi" w:cstheme="majorHAnsi"/>
          <w:sz w:val="22"/>
        </w:rPr>
        <w:t xml:space="preserve">to work strategically </w:t>
      </w:r>
      <w:r w:rsidR="00E326DC" w:rsidRPr="0098361D">
        <w:rPr>
          <w:rFonts w:asciiTheme="majorHAnsi" w:hAnsiTheme="majorHAnsi" w:cstheme="majorHAnsi"/>
          <w:sz w:val="22"/>
        </w:rPr>
        <w:t xml:space="preserve">with </w:t>
      </w:r>
      <w:r>
        <w:rPr>
          <w:rFonts w:asciiTheme="majorHAnsi" w:hAnsiTheme="majorHAnsi" w:cstheme="majorHAnsi"/>
          <w:sz w:val="22"/>
        </w:rPr>
        <w:t xml:space="preserve">both </w:t>
      </w:r>
      <w:r w:rsidR="00166C1B">
        <w:rPr>
          <w:rFonts w:asciiTheme="majorHAnsi" w:hAnsiTheme="majorHAnsi" w:cstheme="majorHAnsi"/>
          <w:sz w:val="22"/>
        </w:rPr>
        <w:t>boroughs</w:t>
      </w:r>
      <w:r>
        <w:rPr>
          <w:rFonts w:asciiTheme="majorHAnsi" w:hAnsiTheme="majorHAnsi" w:cstheme="majorHAnsi"/>
          <w:sz w:val="22"/>
        </w:rPr>
        <w:t xml:space="preserve"> and the event organisers </w:t>
      </w:r>
      <w:r w:rsidR="00E326DC" w:rsidRPr="0098361D">
        <w:rPr>
          <w:rFonts w:asciiTheme="majorHAnsi" w:hAnsiTheme="majorHAnsi" w:cstheme="majorHAnsi"/>
          <w:sz w:val="22"/>
        </w:rPr>
        <w:t xml:space="preserve">over the next three years to </w:t>
      </w:r>
      <w:r w:rsidR="003A0B20">
        <w:rPr>
          <w:rFonts w:asciiTheme="majorHAnsi" w:hAnsiTheme="majorHAnsi" w:cstheme="majorHAnsi"/>
          <w:sz w:val="22"/>
        </w:rPr>
        <w:t>identify</w:t>
      </w:r>
      <w:r>
        <w:rPr>
          <w:rFonts w:asciiTheme="majorHAnsi" w:hAnsiTheme="majorHAnsi" w:cstheme="majorHAnsi"/>
          <w:sz w:val="22"/>
        </w:rPr>
        <w:t xml:space="preserve"> ways </w:t>
      </w:r>
      <w:r w:rsidR="00E326DC" w:rsidRPr="0098361D">
        <w:rPr>
          <w:rFonts w:asciiTheme="majorHAnsi" w:hAnsiTheme="majorHAnsi" w:cstheme="majorHAnsi"/>
          <w:sz w:val="22"/>
        </w:rPr>
        <w:t xml:space="preserve">to </w:t>
      </w:r>
      <w:r>
        <w:rPr>
          <w:rFonts w:asciiTheme="majorHAnsi" w:hAnsiTheme="majorHAnsi" w:cstheme="majorHAnsi"/>
          <w:sz w:val="22"/>
        </w:rPr>
        <w:t xml:space="preserve">continually </w:t>
      </w:r>
      <w:r w:rsidR="00E326DC" w:rsidRPr="0098361D">
        <w:rPr>
          <w:rFonts w:asciiTheme="majorHAnsi" w:hAnsiTheme="majorHAnsi" w:cstheme="majorHAnsi"/>
          <w:sz w:val="22"/>
        </w:rPr>
        <w:t>improve the toilet offering in the most effective</w:t>
      </w:r>
      <w:r w:rsidR="002F6AF5" w:rsidRPr="0098361D">
        <w:rPr>
          <w:rFonts w:asciiTheme="majorHAnsi" w:hAnsiTheme="majorHAnsi" w:cstheme="majorHAnsi"/>
          <w:sz w:val="22"/>
        </w:rPr>
        <w:t xml:space="preserve"> way. </w:t>
      </w:r>
      <w:r w:rsidR="00E326DC" w:rsidRPr="0098361D">
        <w:rPr>
          <w:rFonts w:asciiTheme="majorHAnsi" w:hAnsiTheme="majorHAnsi" w:cstheme="majorHAnsi"/>
          <w:sz w:val="22"/>
        </w:rPr>
        <w:t xml:space="preserve"> </w:t>
      </w:r>
    </w:p>
    <w:p w14:paraId="132BDC99" w14:textId="77777777" w:rsidR="00F56B93" w:rsidRPr="0098361D" w:rsidRDefault="00F56B93" w:rsidP="0098361D">
      <w:pPr>
        <w:jc w:val="both"/>
        <w:rPr>
          <w:rFonts w:asciiTheme="majorHAnsi" w:hAnsiTheme="majorHAnsi" w:cstheme="majorHAnsi"/>
          <w:b/>
          <w:sz w:val="22"/>
        </w:rPr>
      </w:pPr>
    </w:p>
    <w:p w14:paraId="14BA82B8" w14:textId="19E7B9DE" w:rsidR="00F56B93" w:rsidRDefault="00F56B93" w:rsidP="006B62F2">
      <w:pPr>
        <w:pStyle w:val="ListParagraph"/>
        <w:numPr>
          <w:ilvl w:val="0"/>
          <w:numId w:val="12"/>
        </w:numPr>
        <w:ind w:left="567" w:hanging="567"/>
        <w:jc w:val="both"/>
        <w:rPr>
          <w:rFonts w:asciiTheme="majorHAnsi" w:hAnsiTheme="majorHAnsi" w:cstheme="majorHAnsi"/>
          <w:b/>
          <w:u w:val="single"/>
        </w:rPr>
      </w:pPr>
      <w:r w:rsidRPr="006B62F2">
        <w:rPr>
          <w:rFonts w:asciiTheme="majorHAnsi" w:hAnsiTheme="majorHAnsi" w:cstheme="majorHAnsi"/>
          <w:b/>
          <w:u w:val="single"/>
        </w:rPr>
        <w:t>The Brief</w:t>
      </w:r>
    </w:p>
    <w:p w14:paraId="69D23DFB" w14:textId="77777777" w:rsidR="006B62F2" w:rsidRPr="006B62F2" w:rsidRDefault="006B62F2" w:rsidP="006B62F2">
      <w:pPr>
        <w:pStyle w:val="ListParagraph"/>
        <w:ind w:left="567"/>
        <w:jc w:val="both"/>
        <w:rPr>
          <w:rFonts w:asciiTheme="majorHAnsi" w:hAnsiTheme="majorHAnsi" w:cstheme="majorHAnsi"/>
          <w:b/>
          <w:u w:val="single"/>
        </w:rPr>
      </w:pPr>
    </w:p>
    <w:p w14:paraId="2C3F78EA" w14:textId="04E7F4C6" w:rsidR="004D5FFB" w:rsidRDefault="00A52AF5" w:rsidP="006B62F2">
      <w:pPr>
        <w:pStyle w:val="ListParagraph"/>
        <w:numPr>
          <w:ilvl w:val="1"/>
          <w:numId w:val="12"/>
        </w:numPr>
        <w:ind w:left="567" w:hanging="567"/>
        <w:jc w:val="both"/>
        <w:rPr>
          <w:rFonts w:asciiTheme="majorHAnsi" w:hAnsiTheme="majorHAnsi" w:cstheme="majorHAnsi"/>
        </w:rPr>
      </w:pPr>
      <w:r w:rsidRPr="00A52AF5">
        <w:rPr>
          <w:rFonts w:asciiTheme="majorHAnsi" w:hAnsiTheme="majorHAnsi" w:cstheme="majorHAnsi"/>
        </w:rPr>
        <w:t xml:space="preserve">It is the aspiration for both </w:t>
      </w:r>
      <w:r w:rsidR="00FB42F9">
        <w:rPr>
          <w:rFonts w:asciiTheme="majorHAnsi" w:hAnsiTheme="majorHAnsi" w:cstheme="majorHAnsi"/>
        </w:rPr>
        <w:t>C</w:t>
      </w:r>
      <w:r w:rsidRPr="00A52AF5">
        <w:rPr>
          <w:rFonts w:asciiTheme="majorHAnsi" w:hAnsiTheme="majorHAnsi" w:cstheme="majorHAnsi"/>
        </w:rPr>
        <w:t xml:space="preserve">ouncils </w:t>
      </w:r>
      <w:r w:rsidR="007A2CDC" w:rsidRPr="00A52AF5">
        <w:rPr>
          <w:rFonts w:asciiTheme="majorHAnsi" w:hAnsiTheme="majorHAnsi" w:cstheme="majorHAnsi"/>
        </w:rPr>
        <w:t xml:space="preserve">to improve </w:t>
      </w:r>
      <w:r w:rsidRPr="00A52AF5">
        <w:rPr>
          <w:rFonts w:asciiTheme="majorHAnsi" w:hAnsiTheme="majorHAnsi" w:cstheme="majorHAnsi"/>
        </w:rPr>
        <w:t xml:space="preserve">the Carnival environment </w:t>
      </w:r>
      <w:r w:rsidR="003A0B20" w:rsidRPr="00A52AF5">
        <w:rPr>
          <w:rFonts w:asciiTheme="majorHAnsi" w:hAnsiTheme="majorHAnsi" w:cstheme="majorHAnsi"/>
        </w:rPr>
        <w:t>for those</w:t>
      </w:r>
      <w:r w:rsidRPr="00A52AF5">
        <w:rPr>
          <w:rFonts w:asciiTheme="majorHAnsi" w:hAnsiTheme="majorHAnsi" w:cstheme="majorHAnsi"/>
        </w:rPr>
        <w:t xml:space="preserve"> attending and participating at the </w:t>
      </w:r>
      <w:r w:rsidR="007A2CDC" w:rsidRPr="00A52AF5">
        <w:rPr>
          <w:rFonts w:asciiTheme="majorHAnsi" w:hAnsiTheme="majorHAnsi" w:cstheme="majorHAnsi"/>
        </w:rPr>
        <w:t>Carnival and</w:t>
      </w:r>
      <w:r w:rsidRPr="00A52AF5">
        <w:rPr>
          <w:rFonts w:asciiTheme="majorHAnsi" w:hAnsiTheme="majorHAnsi" w:cstheme="majorHAnsi"/>
        </w:rPr>
        <w:t xml:space="preserve"> crucially</w:t>
      </w:r>
      <w:r w:rsidR="007A2CDC" w:rsidRPr="00A52AF5">
        <w:rPr>
          <w:rFonts w:asciiTheme="majorHAnsi" w:hAnsiTheme="majorHAnsi" w:cstheme="majorHAnsi"/>
        </w:rPr>
        <w:t xml:space="preserve"> to reduce the impact of the event on our residents. </w:t>
      </w:r>
      <w:r w:rsidR="00AE0054" w:rsidRPr="00A52AF5">
        <w:rPr>
          <w:rFonts w:asciiTheme="majorHAnsi" w:hAnsiTheme="majorHAnsi" w:cstheme="majorHAnsi"/>
        </w:rPr>
        <w:t xml:space="preserve">For the years 2019, 2020 and 2021, </w:t>
      </w:r>
      <w:r w:rsidR="007A2CDC" w:rsidRPr="00A52AF5">
        <w:rPr>
          <w:rFonts w:asciiTheme="majorHAnsi" w:hAnsiTheme="majorHAnsi" w:cstheme="majorHAnsi"/>
        </w:rPr>
        <w:t xml:space="preserve">we </w:t>
      </w:r>
      <w:r w:rsidR="003A0B20" w:rsidRPr="00A52AF5">
        <w:rPr>
          <w:rFonts w:asciiTheme="majorHAnsi" w:hAnsiTheme="majorHAnsi" w:cstheme="majorHAnsi"/>
        </w:rPr>
        <w:t>want to</w:t>
      </w:r>
      <w:r w:rsidR="007A2CDC" w:rsidRPr="00A52AF5">
        <w:rPr>
          <w:rFonts w:asciiTheme="majorHAnsi" w:hAnsiTheme="majorHAnsi" w:cstheme="majorHAnsi"/>
        </w:rPr>
        <w:t xml:space="preserve"> improve the toilet </w:t>
      </w:r>
      <w:r w:rsidR="003B53DC" w:rsidRPr="00A52AF5">
        <w:rPr>
          <w:rFonts w:asciiTheme="majorHAnsi" w:hAnsiTheme="majorHAnsi" w:cstheme="majorHAnsi"/>
        </w:rPr>
        <w:t xml:space="preserve">provision at </w:t>
      </w:r>
      <w:r w:rsidR="007A2CDC" w:rsidRPr="00A52AF5">
        <w:rPr>
          <w:rFonts w:asciiTheme="majorHAnsi" w:hAnsiTheme="majorHAnsi" w:cstheme="majorHAnsi"/>
        </w:rPr>
        <w:t xml:space="preserve">the </w:t>
      </w:r>
      <w:r w:rsidR="00F100BA" w:rsidRPr="00A52AF5">
        <w:rPr>
          <w:rFonts w:asciiTheme="majorHAnsi" w:hAnsiTheme="majorHAnsi" w:cstheme="majorHAnsi"/>
        </w:rPr>
        <w:t>Notting Hill Carnival Event</w:t>
      </w:r>
      <w:r w:rsidR="007A2CDC" w:rsidRPr="00A52AF5">
        <w:rPr>
          <w:rFonts w:asciiTheme="majorHAnsi" w:hAnsiTheme="majorHAnsi" w:cstheme="majorHAnsi"/>
        </w:rPr>
        <w:t xml:space="preserve"> at an affordable cost to </w:t>
      </w:r>
      <w:r w:rsidRPr="00A52AF5">
        <w:rPr>
          <w:rFonts w:asciiTheme="majorHAnsi" w:hAnsiTheme="majorHAnsi" w:cstheme="majorHAnsi"/>
        </w:rPr>
        <w:t xml:space="preserve">both </w:t>
      </w:r>
      <w:r w:rsidR="00166C1B">
        <w:rPr>
          <w:rFonts w:asciiTheme="majorHAnsi" w:hAnsiTheme="majorHAnsi" w:cstheme="majorHAnsi"/>
        </w:rPr>
        <w:t>C</w:t>
      </w:r>
      <w:r w:rsidR="007A2CDC" w:rsidRPr="00A52AF5">
        <w:rPr>
          <w:rFonts w:asciiTheme="majorHAnsi" w:hAnsiTheme="majorHAnsi" w:cstheme="majorHAnsi"/>
        </w:rPr>
        <w:t>ouncil</w:t>
      </w:r>
      <w:r w:rsidR="0003325C" w:rsidRPr="00A52AF5">
        <w:rPr>
          <w:rFonts w:asciiTheme="majorHAnsi" w:hAnsiTheme="majorHAnsi" w:cstheme="majorHAnsi"/>
        </w:rPr>
        <w:t>s</w:t>
      </w:r>
      <w:r>
        <w:rPr>
          <w:rFonts w:asciiTheme="majorHAnsi" w:hAnsiTheme="majorHAnsi" w:cstheme="majorHAnsi"/>
        </w:rPr>
        <w:t>, ensuring value for mo</w:t>
      </w:r>
      <w:r w:rsidR="00166C1B">
        <w:rPr>
          <w:rFonts w:asciiTheme="majorHAnsi" w:hAnsiTheme="majorHAnsi" w:cstheme="majorHAnsi"/>
        </w:rPr>
        <w:t>ney and high-quality provision.</w:t>
      </w:r>
    </w:p>
    <w:p w14:paraId="51A61277" w14:textId="77777777" w:rsidR="00166C1B" w:rsidRPr="00A52AF5" w:rsidRDefault="00166C1B" w:rsidP="00166C1B">
      <w:pPr>
        <w:pStyle w:val="ListParagraph"/>
        <w:ind w:left="567"/>
        <w:jc w:val="both"/>
        <w:rPr>
          <w:rFonts w:asciiTheme="majorHAnsi" w:hAnsiTheme="majorHAnsi" w:cstheme="majorHAnsi"/>
        </w:rPr>
      </w:pPr>
    </w:p>
    <w:p w14:paraId="1A0E682D" w14:textId="72D7A957" w:rsidR="00F100BA" w:rsidRPr="0098361D" w:rsidRDefault="005E0933" w:rsidP="006B62F2">
      <w:pPr>
        <w:pStyle w:val="ListParagraph"/>
        <w:numPr>
          <w:ilvl w:val="1"/>
          <w:numId w:val="12"/>
        </w:numPr>
        <w:ind w:left="567" w:hanging="567"/>
        <w:jc w:val="both"/>
        <w:rPr>
          <w:rFonts w:asciiTheme="majorHAnsi" w:hAnsiTheme="majorHAnsi" w:cstheme="majorHAnsi"/>
        </w:rPr>
      </w:pPr>
      <w:r>
        <w:rPr>
          <w:rFonts w:asciiTheme="majorHAnsi" w:hAnsiTheme="majorHAnsi" w:cstheme="majorHAnsi"/>
        </w:rPr>
        <w:lastRenderedPageBreak/>
        <w:t xml:space="preserve">The Councils are therefore </w:t>
      </w:r>
      <w:r w:rsidR="004D5FFB" w:rsidRPr="0098361D">
        <w:rPr>
          <w:rFonts w:asciiTheme="majorHAnsi" w:hAnsiTheme="majorHAnsi" w:cstheme="majorHAnsi"/>
        </w:rPr>
        <w:t>invit</w:t>
      </w:r>
      <w:r>
        <w:rPr>
          <w:rFonts w:asciiTheme="majorHAnsi" w:hAnsiTheme="majorHAnsi" w:cstheme="majorHAnsi"/>
        </w:rPr>
        <w:t>ing</w:t>
      </w:r>
      <w:r w:rsidR="004D5FFB" w:rsidRPr="0098361D">
        <w:rPr>
          <w:rFonts w:asciiTheme="majorHAnsi" w:hAnsiTheme="majorHAnsi" w:cstheme="majorHAnsi"/>
        </w:rPr>
        <w:t xml:space="preserve"> organisations to tender </w:t>
      </w:r>
      <w:r>
        <w:rPr>
          <w:rFonts w:asciiTheme="majorHAnsi" w:hAnsiTheme="majorHAnsi" w:cstheme="majorHAnsi"/>
        </w:rPr>
        <w:t xml:space="preserve">for </w:t>
      </w:r>
      <w:r w:rsidR="003A0B20">
        <w:rPr>
          <w:rFonts w:asciiTheme="majorHAnsi" w:hAnsiTheme="majorHAnsi" w:cstheme="majorHAnsi"/>
        </w:rPr>
        <w:t xml:space="preserve">the </w:t>
      </w:r>
      <w:r w:rsidR="003A0B20" w:rsidRPr="0098361D">
        <w:rPr>
          <w:rFonts w:asciiTheme="majorHAnsi" w:hAnsiTheme="majorHAnsi" w:cstheme="majorHAnsi"/>
        </w:rPr>
        <w:t>delivery</w:t>
      </w:r>
      <w:r w:rsidR="004D5FFB" w:rsidRPr="0098361D">
        <w:rPr>
          <w:rFonts w:asciiTheme="majorHAnsi" w:hAnsiTheme="majorHAnsi" w:cstheme="majorHAnsi"/>
        </w:rPr>
        <w:t xml:space="preserve"> of </w:t>
      </w:r>
      <w:r w:rsidR="00F100BA" w:rsidRPr="0098361D">
        <w:rPr>
          <w:rFonts w:asciiTheme="majorHAnsi" w:hAnsiTheme="majorHAnsi" w:cstheme="majorHAnsi"/>
        </w:rPr>
        <w:t xml:space="preserve">these </w:t>
      </w:r>
      <w:r w:rsidR="00166C1B">
        <w:rPr>
          <w:rFonts w:asciiTheme="majorHAnsi" w:hAnsiTheme="majorHAnsi" w:cstheme="majorHAnsi"/>
        </w:rPr>
        <w:t>S</w:t>
      </w:r>
      <w:r w:rsidR="00F100BA" w:rsidRPr="0098361D">
        <w:rPr>
          <w:rFonts w:asciiTheme="majorHAnsi" w:hAnsiTheme="majorHAnsi" w:cstheme="majorHAnsi"/>
        </w:rPr>
        <w:t>ervices</w:t>
      </w:r>
      <w:r w:rsidR="004D5FFB" w:rsidRPr="0098361D">
        <w:rPr>
          <w:rFonts w:asciiTheme="majorHAnsi" w:hAnsiTheme="majorHAnsi" w:cstheme="majorHAnsi"/>
        </w:rPr>
        <w:t xml:space="preserve">. </w:t>
      </w:r>
      <w:r w:rsidR="007A2CDC" w:rsidRPr="0098361D">
        <w:rPr>
          <w:rFonts w:asciiTheme="majorHAnsi" w:hAnsiTheme="majorHAnsi" w:cstheme="majorHAnsi"/>
        </w:rPr>
        <w:t xml:space="preserve">Proposals must take into account: </w:t>
      </w:r>
      <w:r w:rsidR="00F100BA" w:rsidRPr="0098361D">
        <w:rPr>
          <w:rFonts w:asciiTheme="majorHAnsi" w:hAnsiTheme="majorHAnsi" w:cstheme="majorHAnsi"/>
        </w:rPr>
        <w:t xml:space="preserve"> </w:t>
      </w:r>
    </w:p>
    <w:p w14:paraId="35BF3E8B" w14:textId="71F491E0" w:rsidR="00F100BA" w:rsidRPr="0098361D" w:rsidRDefault="007A2CDC" w:rsidP="0098361D">
      <w:pPr>
        <w:pStyle w:val="ListParagraph"/>
        <w:numPr>
          <w:ilvl w:val="0"/>
          <w:numId w:val="23"/>
        </w:numPr>
        <w:ind w:left="993" w:hanging="284"/>
        <w:jc w:val="both"/>
        <w:rPr>
          <w:rFonts w:asciiTheme="majorHAnsi" w:hAnsiTheme="majorHAnsi" w:cstheme="majorHAnsi"/>
        </w:rPr>
      </w:pPr>
      <w:r w:rsidRPr="0098361D">
        <w:rPr>
          <w:rFonts w:asciiTheme="majorHAnsi" w:hAnsiTheme="majorHAnsi" w:cstheme="majorHAnsi"/>
        </w:rPr>
        <w:t>An affordable toilet infrastructure</w:t>
      </w:r>
      <w:r w:rsidR="00054A0B" w:rsidRPr="0098361D">
        <w:rPr>
          <w:rFonts w:asciiTheme="majorHAnsi" w:hAnsiTheme="majorHAnsi" w:cstheme="majorHAnsi"/>
        </w:rPr>
        <w:t xml:space="preserve"> for the numbers as outlined</w:t>
      </w:r>
    </w:p>
    <w:p w14:paraId="4E8D325D" w14:textId="21B4F264" w:rsidR="0033729E" w:rsidRPr="0098361D" w:rsidRDefault="005E0933" w:rsidP="0098361D">
      <w:pPr>
        <w:pStyle w:val="ListParagraph"/>
        <w:numPr>
          <w:ilvl w:val="0"/>
          <w:numId w:val="23"/>
        </w:numPr>
        <w:ind w:left="993" w:hanging="284"/>
        <w:jc w:val="both"/>
        <w:rPr>
          <w:rFonts w:asciiTheme="majorHAnsi" w:hAnsiTheme="majorHAnsi" w:cstheme="majorHAnsi"/>
        </w:rPr>
      </w:pPr>
      <w:r>
        <w:rPr>
          <w:rFonts w:asciiTheme="majorHAnsi" w:hAnsiTheme="majorHAnsi" w:cstheme="majorHAnsi"/>
        </w:rPr>
        <w:t>Providing r</w:t>
      </w:r>
      <w:r w:rsidR="0033729E" w:rsidRPr="0098361D">
        <w:rPr>
          <w:rFonts w:asciiTheme="majorHAnsi" w:hAnsiTheme="majorHAnsi" w:cstheme="majorHAnsi"/>
        </w:rPr>
        <w:t>obust infrastructure that can withstand opportunistic attempts to sabotage ie slashing materials with knives</w:t>
      </w:r>
    </w:p>
    <w:p w14:paraId="51C2DE52" w14:textId="28145C8D" w:rsidR="00054A0B" w:rsidRPr="0098361D" w:rsidRDefault="00054A0B" w:rsidP="0098361D">
      <w:pPr>
        <w:pStyle w:val="ListParagraph"/>
        <w:numPr>
          <w:ilvl w:val="0"/>
          <w:numId w:val="23"/>
        </w:numPr>
        <w:ind w:left="993" w:hanging="284"/>
        <w:jc w:val="both"/>
        <w:rPr>
          <w:rFonts w:asciiTheme="majorHAnsi" w:hAnsiTheme="majorHAnsi" w:cstheme="majorHAnsi"/>
        </w:rPr>
      </w:pPr>
      <w:r w:rsidRPr="0098361D">
        <w:rPr>
          <w:rFonts w:asciiTheme="majorHAnsi" w:hAnsiTheme="majorHAnsi" w:cstheme="majorHAnsi"/>
        </w:rPr>
        <w:t>A fully costed maintenance plan to include (list not exhaustive):</w:t>
      </w:r>
    </w:p>
    <w:p w14:paraId="0405D622" w14:textId="75AD2060" w:rsidR="00054A0B" w:rsidRPr="0098361D" w:rsidRDefault="00054A0B" w:rsidP="0098361D">
      <w:pPr>
        <w:pStyle w:val="ListParagraph"/>
        <w:numPr>
          <w:ilvl w:val="1"/>
          <w:numId w:val="23"/>
        </w:numPr>
        <w:jc w:val="both"/>
        <w:rPr>
          <w:rFonts w:asciiTheme="majorHAnsi" w:hAnsiTheme="majorHAnsi" w:cstheme="majorHAnsi"/>
        </w:rPr>
      </w:pPr>
      <w:r w:rsidRPr="0098361D">
        <w:rPr>
          <w:rFonts w:asciiTheme="majorHAnsi" w:hAnsiTheme="majorHAnsi" w:cstheme="majorHAnsi"/>
        </w:rPr>
        <w:t>Cleaning during each day of the event at least twice (between core hours of 12:00 and 18:00)</w:t>
      </w:r>
    </w:p>
    <w:p w14:paraId="545B6C80" w14:textId="6E80C48F" w:rsidR="00054A0B" w:rsidRPr="0098361D" w:rsidRDefault="00054A0B" w:rsidP="0098361D">
      <w:pPr>
        <w:pStyle w:val="ListParagraph"/>
        <w:numPr>
          <w:ilvl w:val="1"/>
          <w:numId w:val="23"/>
        </w:numPr>
        <w:jc w:val="both"/>
        <w:rPr>
          <w:rFonts w:asciiTheme="majorHAnsi" w:hAnsiTheme="majorHAnsi" w:cstheme="majorHAnsi"/>
        </w:rPr>
      </w:pPr>
      <w:r w:rsidRPr="0098361D">
        <w:rPr>
          <w:rFonts w:asciiTheme="majorHAnsi" w:hAnsiTheme="majorHAnsi" w:cstheme="majorHAnsi"/>
        </w:rPr>
        <w:t>Restocking of toilet rolls and hand wash as required throughout the event</w:t>
      </w:r>
    </w:p>
    <w:p w14:paraId="5D01A0A7" w14:textId="1ACBA72F" w:rsidR="00054A0B" w:rsidRPr="0098361D" w:rsidRDefault="00054A0B" w:rsidP="0098361D">
      <w:pPr>
        <w:pStyle w:val="ListParagraph"/>
        <w:numPr>
          <w:ilvl w:val="1"/>
          <w:numId w:val="23"/>
        </w:numPr>
        <w:jc w:val="both"/>
        <w:rPr>
          <w:rFonts w:asciiTheme="majorHAnsi" w:hAnsiTheme="majorHAnsi" w:cstheme="majorHAnsi"/>
        </w:rPr>
      </w:pPr>
      <w:r w:rsidRPr="0098361D">
        <w:rPr>
          <w:rFonts w:asciiTheme="majorHAnsi" w:hAnsiTheme="majorHAnsi" w:cstheme="majorHAnsi"/>
        </w:rPr>
        <w:t>Overnight cleaning of all unit</w:t>
      </w:r>
      <w:r w:rsidR="003D2AB5" w:rsidRPr="0098361D">
        <w:rPr>
          <w:rFonts w:asciiTheme="majorHAnsi" w:hAnsiTheme="majorHAnsi" w:cstheme="majorHAnsi"/>
        </w:rPr>
        <w:t>s</w:t>
      </w:r>
      <w:r w:rsidRPr="0098361D">
        <w:rPr>
          <w:rFonts w:asciiTheme="majorHAnsi" w:hAnsiTheme="majorHAnsi" w:cstheme="majorHAnsi"/>
        </w:rPr>
        <w:t xml:space="preserve"> (Sunday night) for all to be operational for 09:00 on Monday</w:t>
      </w:r>
    </w:p>
    <w:p w14:paraId="1B4E01AC" w14:textId="49F78551" w:rsidR="003D2AB5" w:rsidRPr="0098361D" w:rsidRDefault="003D2AB5" w:rsidP="0098361D">
      <w:pPr>
        <w:pStyle w:val="ListParagraph"/>
        <w:numPr>
          <w:ilvl w:val="1"/>
          <w:numId w:val="23"/>
        </w:numPr>
        <w:jc w:val="both"/>
        <w:rPr>
          <w:rFonts w:asciiTheme="majorHAnsi" w:hAnsiTheme="majorHAnsi" w:cstheme="majorHAnsi"/>
        </w:rPr>
      </w:pPr>
      <w:r w:rsidRPr="0098361D">
        <w:rPr>
          <w:rFonts w:asciiTheme="majorHAnsi" w:hAnsiTheme="majorHAnsi" w:cstheme="majorHAnsi"/>
        </w:rPr>
        <w:t>Overnight cleaning of all units (Saturday night) for all to be operational for 09:00 on Sunday – this refers to units in use during the Panorama Event</w:t>
      </w:r>
    </w:p>
    <w:p w14:paraId="120C66AA" w14:textId="53F6B067" w:rsidR="00054A0B" w:rsidRPr="0098361D" w:rsidRDefault="00054A0B" w:rsidP="0098361D">
      <w:pPr>
        <w:pStyle w:val="ListParagraph"/>
        <w:numPr>
          <w:ilvl w:val="1"/>
          <w:numId w:val="23"/>
        </w:numPr>
        <w:jc w:val="both"/>
        <w:rPr>
          <w:rFonts w:asciiTheme="majorHAnsi" w:hAnsiTheme="majorHAnsi" w:cstheme="majorHAnsi"/>
        </w:rPr>
      </w:pPr>
      <w:r w:rsidRPr="0098361D">
        <w:rPr>
          <w:rFonts w:asciiTheme="majorHAnsi" w:hAnsiTheme="majorHAnsi" w:cstheme="majorHAnsi"/>
        </w:rPr>
        <w:t>Maintenance response for event days and overnight Sunday</w:t>
      </w:r>
    </w:p>
    <w:p w14:paraId="39DA3968" w14:textId="2C1F7739" w:rsidR="00054A0B" w:rsidRPr="0098361D" w:rsidRDefault="00054A0B" w:rsidP="0098361D">
      <w:pPr>
        <w:pStyle w:val="ListParagraph"/>
        <w:numPr>
          <w:ilvl w:val="1"/>
          <w:numId w:val="23"/>
        </w:numPr>
        <w:jc w:val="both"/>
        <w:rPr>
          <w:rFonts w:asciiTheme="majorHAnsi" w:hAnsiTheme="majorHAnsi" w:cstheme="majorHAnsi"/>
        </w:rPr>
      </w:pPr>
      <w:r w:rsidRPr="0098361D">
        <w:rPr>
          <w:rFonts w:asciiTheme="majorHAnsi" w:hAnsiTheme="majorHAnsi" w:cstheme="majorHAnsi"/>
        </w:rPr>
        <w:t>24/7 contacts</w:t>
      </w:r>
    </w:p>
    <w:p w14:paraId="24C6F17F" w14:textId="34BA5ACB" w:rsidR="007A2CDC" w:rsidRPr="0098361D" w:rsidRDefault="007A2CDC" w:rsidP="0098361D">
      <w:pPr>
        <w:pStyle w:val="ListParagraph"/>
        <w:numPr>
          <w:ilvl w:val="0"/>
          <w:numId w:val="23"/>
        </w:numPr>
        <w:ind w:left="993" w:hanging="284"/>
        <w:jc w:val="both"/>
        <w:rPr>
          <w:rFonts w:asciiTheme="majorHAnsi" w:hAnsiTheme="majorHAnsi" w:cstheme="majorHAnsi"/>
        </w:rPr>
      </w:pPr>
      <w:r w:rsidRPr="0098361D">
        <w:rPr>
          <w:rFonts w:asciiTheme="majorHAnsi" w:hAnsiTheme="majorHAnsi" w:cstheme="majorHAnsi"/>
        </w:rPr>
        <w:t xml:space="preserve">Demonstration of how </w:t>
      </w:r>
      <w:r w:rsidR="0033729E" w:rsidRPr="0098361D">
        <w:rPr>
          <w:rFonts w:asciiTheme="majorHAnsi" w:hAnsiTheme="majorHAnsi" w:cstheme="majorHAnsi"/>
        </w:rPr>
        <w:t xml:space="preserve">your </w:t>
      </w:r>
      <w:r w:rsidRPr="0098361D">
        <w:rPr>
          <w:rFonts w:asciiTheme="majorHAnsi" w:hAnsiTheme="majorHAnsi" w:cstheme="majorHAnsi"/>
        </w:rPr>
        <w:t>service can contribute to the economic, social and environmental well-being of the area.</w:t>
      </w:r>
    </w:p>
    <w:p w14:paraId="7F2B6934" w14:textId="189E66E8" w:rsidR="00E326DC" w:rsidRPr="0098361D" w:rsidRDefault="00E326DC" w:rsidP="0098361D">
      <w:pPr>
        <w:pStyle w:val="ListParagraph"/>
        <w:numPr>
          <w:ilvl w:val="0"/>
          <w:numId w:val="23"/>
        </w:numPr>
        <w:ind w:left="993" w:hanging="284"/>
        <w:jc w:val="both"/>
        <w:rPr>
          <w:rFonts w:asciiTheme="majorHAnsi" w:hAnsiTheme="majorHAnsi" w:cstheme="majorHAnsi"/>
        </w:rPr>
      </w:pPr>
      <w:r w:rsidRPr="0098361D">
        <w:rPr>
          <w:rFonts w:asciiTheme="majorHAnsi" w:hAnsiTheme="majorHAnsi" w:cstheme="majorHAnsi"/>
        </w:rPr>
        <w:t xml:space="preserve">Plan of how the service will be evaluated after the first year and how this data will be used to improve the service and make recommendations for the following two years. </w:t>
      </w:r>
    </w:p>
    <w:p w14:paraId="20A3C397" w14:textId="77777777" w:rsidR="00944774" w:rsidRPr="00944774" w:rsidRDefault="00944774" w:rsidP="00944774">
      <w:pPr>
        <w:pStyle w:val="ListParagraph"/>
        <w:numPr>
          <w:ilvl w:val="0"/>
          <w:numId w:val="23"/>
        </w:numPr>
        <w:rPr>
          <w:rFonts w:ascii="Arial" w:hAnsi="Arial" w:cs="Arial"/>
          <w:color w:val="000000"/>
        </w:rPr>
      </w:pPr>
      <w:r w:rsidRPr="00944774">
        <w:rPr>
          <w:rFonts w:ascii="Arial" w:hAnsi="Arial" w:cs="Arial"/>
          <w:color w:val="000000"/>
        </w:rPr>
        <w:t>Provide a sustainability plan which demonstrates how the environmental impact of the toilets will be minimised from delivery to site to return from site including but not exclusively:</w:t>
      </w:r>
    </w:p>
    <w:p w14:paraId="45933C31" w14:textId="77777777" w:rsidR="00944774" w:rsidRPr="00944774" w:rsidRDefault="00944774" w:rsidP="00944774">
      <w:pPr>
        <w:pStyle w:val="ListParagraph"/>
        <w:numPr>
          <w:ilvl w:val="0"/>
          <w:numId w:val="23"/>
        </w:numPr>
        <w:rPr>
          <w:rFonts w:ascii="Arial" w:hAnsi="Arial" w:cs="Arial"/>
          <w:i/>
          <w:iCs/>
          <w:color w:val="000000"/>
        </w:rPr>
      </w:pPr>
      <w:r w:rsidRPr="00944774">
        <w:rPr>
          <w:rFonts w:ascii="Arial" w:hAnsi="Arial" w:cs="Arial"/>
          <w:color w:val="000000"/>
        </w:rPr>
        <w:t xml:space="preserve">Resource allocation </w:t>
      </w:r>
    </w:p>
    <w:p w14:paraId="3C78F074" w14:textId="77777777" w:rsidR="00944774" w:rsidRPr="00944774" w:rsidRDefault="00944774" w:rsidP="00944774">
      <w:pPr>
        <w:pStyle w:val="ListParagraph"/>
        <w:numPr>
          <w:ilvl w:val="0"/>
          <w:numId w:val="23"/>
        </w:numPr>
        <w:rPr>
          <w:rFonts w:ascii="Arial" w:hAnsi="Arial" w:cs="Arial"/>
          <w:i/>
          <w:iCs/>
          <w:color w:val="000000"/>
        </w:rPr>
      </w:pPr>
      <w:r w:rsidRPr="00944774">
        <w:rPr>
          <w:rFonts w:ascii="Arial" w:hAnsi="Arial" w:cs="Arial"/>
          <w:color w:val="000000"/>
        </w:rPr>
        <w:t xml:space="preserve">Delivery and fleet logistics </w:t>
      </w:r>
    </w:p>
    <w:p w14:paraId="06AD6504" w14:textId="77777777" w:rsidR="00944774" w:rsidRPr="00944774" w:rsidRDefault="00944774" w:rsidP="00944774">
      <w:pPr>
        <w:pStyle w:val="ListParagraph"/>
        <w:numPr>
          <w:ilvl w:val="0"/>
          <w:numId w:val="23"/>
        </w:numPr>
        <w:rPr>
          <w:rFonts w:ascii="Arial" w:hAnsi="Arial" w:cs="Arial"/>
          <w:color w:val="000000"/>
        </w:rPr>
      </w:pPr>
      <w:r w:rsidRPr="00944774">
        <w:rPr>
          <w:rFonts w:ascii="Arial" w:hAnsi="Arial" w:cs="Arial"/>
          <w:color w:val="000000"/>
        </w:rPr>
        <w:t>Air Quality</w:t>
      </w:r>
    </w:p>
    <w:p w14:paraId="4508F9E2" w14:textId="77777777" w:rsidR="00944774" w:rsidRPr="00944774" w:rsidRDefault="00944774" w:rsidP="00944774">
      <w:pPr>
        <w:pStyle w:val="ListParagraph"/>
        <w:numPr>
          <w:ilvl w:val="0"/>
          <w:numId w:val="23"/>
        </w:numPr>
        <w:rPr>
          <w:rFonts w:ascii="Arial" w:hAnsi="Arial" w:cs="Arial"/>
          <w:i/>
          <w:iCs/>
          <w:color w:val="000000"/>
        </w:rPr>
      </w:pPr>
      <w:r w:rsidRPr="00944774">
        <w:rPr>
          <w:rFonts w:ascii="Arial" w:hAnsi="Arial" w:cs="Arial"/>
          <w:color w:val="000000"/>
        </w:rPr>
        <w:t>Odour</w:t>
      </w:r>
    </w:p>
    <w:p w14:paraId="04672C1F" w14:textId="77777777" w:rsidR="00944774" w:rsidRPr="00944774" w:rsidRDefault="00944774" w:rsidP="00944774">
      <w:pPr>
        <w:pStyle w:val="ListParagraph"/>
        <w:numPr>
          <w:ilvl w:val="0"/>
          <w:numId w:val="23"/>
        </w:numPr>
        <w:rPr>
          <w:rFonts w:ascii="Arial" w:hAnsi="Arial" w:cs="Arial"/>
          <w:color w:val="000000"/>
        </w:rPr>
      </w:pPr>
      <w:r w:rsidRPr="00944774">
        <w:rPr>
          <w:rFonts w:ascii="Arial" w:hAnsi="Arial" w:cs="Arial"/>
          <w:color w:val="000000"/>
        </w:rPr>
        <w:t>Noise</w:t>
      </w:r>
    </w:p>
    <w:p w14:paraId="76CD364C" w14:textId="6B70C633" w:rsidR="00944774" w:rsidRDefault="00944774" w:rsidP="00944774">
      <w:pPr>
        <w:pStyle w:val="ListParagraph"/>
        <w:numPr>
          <w:ilvl w:val="0"/>
          <w:numId w:val="23"/>
        </w:numPr>
        <w:rPr>
          <w:rFonts w:ascii="Arial" w:hAnsi="Arial" w:cs="Arial"/>
          <w:color w:val="000000"/>
        </w:rPr>
      </w:pPr>
      <w:r w:rsidRPr="00944774">
        <w:rPr>
          <w:rFonts w:ascii="Arial" w:hAnsi="Arial" w:cs="Arial"/>
          <w:color w:val="000000"/>
        </w:rPr>
        <w:t xml:space="preserve">Cleansing </w:t>
      </w:r>
    </w:p>
    <w:p w14:paraId="081D70FA" w14:textId="0FC4FFD1" w:rsidR="00403DD8" w:rsidRPr="003A0B20" w:rsidRDefault="00403DD8" w:rsidP="00403DD8">
      <w:pPr>
        <w:pStyle w:val="ListParagraph"/>
        <w:numPr>
          <w:ilvl w:val="0"/>
          <w:numId w:val="23"/>
        </w:numPr>
        <w:rPr>
          <w:rFonts w:ascii="Arial" w:hAnsi="Arial" w:cs="Arial"/>
          <w:color w:val="000000"/>
        </w:rPr>
      </w:pPr>
      <w:r>
        <w:rPr>
          <w:rFonts w:ascii="Arial" w:hAnsi="Arial" w:cs="Arial"/>
          <w:color w:val="000000"/>
        </w:rPr>
        <w:t>Provide details of</w:t>
      </w:r>
      <w:r w:rsidRPr="003A0B20">
        <w:rPr>
          <w:rFonts w:ascii="Arial" w:hAnsi="Arial" w:cs="Arial"/>
          <w:color w:val="000000"/>
        </w:rPr>
        <w:t xml:space="preserve"> environmental certification (where relevant) </w:t>
      </w:r>
    </w:p>
    <w:p w14:paraId="409C31C7" w14:textId="77777777" w:rsidR="00403DD8" w:rsidRPr="003A0B20" w:rsidRDefault="00403DD8" w:rsidP="003A0B20">
      <w:pPr>
        <w:pStyle w:val="ListParagraph"/>
        <w:ind w:left="1512"/>
        <w:rPr>
          <w:rFonts w:ascii="Arial" w:hAnsi="Arial" w:cs="Arial"/>
          <w:color w:val="000000"/>
        </w:rPr>
      </w:pPr>
    </w:p>
    <w:p w14:paraId="3CC211D4" w14:textId="1EE49209" w:rsidR="00403DD8" w:rsidRDefault="001C7A98" w:rsidP="003A0B20">
      <w:pPr>
        <w:pStyle w:val="ListParagraph"/>
        <w:numPr>
          <w:ilvl w:val="0"/>
          <w:numId w:val="23"/>
        </w:numPr>
        <w:ind w:left="993" w:hanging="284"/>
        <w:jc w:val="both"/>
        <w:rPr>
          <w:rFonts w:asciiTheme="majorHAnsi" w:hAnsiTheme="majorHAnsi" w:cstheme="majorHAnsi"/>
        </w:rPr>
      </w:pPr>
      <w:r w:rsidRPr="0098361D">
        <w:rPr>
          <w:rFonts w:asciiTheme="majorHAnsi" w:hAnsiTheme="majorHAnsi" w:cstheme="majorHAnsi"/>
        </w:rPr>
        <w:t xml:space="preserve">Damage costs – proposals could consider a variety of options </w:t>
      </w:r>
      <w:r w:rsidR="00166C1B">
        <w:rPr>
          <w:rFonts w:asciiTheme="majorHAnsi" w:hAnsiTheme="majorHAnsi" w:cstheme="majorHAnsi"/>
        </w:rPr>
        <w:t xml:space="preserve">e.g. </w:t>
      </w:r>
      <w:r w:rsidRPr="0098361D">
        <w:rPr>
          <w:rFonts w:asciiTheme="majorHAnsi" w:hAnsiTheme="majorHAnsi" w:cstheme="majorHAnsi"/>
        </w:rPr>
        <w:t>insurance, fixed cost, percentage costs. Proposals should also take into account how the build and provision could reduce the impact of damage costs also.</w:t>
      </w:r>
    </w:p>
    <w:p w14:paraId="7C32B3E0" w14:textId="77777777" w:rsidR="00403DD8" w:rsidRPr="003A0B20" w:rsidRDefault="00403DD8" w:rsidP="003A0B20">
      <w:pPr>
        <w:pStyle w:val="ListParagraph"/>
        <w:rPr>
          <w:rFonts w:ascii="Arial" w:hAnsi="Arial" w:cs="Arial"/>
          <w:color w:val="000000"/>
        </w:rPr>
      </w:pPr>
    </w:p>
    <w:p w14:paraId="4A155323" w14:textId="3E81788B" w:rsidR="00403DD8" w:rsidRPr="006B62F2" w:rsidRDefault="00403DD8" w:rsidP="003A0B20">
      <w:pPr>
        <w:pStyle w:val="ListParagraph"/>
        <w:numPr>
          <w:ilvl w:val="0"/>
          <w:numId w:val="23"/>
        </w:numPr>
        <w:ind w:left="993" w:hanging="284"/>
        <w:jc w:val="both"/>
        <w:rPr>
          <w:rFonts w:asciiTheme="majorHAnsi" w:hAnsiTheme="majorHAnsi" w:cstheme="majorHAnsi"/>
        </w:rPr>
      </w:pPr>
      <w:r w:rsidRPr="003A0B20">
        <w:rPr>
          <w:rFonts w:ascii="Arial" w:hAnsi="Arial" w:cs="Arial"/>
          <w:color w:val="000000"/>
        </w:rPr>
        <w:t>Demonstrate how the toilet facilities will cater for the needs of wheel chair users and disabled people with mobility and sensory impairments</w:t>
      </w:r>
    </w:p>
    <w:p w14:paraId="01AC57DB" w14:textId="77777777" w:rsidR="006B62F2" w:rsidRPr="006B62F2" w:rsidRDefault="006B62F2" w:rsidP="006B62F2">
      <w:pPr>
        <w:pStyle w:val="ListParagraph"/>
        <w:rPr>
          <w:rFonts w:asciiTheme="majorHAnsi" w:hAnsiTheme="majorHAnsi" w:cstheme="majorHAnsi"/>
        </w:rPr>
      </w:pPr>
    </w:p>
    <w:p w14:paraId="07FA467D" w14:textId="77777777" w:rsidR="006B62F2" w:rsidRPr="003A0B20" w:rsidRDefault="006B62F2" w:rsidP="006B62F2">
      <w:pPr>
        <w:pStyle w:val="ListParagraph"/>
        <w:ind w:left="993"/>
        <w:jc w:val="both"/>
        <w:rPr>
          <w:rFonts w:asciiTheme="majorHAnsi" w:hAnsiTheme="majorHAnsi" w:cstheme="majorHAnsi"/>
        </w:rPr>
      </w:pPr>
    </w:p>
    <w:p w14:paraId="4283EA02" w14:textId="77777777" w:rsidR="000204B2" w:rsidRPr="006B62F2" w:rsidRDefault="00FD6744" w:rsidP="006B62F2">
      <w:pPr>
        <w:pStyle w:val="ListParagraph"/>
        <w:numPr>
          <w:ilvl w:val="0"/>
          <w:numId w:val="12"/>
        </w:numPr>
        <w:ind w:left="567" w:hanging="567"/>
        <w:jc w:val="both"/>
        <w:rPr>
          <w:rFonts w:asciiTheme="majorHAnsi" w:hAnsiTheme="majorHAnsi" w:cstheme="majorHAnsi"/>
          <w:b/>
          <w:u w:val="single"/>
        </w:rPr>
      </w:pPr>
      <w:r w:rsidRPr="006B62F2">
        <w:rPr>
          <w:rFonts w:asciiTheme="majorHAnsi" w:hAnsiTheme="majorHAnsi" w:cstheme="majorHAnsi"/>
          <w:b/>
          <w:u w:val="single"/>
        </w:rPr>
        <w:t>Requirements and key outputs</w:t>
      </w:r>
    </w:p>
    <w:p w14:paraId="59B517A1" w14:textId="77777777" w:rsidR="005D3C67" w:rsidRPr="0098361D" w:rsidRDefault="005D3C67" w:rsidP="0098361D">
      <w:pPr>
        <w:pStyle w:val="ListParagraph"/>
        <w:ind w:left="567" w:hanging="567"/>
        <w:jc w:val="both"/>
        <w:rPr>
          <w:rFonts w:asciiTheme="majorHAnsi" w:hAnsiTheme="majorHAnsi" w:cstheme="majorHAnsi"/>
          <w:b/>
        </w:rPr>
      </w:pPr>
      <w:r w:rsidRPr="0098361D">
        <w:rPr>
          <w:rFonts w:asciiTheme="majorHAnsi" w:hAnsiTheme="majorHAnsi" w:cstheme="majorHAnsi"/>
          <w:b/>
        </w:rPr>
        <w:t xml:space="preserve"> </w:t>
      </w:r>
    </w:p>
    <w:p w14:paraId="13587194" w14:textId="1513476F" w:rsidR="00375154" w:rsidRPr="0098361D" w:rsidRDefault="00924FFD" w:rsidP="006B62F2">
      <w:pPr>
        <w:pStyle w:val="ListParagraph"/>
        <w:numPr>
          <w:ilvl w:val="1"/>
          <w:numId w:val="12"/>
        </w:numPr>
        <w:ind w:left="567" w:hanging="567"/>
        <w:jc w:val="both"/>
        <w:rPr>
          <w:rFonts w:asciiTheme="majorHAnsi" w:hAnsiTheme="majorHAnsi" w:cstheme="majorHAnsi"/>
        </w:rPr>
      </w:pPr>
      <w:r w:rsidRPr="0098361D">
        <w:rPr>
          <w:rFonts w:asciiTheme="majorHAnsi" w:hAnsiTheme="majorHAnsi" w:cstheme="majorHAnsi"/>
        </w:rPr>
        <w:t xml:space="preserve">The </w:t>
      </w:r>
      <w:r w:rsidR="00CD1633">
        <w:rPr>
          <w:rFonts w:asciiTheme="majorHAnsi" w:hAnsiTheme="majorHAnsi" w:cstheme="majorHAnsi"/>
        </w:rPr>
        <w:t>C</w:t>
      </w:r>
      <w:r w:rsidRPr="0098361D">
        <w:rPr>
          <w:rFonts w:asciiTheme="majorHAnsi" w:hAnsiTheme="majorHAnsi" w:cstheme="majorHAnsi"/>
        </w:rPr>
        <w:t>ouncil</w:t>
      </w:r>
      <w:r w:rsidR="0003325C" w:rsidRPr="0098361D">
        <w:rPr>
          <w:rFonts w:asciiTheme="majorHAnsi" w:hAnsiTheme="majorHAnsi" w:cstheme="majorHAnsi"/>
        </w:rPr>
        <w:t>s</w:t>
      </w:r>
      <w:r w:rsidRPr="0098361D">
        <w:rPr>
          <w:rFonts w:asciiTheme="majorHAnsi" w:hAnsiTheme="majorHAnsi" w:cstheme="majorHAnsi"/>
        </w:rPr>
        <w:t xml:space="preserve"> </w:t>
      </w:r>
      <w:r w:rsidR="003D2AB5" w:rsidRPr="0098361D">
        <w:rPr>
          <w:rFonts w:asciiTheme="majorHAnsi" w:hAnsiTheme="majorHAnsi" w:cstheme="majorHAnsi"/>
        </w:rPr>
        <w:t>are</w:t>
      </w:r>
      <w:r w:rsidRPr="0098361D">
        <w:rPr>
          <w:rFonts w:asciiTheme="majorHAnsi" w:hAnsiTheme="majorHAnsi" w:cstheme="majorHAnsi"/>
        </w:rPr>
        <w:t xml:space="preserve"> seeking to appoint a</w:t>
      </w:r>
      <w:r w:rsidR="0097120F" w:rsidRPr="0098361D">
        <w:rPr>
          <w:rFonts w:asciiTheme="majorHAnsi" w:hAnsiTheme="majorHAnsi" w:cstheme="majorHAnsi"/>
        </w:rPr>
        <w:t>n individual, organisation</w:t>
      </w:r>
      <w:r w:rsidRPr="0098361D">
        <w:rPr>
          <w:rFonts w:asciiTheme="majorHAnsi" w:hAnsiTheme="majorHAnsi" w:cstheme="majorHAnsi"/>
        </w:rPr>
        <w:t xml:space="preserve"> or </w:t>
      </w:r>
      <w:r w:rsidR="005A7F48" w:rsidRPr="0098361D">
        <w:rPr>
          <w:rFonts w:asciiTheme="majorHAnsi" w:hAnsiTheme="majorHAnsi" w:cstheme="majorHAnsi"/>
        </w:rPr>
        <w:t>consortium</w:t>
      </w:r>
      <w:r w:rsidRPr="0098361D">
        <w:rPr>
          <w:rFonts w:asciiTheme="majorHAnsi" w:hAnsiTheme="majorHAnsi" w:cstheme="majorHAnsi"/>
        </w:rPr>
        <w:t xml:space="preserve"> </w:t>
      </w:r>
      <w:r w:rsidR="005A7F48" w:rsidRPr="0098361D">
        <w:rPr>
          <w:rFonts w:asciiTheme="majorHAnsi" w:hAnsiTheme="majorHAnsi" w:cstheme="majorHAnsi"/>
        </w:rPr>
        <w:t xml:space="preserve">to </w:t>
      </w:r>
      <w:r w:rsidR="003A56B3" w:rsidRPr="0098361D">
        <w:rPr>
          <w:rFonts w:asciiTheme="majorHAnsi" w:hAnsiTheme="majorHAnsi" w:cstheme="majorHAnsi"/>
        </w:rPr>
        <w:t>provide the installation, maintenance and removal</w:t>
      </w:r>
      <w:r w:rsidR="0097120F" w:rsidRPr="0098361D">
        <w:rPr>
          <w:rFonts w:asciiTheme="majorHAnsi" w:hAnsiTheme="majorHAnsi" w:cstheme="majorHAnsi"/>
        </w:rPr>
        <w:t xml:space="preserve"> of Toilets at Notting Hill </w:t>
      </w:r>
      <w:r w:rsidR="000204B2" w:rsidRPr="0098361D">
        <w:rPr>
          <w:rFonts w:asciiTheme="majorHAnsi" w:hAnsiTheme="majorHAnsi" w:cstheme="majorHAnsi"/>
        </w:rPr>
        <w:t>Carnival 201</w:t>
      </w:r>
      <w:r w:rsidR="003B53DC" w:rsidRPr="0098361D">
        <w:rPr>
          <w:rFonts w:asciiTheme="majorHAnsi" w:hAnsiTheme="majorHAnsi" w:cstheme="majorHAnsi"/>
        </w:rPr>
        <w:t>9</w:t>
      </w:r>
      <w:r w:rsidR="000D6156" w:rsidRPr="0098361D">
        <w:rPr>
          <w:rFonts w:asciiTheme="majorHAnsi" w:hAnsiTheme="majorHAnsi" w:cstheme="majorHAnsi"/>
        </w:rPr>
        <w:t>, 20</w:t>
      </w:r>
      <w:r w:rsidR="003B53DC" w:rsidRPr="0098361D">
        <w:rPr>
          <w:rFonts w:asciiTheme="majorHAnsi" w:hAnsiTheme="majorHAnsi" w:cstheme="majorHAnsi"/>
        </w:rPr>
        <w:t>20</w:t>
      </w:r>
      <w:r w:rsidR="000D6156" w:rsidRPr="0098361D">
        <w:rPr>
          <w:rFonts w:asciiTheme="majorHAnsi" w:hAnsiTheme="majorHAnsi" w:cstheme="majorHAnsi"/>
        </w:rPr>
        <w:t xml:space="preserve"> and 20</w:t>
      </w:r>
      <w:r w:rsidR="003B53DC" w:rsidRPr="0098361D">
        <w:rPr>
          <w:rFonts w:asciiTheme="majorHAnsi" w:hAnsiTheme="majorHAnsi" w:cstheme="majorHAnsi"/>
        </w:rPr>
        <w:t>2</w:t>
      </w:r>
      <w:r w:rsidR="000D6156" w:rsidRPr="0098361D">
        <w:rPr>
          <w:rFonts w:asciiTheme="majorHAnsi" w:hAnsiTheme="majorHAnsi" w:cstheme="majorHAnsi"/>
        </w:rPr>
        <w:t>1</w:t>
      </w:r>
      <w:r w:rsidRPr="0098361D">
        <w:rPr>
          <w:rFonts w:asciiTheme="majorHAnsi" w:hAnsiTheme="majorHAnsi" w:cstheme="majorHAnsi"/>
        </w:rPr>
        <w:t xml:space="preserve">. </w:t>
      </w:r>
    </w:p>
    <w:p w14:paraId="4309F86F" w14:textId="77777777" w:rsidR="00375154" w:rsidRPr="0098361D" w:rsidRDefault="00375154" w:rsidP="0098361D">
      <w:pPr>
        <w:ind w:left="567" w:hanging="567"/>
        <w:jc w:val="both"/>
        <w:rPr>
          <w:rFonts w:asciiTheme="majorHAnsi" w:hAnsiTheme="majorHAnsi" w:cstheme="majorHAnsi"/>
          <w:sz w:val="22"/>
        </w:rPr>
      </w:pPr>
    </w:p>
    <w:p w14:paraId="592EA2AF" w14:textId="1274C67E" w:rsidR="00375154" w:rsidRDefault="00375154" w:rsidP="006B62F2">
      <w:pPr>
        <w:pStyle w:val="ListParagraph"/>
        <w:numPr>
          <w:ilvl w:val="1"/>
          <w:numId w:val="12"/>
        </w:numPr>
        <w:ind w:left="567" w:hanging="567"/>
        <w:jc w:val="both"/>
        <w:rPr>
          <w:rFonts w:asciiTheme="majorHAnsi" w:hAnsiTheme="majorHAnsi" w:cstheme="majorHAnsi"/>
        </w:rPr>
      </w:pPr>
      <w:r w:rsidRPr="005E0933">
        <w:rPr>
          <w:rFonts w:asciiTheme="majorHAnsi" w:hAnsiTheme="majorHAnsi" w:cstheme="majorHAnsi"/>
        </w:rPr>
        <w:t xml:space="preserve">The </w:t>
      </w:r>
      <w:r w:rsidR="00CD1633">
        <w:rPr>
          <w:rFonts w:asciiTheme="majorHAnsi" w:hAnsiTheme="majorHAnsi" w:cstheme="majorHAnsi"/>
        </w:rPr>
        <w:t>C</w:t>
      </w:r>
      <w:r w:rsidRPr="005E0933">
        <w:rPr>
          <w:rFonts w:asciiTheme="majorHAnsi" w:hAnsiTheme="majorHAnsi" w:cstheme="majorHAnsi"/>
        </w:rPr>
        <w:t>ouncil</w:t>
      </w:r>
      <w:r w:rsidR="0003325C" w:rsidRPr="005E0933">
        <w:rPr>
          <w:rFonts w:asciiTheme="majorHAnsi" w:hAnsiTheme="majorHAnsi" w:cstheme="majorHAnsi"/>
        </w:rPr>
        <w:t>s</w:t>
      </w:r>
      <w:r w:rsidRPr="005E0933">
        <w:rPr>
          <w:rFonts w:asciiTheme="majorHAnsi" w:hAnsiTheme="majorHAnsi" w:cstheme="majorHAnsi"/>
        </w:rPr>
        <w:t xml:space="preserve"> envisage the work to be carried out </w:t>
      </w:r>
      <w:r w:rsidR="00031270" w:rsidRPr="005E0933">
        <w:rPr>
          <w:rFonts w:asciiTheme="majorHAnsi" w:hAnsiTheme="majorHAnsi" w:cstheme="majorHAnsi"/>
        </w:rPr>
        <w:t xml:space="preserve">in three broad stages. These timelines are indicative, and the </w:t>
      </w:r>
      <w:r w:rsidR="00166C1B">
        <w:rPr>
          <w:rFonts w:asciiTheme="majorHAnsi" w:hAnsiTheme="majorHAnsi" w:cstheme="majorHAnsi"/>
        </w:rPr>
        <w:t>C</w:t>
      </w:r>
      <w:r w:rsidR="00031270" w:rsidRPr="005E0933">
        <w:rPr>
          <w:rFonts w:asciiTheme="majorHAnsi" w:hAnsiTheme="majorHAnsi" w:cstheme="majorHAnsi"/>
        </w:rPr>
        <w:t>ouncil</w:t>
      </w:r>
      <w:r w:rsidR="0003325C" w:rsidRPr="005E0933">
        <w:rPr>
          <w:rFonts w:asciiTheme="majorHAnsi" w:hAnsiTheme="majorHAnsi" w:cstheme="majorHAnsi"/>
        </w:rPr>
        <w:t xml:space="preserve">s </w:t>
      </w:r>
      <w:r w:rsidR="005E0933" w:rsidRPr="005E0933">
        <w:rPr>
          <w:rFonts w:asciiTheme="majorHAnsi" w:hAnsiTheme="majorHAnsi" w:cstheme="majorHAnsi"/>
        </w:rPr>
        <w:t xml:space="preserve">can be </w:t>
      </w:r>
      <w:r w:rsidR="00031270" w:rsidRPr="005E0933">
        <w:rPr>
          <w:rFonts w:asciiTheme="majorHAnsi" w:hAnsiTheme="majorHAnsi" w:cstheme="majorHAnsi"/>
        </w:rPr>
        <w:t>flexible</w:t>
      </w:r>
      <w:r w:rsidR="005E0933" w:rsidRPr="005E0933">
        <w:rPr>
          <w:rFonts w:asciiTheme="majorHAnsi" w:hAnsiTheme="majorHAnsi" w:cstheme="majorHAnsi"/>
        </w:rPr>
        <w:t xml:space="preserve"> as required. </w:t>
      </w:r>
      <w:r w:rsidR="00031270" w:rsidRPr="005E0933">
        <w:rPr>
          <w:rFonts w:asciiTheme="majorHAnsi" w:hAnsiTheme="majorHAnsi" w:cstheme="majorHAnsi"/>
        </w:rPr>
        <w:t xml:space="preserve"> </w:t>
      </w:r>
    </w:p>
    <w:p w14:paraId="2AA70EE3" w14:textId="2BB39C77" w:rsidR="00EB3D2D" w:rsidRPr="00EB3D2D" w:rsidRDefault="00EB3D2D" w:rsidP="00EB3D2D">
      <w:pPr>
        <w:jc w:val="both"/>
        <w:rPr>
          <w:rFonts w:asciiTheme="majorHAnsi" w:hAnsiTheme="majorHAnsi" w:cstheme="majorHAnsi"/>
        </w:rPr>
      </w:pPr>
    </w:p>
    <w:p w14:paraId="6D23EE76" w14:textId="79D56DF4" w:rsidR="00AB7BBC" w:rsidRPr="0098361D" w:rsidRDefault="00375154" w:rsidP="0098361D">
      <w:pPr>
        <w:jc w:val="both"/>
        <w:rPr>
          <w:rFonts w:asciiTheme="majorHAnsi" w:hAnsiTheme="majorHAnsi" w:cstheme="majorHAnsi"/>
          <w:b/>
          <w:sz w:val="22"/>
        </w:rPr>
      </w:pPr>
      <w:r w:rsidRPr="0098361D">
        <w:rPr>
          <w:rFonts w:asciiTheme="majorHAnsi" w:hAnsiTheme="majorHAnsi" w:cstheme="majorHAnsi"/>
          <w:b/>
          <w:sz w:val="22"/>
        </w:rPr>
        <w:t xml:space="preserve">Stage 1: </w:t>
      </w:r>
      <w:r w:rsidR="00787132">
        <w:rPr>
          <w:rFonts w:asciiTheme="majorHAnsi" w:hAnsiTheme="majorHAnsi" w:cstheme="majorHAnsi"/>
          <w:b/>
          <w:sz w:val="22"/>
        </w:rPr>
        <w:t>27</w:t>
      </w:r>
      <w:r w:rsidR="00787132" w:rsidRPr="00787132">
        <w:rPr>
          <w:rFonts w:asciiTheme="majorHAnsi" w:hAnsiTheme="majorHAnsi" w:cstheme="majorHAnsi"/>
          <w:b/>
          <w:sz w:val="22"/>
          <w:vertAlign w:val="superscript"/>
        </w:rPr>
        <w:t>th</w:t>
      </w:r>
      <w:r w:rsidR="00787132">
        <w:rPr>
          <w:rFonts w:asciiTheme="majorHAnsi" w:hAnsiTheme="majorHAnsi" w:cstheme="majorHAnsi"/>
          <w:b/>
          <w:sz w:val="22"/>
        </w:rPr>
        <w:t xml:space="preserve"> </w:t>
      </w:r>
      <w:r w:rsidR="00F256EB" w:rsidRPr="0098361D">
        <w:rPr>
          <w:rFonts w:asciiTheme="majorHAnsi" w:hAnsiTheme="majorHAnsi" w:cstheme="majorHAnsi"/>
          <w:b/>
          <w:sz w:val="22"/>
        </w:rPr>
        <w:t xml:space="preserve">March </w:t>
      </w:r>
      <w:r w:rsidR="00787132">
        <w:rPr>
          <w:rFonts w:asciiTheme="majorHAnsi" w:hAnsiTheme="majorHAnsi" w:cstheme="majorHAnsi"/>
          <w:b/>
          <w:sz w:val="22"/>
        </w:rPr>
        <w:t>-</w:t>
      </w:r>
      <w:r w:rsidR="00F256EB" w:rsidRPr="0098361D">
        <w:rPr>
          <w:rFonts w:asciiTheme="majorHAnsi" w:hAnsiTheme="majorHAnsi" w:cstheme="majorHAnsi"/>
          <w:b/>
          <w:sz w:val="22"/>
        </w:rPr>
        <w:t xml:space="preserve"> April 2019</w:t>
      </w:r>
      <w:r w:rsidR="00AB7BBC" w:rsidRPr="0098361D">
        <w:rPr>
          <w:rFonts w:asciiTheme="majorHAnsi" w:hAnsiTheme="majorHAnsi" w:cstheme="majorHAnsi"/>
          <w:b/>
          <w:sz w:val="22"/>
        </w:rPr>
        <w:t xml:space="preserve"> </w:t>
      </w:r>
    </w:p>
    <w:p w14:paraId="16800B5F" w14:textId="034F7BC0" w:rsidR="00375154" w:rsidRPr="0098361D" w:rsidRDefault="003A56B3" w:rsidP="0098361D">
      <w:pPr>
        <w:jc w:val="both"/>
        <w:rPr>
          <w:rFonts w:asciiTheme="majorHAnsi" w:hAnsiTheme="majorHAnsi" w:cstheme="majorHAnsi"/>
          <w:sz w:val="22"/>
        </w:rPr>
      </w:pPr>
      <w:r w:rsidRPr="0098361D">
        <w:rPr>
          <w:rFonts w:asciiTheme="majorHAnsi" w:hAnsiTheme="majorHAnsi" w:cstheme="majorHAnsi"/>
          <w:sz w:val="22"/>
        </w:rPr>
        <w:t>Service provider appointed on or around</w:t>
      </w:r>
      <w:r w:rsidR="0095243F" w:rsidRPr="0098361D">
        <w:rPr>
          <w:rFonts w:asciiTheme="majorHAnsi" w:hAnsiTheme="majorHAnsi" w:cstheme="majorHAnsi"/>
          <w:sz w:val="22"/>
        </w:rPr>
        <w:t xml:space="preserve"> </w:t>
      </w:r>
      <w:r w:rsidR="00F256EB" w:rsidRPr="0098361D">
        <w:rPr>
          <w:rFonts w:asciiTheme="majorHAnsi" w:hAnsiTheme="majorHAnsi" w:cstheme="majorHAnsi"/>
          <w:sz w:val="22"/>
        </w:rPr>
        <w:t>27 March 2019</w:t>
      </w:r>
      <w:r w:rsidR="0095243F" w:rsidRPr="0098361D">
        <w:rPr>
          <w:rFonts w:asciiTheme="majorHAnsi" w:hAnsiTheme="majorHAnsi" w:cstheme="majorHAnsi"/>
          <w:sz w:val="22"/>
        </w:rPr>
        <w:t>.</w:t>
      </w:r>
    </w:p>
    <w:p w14:paraId="49410192" w14:textId="77777777" w:rsidR="00EA323E" w:rsidRPr="0098361D" w:rsidRDefault="00EA323E" w:rsidP="0098361D">
      <w:pPr>
        <w:jc w:val="both"/>
        <w:rPr>
          <w:rFonts w:asciiTheme="majorHAnsi" w:hAnsiTheme="majorHAnsi" w:cstheme="majorHAnsi"/>
          <w:sz w:val="22"/>
        </w:rPr>
      </w:pPr>
      <w:r w:rsidRPr="0098361D">
        <w:rPr>
          <w:rFonts w:asciiTheme="majorHAnsi" w:hAnsiTheme="majorHAnsi" w:cstheme="majorHAnsi"/>
          <w:sz w:val="22"/>
        </w:rPr>
        <w:t>Key tasks</w:t>
      </w:r>
      <w:r w:rsidR="006E4338" w:rsidRPr="0098361D">
        <w:rPr>
          <w:rFonts w:asciiTheme="majorHAnsi" w:hAnsiTheme="majorHAnsi" w:cstheme="majorHAnsi"/>
          <w:sz w:val="22"/>
        </w:rPr>
        <w:t>:</w:t>
      </w:r>
    </w:p>
    <w:p w14:paraId="5DE61182" w14:textId="667B6B54" w:rsidR="00EA323E" w:rsidRPr="0098361D" w:rsidRDefault="00EA323E" w:rsidP="0098361D">
      <w:pPr>
        <w:pStyle w:val="ListParagraph"/>
        <w:numPr>
          <w:ilvl w:val="0"/>
          <w:numId w:val="16"/>
        </w:numPr>
        <w:jc w:val="both"/>
        <w:rPr>
          <w:rFonts w:asciiTheme="majorHAnsi" w:hAnsiTheme="majorHAnsi" w:cstheme="majorHAnsi"/>
        </w:rPr>
      </w:pPr>
      <w:r w:rsidRPr="0098361D">
        <w:rPr>
          <w:rFonts w:asciiTheme="majorHAnsi" w:hAnsiTheme="majorHAnsi" w:cstheme="majorHAnsi"/>
        </w:rPr>
        <w:t xml:space="preserve">Initial </w:t>
      </w:r>
      <w:r w:rsidR="00105F12" w:rsidRPr="0098361D">
        <w:rPr>
          <w:rFonts w:asciiTheme="majorHAnsi" w:hAnsiTheme="majorHAnsi" w:cstheme="majorHAnsi"/>
        </w:rPr>
        <w:t>meeting</w:t>
      </w:r>
      <w:r w:rsidR="00166C1B">
        <w:rPr>
          <w:rFonts w:asciiTheme="majorHAnsi" w:hAnsiTheme="majorHAnsi" w:cstheme="majorHAnsi"/>
        </w:rPr>
        <w:t xml:space="preserve"> with the C</w:t>
      </w:r>
      <w:r w:rsidRPr="0098361D">
        <w:rPr>
          <w:rFonts w:asciiTheme="majorHAnsi" w:hAnsiTheme="majorHAnsi" w:cstheme="majorHAnsi"/>
        </w:rPr>
        <w:t>ouncil</w:t>
      </w:r>
      <w:r w:rsidR="0003325C" w:rsidRPr="0098361D">
        <w:rPr>
          <w:rFonts w:asciiTheme="majorHAnsi" w:hAnsiTheme="majorHAnsi" w:cstheme="majorHAnsi"/>
        </w:rPr>
        <w:t>s</w:t>
      </w:r>
      <w:r w:rsidRPr="0098361D">
        <w:rPr>
          <w:rFonts w:asciiTheme="majorHAnsi" w:hAnsiTheme="majorHAnsi" w:cstheme="majorHAnsi"/>
        </w:rPr>
        <w:t>.</w:t>
      </w:r>
    </w:p>
    <w:p w14:paraId="4C267EBA" w14:textId="04A7EB6C" w:rsidR="0033729E" w:rsidRPr="0098361D" w:rsidRDefault="0033729E" w:rsidP="0098361D">
      <w:pPr>
        <w:pStyle w:val="ListParagraph"/>
        <w:numPr>
          <w:ilvl w:val="0"/>
          <w:numId w:val="16"/>
        </w:numPr>
        <w:jc w:val="both"/>
        <w:rPr>
          <w:rFonts w:asciiTheme="majorHAnsi" w:hAnsiTheme="majorHAnsi" w:cstheme="majorHAnsi"/>
        </w:rPr>
      </w:pPr>
      <w:r w:rsidRPr="0098361D">
        <w:rPr>
          <w:rFonts w:asciiTheme="majorHAnsi" w:hAnsiTheme="majorHAnsi" w:cstheme="majorHAnsi"/>
        </w:rPr>
        <w:lastRenderedPageBreak/>
        <w:t>Receive full brief and site visit to ensure full understanding of the brief.</w:t>
      </w:r>
    </w:p>
    <w:p w14:paraId="5E3A8F67" w14:textId="1B4B1F6D" w:rsidR="00EA323E" w:rsidRPr="0098361D" w:rsidRDefault="00EA323E" w:rsidP="0098361D">
      <w:pPr>
        <w:pStyle w:val="ListParagraph"/>
        <w:numPr>
          <w:ilvl w:val="0"/>
          <w:numId w:val="16"/>
        </w:numPr>
        <w:jc w:val="both"/>
        <w:rPr>
          <w:rFonts w:asciiTheme="majorHAnsi" w:hAnsiTheme="majorHAnsi" w:cstheme="majorHAnsi"/>
        </w:rPr>
      </w:pPr>
      <w:r w:rsidRPr="0098361D">
        <w:rPr>
          <w:rFonts w:asciiTheme="majorHAnsi" w:hAnsiTheme="majorHAnsi" w:cstheme="majorHAnsi"/>
        </w:rPr>
        <w:t>Clarification o</w:t>
      </w:r>
      <w:r w:rsidR="00105F12" w:rsidRPr="0098361D">
        <w:rPr>
          <w:rFonts w:asciiTheme="majorHAnsi" w:hAnsiTheme="majorHAnsi" w:cstheme="majorHAnsi"/>
        </w:rPr>
        <w:t xml:space="preserve">f </w:t>
      </w:r>
      <w:r w:rsidR="0033729E" w:rsidRPr="0098361D">
        <w:rPr>
          <w:rFonts w:asciiTheme="majorHAnsi" w:hAnsiTheme="majorHAnsi" w:cstheme="majorHAnsi"/>
        </w:rPr>
        <w:t xml:space="preserve">any </w:t>
      </w:r>
      <w:r w:rsidR="00105F12" w:rsidRPr="0098361D">
        <w:rPr>
          <w:rFonts w:asciiTheme="majorHAnsi" w:hAnsiTheme="majorHAnsi" w:cstheme="majorHAnsi"/>
        </w:rPr>
        <w:t xml:space="preserve">additional information needed </w:t>
      </w:r>
      <w:r w:rsidR="0033729E" w:rsidRPr="0098361D">
        <w:rPr>
          <w:rFonts w:asciiTheme="majorHAnsi" w:hAnsiTheme="majorHAnsi" w:cstheme="majorHAnsi"/>
        </w:rPr>
        <w:t xml:space="preserve">to produce a schedule and </w:t>
      </w:r>
      <w:r w:rsidR="00105F12" w:rsidRPr="0098361D">
        <w:rPr>
          <w:rFonts w:asciiTheme="majorHAnsi" w:hAnsiTheme="majorHAnsi" w:cstheme="majorHAnsi"/>
        </w:rPr>
        <w:t>draft operational plan.</w:t>
      </w:r>
    </w:p>
    <w:p w14:paraId="079C40D5" w14:textId="41FD5EA5" w:rsidR="00031270" w:rsidRPr="0098361D" w:rsidRDefault="00031270" w:rsidP="0098361D">
      <w:pPr>
        <w:pStyle w:val="ListParagraph"/>
        <w:numPr>
          <w:ilvl w:val="0"/>
          <w:numId w:val="16"/>
        </w:numPr>
        <w:jc w:val="both"/>
        <w:rPr>
          <w:rFonts w:asciiTheme="majorHAnsi" w:hAnsiTheme="majorHAnsi" w:cstheme="majorHAnsi"/>
        </w:rPr>
      </w:pPr>
      <w:r w:rsidRPr="0098361D">
        <w:rPr>
          <w:rFonts w:asciiTheme="majorHAnsi" w:hAnsiTheme="majorHAnsi" w:cstheme="majorHAnsi"/>
        </w:rPr>
        <w:t xml:space="preserve">Ensure the </w:t>
      </w:r>
      <w:r w:rsidR="00166C1B">
        <w:rPr>
          <w:rFonts w:asciiTheme="majorHAnsi" w:hAnsiTheme="majorHAnsi" w:cstheme="majorHAnsi"/>
        </w:rPr>
        <w:t>C</w:t>
      </w:r>
      <w:r w:rsidRPr="0098361D">
        <w:rPr>
          <w:rFonts w:asciiTheme="majorHAnsi" w:hAnsiTheme="majorHAnsi" w:cstheme="majorHAnsi"/>
        </w:rPr>
        <w:t>council</w:t>
      </w:r>
      <w:r w:rsidR="0003325C" w:rsidRPr="0098361D">
        <w:rPr>
          <w:rFonts w:asciiTheme="majorHAnsi" w:hAnsiTheme="majorHAnsi" w:cstheme="majorHAnsi"/>
        </w:rPr>
        <w:t>s</w:t>
      </w:r>
      <w:r w:rsidRPr="0098361D">
        <w:rPr>
          <w:rFonts w:asciiTheme="majorHAnsi" w:hAnsiTheme="majorHAnsi" w:cstheme="majorHAnsi"/>
        </w:rPr>
        <w:t xml:space="preserve"> remain informed of progress via regular reports.</w:t>
      </w:r>
    </w:p>
    <w:p w14:paraId="2E01D207" w14:textId="77777777" w:rsidR="00924FFD" w:rsidRPr="0098361D" w:rsidRDefault="00924FFD" w:rsidP="0098361D">
      <w:pPr>
        <w:jc w:val="both"/>
        <w:rPr>
          <w:rFonts w:asciiTheme="majorHAnsi" w:hAnsiTheme="majorHAnsi" w:cstheme="majorHAnsi"/>
          <w:sz w:val="22"/>
        </w:rPr>
      </w:pPr>
    </w:p>
    <w:p w14:paraId="16E31543" w14:textId="77777777" w:rsidR="006E4338" w:rsidRPr="0098361D" w:rsidRDefault="006E4338" w:rsidP="0098361D">
      <w:pPr>
        <w:jc w:val="both"/>
        <w:rPr>
          <w:rFonts w:asciiTheme="majorHAnsi" w:hAnsiTheme="majorHAnsi" w:cstheme="majorHAnsi"/>
          <w:sz w:val="22"/>
        </w:rPr>
      </w:pPr>
      <w:r w:rsidRPr="0098361D">
        <w:rPr>
          <w:rFonts w:asciiTheme="majorHAnsi" w:hAnsiTheme="majorHAnsi" w:cstheme="majorHAnsi"/>
          <w:sz w:val="22"/>
        </w:rPr>
        <w:t>Outputs</w:t>
      </w:r>
      <w:r w:rsidR="00AB7BBC" w:rsidRPr="0098361D">
        <w:rPr>
          <w:rFonts w:asciiTheme="majorHAnsi" w:hAnsiTheme="majorHAnsi" w:cstheme="majorHAnsi"/>
          <w:sz w:val="22"/>
        </w:rPr>
        <w:t>:</w:t>
      </w:r>
    </w:p>
    <w:p w14:paraId="20B36017" w14:textId="77777777" w:rsidR="0095243F" w:rsidRPr="0098361D" w:rsidRDefault="0095243F" w:rsidP="0098361D">
      <w:pPr>
        <w:pStyle w:val="ListParagraph"/>
        <w:numPr>
          <w:ilvl w:val="0"/>
          <w:numId w:val="17"/>
        </w:numPr>
        <w:ind w:left="720"/>
        <w:jc w:val="both"/>
        <w:rPr>
          <w:rFonts w:asciiTheme="majorHAnsi" w:hAnsiTheme="majorHAnsi" w:cstheme="majorHAnsi"/>
        </w:rPr>
      </w:pPr>
      <w:r w:rsidRPr="0098361D">
        <w:rPr>
          <w:rFonts w:asciiTheme="majorHAnsi" w:hAnsiTheme="majorHAnsi" w:cstheme="majorHAnsi"/>
        </w:rPr>
        <w:t>Diary dates for production meetings</w:t>
      </w:r>
      <w:r w:rsidR="00105F12" w:rsidRPr="0098361D">
        <w:rPr>
          <w:rFonts w:asciiTheme="majorHAnsi" w:hAnsiTheme="majorHAnsi" w:cstheme="majorHAnsi"/>
        </w:rPr>
        <w:t>.</w:t>
      </w:r>
    </w:p>
    <w:p w14:paraId="64CDEF94" w14:textId="2CA5490B" w:rsidR="0033729E" w:rsidRPr="0098361D" w:rsidRDefault="00105F12" w:rsidP="0098361D">
      <w:pPr>
        <w:pStyle w:val="ListParagraph"/>
        <w:numPr>
          <w:ilvl w:val="0"/>
          <w:numId w:val="17"/>
        </w:numPr>
        <w:ind w:left="720"/>
        <w:jc w:val="both"/>
        <w:rPr>
          <w:rFonts w:asciiTheme="majorHAnsi" w:hAnsiTheme="majorHAnsi" w:cstheme="majorHAnsi"/>
        </w:rPr>
      </w:pPr>
      <w:r w:rsidRPr="0098361D">
        <w:rPr>
          <w:rFonts w:asciiTheme="majorHAnsi" w:hAnsiTheme="majorHAnsi" w:cstheme="majorHAnsi"/>
        </w:rPr>
        <w:t xml:space="preserve">Confirmation of key contacts between </w:t>
      </w:r>
      <w:r w:rsidR="00166C1B">
        <w:rPr>
          <w:rFonts w:asciiTheme="majorHAnsi" w:hAnsiTheme="majorHAnsi" w:cstheme="majorHAnsi"/>
        </w:rPr>
        <w:t>the C</w:t>
      </w:r>
      <w:r w:rsidRPr="0098361D">
        <w:rPr>
          <w:rFonts w:asciiTheme="majorHAnsi" w:hAnsiTheme="majorHAnsi" w:cstheme="majorHAnsi"/>
        </w:rPr>
        <w:t>ouncil</w:t>
      </w:r>
      <w:r w:rsidR="0003325C" w:rsidRPr="0098361D">
        <w:rPr>
          <w:rFonts w:asciiTheme="majorHAnsi" w:hAnsiTheme="majorHAnsi" w:cstheme="majorHAnsi"/>
        </w:rPr>
        <w:t>s</w:t>
      </w:r>
      <w:r w:rsidRPr="0098361D">
        <w:rPr>
          <w:rFonts w:asciiTheme="majorHAnsi" w:hAnsiTheme="majorHAnsi" w:cstheme="majorHAnsi"/>
        </w:rPr>
        <w:t xml:space="preserve"> and contractors.</w:t>
      </w:r>
    </w:p>
    <w:p w14:paraId="1546541E" w14:textId="5FB2DE11" w:rsidR="006E4338" w:rsidRPr="0098361D" w:rsidRDefault="0033729E" w:rsidP="0098361D">
      <w:pPr>
        <w:pStyle w:val="ListParagraph"/>
        <w:numPr>
          <w:ilvl w:val="0"/>
          <w:numId w:val="17"/>
        </w:numPr>
        <w:ind w:left="720"/>
        <w:jc w:val="both"/>
        <w:rPr>
          <w:rFonts w:asciiTheme="majorHAnsi" w:hAnsiTheme="majorHAnsi" w:cstheme="majorHAnsi"/>
        </w:rPr>
      </w:pPr>
      <w:r w:rsidRPr="0098361D">
        <w:rPr>
          <w:rFonts w:asciiTheme="majorHAnsi" w:hAnsiTheme="majorHAnsi" w:cstheme="majorHAnsi"/>
        </w:rPr>
        <w:t>Confirmation of additional unit capacity</w:t>
      </w:r>
      <w:r w:rsidR="00166C1B">
        <w:rPr>
          <w:rFonts w:asciiTheme="majorHAnsi" w:hAnsiTheme="majorHAnsi" w:cstheme="majorHAnsi"/>
        </w:rPr>
        <w:t>;</w:t>
      </w:r>
      <w:r w:rsidRPr="0098361D">
        <w:rPr>
          <w:rFonts w:asciiTheme="majorHAnsi" w:hAnsiTheme="majorHAnsi" w:cstheme="majorHAnsi"/>
        </w:rPr>
        <w:t xml:space="preserve"> Public and Employers Liability insurance submitted</w:t>
      </w:r>
      <w:r w:rsidR="00166C1B">
        <w:rPr>
          <w:rFonts w:asciiTheme="majorHAnsi" w:hAnsiTheme="majorHAnsi" w:cstheme="majorHAnsi"/>
        </w:rPr>
        <w:t>; w</w:t>
      </w:r>
      <w:r w:rsidRPr="0098361D">
        <w:rPr>
          <w:rFonts w:asciiTheme="majorHAnsi" w:hAnsiTheme="majorHAnsi" w:cstheme="majorHAnsi"/>
        </w:rPr>
        <w:t>aste carrier and other relevant waste disposal licences</w:t>
      </w:r>
      <w:r w:rsidR="00166C1B">
        <w:rPr>
          <w:rFonts w:asciiTheme="majorHAnsi" w:hAnsiTheme="majorHAnsi" w:cstheme="majorHAnsi"/>
        </w:rPr>
        <w:t xml:space="preserve"> evidenced.</w:t>
      </w:r>
    </w:p>
    <w:p w14:paraId="7DA67DA4" w14:textId="77777777" w:rsidR="006D0BFC" w:rsidRPr="0098361D" w:rsidRDefault="006D0BFC" w:rsidP="0098361D">
      <w:pPr>
        <w:jc w:val="both"/>
        <w:rPr>
          <w:rFonts w:asciiTheme="majorHAnsi" w:hAnsiTheme="majorHAnsi" w:cstheme="majorHAnsi"/>
          <w:b/>
          <w:sz w:val="22"/>
        </w:rPr>
      </w:pPr>
    </w:p>
    <w:p w14:paraId="4615B121" w14:textId="255AF4F4" w:rsidR="00A36946" w:rsidRPr="0098361D" w:rsidRDefault="00A36946" w:rsidP="0098361D">
      <w:pPr>
        <w:jc w:val="both"/>
        <w:rPr>
          <w:rFonts w:asciiTheme="majorHAnsi" w:hAnsiTheme="majorHAnsi" w:cstheme="majorHAnsi"/>
          <w:b/>
          <w:sz w:val="22"/>
        </w:rPr>
      </w:pPr>
      <w:r w:rsidRPr="0098361D">
        <w:rPr>
          <w:rFonts w:asciiTheme="majorHAnsi" w:hAnsiTheme="majorHAnsi" w:cstheme="majorHAnsi"/>
          <w:b/>
          <w:sz w:val="22"/>
        </w:rPr>
        <w:t xml:space="preserve">Stage 2: </w:t>
      </w:r>
      <w:r w:rsidR="00F256EB" w:rsidRPr="0098361D">
        <w:rPr>
          <w:rFonts w:asciiTheme="majorHAnsi" w:hAnsiTheme="majorHAnsi" w:cstheme="majorHAnsi"/>
          <w:b/>
          <w:sz w:val="22"/>
        </w:rPr>
        <w:t xml:space="preserve">May 2019 </w:t>
      </w:r>
    </w:p>
    <w:p w14:paraId="49391B99" w14:textId="77777777" w:rsidR="00A36946" w:rsidRPr="0098361D" w:rsidRDefault="00A36946" w:rsidP="0098361D">
      <w:pPr>
        <w:jc w:val="both"/>
        <w:rPr>
          <w:rFonts w:asciiTheme="majorHAnsi" w:hAnsiTheme="majorHAnsi" w:cstheme="majorHAnsi"/>
          <w:sz w:val="22"/>
        </w:rPr>
      </w:pPr>
      <w:r w:rsidRPr="0098361D">
        <w:rPr>
          <w:rFonts w:asciiTheme="majorHAnsi" w:hAnsiTheme="majorHAnsi" w:cstheme="majorHAnsi"/>
          <w:sz w:val="22"/>
        </w:rPr>
        <w:t>Key Tasks:</w:t>
      </w:r>
    </w:p>
    <w:p w14:paraId="2EE4A9E7" w14:textId="2D73ED96" w:rsidR="00AB7BBC" w:rsidRPr="0098361D" w:rsidRDefault="0033729E" w:rsidP="0098361D">
      <w:pPr>
        <w:pStyle w:val="ListParagraph"/>
        <w:numPr>
          <w:ilvl w:val="0"/>
          <w:numId w:val="18"/>
        </w:numPr>
        <w:jc w:val="both"/>
        <w:rPr>
          <w:rFonts w:asciiTheme="majorHAnsi" w:hAnsiTheme="majorHAnsi" w:cstheme="majorHAnsi"/>
        </w:rPr>
      </w:pPr>
      <w:r w:rsidRPr="0098361D">
        <w:rPr>
          <w:rFonts w:asciiTheme="majorHAnsi" w:hAnsiTheme="majorHAnsi" w:cstheme="majorHAnsi"/>
        </w:rPr>
        <w:t>Submit d</w:t>
      </w:r>
      <w:r w:rsidR="00443F95" w:rsidRPr="0098361D">
        <w:rPr>
          <w:rFonts w:asciiTheme="majorHAnsi" w:hAnsiTheme="majorHAnsi" w:cstheme="majorHAnsi"/>
        </w:rPr>
        <w:t xml:space="preserve">raft operational plan and timeline for delivery, </w:t>
      </w:r>
      <w:r w:rsidR="00D311C5" w:rsidRPr="0098361D">
        <w:rPr>
          <w:rFonts w:asciiTheme="majorHAnsi" w:hAnsiTheme="majorHAnsi" w:cstheme="majorHAnsi"/>
        </w:rPr>
        <w:t xml:space="preserve">provision and implementation of new toilet facilities. </w:t>
      </w:r>
    </w:p>
    <w:p w14:paraId="1556DD49" w14:textId="6A2FF2E7" w:rsidR="00A36946" w:rsidRPr="0098361D" w:rsidRDefault="0033729E" w:rsidP="0098361D">
      <w:pPr>
        <w:pStyle w:val="ListParagraph"/>
        <w:numPr>
          <w:ilvl w:val="0"/>
          <w:numId w:val="18"/>
        </w:numPr>
        <w:jc w:val="both"/>
        <w:rPr>
          <w:rFonts w:asciiTheme="majorHAnsi" w:hAnsiTheme="majorHAnsi" w:cstheme="majorHAnsi"/>
        </w:rPr>
      </w:pPr>
      <w:r w:rsidRPr="0098361D">
        <w:rPr>
          <w:rFonts w:asciiTheme="majorHAnsi" w:hAnsiTheme="majorHAnsi" w:cstheme="majorHAnsi"/>
        </w:rPr>
        <w:t>Provide d</w:t>
      </w:r>
      <w:r w:rsidR="00443F95" w:rsidRPr="0098361D">
        <w:rPr>
          <w:rFonts w:asciiTheme="majorHAnsi" w:hAnsiTheme="majorHAnsi" w:cstheme="majorHAnsi"/>
        </w:rPr>
        <w:t xml:space="preserve">etails of any </w:t>
      </w:r>
      <w:r w:rsidR="003A0B20" w:rsidRPr="0098361D">
        <w:rPr>
          <w:rFonts w:asciiTheme="majorHAnsi" w:hAnsiTheme="majorHAnsi" w:cstheme="majorHAnsi"/>
        </w:rPr>
        <w:t>sub-contractors</w:t>
      </w:r>
      <w:r w:rsidR="00443F95" w:rsidRPr="0098361D">
        <w:rPr>
          <w:rFonts w:asciiTheme="majorHAnsi" w:hAnsiTheme="majorHAnsi" w:cstheme="majorHAnsi"/>
        </w:rPr>
        <w:t xml:space="preserve"> </w:t>
      </w:r>
      <w:r w:rsidRPr="0098361D">
        <w:rPr>
          <w:rFonts w:asciiTheme="majorHAnsi" w:hAnsiTheme="majorHAnsi" w:cstheme="majorHAnsi"/>
        </w:rPr>
        <w:t xml:space="preserve">proposed to be </w:t>
      </w:r>
      <w:r w:rsidR="00443F95" w:rsidRPr="0098361D">
        <w:rPr>
          <w:rFonts w:asciiTheme="majorHAnsi" w:hAnsiTheme="majorHAnsi" w:cstheme="majorHAnsi"/>
        </w:rPr>
        <w:t xml:space="preserve">used. </w:t>
      </w:r>
    </w:p>
    <w:p w14:paraId="4073EF3E" w14:textId="77777777" w:rsidR="00443F95" w:rsidRPr="0098361D" w:rsidRDefault="00443F95" w:rsidP="0098361D">
      <w:pPr>
        <w:pStyle w:val="ListParagraph"/>
        <w:numPr>
          <w:ilvl w:val="0"/>
          <w:numId w:val="18"/>
        </w:numPr>
        <w:jc w:val="both"/>
        <w:rPr>
          <w:rFonts w:asciiTheme="majorHAnsi" w:hAnsiTheme="majorHAnsi" w:cstheme="majorHAnsi"/>
        </w:rPr>
      </w:pPr>
      <w:r w:rsidRPr="0098361D">
        <w:rPr>
          <w:rFonts w:asciiTheme="majorHAnsi" w:hAnsiTheme="majorHAnsi" w:cstheme="majorHAnsi"/>
        </w:rPr>
        <w:t xml:space="preserve">Draft Contingency Plan </w:t>
      </w:r>
    </w:p>
    <w:p w14:paraId="3AAE006E" w14:textId="27FCA5BB" w:rsidR="00AB7BBC" w:rsidRPr="0098361D" w:rsidRDefault="00443F95" w:rsidP="0098361D">
      <w:pPr>
        <w:pStyle w:val="ListParagraph"/>
        <w:numPr>
          <w:ilvl w:val="0"/>
          <w:numId w:val="18"/>
        </w:numPr>
        <w:jc w:val="both"/>
        <w:rPr>
          <w:rFonts w:asciiTheme="majorHAnsi" w:hAnsiTheme="majorHAnsi" w:cstheme="majorHAnsi"/>
        </w:rPr>
      </w:pPr>
      <w:r w:rsidRPr="0098361D">
        <w:rPr>
          <w:rFonts w:asciiTheme="majorHAnsi" w:hAnsiTheme="majorHAnsi" w:cstheme="majorHAnsi"/>
        </w:rPr>
        <w:t>Ensu</w:t>
      </w:r>
      <w:r w:rsidR="00AB7BBC" w:rsidRPr="0098361D">
        <w:rPr>
          <w:rFonts w:asciiTheme="majorHAnsi" w:hAnsiTheme="majorHAnsi" w:cstheme="majorHAnsi"/>
        </w:rPr>
        <w:t xml:space="preserve">re the </w:t>
      </w:r>
      <w:r w:rsidR="00166C1B">
        <w:rPr>
          <w:rFonts w:asciiTheme="majorHAnsi" w:hAnsiTheme="majorHAnsi" w:cstheme="majorHAnsi"/>
        </w:rPr>
        <w:t>C</w:t>
      </w:r>
      <w:r w:rsidR="00AB7BBC" w:rsidRPr="0098361D">
        <w:rPr>
          <w:rFonts w:asciiTheme="majorHAnsi" w:hAnsiTheme="majorHAnsi" w:cstheme="majorHAnsi"/>
        </w:rPr>
        <w:t>ouncil</w:t>
      </w:r>
      <w:r w:rsidR="0003325C" w:rsidRPr="0098361D">
        <w:rPr>
          <w:rFonts w:asciiTheme="majorHAnsi" w:hAnsiTheme="majorHAnsi" w:cstheme="majorHAnsi"/>
        </w:rPr>
        <w:t>s</w:t>
      </w:r>
      <w:r w:rsidR="00AB7BBC" w:rsidRPr="0098361D">
        <w:rPr>
          <w:rFonts w:asciiTheme="majorHAnsi" w:hAnsiTheme="majorHAnsi" w:cstheme="majorHAnsi"/>
        </w:rPr>
        <w:t xml:space="preserve"> remain informed of progress via regular</w:t>
      </w:r>
      <w:r w:rsidR="003A0B20">
        <w:rPr>
          <w:rFonts w:asciiTheme="majorHAnsi" w:hAnsiTheme="majorHAnsi" w:cstheme="majorHAnsi"/>
        </w:rPr>
        <w:t xml:space="preserve"> </w:t>
      </w:r>
      <w:r w:rsidR="00AB7BBC" w:rsidRPr="0098361D">
        <w:rPr>
          <w:rFonts w:asciiTheme="majorHAnsi" w:hAnsiTheme="majorHAnsi" w:cstheme="majorHAnsi"/>
        </w:rPr>
        <w:t>update reports.</w:t>
      </w:r>
    </w:p>
    <w:p w14:paraId="40534CCF" w14:textId="77777777" w:rsidR="00A36946" w:rsidRPr="0098361D" w:rsidRDefault="00A36946" w:rsidP="0098361D">
      <w:pPr>
        <w:jc w:val="both"/>
        <w:rPr>
          <w:rFonts w:asciiTheme="majorHAnsi" w:hAnsiTheme="majorHAnsi" w:cstheme="majorHAnsi"/>
          <w:b/>
          <w:sz w:val="22"/>
        </w:rPr>
      </w:pPr>
    </w:p>
    <w:p w14:paraId="657E706D" w14:textId="2A5D7A34" w:rsidR="00520347" w:rsidRPr="0098361D" w:rsidRDefault="00520347" w:rsidP="0098361D">
      <w:pPr>
        <w:jc w:val="both"/>
        <w:rPr>
          <w:rFonts w:asciiTheme="majorHAnsi" w:hAnsiTheme="majorHAnsi" w:cstheme="majorHAnsi"/>
          <w:sz w:val="22"/>
        </w:rPr>
      </w:pPr>
      <w:r w:rsidRPr="0098361D">
        <w:rPr>
          <w:rFonts w:asciiTheme="majorHAnsi" w:hAnsiTheme="majorHAnsi" w:cstheme="majorHAnsi"/>
          <w:sz w:val="22"/>
        </w:rPr>
        <w:t>Feedback</w:t>
      </w:r>
      <w:r w:rsidR="0033729E" w:rsidRPr="0098361D">
        <w:rPr>
          <w:rFonts w:asciiTheme="majorHAnsi" w:hAnsiTheme="majorHAnsi" w:cstheme="majorHAnsi"/>
          <w:sz w:val="22"/>
        </w:rPr>
        <w:t xml:space="preserve"> to be provided by </w:t>
      </w:r>
      <w:r w:rsidR="00166C1B">
        <w:rPr>
          <w:rFonts w:asciiTheme="majorHAnsi" w:hAnsiTheme="majorHAnsi" w:cstheme="majorHAnsi"/>
          <w:sz w:val="22"/>
        </w:rPr>
        <w:t>the C</w:t>
      </w:r>
      <w:r w:rsidR="0033729E" w:rsidRPr="0098361D">
        <w:rPr>
          <w:rFonts w:asciiTheme="majorHAnsi" w:hAnsiTheme="majorHAnsi" w:cstheme="majorHAnsi"/>
          <w:sz w:val="22"/>
        </w:rPr>
        <w:t>ouncils</w:t>
      </w:r>
      <w:r w:rsidRPr="0098361D">
        <w:rPr>
          <w:rFonts w:asciiTheme="majorHAnsi" w:hAnsiTheme="majorHAnsi" w:cstheme="majorHAnsi"/>
          <w:sz w:val="22"/>
        </w:rPr>
        <w:t xml:space="preserve">: </w:t>
      </w:r>
    </w:p>
    <w:p w14:paraId="3EABF684" w14:textId="24F64B21" w:rsidR="00520347" w:rsidRPr="0098361D" w:rsidRDefault="00520347" w:rsidP="0098361D">
      <w:pPr>
        <w:pStyle w:val="ListParagraph"/>
        <w:numPr>
          <w:ilvl w:val="0"/>
          <w:numId w:val="20"/>
        </w:numPr>
        <w:jc w:val="both"/>
        <w:rPr>
          <w:rFonts w:asciiTheme="majorHAnsi" w:hAnsiTheme="majorHAnsi" w:cstheme="majorHAnsi"/>
        </w:rPr>
      </w:pPr>
      <w:r w:rsidRPr="0098361D">
        <w:rPr>
          <w:rFonts w:asciiTheme="majorHAnsi" w:hAnsiTheme="majorHAnsi" w:cstheme="majorHAnsi"/>
        </w:rPr>
        <w:t xml:space="preserve">Feedback on operational plan </w:t>
      </w:r>
    </w:p>
    <w:p w14:paraId="661CF586" w14:textId="17ACF4F3" w:rsidR="00520347" w:rsidRPr="0098361D" w:rsidRDefault="00520347" w:rsidP="0098361D">
      <w:pPr>
        <w:pStyle w:val="ListParagraph"/>
        <w:numPr>
          <w:ilvl w:val="0"/>
          <w:numId w:val="20"/>
        </w:numPr>
        <w:jc w:val="both"/>
        <w:rPr>
          <w:rFonts w:asciiTheme="majorHAnsi" w:hAnsiTheme="majorHAnsi" w:cstheme="majorHAnsi"/>
        </w:rPr>
      </w:pPr>
      <w:r w:rsidRPr="0098361D">
        <w:rPr>
          <w:rFonts w:asciiTheme="majorHAnsi" w:hAnsiTheme="majorHAnsi" w:cstheme="majorHAnsi"/>
        </w:rPr>
        <w:t xml:space="preserve">Feedback on contingency plan </w:t>
      </w:r>
    </w:p>
    <w:p w14:paraId="00041224" w14:textId="77777777" w:rsidR="00520347" w:rsidRPr="0098361D" w:rsidRDefault="00520347" w:rsidP="0098361D">
      <w:pPr>
        <w:pStyle w:val="ListParagraph"/>
        <w:numPr>
          <w:ilvl w:val="0"/>
          <w:numId w:val="20"/>
        </w:numPr>
        <w:jc w:val="both"/>
        <w:rPr>
          <w:rFonts w:asciiTheme="majorHAnsi" w:hAnsiTheme="majorHAnsi" w:cstheme="majorHAnsi"/>
        </w:rPr>
      </w:pPr>
      <w:r w:rsidRPr="0098361D">
        <w:rPr>
          <w:rFonts w:asciiTheme="majorHAnsi" w:hAnsiTheme="majorHAnsi" w:cstheme="majorHAnsi"/>
        </w:rPr>
        <w:t>Meeting to discuss any shortfalls or risks which need to be mitigated</w:t>
      </w:r>
    </w:p>
    <w:p w14:paraId="7EC5FA5B" w14:textId="77777777" w:rsidR="00520347" w:rsidRPr="0098361D" w:rsidRDefault="00520347" w:rsidP="0098361D">
      <w:pPr>
        <w:jc w:val="both"/>
        <w:rPr>
          <w:rFonts w:asciiTheme="majorHAnsi" w:hAnsiTheme="majorHAnsi" w:cstheme="majorHAnsi"/>
          <w:sz w:val="22"/>
        </w:rPr>
      </w:pPr>
    </w:p>
    <w:p w14:paraId="56B67AAA" w14:textId="3424B1CE" w:rsidR="00AB7BBC" w:rsidRPr="0098361D" w:rsidRDefault="00AB7BBC" w:rsidP="0098361D">
      <w:pPr>
        <w:jc w:val="both"/>
        <w:rPr>
          <w:rFonts w:asciiTheme="majorHAnsi" w:hAnsiTheme="majorHAnsi" w:cstheme="majorHAnsi"/>
          <w:sz w:val="22"/>
        </w:rPr>
      </w:pPr>
      <w:r w:rsidRPr="0098361D">
        <w:rPr>
          <w:rFonts w:asciiTheme="majorHAnsi" w:hAnsiTheme="majorHAnsi" w:cstheme="majorHAnsi"/>
          <w:sz w:val="22"/>
        </w:rPr>
        <w:t>Outputs:</w:t>
      </w:r>
    </w:p>
    <w:p w14:paraId="318CA0F4" w14:textId="716EC314" w:rsidR="00443F95" w:rsidRPr="0098361D" w:rsidRDefault="00443F95"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Draft operational plan</w:t>
      </w:r>
      <w:r w:rsidR="00EE474D" w:rsidRPr="0098361D">
        <w:rPr>
          <w:rFonts w:asciiTheme="majorHAnsi" w:hAnsiTheme="majorHAnsi" w:cstheme="majorHAnsi"/>
        </w:rPr>
        <w:t xml:space="preserve"> including cleansing plan</w:t>
      </w:r>
    </w:p>
    <w:p w14:paraId="413ED678" w14:textId="28984F75" w:rsidR="00EE474D" w:rsidRPr="0098361D" w:rsidRDefault="00EE474D"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Draft staffing plan</w:t>
      </w:r>
    </w:p>
    <w:p w14:paraId="53523908" w14:textId="44685417" w:rsidR="00EE474D" w:rsidRPr="0098361D" w:rsidRDefault="00EE474D"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Draft Staff Welfare Plan</w:t>
      </w:r>
    </w:p>
    <w:p w14:paraId="7B077845" w14:textId="613DDE73" w:rsidR="00443F95" w:rsidRPr="0098361D" w:rsidRDefault="00443F95"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 xml:space="preserve">Draft </w:t>
      </w:r>
      <w:r w:rsidR="0033729E" w:rsidRPr="0098361D">
        <w:rPr>
          <w:rFonts w:asciiTheme="majorHAnsi" w:hAnsiTheme="majorHAnsi" w:cstheme="majorHAnsi"/>
        </w:rPr>
        <w:t xml:space="preserve">contingency </w:t>
      </w:r>
      <w:r w:rsidRPr="0098361D">
        <w:rPr>
          <w:rFonts w:asciiTheme="majorHAnsi" w:hAnsiTheme="majorHAnsi" w:cstheme="majorHAnsi"/>
        </w:rPr>
        <w:t>plan</w:t>
      </w:r>
    </w:p>
    <w:p w14:paraId="1D44D9E6" w14:textId="1D1A7C9F" w:rsidR="00443F95" w:rsidRPr="0098361D" w:rsidRDefault="0033729E"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 xml:space="preserve">Draft </w:t>
      </w:r>
      <w:r w:rsidR="00443F95" w:rsidRPr="0098361D">
        <w:rPr>
          <w:rFonts w:asciiTheme="majorHAnsi" w:hAnsiTheme="majorHAnsi" w:cstheme="majorHAnsi"/>
        </w:rPr>
        <w:t xml:space="preserve">Risk </w:t>
      </w:r>
      <w:r w:rsidRPr="0098361D">
        <w:rPr>
          <w:rFonts w:asciiTheme="majorHAnsi" w:hAnsiTheme="majorHAnsi" w:cstheme="majorHAnsi"/>
        </w:rPr>
        <w:t>Register</w:t>
      </w:r>
    </w:p>
    <w:p w14:paraId="1C2BA8F8" w14:textId="061013E0" w:rsidR="006D0BFC" w:rsidRPr="0098361D" w:rsidRDefault="006D0BFC"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Draft Sustainability Plan</w:t>
      </w:r>
    </w:p>
    <w:p w14:paraId="7567FBAF" w14:textId="77777777" w:rsidR="00443F95" w:rsidRPr="0098361D" w:rsidRDefault="00443F95" w:rsidP="0098361D">
      <w:pPr>
        <w:jc w:val="both"/>
        <w:rPr>
          <w:rFonts w:asciiTheme="majorHAnsi" w:hAnsiTheme="majorHAnsi" w:cstheme="majorHAnsi"/>
          <w:sz w:val="22"/>
        </w:rPr>
      </w:pPr>
    </w:p>
    <w:p w14:paraId="312F4C15" w14:textId="40FE29D9" w:rsidR="00D311C5" w:rsidRPr="0098361D" w:rsidRDefault="007E3E81" w:rsidP="0098361D">
      <w:pPr>
        <w:jc w:val="both"/>
        <w:rPr>
          <w:rFonts w:asciiTheme="majorHAnsi" w:hAnsiTheme="majorHAnsi" w:cstheme="majorHAnsi"/>
          <w:b/>
          <w:sz w:val="22"/>
        </w:rPr>
      </w:pPr>
      <w:r w:rsidRPr="0098361D">
        <w:rPr>
          <w:rFonts w:asciiTheme="majorHAnsi" w:hAnsiTheme="majorHAnsi" w:cstheme="majorHAnsi"/>
          <w:b/>
          <w:sz w:val="22"/>
        </w:rPr>
        <w:t>Stage 3</w:t>
      </w:r>
      <w:r w:rsidR="00D311C5" w:rsidRPr="0098361D">
        <w:rPr>
          <w:rFonts w:asciiTheme="majorHAnsi" w:hAnsiTheme="majorHAnsi" w:cstheme="majorHAnsi"/>
          <w:b/>
          <w:sz w:val="22"/>
        </w:rPr>
        <w:t xml:space="preserve">: </w:t>
      </w:r>
      <w:r w:rsidR="00F256EB" w:rsidRPr="0098361D">
        <w:rPr>
          <w:rFonts w:asciiTheme="majorHAnsi" w:hAnsiTheme="majorHAnsi" w:cstheme="majorHAnsi"/>
          <w:b/>
          <w:sz w:val="22"/>
        </w:rPr>
        <w:t>June – August 2019</w:t>
      </w:r>
    </w:p>
    <w:p w14:paraId="7E867D7E" w14:textId="77777777" w:rsidR="00D311C5" w:rsidRPr="0098361D" w:rsidRDefault="00D311C5" w:rsidP="0098361D">
      <w:pPr>
        <w:jc w:val="both"/>
        <w:rPr>
          <w:rFonts w:asciiTheme="majorHAnsi" w:hAnsiTheme="majorHAnsi" w:cstheme="majorHAnsi"/>
          <w:sz w:val="22"/>
        </w:rPr>
      </w:pPr>
      <w:r w:rsidRPr="0098361D">
        <w:rPr>
          <w:rFonts w:asciiTheme="majorHAnsi" w:hAnsiTheme="majorHAnsi" w:cstheme="majorHAnsi"/>
          <w:sz w:val="22"/>
        </w:rPr>
        <w:t>Key tasks:</w:t>
      </w:r>
    </w:p>
    <w:p w14:paraId="08895000" w14:textId="6271C7BF" w:rsidR="00443F95" w:rsidRPr="0098361D" w:rsidRDefault="00ED2918" w:rsidP="0098361D">
      <w:pPr>
        <w:pStyle w:val="ListParagraph"/>
        <w:numPr>
          <w:ilvl w:val="0"/>
          <w:numId w:val="29"/>
        </w:numPr>
        <w:jc w:val="both"/>
        <w:rPr>
          <w:rFonts w:asciiTheme="majorHAnsi" w:hAnsiTheme="majorHAnsi" w:cstheme="majorHAnsi"/>
        </w:rPr>
      </w:pPr>
      <w:r>
        <w:rPr>
          <w:rFonts w:asciiTheme="majorHAnsi" w:hAnsiTheme="majorHAnsi" w:cstheme="majorHAnsi"/>
        </w:rPr>
        <w:t>Submission of f</w:t>
      </w:r>
      <w:r w:rsidR="00443F95" w:rsidRPr="0098361D">
        <w:rPr>
          <w:rFonts w:asciiTheme="majorHAnsi" w:hAnsiTheme="majorHAnsi" w:cstheme="majorHAnsi"/>
        </w:rPr>
        <w:t>ull operational plan submitted</w:t>
      </w:r>
    </w:p>
    <w:p w14:paraId="16CEC1FB" w14:textId="260E2401" w:rsidR="00443F95" w:rsidRPr="0098361D" w:rsidRDefault="00ED2918" w:rsidP="0098361D">
      <w:pPr>
        <w:pStyle w:val="ListParagraph"/>
        <w:numPr>
          <w:ilvl w:val="0"/>
          <w:numId w:val="29"/>
        </w:numPr>
        <w:jc w:val="both"/>
        <w:rPr>
          <w:rFonts w:asciiTheme="majorHAnsi" w:hAnsiTheme="majorHAnsi" w:cstheme="majorHAnsi"/>
        </w:rPr>
      </w:pPr>
      <w:r>
        <w:rPr>
          <w:rFonts w:asciiTheme="majorHAnsi" w:hAnsiTheme="majorHAnsi" w:cstheme="majorHAnsi"/>
        </w:rPr>
        <w:t>Submission of f</w:t>
      </w:r>
      <w:r w:rsidR="00443F95" w:rsidRPr="0098361D">
        <w:rPr>
          <w:rFonts w:asciiTheme="majorHAnsi" w:hAnsiTheme="majorHAnsi" w:cstheme="majorHAnsi"/>
        </w:rPr>
        <w:t>ull Contingency Plan submitted</w:t>
      </w:r>
    </w:p>
    <w:p w14:paraId="0102D3DB" w14:textId="773B726A" w:rsidR="00443F95" w:rsidRPr="0098361D" w:rsidRDefault="00ED2918" w:rsidP="0098361D">
      <w:pPr>
        <w:pStyle w:val="ListParagraph"/>
        <w:numPr>
          <w:ilvl w:val="0"/>
          <w:numId w:val="29"/>
        </w:numPr>
        <w:jc w:val="both"/>
        <w:rPr>
          <w:rFonts w:asciiTheme="majorHAnsi" w:hAnsiTheme="majorHAnsi" w:cstheme="majorHAnsi"/>
        </w:rPr>
      </w:pPr>
      <w:r>
        <w:rPr>
          <w:rFonts w:asciiTheme="majorHAnsi" w:hAnsiTheme="majorHAnsi" w:cstheme="majorHAnsi"/>
        </w:rPr>
        <w:t>Submission of s</w:t>
      </w:r>
      <w:r w:rsidR="00443F95" w:rsidRPr="0098361D">
        <w:rPr>
          <w:rFonts w:asciiTheme="majorHAnsi" w:hAnsiTheme="majorHAnsi" w:cstheme="majorHAnsi"/>
        </w:rPr>
        <w:t>taff welfare plan submitted</w:t>
      </w:r>
    </w:p>
    <w:p w14:paraId="648618ED" w14:textId="77777777" w:rsidR="00443F95" w:rsidRPr="0098361D" w:rsidRDefault="00443F95"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Full risk assessment submitted</w:t>
      </w:r>
    </w:p>
    <w:p w14:paraId="077727ED" w14:textId="77777777" w:rsidR="00443F95" w:rsidRPr="0098361D" w:rsidRDefault="00443F95"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Full Method Statement of sites submitted</w:t>
      </w:r>
    </w:p>
    <w:p w14:paraId="0143564A" w14:textId="77777777" w:rsidR="00443F95" w:rsidRPr="0098361D" w:rsidRDefault="00443F95"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Full health and safety at work assessment submitted</w:t>
      </w:r>
    </w:p>
    <w:p w14:paraId="0F520849" w14:textId="03F239A6" w:rsidR="000C182D" w:rsidRPr="0098361D" w:rsidRDefault="000C182D" w:rsidP="0098361D">
      <w:pPr>
        <w:pStyle w:val="ListParagraph"/>
        <w:numPr>
          <w:ilvl w:val="0"/>
          <w:numId w:val="20"/>
        </w:numPr>
        <w:jc w:val="both"/>
        <w:rPr>
          <w:rFonts w:asciiTheme="majorHAnsi" w:hAnsiTheme="majorHAnsi" w:cstheme="majorHAnsi"/>
        </w:rPr>
      </w:pPr>
      <w:r w:rsidRPr="0098361D">
        <w:rPr>
          <w:rFonts w:asciiTheme="majorHAnsi" w:hAnsiTheme="majorHAnsi" w:cstheme="majorHAnsi"/>
        </w:rPr>
        <w:t xml:space="preserve">Work with agencies and departments within the Operation Safety Planning Group (OSPG) to ensure toilet facility plans </w:t>
      </w:r>
      <w:r w:rsidR="005E0933">
        <w:rPr>
          <w:rFonts w:asciiTheme="majorHAnsi" w:hAnsiTheme="majorHAnsi" w:cstheme="majorHAnsi"/>
        </w:rPr>
        <w:t>are aligned</w:t>
      </w:r>
      <w:r w:rsidRPr="0098361D">
        <w:rPr>
          <w:rFonts w:asciiTheme="majorHAnsi" w:hAnsiTheme="majorHAnsi" w:cstheme="majorHAnsi"/>
        </w:rPr>
        <w:t xml:space="preserve"> with wider event operational plans </w:t>
      </w:r>
    </w:p>
    <w:p w14:paraId="5914A339" w14:textId="2FA2FE81" w:rsidR="00166ECC" w:rsidRPr="0098361D" w:rsidRDefault="00166ECC" w:rsidP="0098361D">
      <w:pPr>
        <w:pStyle w:val="ListParagraph"/>
        <w:numPr>
          <w:ilvl w:val="0"/>
          <w:numId w:val="20"/>
        </w:numPr>
        <w:jc w:val="both"/>
        <w:rPr>
          <w:rFonts w:asciiTheme="majorHAnsi" w:hAnsiTheme="majorHAnsi" w:cstheme="majorHAnsi"/>
        </w:rPr>
      </w:pPr>
      <w:r w:rsidRPr="0098361D">
        <w:rPr>
          <w:rFonts w:asciiTheme="majorHAnsi" w:hAnsiTheme="majorHAnsi" w:cstheme="majorHAnsi"/>
        </w:rPr>
        <w:t xml:space="preserve">Meeting to discuss final and additional requirements for the service provider and the </w:t>
      </w:r>
      <w:r w:rsidR="00A41942">
        <w:rPr>
          <w:rFonts w:asciiTheme="majorHAnsi" w:hAnsiTheme="majorHAnsi" w:cstheme="majorHAnsi"/>
        </w:rPr>
        <w:t>C</w:t>
      </w:r>
      <w:r w:rsidRPr="0098361D">
        <w:rPr>
          <w:rFonts w:asciiTheme="majorHAnsi" w:hAnsiTheme="majorHAnsi" w:cstheme="majorHAnsi"/>
        </w:rPr>
        <w:t>ouncil</w:t>
      </w:r>
      <w:r w:rsidR="0003325C" w:rsidRPr="0098361D">
        <w:rPr>
          <w:rFonts w:asciiTheme="majorHAnsi" w:hAnsiTheme="majorHAnsi" w:cstheme="majorHAnsi"/>
        </w:rPr>
        <w:t>s</w:t>
      </w:r>
      <w:r w:rsidRPr="0098361D">
        <w:rPr>
          <w:rFonts w:asciiTheme="majorHAnsi" w:hAnsiTheme="majorHAnsi" w:cstheme="majorHAnsi"/>
        </w:rPr>
        <w:t>.</w:t>
      </w:r>
    </w:p>
    <w:p w14:paraId="07C6AAB9" w14:textId="0BEFD698" w:rsidR="00D311C5" w:rsidRPr="0098361D" w:rsidRDefault="000C182D" w:rsidP="0098361D">
      <w:pPr>
        <w:pStyle w:val="ListParagraph"/>
        <w:numPr>
          <w:ilvl w:val="0"/>
          <w:numId w:val="20"/>
        </w:numPr>
        <w:jc w:val="both"/>
        <w:rPr>
          <w:rFonts w:asciiTheme="majorHAnsi" w:hAnsiTheme="majorHAnsi" w:cstheme="majorHAnsi"/>
        </w:rPr>
      </w:pPr>
      <w:r w:rsidRPr="0098361D">
        <w:rPr>
          <w:rFonts w:asciiTheme="majorHAnsi" w:hAnsiTheme="majorHAnsi" w:cstheme="majorHAnsi"/>
        </w:rPr>
        <w:t xml:space="preserve">Agree on </w:t>
      </w:r>
      <w:r w:rsidR="00443F95" w:rsidRPr="0098361D">
        <w:rPr>
          <w:rFonts w:asciiTheme="majorHAnsi" w:hAnsiTheme="majorHAnsi" w:cstheme="majorHAnsi"/>
        </w:rPr>
        <w:t xml:space="preserve">organisational and communications </w:t>
      </w:r>
      <w:r w:rsidRPr="0098361D">
        <w:rPr>
          <w:rFonts w:asciiTheme="majorHAnsi" w:hAnsiTheme="majorHAnsi" w:cstheme="majorHAnsi"/>
        </w:rPr>
        <w:t>structure for the event</w:t>
      </w:r>
      <w:r w:rsidR="001C7A98" w:rsidRPr="0098361D">
        <w:rPr>
          <w:rFonts w:asciiTheme="majorHAnsi" w:hAnsiTheme="majorHAnsi" w:cstheme="majorHAnsi"/>
        </w:rPr>
        <w:t>, including 24/7 contacts</w:t>
      </w:r>
    </w:p>
    <w:p w14:paraId="6B90314E" w14:textId="6CD7B77E" w:rsidR="000C182D" w:rsidRPr="0098361D" w:rsidRDefault="000C182D" w:rsidP="0098361D">
      <w:pPr>
        <w:pStyle w:val="ListParagraph"/>
        <w:numPr>
          <w:ilvl w:val="0"/>
          <w:numId w:val="20"/>
        </w:numPr>
        <w:jc w:val="both"/>
        <w:rPr>
          <w:rFonts w:asciiTheme="majorHAnsi" w:hAnsiTheme="majorHAnsi" w:cstheme="majorHAnsi"/>
        </w:rPr>
      </w:pPr>
      <w:r w:rsidRPr="0098361D">
        <w:rPr>
          <w:rFonts w:asciiTheme="majorHAnsi" w:hAnsiTheme="majorHAnsi" w:cstheme="majorHAnsi"/>
        </w:rPr>
        <w:t xml:space="preserve">Successfully implement, build, maintain and then remove all toilet infrastructures between </w:t>
      </w:r>
      <w:r w:rsidR="001C7A98" w:rsidRPr="0098361D">
        <w:rPr>
          <w:rFonts w:asciiTheme="majorHAnsi" w:hAnsiTheme="majorHAnsi" w:cstheme="majorHAnsi"/>
        </w:rPr>
        <w:t xml:space="preserve">the </w:t>
      </w:r>
      <w:r w:rsidRPr="0098361D">
        <w:rPr>
          <w:rFonts w:asciiTheme="majorHAnsi" w:hAnsiTheme="majorHAnsi" w:cstheme="majorHAnsi"/>
        </w:rPr>
        <w:t xml:space="preserve">Saturday and </w:t>
      </w:r>
      <w:r w:rsidR="00443F95" w:rsidRPr="0098361D">
        <w:rPr>
          <w:rFonts w:asciiTheme="majorHAnsi" w:hAnsiTheme="majorHAnsi" w:cstheme="majorHAnsi"/>
        </w:rPr>
        <w:t>Tuesday</w:t>
      </w:r>
      <w:r w:rsidRPr="0098361D">
        <w:rPr>
          <w:rFonts w:asciiTheme="majorHAnsi" w:hAnsiTheme="majorHAnsi" w:cstheme="majorHAnsi"/>
        </w:rPr>
        <w:t xml:space="preserve"> </w:t>
      </w:r>
      <w:r w:rsidR="00D32F96" w:rsidRPr="0098361D">
        <w:rPr>
          <w:rFonts w:asciiTheme="majorHAnsi" w:hAnsiTheme="majorHAnsi" w:cstheme="majorHAnsi"/>
        </w:rPr>
        <w:t xml:space="preserve">of the August Bank Holiday </w:t>
      </w:r>
      <w:r w:rsidR="001C7A98" w:rsidRPr="0098361D">
        <w:rPr>
          <w:rFonts w:asciiTheme="majorHAnsi" w:hAnsiTheme="majorHAnsi" w:cstheme="majorHAnsi"/>
        </w:rPr>
        <w:t>(or have agreed with all parties during the proposal and planning process other timescales</w:t>
      </w:r>
      <w:r w:rsidR="00ED2918" w:rsidRPr="0098361D">
        <w:rPr>
          <w:rFonts w:asciiTheme="majorHAnsi" w:hAnsiTheme="majorHAnsi" w:cstheme="majorHAnsi"/>
        </w:rPr>
        <w:t>).</w:t>
      </w:r>
    </w:p>
    <w:p w14:paraId="0FB1E187" w14:textId="77777777" w:rsidR="00443F95" w:rsidRPr="0098361D" w:rsidRDefault="00443F95" w:rsidP="0098361D">
      <w:pPr>
        <w:pStyle w:val="ListParagraph"/>
        <w:jc w:val="both"/>
        <w:rPr>
          <w:rFonts w:asciiTheme="majorHAnsi" w:hAnsiTheme="majorHAnsi" w:cstheme="majorHAnsi"/>
        </w:rPr>
      </w:pPr>
    </w:p>
    <w:p w14:paraId="3625B3FD" w14:textId="77777777" w:rsidR="00EE4B3A" w:rsidRPr="0098361D" w:rsidRDefault="00EE4B3A" w:rsidP="0098361D">
      <w:pPr>
        <w:jc w:val="both"/>
        <w:rPr>
          <w:rFonts w:asciiTheme="majorHAnsi" w:hAnsiTheme="majorHAnsi" w:cstheme="majorHAnsi"/>
          <w:b/>
          <w:sz w:val="22"/>
        </w:rPr>
      </w:pPr>
      <w:r w:rsidRPr="0098361D">
        <w:rPr>
          <w:rFonts w:asciiTheme="majorHAnsi" w:hAnsiTheme="majorHAnsi" w:cstheme="majorHAnsi"/>
          <w:b/>
          <w:sz w:val="22"/>
        </w:rPr>
        <w:t>Outputs:</w:t>
      </w:r>
    </w:p>
    <w:p w14:paraId="5F76B05F" w14:textId="762D089A" w:rsidR="00443F95" w:rsidRPr="0098361D" w:rsidRDefault="00F56B93"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 xml:space="preserve">Operational </w:t>
      </w:r>
      <w:r w:rsidR="00443F95" w:rsidRPr="0098361D">
        <w:rPr>
          <w:rFonts w:asciiTheme="majorHAnsi" w:hAnsiTheme="majorHAnsi" w:cstheme="majorHAnsi"/>
        </w:rPr>
        <w:t xml:space="preserve">plan </w:t>
      </w:r>
      <w:r w:rsidR="00EE474D" w:rsidRPr="0098361D">
        <w:rPr>
          <w:rFonts w:asciiTheme="majorHAnsi" w:hAnsiTheme="majorHAnsi" w:cstheme="majorHAnsi"/>
        </w:rPr>
        <w:t>including cleansing plan</w:t>
      </w:r>
    </w:p>
    <w:p w14:paraId="38AFF8A0" w14:textId="44582B35" w:rsidR="00EE474D" w:rsidRPr="0098361D" w:rsidRDefault="00EE474D"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Staffing plan</w:t>
      </w:r>
    </w:p>
    <w:p w14:paraId="0D0C4DF6" w14:textId="07A1970D" w:rsidR="00EE474D" w:rsidRPr="0098361D" w:rsidRDefault="00EE474D"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lastRenderedPageBreak/>
        <w:t>Schedule</w:t>
      </w:r>
    </w:p>
    <w:p w14:paraId="675926F1" w14:textId="77777777" w:rsidR="00443F95" w:rsidRPr="0098361D" w:rsidRDefault="00443F95"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 xml:space="preserve">Contingency Plan </w:t>
      </w:r>
    </w:p>
    <w:p w14:paraId="6237E41C" w14:textId="77777777" w:rsidR="00443F95" w:rsidRPr="0098361D" w:rsidRDefault="00443F95"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 xml:space="preserve">Public Liability Insurance </w:t>
      </w:r>
    </w:p>
    <w:p w14:paraId="1536E9FB" w14:textId="77777777" w:rsidR="00443F95" w:rsidRPr="0098361D" w:rsidRDefault="00443F95"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 xml:space="preserve">Staff Welfare Plan </w:t>
      </w:r>
    </w:p>
    <w:p w14:paraId="76BAF38F" w14:textId="77777777" w:rsidR="00443F95" w:rsidRPr="0098361D" w:rsidRDefault="00443F95"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 xml:space="preserve">Risk assessment </w:t>
      </w:r>
    </w:p>
    <w:p w14:paraId="7D1EA9AF" w14:textId="77777777" w:rsidR="00443F95" w:rsidRPr="0098361D" w:rsidRDefault="00443F95"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 xml:space="preserve">Method Statement of sites </w:t>
      </w:r>
    </w:p>
    <w:p w14:paraId="1C609EC7" w14:textId="77777777" w:rsidR="00443F95" w:rsidRPr="0098361D" w:rsidRDefault="00443F95"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Health and safety at work assessment</w:t>
      </w:r>
    </w:p>
    <w:p w14:paraId="41B80A0A" w14:textId="067C6548" w:rsidR="00443F95" w:rsidRPr="0098361D" w:rsidRDefault="00443F95"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Comm</w:t>
      </w:r>
      <w:r w:rsidR="00ED2918">
        <w:rPr>
          <w:rFonts w:asciiTheme="majorHAnsi" w:hAnsiTheme="majorHAnsi" w:cstheme="majorHAnsi"/>
        </w:rPr>
        <w:t xml:space="preserve">unications </w:t>
      </w:r>
      <w:r w:rsidR="00166ECC" w:rsidRPr="0098361D">
        <w:rPr>
          <w:rFonts w:asciiTheme="majorHAnsi" w:hAnsiTheme="majorHAnsi" w:cstheme="majorHAnsi"/>
        </w:rPr>
        <w:t>Structure</w:t>
      </w:r>
    </w:p>
    <w:p w14:paraId="2583A9D6" w14:textId="325EA80B" w:rsidR="006D0BFC" w:rsidRDefault="006D0BFC" w:rsidP="0098361D">
      <w:pPr>
        <w:pStyle w:val="ListParagraph"/>
        <w:numPr>
          <w:ilvl w:val="0"/>
          <w:numId w:val="29"/>
        </w:numPr>
        <w:jc w:val="both"/>
        <w:rPr>
          <w:rFonts w:asciiTheme="majorHAnsi" w:hAnsiTheme="majorHAnsi" w:cstheme="majorHAnsi"/>
        </w:rPr>
      </w:pPr>
      <w:r w:rsidRPr="0098361D">
        <w:rPr>
          <w:rFonts w:asciiTheme="majorHAnsi" w:hAnsiTheme="majorHAnsi" w:cstheme="majorHAnsi"/>
        </w:rPr>
        <w:t xml:space="preserve">Sustainability Plan </w:t>
      </w:r>
    </w:p>
    <w:p w14:paraId="5BE17735" w14:textId="5E9E395D" w:rsidR="005E0933" w:rsidRPr="0098361D" w:rsidRDefault="005E0933" w:rsidP="005E0933">
      <w:pPr>
        <w:pStyle w:val="ListParagraph"/>
        <w:numPr>
          <w:ilvl w:val="0"/>
          <w:numId w:val="29"/>
        </w:numPr>
        <w:jc w:val="both"/>
        <w:rPr>
          <w:rFonts w:asciiTheme="majorHAnsi" w:hAnsiTheme="majorHAnsi" w:cstheme="majorHAnsi"/>
        </w:rPr>
      </w:pPr>
      <w:r>
        <w:rPr>
          <w:rFonts w:asciiTheme="majorHAnsi" w:hAnsiTheme="majorHAnsi" w:cstheme="majorHAnsi"/>
        </w:rPr>
        <w:t>Delivery of the</w:t>
      </w:r>
      <w:r w:rsidRPr="0098361D">
        <w:rPr>
          <w:rFonts w:asciiTheme="majorHAnsi" w:hAnsiTheme="majorHAnsi" w:cstheme="majorHAnsi"/>
        </w:rPr>
        <w:t xml:space="preserve"> above in line with the budget allocated for this provision.</w:t>
      </w:r>
    </w:p>
    <w:p w14:paraId="746182BD" w14:textId="77777777" w:rsidR="005E0933" w:rsidRPr="0098361D" w:rsidRDefault="005E0933" w:rsidP="0098361D">
      <w:pPr>
        <w:pStyle w:val="ListParagraph"/>
        <w:numPr>
          <w:ilvl w:val="0"/>
          <w:numId w:val="29"/>
        </w:numPr>
        <w:jc w:val="both"/>
        <w:rPr>
          <w:rFonts w:asciiTheme="majorHAnsi" w:hAnsiTheme="majorHAnsi" w:cstheme="majorHAnsi"/>
        </w:rPr>
      </w:pPr>
    </w:p>
    <w:p w14:paraId="4C6601FD" w14:textId="77777777" w:rsidR="00031270" w:rsidRPr="0098361D" w:rsidRDefault="00031270" w:rsidP="0098361D">
      <w:pPr>
        <w:jc w:val="both"/>
        <w:rPr>
          <w:rFonts w:asciiTheme="majorHAnsi" w:hAnsiTheme="majorHAnsi" w:cstheme="majorHAnsi"/>
          <w:sz w:val="22"/>
        </w:rPr>
      </w:pPr>
    </w:p>
    <w:p w14:paraId="00673762" w14:textId="0AC5B894" w:rsidR="007E6970" w:rsidRPr="0098361D" w:rsidRDefault="007E6970" w:rsidP="006B62F2">
      <w:pPr>
        <w:pStyle w:val="ListParagraph"/>
        <w:numPr>
          <w:ilvl w:val="1"/>
          <w:numId w:val="12"/>
        </w:numPr>
        <w:ind w:left="567" w:hanging="567"/>
        <w:jc w:val="both"/>
        <w:rPr>
          <w:rFonts w:asciiTheme="majorHAnsi" w:hAnsiTheme="majorHAnsi" w:cstheme="majorHAnsi"/>
        </w:rPr>
      </w:pPr>
      <w:r w:rsidRPr="0098361D">
        <w:rPr>
          <w:rFonts w:asciiTheme="majorHAnsi" w:hAnsiTheme="majorHAnsi" w:cstheme="majorHAnsi"/>
        </w:rPr>
        <w:t xml:space="preserve">The </w:t>
      </w:r>
      <w:r w:rsidR="00A41942">
        <w:rPr>
          <w:rFonts w:asciiTheme="majorHAnsi" w:hAnsiTheme="majorHAnsi" w:cstheme="majorHAnsi"/>
        </w:rPr>
        <w:t xml:space="preserve">Contractor will </w:t>
      </w:r>
      <w:r w:rsidRPr="0098361D">
        <w:rPr>
          <w:rFonts w:asciiTheme="majorHAnsi" w:hAnsiTheme="majorHAnsi" w:cstheme="majorHAnsi"/>
        </w:rPr>
        <w:t>be responsible for keeping the Council</w:t>
      </w:r>
      <w:r w:rsidR="0003325C" w:rsidRPr="0098361D">
        <w:rPr>
          <w:rFonts w:asciiTheme="majorHAnsi" w:hAnsiTheme="majorHAnsi" w:cstheme="majorHAnsi"/>
        </w:rPr>
        <w:t>s</w:t>
      </w:r>
      <w:r w:rsidRPr="0098361D">
        <w:rPr>
          <w:rFonts w:asciiTheme="majorHAnsi" w:hAnsiTheme="majorHAnsi" w:cstheme="majorHAnsi"/>
        </w:rPr>
        <w:t xml:space="preserve"> informed of the progress of the work. </w:t>
      </w:r>
      <w:r w:rsidR="005E0933">
        <w:rPr>
          <w:rFonts w:asciiTheme="majorHAnsi" w:hAnsiTheme="majorHAnsi" w:cstheme="majorHAnsi"/>
        </w:rPr>
        <w:t>Upon appointment t</w:t>
      </w:r>
      <w:r w:rsidRPr="0098361D">
        <w:rPr>
          <w:rFonts w:asciiTheme="majorHAnsi" w:hAnsiTheme="majorHAnsi" w:cstheme="majorHAnsi"/>
        </w:rPr>
        <w:t xml:space="preserve">here will be </w:t>
      </w:r>
      <w:r w:rsidR="005E0933">
        <w:rPr>
          <w:rFonts w:asciiTheme="majorHAnsi" w:hAnsiTheme="majorHAnsi" w:cstheme="majorHAnsi"/>
        </w:rPr>
        <w:t xml:space="preserve">an initial </w:t>
      </w:r>
      <w:r w:rsidRPr="0098361D">
        <w:rPr>
          <w:rFonts w:asciiTheme="majorHAnsi" w:hAnsiTheme="majorHAnsi" w:cstheme="majorHAnsi"/>
        </w:rPr>
        <w:t>meeting to clarify the objectives, working approach and timetable of meetings and presentations, however we expect the following to be indicative of the minimum meeting requirements:</w:t>
      </w:r>
    </w:p>
    <w:p w14:paraId="12C4505E" w14:textId="77777777" w:rsidR="007E6970" w:rsidRPr="0098361D" w:rsidDel="00171E05" w:rsidRDefault="007E6970" w:rsidP="0098361D">
      <w:pPr>
        <w:ind w:left="567" w:hanging="567"/>
        <w:jc w:val="both"/>
        <w:rPr>
          <w:rFonts w:asciiTheme="majorHAnsi" w:hAnsiTheme="majorHAnsi" w:cstheme="majorHAnsi"/>
          <w:sz w:val="22"/>
        </w:rPr>
      </w:pPr>
    </w:p>
    <w:tbl>
      <w:tblPr>
        <w:tblStyle w:val="TableGrid"/>
        <w:tblW w:w="0" w:type="auto"/>
        <w:jc w:val="center"/>
        <w:tblLook w:val="01E0" w:firstRow="1" w:lastRow="1" w:firstColumn="1" w:lastColumn="1" w:noHBand="0" w:noVBand="0"/>
      </w:tblPr>
      <w:tblGrid>
        <w:gridCol w:w="4253"/>
        <w:gridCol w:w="4263"/>
      </w:tblGrid>
      <w:tr w:rsidR="007E6970" w:rsidRPr="0098361D" w14:paraId="3E988C16" w14:textId="77777777" w:rsidTr="005A7F48">
        <w:trPr>
          <w:jc w:val="center"/>
        </w:trPr>
        <w:tc>
          <w:tcPr>
            <w:tcW w:w="4253" w:type="dxa"/>
          </w:tcPr>
          <w:p w14:paraId="104BEE9C" w14:textId="77777777" w:rsidR="007E6970" w:rsidRPr="0098361D" w:rsidRDefault="00216A87" w:rsidP="0098361D">
            <w:pPr>
              <w:jc w:val="both"/>
              <w:rPr>
                <w:rFonts w:asciiTheme="majorHAnsi" w:hAnsiTheme="majorHAnsi" w:cstheme="majorHAnsi"/>
                <w:b/>
                <w:sz w:val="22"/>
              </w:rPr>
            </w:pPr>
            <w:r w:rsidRPr="0098361D">
              <w:rPr>
                <w:rFonts w:asciiTheme="majorHAnsi" w:hAnsiTheme="majorHAnsi" w:cstheme="majorHAnsi"/>
                <w:b/>
                <w:sz w:val="22"/>
              </w:rPr>
              <w:t>Meeting</w:t>
            </w:r>
          </w:p>
        </w:tc>
        <w:tc>
          <w:tcPr>
            <w:tcW w:w="4263" w:type="dxa"/>
          </w:tcPr>
          <w:p w14:paraId="4C0D8AF4" w14:textId="77777777" w:rsidR="007E6970" w:rsidRPr="0098361D" w:rsidRDefault="00216A87" w:rsidP="0098361D">
            <w:pPr>
              <w:jc w:val="both"/>
              <w:rPr>
                <w:rFonts w:asciiTheme="majorHAnsi" w:hAnsiTheme="majorHAnsi" w:cstheme="majorHAnsi"/>
                <w:b/>
                <w:sz w:val="22"/>
              </w:rPr>
            </w:pPr>
            <w:r w:rsidRPr="0098361D">
              <w:rPr>
                <w:rFonts w:asciiTheme="majorHAnsi" w:hAnsiTheme="majorHAnsi" w:cstheme="majorHAnsi"/>
                <w:b/>
                <w:sz w:val="22"/>
              </w:rPr>
              <w:t>Frequency</w:t>
            </w:r>
          </w:p>
        </w:tc>
      </w:tr>
      <w:tr w:rsidR="007E6970" w:rsidRPr="0098361D" w14:paraId="348A077D" w14:textId="77777777" w:rsidTr="005A7F48">
        <w:trPr>
          <w:jc w:val="center"/>
        </w:trPr>
        <w:tc>
          <w:tcPr>
            <w:tcW w:w="4253" w:type="dxa"/>
          </w:tcPr>
          <w:p w14:paraId="7D43050D" w14:textId="77777777" w:rsidR="007E6970" w:rsidRPr="0098361D" w:rsidRDefault="007E6970" w:rsidP="0098361D">
            <w:pPr>
              <w:jc w:val="both"/>
              <w:rPr>
                <w:rFonts w:asciiTheme="majorHAnsi" w:hAnsiTheme="majorHAnsi" w:cstheme="majorHAnsi"/>
                <w:sz w:val="22"/>
              </w:rPr>
            </w:pPr>
            <w:r w:rsidRPr="0098361D">
              <w:rPr>
                <w:rFonts w:asciiTheme="majorHAnsi" w:hAnsiTheme="majorHAnsi" w:cstheme="majorHAnsi"/>
                <w:sz w:val="22"/>
              </w:rPr>
              <w:t>Project Team / Client Meetings</w:t>
            </w:r>
          </w:p>
        </w:tc>
        <w:tc>
          <w:tcPr>
            <w:tcW w:w="4263" w:type="dxa"/>
          </w:tcPr>
          <w:p w14:paraId="0F25B47E" w14:textId="28402BCD" w:rsidR="001C7A98" w:rsidRPr="0098361D" w:rsidRDefault="00166ECC" w:rsidP="0098361D">
            <w:pPr>
              <w:jc w:val="both"/>
              <w:rPr>
                <w:rFonts w:asciiTheme="majorHAnsi" w:hAnsiTheme="majorHAnsi" w:cstheme="majorHAnsi"/>
                <w:sz w:val="22"/>
              </w:rPr>
            </w:pPr>
            <w:r w:rsidRPr="0098361D">
              <w:rPr>
                <w:rFonts w:asciiTheme="majorHAnsi" w:hAnsiTheme="majorHAnsi" w:cstheme="majorHAnsi"/>
                <w:sz w:val="22"/>
              </w:rPr>
              <w:t>Minimum 5</w:t>
            </w:r>
            <w:r w:rsidR="001C7A98" w:rsidRPr="0098361D">
              <w:rPr>
                <w:rFonts w:asciiTheme="majorHAnsi" w:hAnsiTheme="majorHAnsi" w:cstheme="majorHAnsi"/>
                <w:sz w:val="22"/>
              </w:rPr>
              <w:t xml:space="preserve"> on site</w:t>
            </w:r>
          </w:p>
        </w:tc>
      </w:tr>
      <w:tr w:rsidR="001C7A98" w:rsidRPr="0098361D" w14:paraId="1557F1A7" w14:textId="77777777" w:rsidTr="005A7F48">
        <w:trPr>
          <w:jc w:val="center"/>
        </w:trPr>
        <w:tc>
          <w:tcPr>
            <w:tcW w:w="4253" w:type="dxa"/>
          </w:tcPr>
          <w:p w14:paraId="486362AE" w14:textId="52146FC1" w:rsidR="001C7A98" w:rsidRPr="0098361D" w:rsidRDefault="001C7A98" w:rsidP="0098361D">
            <w:pPr>
              <w:jc w:val="both"/>
              <w:rPr>
                <w:rFonts w:asciiTheme="majorHAnsi" w:hAnsiTheme="majorHAnsi" w:cstheme="majorHAnsi"/>
                <w:sz w:val="22"/>
              </w:rPr>
            </w:pPr>
            <w:r w:rsidRPr="0098361D">
              <w:rPr>
                <w:rFonts w:asciiTheme="majorHAnsi" w:hAnsiTheme="majorHAnsi" w:cstheme="majorHAnsi"/>
                <w:sz w:val="22"/>
              </w:rPr>
              <w:t>Conference Calls</w:t>
            </w:r>
          </w:p>
        </w:tc>
        <w:tc>
          <w:tcPr>
            <w:tcW w:w="4263" w:type="dxa"/>
          </w:tcPr>
          <w:p w14:paraId="27CD9849" w14:textId="60058002" w:rsidR="001C7A98" w:rsidRPr="0098361D" w:rsidRDefault="001C7A98" w:rsidP="0098361D">
            <w:pPr>
              <w:jc w:val="both"/>
              <w:rPr>
                <w:rFonts w:asciiTheme="majorHAnsi" w:hAnsiTheme="majorHAnsi" w:cstheme="majorHAnsi"/>
                <w:sz w:val="22"/>
              </w:rPr>
            </w:pPr>
            <w:r w:rsidRPr="0098361D">
              <w:rPr>
                <w:rFonts w:asciiTheme="majorHAnsi" w:hAnsiTheme="majorHAnsi" w:cstheme="majorHAnsi"/>
                <w:sz w:val="22"/>
              </w:rPr>
              <w:t>2-4 weekly during planning</w:t>
            </w:r>
          </w:p>
        </w:tc>
      </w:tr>
    </w:tbl>
    <w:p w14:paraId="2E4E055A" w14:textId="77777777" w:rsidR="007E6970" w:rsidRPr="0098361D" w:rsidRDefault="007E6970" w:rsidP="0098361D">
      <w:pPr>
        <w:jc w:val="both"/>
        <w:rPr>
          <w:rFonts w:asciiTheme="majorHAnsi" w:hAnsiTheme="majorHAnsi" w:cstheme="majorHAnsi"/>
          <w:sz w:val="22"/>
        </w:rPr>
      </w:pPr>
    </w:p>
    <w:p w14:paraId="0230175B" w14:textId="77777777" w:rsidR="00166ECC" w:rsidRPr="0098361D" w:rsidRDefault="00E326DC" w:rsidP="0098361D">
      <w:pPr>
        <w:jc w:val="both"/>
        <w:rPr>
          <w:rFonts w:asciiTheme="majorHAnsi" w:hAnsiTheme="majorHAnsi" w:cstheme="majorHAnsi"/>
          <w:b/>
          <w:sz w:val="22"/>
        </w:rPr>
      </w:pPr>
      <w:r w:rsidRPr="0098361D">
        <w:rPr>
          <w:rFonts w:asciiTheme="majorHAnsi" w:hAnsiTheme="majorHAnsi" w:cstheme="majorHAnsi"/>
          <w:b/>
          <w:sz w:val="22"/>
        </w:rPr>
        <w:t>Post Event</w:t>
      </w:r>
    </w:p>
    <w:p w14:paraId="09FCA061" w14:textId="66634AFE" w:rsidR="00E326DC" w:rsidRPr="0098361D" w:rsidRDefault="00E326DC" w:rsidP="0098361D">
      <w:pPr>
        <w:jc w:val="both"/>
        <w:rPr>
          <w:rFonts w:asciiTheme="majorHAnsi" w:hAnsiTheme="majorHAnsi" w:cstheme="majorHAnsi"/>
          <w:sz w:val="22"/>
        </w:rPr>
      </w:pPr>
      <w:r w:rsidRPr="0098361D">
        <w:rPr>
          <w:rFonts w:asciiTheme="majorHAnsi" w:hAnsiTheme="majorHAnsi" w:cstheme="majorHAnsi"/>
          <w:sz w:val="22"/>
        </w:rPr>
        <w:t>The Council</w:t>
      </w:r>
      <w:r w:rsidR="0003325C" w:rsidRPr="0098361D">
        <w:rPr>
          <w:rFonts w:asciiTheme="majorHAnsi" w:hAnsiTheme="majorHAnsi" w:cstheme="majorHAnsi"/>
          <w:sz w:val="22"/>
        </w:rPr>
        <w:t>s</w:t>
      </w:r>
      <w:r w:rsidRPr="0098361D">
        <w:rPr>
          <w:rFonts w:asciiTheme="majorHAnsi" w:hAnsiTheme="majorHAnsi" w:cstheme="majorHAnsi"/>
          <w:sz w:val="22"/>
        </w:rPr>
        <w:t xml:space="preserve"> will require </w:t>
      </w:r>
      <w:r w:rsidR="006B5817" w:rsidRPr="0098361D">
        <w:rPr>
          <w:rFonts w:asciiTheme="majorHAnsi" w:hAnsiTheme="majorHAnsi" w:cstheme="majorHAnsi"/>
          <w:sz w:val="22"/>
        </w:rPr>
        <w:t xml:space="preserve">a report evaluating the first year’s services and then the following </w:t>
      </w:r>
      <w:r w:rsidR="00A7020A" w:rsidRPr="0098361D">
        <w:rPr>
          <w:rFonts w:asciiTheme="majorHAnsi" w:hAnsiTheme="majorHAnsi" w:cstheme="majorHAnsi"/>
          <w:sz w:val="22"/>
        </w:rPr>
        <w:t>years’ service</w:t>
      </w:r>
      <w:r w:rsidR="006B5817" w:rsidRPr="0098361D">
        <w:rPr>
          <w:rFonts w:asciiTheme="majorHAnsi" w:hAnsiTheme="majorHAnsi" w:cstheme="majorHAnsi"/>
          <w:sz w:val="22"/>
        </w:rPr>
        <w:t xml:space="preserve"> for 20</w:t>
      </w:r>
      <w:r w:rsidR="00D32F96" w:rsidRPr="0098361D">
        <w:rPr>
          <w:rFonts w:asciiTheme="majorHAnsi" w:hAnsiTheme="majorHAnsi" w:cstheme="majorHAnsi"/>
          <w:sz w:val="22"/>
        </w:rPr>
        <w:t>20 and 2021</w:t>
      </w:r>
      <w:r w:rsidR="006B5817" w:rsidRPr="0098361D">
        <w:rPr>
          <w:rFonts w:asciiTheme="majorHAnsi" w:hAnsiTheme="majorHAnsi" w:cstheme="majorHAnsi"/>
          <w:sz w:val="22"/>
        </w:rPr>
        <w:t xml:space="preserve">. It should address the following: </w:t>
      </w:r>
    </w:p>
    <w:p w14:paraId="3BA1640F" w14:textId="77777777" w:rsidR="006B5817" w:rsidRPr="0098361D" w:rsidRDefault="006B5817" w:rsidP="0098361D">
      <w:pPr>
        <w:pStyle w:val="ListParagraph"/>
        <w:numPr>
          <w:ilvl w:val="0"/>
          <w:numId w:val="30"/>
        </w:numPr>
        <w:jc w:val="both"/>
        <w:rPr>
          <w:rFonts w:asciiTheme="majorHAnsi" w:hAnsiTheme="majorHAnsi" w:cstheme="majorHAnsi"/>
        </w:rPr>
      </w:pPr>
      <w:r w:rsidRPr="0098361D">
        <w:rPr>
          <w:rFonts w:asciiTheme="majorHAnsi" w:hAnsiTheme="majorHAnsi" w:cstheme="majorHAnsi"/>
        </w:rPr>
        <w:t>Capacity at locations, are there locations where capacity is low or too high?</w:t>
      </w:r>
    </w:p>
    <w:p w14:paraId="39887479" w14:textId="77777777" w:rsidR="006B5817" w:rsidRPr="0098361D" w:rsidRDefault="006B5817" w:rsidP="0098361D">
      <w:pPr>
        <w:pStyle w:val="ListParagraph"/>
        <w:numPr>
          <w:ilvl w:val="0"/>
          <w:numId w:val="30"/>
        </w:numPr>
        <w:jc w:val="both"/>
        <w:rPr>
          <w:rFonts w:asciiTheme="majorHAnsi" w:hAnsiTheme="majorHAnsi" w:cstheme="majorHAnsi"/>
        </w:rPr>
      </w:pPr>
      <w:r w:rsidRPr="0098361D">
        <w:rPr>
          <w:rFonts w:asciiTheme="majorHAnsi" w:hAnsiTheme="majorHAnsi" w:cstheme="majorHAnsi"/>
        </w:rPr>
        <w:t>Potential increase of toilets at certain locations</w:t>
      </w:r>
    </w:p>
    <w:p w14:paraId="42E91921" w14:textId="4E0CB89F" w:rsidR="006B5817" w:rsidRPr="0098361D" w:rsidRDefault="006B5817" w:rsidP="0098361D">
      <w:pPr>
        <w:pStyle w:val="ListParagraph"/>
        <w:numPr>
          <w:ilvl w:val="0"/>
          <w:numId w:val="30"/>
        </w:numPr>
        <w:jc w:val="both"/>
        <w:rPr>
          <w:rFonts w:asciiTheme="majorHAnsi" w:hAnsiTheme="majorHAnsi" w:cstheme="majorHAnsi"/>
        </w:rPr>
      </w:pPr>
      <w:r w:rsidRPr="0098361D">
        <w:rPr>
          <w:rFonts w:asciiTheme="majorHAnsi" w:hAnsiTheme="majorHAnsi" w:cstheme="majorHAnsi"/>
        </w:rPr>
        <w:t>Potential new locations</w:t>
      </w:r>
    </w:p>
    <w:p w14:paraId="59139B2E" w14:textId="7AE89658" w:rsidR="001C7A98" w:rsidRPr="0098361D" w:rsidRDefault="001C7A98" w:rsidP="0098361D">
      <w:pPr>
        <w:pStyle w:val="ListParagraph"/>
        <w:numPr>
          <w:ilvl w:val="0"/>
          <w:numId w:val="30"/>
        </w:numPr>
        <w:jc w:val="both"/>
        <w:rPr>
          <w:rFonts w:asciiTheme="majorHAnsi" w:hAnsiTheme="majorHAnsi" w:cstheme="majorHAnsi"/>
        </w:rPr>
      </w:pPr>
      <w:r w:rsidRPr="0098361D">
        <w:rPr>
          <w:rFonts w:asciiTheme="majorHAnsi" w:hAnsiTheme="majorHAnsi" w:cstheme="majorHAnsi"/>
        </w:rPr>
        <w:t>Potential to remove locations</w:t>
      </w:r>
    </w:p>
    <w:p w14:paraId="0375D24C" w14:textId="77777777" w:rsidR="006B5817" w:rsidRPr="0098361D" w:rsidRDefault="006B5817" w:rsidP="0098361D">
      <w:pPr>
        <w:pStyle w:val="ListParagraph"/>
        <w:numPr>
          <w:ilvl w:val="0"/>
          <w:numId w:val="30"/>
        </w:numPr>
        <w:jc w:val="both"/>
        <w:rPr>
          <w:rFonts w:asciiTheme="majorHAnsi" w:hAnsiTheme="majorHAnsi" w:cstheme="majorHAnsi"/>
        </w:rPr>
      </w:pPr>
      <w:r w:rsidRPr="0098361D">
        <w:rPr>
          <w:rFonts w:asciiTheme="majorHAnsi" w:hAnsiTheme="majorHAnsi" w:cstheme="majorHAnsi"/>
        </w:rPr>
        <w:t>Change or adaptations of infrastructure to increase efficiency</w:t>
      </w:r>
    </w:p>
    <w:p w14:paraId="5A114FC7" w14:textId="2654864E" w:rsidR="006B5817" w:rsidRPr="0098361D" w:rsidRDefault="006B5817" w:rsidP="0098361D">
      <w:pPr>
        <w:pStyle w:val="ListParagraph"/>
        <w:numPr>
          <w:ilvl w:val="0"/>
          <w:numId w:val="30"/>
        </w:numPr>
        <w:jc w:val="both"/>
        <w:rPr>
          <w:rFonts w:asciiTheme="majorHAnsi" w:hAnsiTheme="majorHAnsi" w:cstheme="majorHAnsi"/>
        </w:rPr>
      </w:pPr>
      <w:r w:rsidRPr="0098361D">
        <w:rPr>
          <w:rFonts w:asciiTheme="majorHAnsi" w:hAnsiTheme="majorHAnsi" w:cstheme="majorHAnsi"/>
        </w:rPr>
        <w:t xml:space="preserve">Critical evaluation of service to address </w:t>
      </w:r>
      <w:r w:rsidR="001C7A98" w:rsidRPr="0098361D">
        <w:rPr>
          <w:rFonts w:asciiTheme="majorHAnsi" w:hAnsiTheme="majorHAnsi" w:cstheme="majorHAnsi"/>
        </w:rPr>
        <w:t>both positive and negative impacts</w:t>
      </w:r>
      <w:r w:rsidRPr="0098361D">
        <w:rPr>
          <w:rFonts w:asciiTheme="majorHAnsi" w:hAnsiTheme="majorHAnsi" w:cstheme="majorHAnsi"/>
        </w:rPr>
        <w:t xml:space="preserve"> and where improvements can be made</w:t>
      </w:r>
      <w:r w:rsidR="00A41942">
        <w:rPr>
          <w:rFonts w:asciiTheme="majorHAnsi" w:hAnsiTheme="majorHAnsi" w:cstheme="majorHAnsi"/>
        </w:rPr>
        <w:t>.</w:t>
      </w:r>
    </w:p>
    <w:p w14:paraId="652E5889" w14:textId="77777777" w:rsidR="006B5817" w:rsidRPr="0098361D" w:rsidRDefault="006B5817" w:rsidP="0098361D">
      <w:pPr>
        <w:pStyle w:val="ListParagraph"/>
        <w:jc w:val="both"/>
        <w:rPr>
          <w:rFonts w:asciiTheme="majorHAnsi" w:hAnsiTheme="majorHAnsi" w:cstheme="majorHAnsi"/>
        </w:rPr>
      </w:pPr>
    </w:p>
    <w:p w14:paraId="3E077868" w14:textId="6FE74961" w:rsidR="006B5817" w:rsidRPr="0098361D" w:rsidRDefault="006B5817" w:rsidP="0098361D">
      <w:pPr>
        <w:jc w:val="both"/>
        <w:rPr>
          <w:rFonts w:asciiTheme="majorHAnsi" w:hAnsiTheme="majorHAnsi" w:cstheme="majorHAnsi"/>
          <w:sz w:val="22"/>
        </w:rPr>
      </w:pPr>
      <w:r w:rsidRPr="0098361D">
        <w:rPr>
          <w:rFonts w:asciiTheme="majorHAnsi" w:hAnsiTheme="majorHAnsi" w:cstheme="majorHAnsi"/>
          <w:sz w:val="22"/>
        </w:rPr>
        <w:t xml:space="preserve">This should be received by the </w:t>
      </w:r>
      <w:r w:rsidR="00A41942">
        <w:rPr>
          <w:rFonts w:asciiTheme="majorHAnsi" w:hAnsiTheme="majorHAnsi" w:cstheme="majorHAnsi"/>
          <w:sz w:val="22"/>
        </w:rPr>
        <w:t>C</w:t>
      </w:r>
      <w:r w:rsidRPr="0098361D">
        <w:rPr>
          <w:rFonts w:asciiTheme="majorHAnsi" w:hAnsiTheme="majorHAnsi" w:cstheme="majorHAnsi"/>
          <w:sz w:val="22"/>
        </w:rPr>
        <w:t>ouncil</w:t>
      </w:r>
      <w:r w:rsidR="0003325C" w:rsidRPr="0098361D">
        <w:rPr>
          <w:rFonts w:asciiTheme="majorHAnsi" w:hAnsiTheme="majorHAnsi" w:cstheme="majorHAnsi"/>
          <w:sz w:val="22"/>
        </w:rPr>
        <w:t>s</w:t>
      </w:r>
      <w:r w:rsidRPr="0098361D">
        <w:rPr>
          <w:rFonts w:asciiTheme="majorHAnsi" w:hAnsiTheme="majorHAnsi" w:cstheme="majorHAnsi"/>
          <w:sz w:val="22"/>
        </w:rPr>
        <w:t xml:space="preserve"> no later than 30</w:t>
      </w:r>
      <w:r w:rsidRPr="0098361D">
        <w:rPr>
          <w:rFonts w:asciiTheme="majorHAnsi" w:hAnsiTheme="majorHAnsi" w:cstheme="majorHAnsi"/>
          <w:sz w:val="22"/>
          <w:vertAlign w:val="superscript"/>
        </w:rPr>
        <w:t>th</w:t>
      </w:r>
      <w:r w:rsidRPr="0098361D">
        <w:rPr>
          <w:rFonts w:asciiTheme="majorHAnsi" w:hAnsiTheme="majorHAnsi" w:cstheme="majorHAnsi"/>
          <w:sz w:val="22"/>
        </w:rPr>
        <w:t xml:space="preserve"> November 201</w:t>
      </w:r>
      <w:r w:rsidR="00D32F96" w:rsidRPr="0098361D">
        <w:rPr>
          <w:rFonts w:asciiTheme="majorHAnsi" w:hAnsiTheme="majorHAnsi" w:cstheme="majorHAnsi"/>
          <w:sz w:val="22"/>
        </w:rPr>
        <w:t>9</w:t>
      </w:r>
      <w:r w:rsidRPr="0098361D">
        <w:rPr>
          <w:rFonts w:asciiTheme="majorHAnsi" w:hAnsiTheme="majorHAnsi" w:cstheme="majorHAnsi"/>
          <w:sz w:val="22"/>
        </w:rPr>
        <w:t>, 20</w:t>
      </w:r>
      <w:r w:rsidR="00D32F96" w:rsidRPr="0098361D">
        <w:rPr>
          <w:rFonts w:asciiTheme="majorHAnsi" w:hAnsiTheme="majorHAnsi" w:cstheme="majorHAnsi"/>
          <w:sz w:val="22"/>
        </w:rPr>
        <w:t>20</w:t>
      </w:r>
      <w:r w:rsidRPr="0098361D">
        <w:rPr>
          <w:rFonts w:asciiTheme="majorHAnsi" w:hAnsiTheme="majorHAnsi" w:cstheme="majorHAnsi"/>
          <w:sz w:val="22"/>
        </w:rPr>
        <w:t xml:space="preserve"> and 20</w:t>
      </w:r>
      <w:r w:rsidR="00D32F96" w:rsidRPr="0098361D">
        <w:rPr>
          <w:rFonts w:asciiTheme="majorHAnsi" w:hAnsiTheme="majorHAnsi" w:cstheme="majorHAnsi"/>
          <w:sz w:val="22"/>
        </w:rPr>
        <w:t>2</w:t>
      </w:r>
      <w:r w:rsidRPr="0098361D">
        <w:rPr>
          <w:rFonts w:asciiTheme="majorHAnsi" w:hAnsiTheme="majorHAnsi" w:cstheme="majorHAnsi"/>
          <w:sz w:val="22"/>
        </w:rPr>
        <w:t>1.</w:t>
      </w:r>
    </w:p>
    <w:p w14:paraId="3FA2F231" w14:textId="77777777" w:rsidR="006B5817" w:rsidRPr="0098361D" w:rsidRDefault="006B5817" w:rsidP="0098361D">
      <w:pPr>
        <w:jc w:val="both"/>
        <w:rPr>
          <w:rFonts w:asciiTheme="majorHAnsi" w:hAnsiTheme="majorHAnsi" w:cstheme="majorHAnsi"/>
          <w:sz w:val="22"/>
        </w:rPr>
      </w:pPr>
    </w:p>
    <w:p w14:paraId="6932156B" w14:textId="77777777" w:rsidR="007E6970" w:rsidRPr="00EB3D2D" w:rsidRDefault="007E6970" w:rsidP="006B62F2">
      <w:pPr>
        <w:pStyle w:val="ListParagraph"/>
        <w:numPr>
          <w:ilvl w:val="0"/>
          <w:numId w:val="12"/>
        </w:numPr>
        <w:ind w:left="567" w:hanging="567"/>
        <w:jc w:val="both"/>
        <w:rPr>
          <w:rFonts w:asciiTheme="majorHAnsi" w:hAnsiTheme="majorHAnsi" w:cstheme="majorHAnsi"/>
          <w:b/>
          <w:u w:val="single"/>
        </w:rPr>
      </w:pPr>
      <w:r w:rsidRPr="00EB3D2D">
        <w:rPr>
          <w:rFonts w:asciiTheme="majorHAnsi" w:hAnsiTheme="majorHAnsi" w:cstheme="majorHAnsi"/>
          <w:b/>
          <w:u w:val="single"/>
        </w:rPr>
        <w:t>Selection and Appointment</w:t>
      </w:r>
    </w:p>
    <w:p w14:paraId="416C9EFC" w14:textId="77777777" w:rsidR="00166ECC" w:rsidRPr="0098361D" w:rsidRDefault="00166ECC" w:rsidP="0098361D">
      <w:pPr>
        <w:pStyle w:val="ListParagraph"/>
        <w:ind w:left="567" w:hanging="567"/>
        <w:jc w:val="both"/>
        <w:rPr>
          <w:rFonts w:asciiTheme="majorHAnsi" w:hAnsiTheme="majorHAnsi" w:cstheme="majorHAnsi"/>
          <w:b/>
        </w:rPr>
      </w:pPr>
    </w:p>
    <w:p w14:paraId="7F1BFFB6" w14:textId="6C54D78C" w:rsidR="007E6970" w:rsidRPr="0098361D" w:rsidRDefault="007E6970" w:rsidP="006B62F2">
      <w:pPr>
        <w:pStyle w:val="ListParagraph"/>
        <w:numPr>
          <w:ilvl w:val="1"/>
          <w:numId w:val="12"/>
        </w:numPr>
        <w:ind w:left="567" w:hanging="567"/>
        <w:jc w:val="both"/>
        <w:rPr>
          <w:rFonts w:asciiTheme="majorHAnsi" w:hAnsiTheme="majorHAnsi" w:cstheme="majorHAnsi"/>
        </w:rPr>
      </w:pPr>
      <w:r w:rsidRPr="0098361D">
        <w:rPr>
          <w:rFonts w:asciiTheme="majorHAnsi" w:hAnsiTheme="majorHAnsi" w:cstheme="majorHAnsi"/>
        </w:rPr>
        <w:t xml:space="preserve">Organisations or consortia wishing to tender will submit a proposal on a fee basis to include all expenses and printing for completing the work as outlined in this brief </w:t>
      </w:r>
      <w:r w:rsidR="00787132">
        <w:rPr>
          <w:rFonts w:asciiTheme="majorHAnsi" w:hAnsiTheme="majorHAnsi" w:cstheme="majorHAnsi"/>
        </w:rPr>
        <w:t>ex</w:t>
      </w:r>
      <w:r w:rsidRPr="0098361D">
        <w:rPr>
          <w:rFonts w:asciiTheme="majorHAnsi" w:hAnsiTheme="majorHAnsi" w:cstheme="majorHAnsi"/>
        </w:rPr>
        <w:t>c</w:t>
      </w:r>
      <w:r w:rsidR="000C182D" w:rsidRPr="0098361D">
        <w:rPr>
          <w:rFonts w:asciiTheme="majorHAnsi" w:hAnsiTheme="majorHAnsi" w:cstheme="majorHAnsi"/>
        </w:rPr>
        <w:t xml:space="preserve">lusive of VAT. A </w:t>
      </w:r>
      <w:r w:rsidR="00E3327F">
        <w:rPr>
          <w:rFonts w:asciiTheme="majorHAnsi" w:hAnsiTheme="majorHAnsi" w:cstheme="majorHAnsi"/>
        </w:rPr>
        <w:t xml:space="preserve">maximum budget </w:t>
      </w:r>
      <w:r w:rsidR="000C182D" w:rsidRPr="0098361D">
        <w:rPr>
          <w:rFonts w:asciiTheme="majorHAnsi" w:hAnsiTheme="majorHAnsi" w:cstheme="majorHAnsi"/>
        </w:rPr>
        <w:t>of up to £</w:t>
      </w:r>
      <w:r w:rsidR="00510813">
        <w:rPr>
          <w:rFonts w:asciiTheme="majorHAnsi" w:hAnsiTheme="majorHAnsi" w:cstheme="majorHAnsi"/>
        </w:rPr>
        <w:t>170,000</w:t>
      </w:r>
      <w:r w:rsidRPr="0098361D">
        <w:rPr>
          <w:rFonts w:asciiTheme="majorHAnsi" w:hAnsiTheme="majorHAnsi" w:cstheme="majorHAnsi"/>
        </w:rPr>
        <w:t xml:space="preserve"> is available. The tender should also clearly state the cost of completing each part of the work (based on the </w:t>
      </w:r>
      <w:r w:rsidR="004C38E8" w:rsidRPr="0098361D">
        <w:rPr>
          <w:rFonts w:asciiTheme="majorHAnsi" w:hAnsiTheme="majorHAnsi" w:cstheme="majorHAnsi"/>
        </w:rPr>
        <w:t>four</w:t>
      </w:r>
      <w:r w:rsidRPr="0098361D">
        <w:rPr>
          <w:rFonts w:asciiTheme="majorHAnsi" w:hAnsiTheme="majorHAnsi" w:cstheme="majorHAnsi"/>
        </w:rPr>
        <w:t xml:space="preserve"> stage process</w:t>
      </w:r>
      <w:r w:rsidRPr="00ED2918">
        <w:rPr>
          <w:rFonts w:asciiTheme="majorHAnsi" w:hAnsiTheme="majorHAnsi" w:cstheme="majorHAnsi"/>
        </w:rPr>
        <w:t>)</w:t>
      </w:r>
      <w:r w:rsidR="00021A18" w:rsidRPr="00ED2918">
        <w:rPr>
          <w:rFonts w:asciiTheme="majorHAnsi" w:hAnsiTheme="majorHAnsi" w:cstheme="majorHAnsi"/>
        </w:rPr>
        <w:t xml:space="preserve"> as well as an outline of any damage costs</w:t>
      </w:r>
      <w:r w:rsidRPr="00ED2918">
        <w:rPr>
          <w:rFonts w:asciiTheme="majorHAnsi" w:hAnsiTheme="majorHAnsi" w:cstheme="majorHAnsi"/>
        </w:rPr>
        <w:t>.</w:t>
      </w:r>
    </w:p>
    <w:p w14:paraId="702DE4F9" w14:textId="77777777" w:rsidR="007E6970" w:rsidRPr="0098361D" w:rsidRDefault="007E6970" w:rsidP="0098361D">
      <w:pPr>
        <w:ind w:left="567" w:hanging="567"/>
        <w:jc w:val="both"/>
        <w:rPr>
          <w:rFonts w:asciiTheme="majorHAnsi" w:hAnsiTheme="majorHAnsi" w:cstheme="majorHAnsi"/>
          <w:sz w:val="22"/>
        </w:rPr>
      </w:pPr>
    </w:p>
    <w:p w14:paraId="2BB6080A" w14:textId="77D4173D" w:rsidR="007E6970" w:rsidRPr="0098361D" w:rsidRDefault="007E6970" w:rsidP="006B62F2">
      <w:pPr>
        <w:pStyle w:val="ListParagraph"/>
        <w:numPr>
          <w:ilvl w:val="1"/>
          <w:numId w:val="12"/>
        </w:numPr>
        <w:ind w:left="567" w:hanging="567"/>
        <w:jc w:val="both"/>
        <w:rPr>
          <w:rFonts w:asciiTheme="majorHAnsi" w:hAnsiTheme="majorHAnsi" w:cstheme="majorHAnsi"/>
        </w:rPr>
      </w:pPr>
      <w:r w:rsidRPr="0098361D">
        <w:rPr>
          <w:rFonts w:asciiTheme="majorHAnsi" w:hAnsiTheme="majorHAnsi" w:cstheme="majorHAnsi"/>
        </w:rPr>
        <w:t xml:space="preserve">Proposals </w:t>
      </w:r>
      <w:r w:rsidR="00E3327F">
        <w:rPr>
          <w:rFonts w:asciiTheme="majorHAnsi" w:hAnsiTheme="majorHAnsi" w:cstheme="majorHAnsi"/>
        </w:rPr>
        <w:t xml:space="preserve">must </w:t>
      </w:r>
      <w:r w:rsidR="00ED2918" w:rsidRPr="0098361D">
        <w:rPr>
          <w:rFonts w:asciiTheme="majorHAnsi" w:hAnsiTheme="majorHAnsi" w:cstheme="majorHAnsi"/>
        </w:rPr>
        <w:t>detail</w:t>
      </w:r>
      <w:r w:rsidR="00ED2918">
        <w:rPr>
          <w:rFonts w:asciiTheme="majorHAnsi" w:hAnsiTheme="majorHAnsi" w:cstheme="majorHAnsi"/>
        </w:rPr>
        <w:t xml:space="preserve"> </w:t>
      </w:r>
      <w:r w:rsidRPr="0098361D">
        <w:rPr>
          <w:rFonts w:asciiTheme="majorHAnsi" w:hAnsiTheme="majorHAnsi" w:cstheme="majorHAnsi"/>
        </w:rPr>
        <w:t xml:space="preserve">the proposed project team, </w:t>
      </w:r>
      <w:r w:rsidR="005A7F48" w:rsidRPr="0098361D">
        <w:rPr>
          <w:rFonts w:asciiTheme="majorHAnsi" w:hAnsiTheme="majorHAnsi" w:cstheme="majorHAnsi"/>
        </w:rPr>
        <w:t xml:space="preserve">relevant experience </w:t>
      </w:r>
      <w:r w:rsidR="00ED2918" w:rsidRPr="0098361D">
        <w:rPr>
          <w:rFonts w:asciiTheme="majorHAnsi" w:hAnsiTheme="majorHAnsi" w:cstheme="majorHAnsi"/>
        </w:rPr>
        <w:t>and specific</w:t>
      </w:r>
      <w:r w:rsidRPr="0098361D">
        <w:rPr>
          <w:rFonts w:asciiTheme="majorHAnsi" w:hAnsiTheme="majorHAnsi" w:cstheme="majorHAnsi"/>
        </w:rPr>
        <w:t xml:space="preserve"> input into the project. </w:t>
      </w:r>
    </w:p>
    <w:p w14:paraId="015F2A8C" w14:textId="77777777" w:rsidR="007E6970" w:rsidRPr="0098361D" w:rsidRDefault="007E6970" w:rsidP="0098361D">
      <w:pPr>
        <w:ind w:left="567" w:hanging="567"/>
        <w:jc w:val="both"/>
        <w:rPr>
          <w:rFonts w:asciiTheme="majorHAnsi" w:hAnsiTheme="majorHAnsi" w:cstheme="majorHAnsi"/>
          <w:sz w:val="22"/>
        </w:rPr>
      </w:pPr>
    </w:p>
    <w:p w14:paraId="3AEFF834" w14:textId="787D0057" w:rsidR="007E6970" w:rsidRPr="0098361D" w:rsidRDefault="007E6970" w:rsidP="006B62F2">
      <w:pPr>
        <w:pStyle w:val="ListParagraph"/>
        <w:numPr>
          <w:ilvl w:val="1"/>
          <w:numId w:val="12"/>
        </w:numPr>
        <w:ind w:left="567" w:hanging="567"/>
        <w:jc w:val="both"/>
        <w:rPr>
          <w:rFonts w:asciiTheme="majorHAnsi" w:hAnsiTheme="majorHAnsi" w:cstheme="majorHAnsi"/>
        </w:rPr>
      </w:pPr>
      <w:r w:rsidRPr="0098361D">
        <w:rPr>
          <w:rFonts w:asciiTheme="majorHAnsi" w:hAnsiTheme="majorHAnsi" w:cstheme="majorHAnsi"/>
        </w:rPr>
        <w:t xml:space="preserve">The proposal should demonstrate the </w:t>
      </w:r>
      <w:r w:rsidR="009110BE" w:rsidRPr="0098361D">
        <w:rPr>
          <w:rFonts w:asciiTheme="majorHAnsi" w:hAnsiTheme="majorHAnsi" w:cstheme="majorHAnsi"/>
        </w:rPr>
        <w:t>organisation or consorti</w:t>
      </w:r>
      <w:r w:rsidR="005A7F48" w:rsidRPr="0098361D">
        <w:rPr>
          <w:rFonts w:asciiTheme="majorHAnsi" w:hAnsiTheme="majorHAnsi" w:cstheme="majorHAnsi"/>
        </w:rPr>
        <w:t>um</w:t>
      </w:r>
      <w:r w:rsidR="009110BE" w:rsidRPr="0098361D">
        <w:rPr>
          <w:rFonts w:asciiTheme="majorHAnsi" w:hAnsiTheme="majorHAnsi" w:cstheme="majorHAnsi"/>
        </w:rPr>
        <w:t xml:space="preserve">’s </w:t>
      </w:r>
      <w:r w:rsidRPr="0098361D">
        <w:rPr>
          <w:rFonts w:asciiTheme="majorHAnsi" w:hAnsiTheme="majorHAnsi" w:cstheme="majorHAnsi"/>
        </w:rPr>
        <w:t xml:space="preserve">appreciation and understanding of the </w:t>
      </w:r>
      <w:r w:rsidR="008F3A5D">
        <w:rPr>
          <w:rFonts w:asciiTheme="majorHAnsi" w:hAnsiTheme="majorHAnsi" w:cstheme="majorHAnsi"/>
        </w:rPr>
        <w:t>C</w:t>
      </w:r>
      <w:r w:rsidRPr="0098361D">
        <w:rPr>
          <w:rFonts w:asciiTheme="majorHAnsi" w:hAnsiTheme="majorHAnsi" w:cstheme="majorHAnsi"/>
        </w:rPr>
        <w:t>o</w:t>
      </w:r>
      <w:r w:rsidR="004C38E8" w:rsidRPr="0098361D">
        <w:rPr>
          <w:rFonts w:asciiTheme="majorHAnsi" w:hAnsiTheme="majorHAnsi" w:cstheme="majorHAnsi"/>
        </w:rPr>
        <w:t>ntract</w:t>
      </w:r>
      <w:r w:rsidRPr="0098361D">
        <w:rPr>
          <w:rFonts w:asciiTheme="majorHAnsi" w:hAnsiTheme="majorHAnsi" w:cstheme="majorHAnsi"/>
        </w:rPr>
        <w:t xml:space="preserve"> and give an outline of how they intend to approach the work in terms of methodology and timetable. </w:t>
      </w:r>
    </w:p>
    <w:p w14:paraId="2311B757" w14:textId="77777777" w:rsidR="009110BE" w:rsidRPr="0098361D" w:rsidRDefault="009110BE" w:rsidP="0098361D">
      <w:pPr>
        <w:ind w:left="567" w:hanging="567"/>
        <w:jc w:val="both"/>
        <w:rPr>
          <w:rFonts w:asciiTheme="majorHAnsi" w:hAnsiTheme="majorHAnsi" w:cstheme="majorHAnsi"/>
          <w:sz w:val="22"/>
        </w:rPr>
      </w:pPr>
    </w:p>
    <w:p w14:paraId="13689BF9" w14:textId="77777777" w:rsidR="007E6970" w:rsidRPr="0098361D" w:rsidRDefault="007E6970" w:rsidP="0098361D">
      <w:pPr>
        <w:jc w:val="both"/>
        <w:rPr>
          <w:rFonts w:asciiTheme="majorHAnsi" w:hAnsiTheme="majorHAnsi" w:cstheme="majorHAnsi"/>
          <w:b/>
          <w:sz w:val="22"/>
        </w:rPr>
      </w:pPr>
    </w:p>
    <w:p w14:paraId="2F346285" w14:textId="77777777" w:rsidR="00216A87" w:rsidRPr="00EB3D2D" w:rsidRDefault="007E6970" w:rsidP="006B62F2">
      <w:pPr>
        <w:pStyle w:val="ListParagraph"/>
        <w:numPr>
          <w:ilvl w:val="0"/>
          <w:numId w:val="12"/>
        </w:numPr>
        <w:ind w:left="567" w:hanging="567"/>
        <w:jc w:val="both"/>
        <w:rPr>
          <w:rFonts w:asciiTheme="majorHAnsi" w:hAnsiTheme="majorHAnsi" w:cstheme="majorHAnsi"/>
          <w:u w:val="single"/>
        </w:rPr>
      </w:pPr>
      <w:r w:rsidRPr="00EB3D2D">
        <w:rPr>
          <w:rFonts w:asciiTheme="majorHAnsi" w:hAnsiTheme="majorHAnsi" w:cstheme="majorHAnsi"/>
          <w:b/>
          <w:u w:val="single"/>
        </w:rPr>
        <w:t>Tender process</w:t>
      </w:r>
    </w:p>
    <w:p w14:paraId="07B4519A" w14:textId="77777777" w:rsidR="00166ECC" w:rsidRPr="0098361D" w:rsidRDefault="00EB62E0" w:rsidP="0098361D">
      <w:pPr>
        <w:pStyle w:val="ListParagraph"/>
        <w:ind w:left="567" w:hanging="567"/>
        <w:jc w:val="both"/>
        <w:rPr>
          <w:rFonts w:asciiTheme="majorHAnsi" w:hAnsiTheme="majorHAnsi" w:cstheme="majorHAnsi"/>
        </w:rPr>
      </w:pPr>
      <w:r w:rsidRPr="0098361D">
        <w:rPr>
          <w:rFonts w:asciiTheme="majorHAnsi" w:hAnsiTheme="majorHAnsi" w:cstheme="majorHAnsi"/>
          <w:b/>
        </w:rPr>
        <w:t xml:space="preserve"> </w:t>
      </w:r>
    </w:p>
    <w:p w14:paraId="4733B32A" w14:textId="65EA7766" w:rsidR="00176F00" w:rsidRPr="00176F00" w:rsidRDefault="00176F00" w:rsidP="00176F00">
      <w:pPr>
        <w:pStyle w:val="ListParagraph"/>
        <w:numPr>
          <w:ilvl w:val="1"/>
          <w:numId w:val="12"/>
        </w:numPr>
        <w:ind w:left="567" w:hanging="567"/>
        <w:jc w:val="both"/>
        <w:rPr>
          <w:rFonts w:asciiTheme="minorHAnsi" w:hAnsiTheme="minorHAnsi" w:cstheme="minorHAnsi"/>
        </w:rPr>
      </w:pPr>
      <w:r w:rsidRPr="00176F00">
        <w:rPr>
          <w:rFonts w:asciiTheme="minorHAnsi" w:hAnsiTheme="minorHAnsi" w:cstheme="minorHAnsi"/>
        </w:rPr>
        <w:t>Given the complexity of Notting Hill Carnival, the Councils are especially looking to appoint an individual, organisations or consortia who in particular can demonstrate:</w:t>
      </w:r>
    </w:p>
    <w:p w14:paraId="06535A86" w14:textId="09D229FB" w:rsidR="00176F00" w:rsidRPr="00176F00" w:rsidRDefault="00176F00" w:rsidP="00176F00">
      <w:pPr>
        <w:numPr>
          <w:ilvl w:val="0"/>
          <w:numId w:val="20"/>
        </w:numPr>
        <w:rPr>
          <w:rFonts w:eastAsia="Times New Roman" w:cstheme="minorHAnsi"/>
          <w:sz w:val="22"/>
        </w:rPr>
      </w:pPr>
      <w:r w:rsidRPr="00176F00">
        <w:rPr>
          <w:rFonts w:eastAsia="Times New Roman" w:cstheme="minorHAnsi"/>
          <w:sz w:val="22"/>
        </w:rPr>
        <w:lastRenderedPageBreak/>
        <w:t>Detail why your organisation is suitably equipped and qualified to deliver all areas of the services outlined in this tender document. Your response should be supported by relevant examples of where you have provided similar services at events of a similar scale to NHC and experiences of working to tight timescales in complex environments</w:t>
      </w:r>
      <w:r>
        <w:rPr>
          <w:rFonts w:eastAsia="Times New Roman" w:cstheme="minorHAnsi"/>
          <w:sz w:val="22"/>
        </w:rPr>
        <w:t xml:space="preserve">, and experience and understanding of working with requests from multiple stakeholders </w:t>
      </w:r>
    </w:p>
    <w:p w14:paraId="46C481F3" w14:textId="77777777" w:rsidR="00176F00" w:rsidRPr="00176F00" w:rsidRDefault="00176F00" w:rsidP="00176F00">
      <w:pPr>
        <w:numPr>
          <w:ilvl w:val="0"/>
          <w:numId w:val="20"/>
        </w:numPr>
        <w:rPr>
          <w:rFonts w:eastAsia="Times New Roman" w:cstheme="minorHAnsi"/>
          <w:sz w:val="22"/>
        </w:rPr>
      </w:pPr>
      <w:r w:rsidRPr="00176F00">
        <w:rPr>
          <w:rFonts w:eastAsia="Times New Roman" w:cstheme="minorHAnsi"/>
          <w:sz w:val="22"/>
        </w:rPr>
        <w:t xml:space="preserve">A clear understanding of the brief and the complexities of the event and the event environment </w:t>
      </w:r>
    </w:p>
    <w:p w14:paraId="2D425822" w14:textId="77777777" w:rsidR="00176F00" w:rsidRPr="00176F00" w:rsidRDefault="00176F00" w:rsidP="00176F00">
      <w:pPr>
        <w:numPr>
          <w:ilvl w:val="0"/>
          <w:numId w:val="20"/>
        </w:numPr>
        <w:rPr>
          <w:rFonts w:eastAsia="Times New Roman" w:cstheme="minorHAnsi"/>
          <w:sz w:val="22"/>
        </w:rPr>
      </w:pPr>
      <w:r w:rsidRPr="00176F00">
        <w:rPr>
          <w:rFonts w:eastAsia="Times New Roman" w:cstheme="minorHAnsi"/>
          <w:sz w:val="22"/>
        </w:rPr>
        <w:t>Proposed units and materials to be installed</w:t>
      </w:r>
    </w:p>
    <w:p w14:paraId="2CBB02E9" w14:textId="7DFB797C" w:rsidR="00176F00" w:rsidRPr="00176F00" w:rsidRDefault="00176F00" w:rsidP="00176F00">
      <w:pPr>
        <w:numPr>
          <w:ilvl w:val="0"/>
          <w:numId w:val="20"/>
        </w:numPr>
        <w:rPr>
          <w:rFonts w:eastAsia="Times New Roman" w:cstheme="minorHAnsi"/>
          <w:sz w:val="22"/>
        </w:rPr>
      </w:pPr>
      <w:r w:rsidRPr="00176F00">
        <w:rPr>
          <w:rFonts w:eastAsia="Times New Roman" w:cstheme="minorHAnsi"/>
          <w:sz w:val="22"/>
        </w:rPr>
        <w:t xml:space="preserve">Proposed methodology for operational delivery, installation and removal, including </w:t>
      </w:r>
      <w:r w:rsidRPr="00176F00">
        <w:rPr>
          <w:rFonts w:cstheme="minorHAnsi"/>
          <w:sz w:val="22"/>
        </w:rPr>
        <w:t>an awareness of the pressures of Carnival timings</w:t>
      </w:r>
    </w:p>
    <w:p w14:paraId="337082D5" w14:textId="0203373D" w:rsidR="00176F00" w:rsidRPr="00176F00" w:rsidRDefault="00176F00" w:rsidP="00176F00">
      <w:pPr>
        <w:numPr>
          <w:ilvl w:val="0"/>
          <w:numId w:val="20"/>
        </w:numPr>
        <w:rPr>
          <w:rFonts w:eastAsia="Times New Roman" w:cstheme="minorHAnsi"/>
          <w:sz w:val="22"/>
        </w:rPr>
      </w:pPr>
      <w:r w:rsidRPr="00176F00">
        <w:rPr>
          <w:rFonts w:cstheme="minorHAnsi"/>
          <w:sz w:val="22"/>
        </w:rPr>
        <w:t>An understanding of operational challenges that may be faced</w:t>
      </w:r>
    </w:p>
    <w:p w14:paraId="1D6B738C" w14:textId="77777777" w:rsidR="00176F00" w:rsidRPr="00176F00" w:rsidRDefault="00176F00" w:rsidP="00176F00">
      <w:pPr>
        <w:numPr>
          <w:ilvl w:val="0"/>
          <w:numId w:val="20"/>
        </w:numPr>
        <w:rPr>
          <w:rFonts w:eastAsia="Times New Roman" w:cstheme="minorHAnsi"/>
          <w:sz w:val="22"/>
        </w:rPr>
      </w:pPr>
      <w:r w:rsidRPr="00176F00">
        <w:rPr>
          <w:rFonts w:eastAsia="Times New Roman" w:cstheme="minorHAnsi"/>
          <w:sz w:val="22"/>
        </w:rPr>
        <w:t xml:space="preserve">Proposed methodology for cleansing, staffing and maintenance of units during the event </w:t>
      </w:r>
    </w:p>
    <w:p w14:paraId="3E3C7F9A" w14:textId="247AD6AF" w:rsidR="00176F00" w:rsidRDefault="00176F00" w:rsidP="00176F00">
      <w:pPr>
        <w:numPr>
          <w:ilvl w:val="0"/>
          <w:numId w:val="20"/>
        </w:numPr>
        <w:rPr>
          <w:rFonts w:eastAsia="Times New Roman" w:cstheme="minorHAnsi"/>
          <w:sz w:val="22"/>
        </w:rPr>
      </w:pPr>
      <w:r w:rsidRPr="00176F00">
        <w:rPr>
          <w:rFonts w:eastAsia="Times New Roman" w:cstheme="minorHAnsi"/>
          <w:sz w:val="22"/>
        </w:rPr>
        <w:t xml:space="preserve">Commitment to sustainability </w:t>
      </w:r>
    </w:p>
    <w:p w14:paraId="178ACD12" w14:textId="6CEBDC85" w:rsidR="00176F00" w:rsidRDefault="00176F00" w:rsidP="00176F00">
      <w:pPr>
        <w:rPr>
          <w:rFonts w:eastAsia="Times New Roman" w:cstheme="minorHAnsi"/>
          <w:sz w:val="22"/>
        </w:rPr>
      </w:pPr>
    </w:p>
    <w:p w14:paraId="344F3086" w14:textId="74121E7F" w:rsidR="00176F00" w:rsidRPr="00ED2918" w:rsidRDefault="00176F00" w:rsidP="00176F00">
      <w:pPr>
        <w:pStyle w:val="ListParagraph"/>
        <w:numPr>
          <w:ilvl w:val="1"/>
          <w:numId w:val="12"/>
        </w:numPr>
        <w:ind w:left="567" w:hanging="567"/>
        <w:jc w:val="both"/>
        <w:rPr>
          <w:rFonts w:asciiTheme="majorHAnsi" w:hAnsiTheme="majorHAnsi" w:cstheme="majorBidi"/>
        </w:rPr>
      </w:pPr>
      <w:r w:rsidRPr="00944774">
        <w:rPr>
          <w:rFonts w:asciiTheme="majorHAnsi" w:hAnsiTheme="majorHAnsi" w:cstheme="majorBidi"/>
        </w:rPr>
        <w:t xml:space="preserve">Each Tender submission should </w:t>
      </w:r>
      <w:r>
        <w:rPr>
          <w:rFonts w:asciiTheme="majorHAnsi" w:hAnsiTheme="majorHAnsi" w:cstheme="majorBidi"/>
        </w:rPr>
        <w:t xml:space="preserve">also </w:t>
      </w:r>
      <w:r w:rsidRPr="00944774">
        <w:rPr>
          <w:rFonts w:asciiTheme="majorHAnsi" w:hAnsiTheme="majorHAnsi" w:cstheme="majorBidi"/>
        </w:rPr>
        <w:t>contain:</w:t>
      </w:r>
    </w:p>
    <w:p w14:paraId="5D0547BD" w14:textId="77777777" w:rsidR="00176F00" w:rsidRPr="0098361D" w:rsidRDefault="00176F00" w:rsidP="00176F00">
      <w:pPr>
        <w:pStyle w:val="ListParagraph"/>
        <w:numPr>
          <w:ilvl w:val="0"/>
          <w:numId w:val="21"/>
        </w:numPr>
        <w:ind w:left="567" w:hanging="567"/>
        <w:jc w:val="both"/>
        <w:rPr>
          <w:rFonts w:asciiTheme="majorHAnsi" w:hAnsiTheme="majorHAnsi" w:cstheme="majorHAnsi"/>
        </w:rPr>
      </w:pPr>
      <w:r w:rsidRPr="0098361D">
        <w:rPr>
          <w:rFonts w:asciiTheme="majorHAnsi" w:hAnsiTheme="majorHAnsi" w:cstheme="majorHAnsi"/>
        </w:rPr>
        <w:t>Response to the brief to include an outline of working methods and processes;</w:t>
      </w:r>
    </w:p>
    <w:p w14:paraId="2E9E0D4E" w14:textId="77777777" w:rsidR="00176F00" w:rsidRPr="0098361D" w:rsidRDefault="00176F00" w:rsidP="00176F00">
      <w:pPr>
        <w:pStyle w:val="ListParagraph"/>
        <w:numPr>
          <w:ilvl w:val="0"/>
          <w:numId w:val="21"/>
        </w:numPr>
        <w:ind w:left="567" w:hanging="567"/>
        <w:jc w:val="both"/>
        <w:rPr>
          <w:rFonts w:asciiTheme="majorHAnsi" w:hAnsiTheme="majorHAnsi" w:cstheme="majorHAnsi"/>
        </w:rPr>
      </w:pPr>
      <w:r w:rsidRPr="0098361D">
        <w:rPr>
          <w:rFonts w:asciiTheme="majorHAnsi" w:hAnsiTheme="majorHAnsi" w:cstheme="majorHAnsi"/>
        </w:rPr>
        <w:t>A detailed timetable and initial key milestones;</w:t>
      </w:r>
    </w:p>
    <w:p w14:paraId="0071358B" w14:textId="77777777" w:rsidR="00176F00" w:rsidRPr="0098361D" w:rsidRDefault="00176F00" w:rsidP="00176F00">
      <w:pPr>
        <w:pStyle w:val="ListParagraph"/>
        <w:numPr>
          <w:ilvl w:val="0"/>
          <w:numId w:val="21"/>
        </w:numPr>
        <w:ind w:left="567" w:hanging="567"/>
        <w:jc w:val="both"/>
        <w:rPr>
          <w:rFonts w:asciiTheme="majorHAnsi" w:hAnsiTheme="majorHAnsi" w:cstheme="majorHAnsi"/>
        </w:rPr>
      </w:pPr>
      <w:r w:rsidRPr="0098361D">
        <w:rPr>
          <w:rFonts w:asciiTheme="majorHAnsi" w:hAnsiTheme="majorHAnsi" w:cstheme="majorHAnsi"/>
        </w:rPr>
        <w:t>An understanding of the operational limitations such as timing and access demonstrating how you plan to work successfully within this;</w:t>
      </w:r>
    </w:p>
    <w:p w14:paraId="121FBE8F" w14:textId="77777777" w:rsidR="00176F00" w:rsidRPr="00ED2918" w:rsidRDefault="00176F00" w:rsidP="00176F00">
      <w:pPr>
        <w:pStyle w:val="ListParagraph"/>
        <w:numPr>
          <w:ilvl w:val="0"/>
          <w:numId w:val="21"/>
        </w:numPr>
        <w:ind w:left="567" w:hanging="567"/>
        <w:jc w:val="both"/>
        <w:rPr>
          <w:rFonts w:asciiTheme="majorHAnsi" w:hAnsiTheme="majorHAnsi" w:cstheme="majorBidi"/>
        </w:rPr>
      </w:pPr>
      <w:r w:rsidRPr="00944774">
        <w:rPr>
          <w:rFonts w:asciiTheme="majorHAnsi" w:hAnsiTheme="majorHAnsi" w:cstheme="majorBidi"/>
        </w:rPr>
        <w:t>Details of fixed fee exclusive of all expenses and VAT. The fee proposal is to be presented in a clear manner, identifying the overall fee and supported by a stage by stage breakdown, presented in sufficient detail and a style that enables a clear understanding of the fee, services, programme and deliverables for each stage, with any specific exclusions stated.</w:t>
      </w:r>
    </w:p>
    <w:p w14:paraId="66DE3C1B" w14:textId="77777777" w:rsidR="00176F00" w:rsidRPr="0098361D" w:rsidRDefault="00176F00" w:rsidP="00176F00">
      <w:pPr>
        <w:pStyle w:val="ListParagraph"/>
        <w:numPr>
          <w:ilvl w:val="0"/>
          <w:numId w:val="21"/>
        </w:numPr>
        <w:ind w:left="567" w:hanging="567"/>
        <w:jc w:val="both"/>
        <w:rPr>
          <w:rFonts w:asciiTheme="majorHAnsi" w:hAnsiTheme="majorHAnsi" w:cstheme="majorHAnsi"/>
        </w:rPr>
      </w:pPr>
      <w:r w:rsidRPr="0098361D">
        <w:rPr>
          <w:rFonts w:asciiTheme="majorHAnsi" w:hAnsiTheme="majorHAnsi" w:cstheme="majorHAnsi"/>
        </w:rPr>
        <w:t>Lead organisation track record and references;</w:t>
      </w:r>
    </w:p>
    <w:p w14:paraId="2F77C40B" w14:textId="77777777" w:rsidR="00176F00" w:rsidRPr="00176F00" w:rsidRDefault="00176F00" w:rsidP="00176F00">
      <w:pPr>
        <w:rPr>
          <w:rFonts w:eastAsia="Times New Roman" w:cstheme="minorHAnsi"/>
          <w:sz w:val="22"/>
        </w:rPr>
      </w:pPr>
    </w:p>
    <w:p w14:paraId="6903DE42" w14:textId="77777777" w:rsidR="007E6970" w:rsidRPr="0098361D" w:rsidRDefault="007E6970" w:rsidP="0098361D">
      <w:pPr>
        <w:ind w:left="567" w:hanging="567"/>
        <w:jc w:val="both"/>
        <w:rPr>
          <w:rFonts w:asciiTheme="majorHAnsi" w:hAnsiTheme="majorHAnsi" w:cstheme="majorHAnsi"/>
          <w:sz w:val="22"/>
        </w:rPr>
      </w:pPr>
    </w:p>
    <w:p w14:paraId="54727D24" w14:textId="7AFF1FB8" w:rsidR="007E6970" w:rsidRPr="0098361D" w:rsidRDefault="007E6970" w:rsidP="006B62F2">
      <w:pPr>
        <w:pStyle w:val="ListParagraph"/>
        <w:numPr>
          <w:ilvl w:val="1"/>
          <w:numId w:val="12"/>
        </w:numPr>
        <w:ind w:left="567" w:hanging="567"/>
        <w:jc w:val="both"/>
        <w:rPr>
          <w:rFonts w:asciiTheme="majorHAnsi" w:hAnsiTheme="majorHAnsi" w:cstheme="majorHAnsi"/>
        </w:rPr>
      </w:pPr>
      <w:r w:rsidRPr="0098361D">
        <w:rPr>
          <w:rFonts w:asciiTheme="majorHAnsi" w:hAnsiTheme="majorHAnsi" w:cstheme="majorHAnsi"/>
        </w:rPr>
        <w:t xml:space="preserve">Tenders should be </w:t>
      </w:r>
      <w:r w:rsidR="00DA16A2">
        <w:rPr>
          <w:rFonts w:asciiTheme="majorHAnsi" w:hAnsiTheme="majorHAnsi" w:cstheme="majorHAnsi"/>
        </w:rPr>
        <w:t xml:space="preserve">submitted through </w:t>
      </w:r>
      <w:r w:rsidR="00ED2EF0" w:rsidRPr="0098361D">
        <w:rPr>
          <w:rFonts w:asciiTheme="majorHAnsi" w:hAnsiTheme="majorHAnsi" w:cstheme="majorHAnsi"/>
        </w:rPr>
        <w:t xml:space="preserve">the CapitalEsourcing website by </w:t>
      </w:r>
      <w:r w:rsidR="005958D3" w:rsidRPr="0098361D">
        <w:rPr>
          <w:rFonts w:asciiTheme="majorHAnsi" w:hAnsiTheme="majorHAnsi" w:cstheme="majorHAnsi"/>
        </w:rPr>
        <w:t>noon</w:t>
      </w:r>
      <w:r w:rsidR="00ED2EF0" w:rsidRPr="0098361D">
        <w:rPr>
          <w:rFonts w:asciiTheme="majorHAnsi" w:hAnsiTheme="majorHAnsi" w:cstheme="majorHAnsi"/>
        </w:rPr>
        <w:t xml:space="preserve"> on </w:t>
      </w:r>
      <w:r w:rsidR="005958D3" w:rsidRPr="0098361D">
        <w:rPr>
          <w:rFonts w:asciiTheme="majorHAnsi" w:hAnsiTheme="majorHAnsi" w:cstheme="majorHAnsi"/>
        </w:rPr>
        <w:t>Friday 1</w:t>
      </w:r>
      <w:r w:rsidR="00DA16A2">
        <w:rPr>
          <w:rFonts w:asciiTheme="majorHAnsi" w:hAnsiTheme="majorHAnsi" w:cstheme="majorHAnsi"/>
        </w:rPr>
        <w:t>5</w:t>
      </w:r>
      <w:r w:rsidR="005958D3" w:rsidRPr="0098361D">
        <w:rPr>
          <w:rFonts w:asciiTheme="majorHAnsi" w:hAnsiTheme="majorHAnsi" w:cstheme="majorHAnsi"/>
        </w:rPr>
        <w:t xml:space="preserve"> March 2019. </w:t>
      </w:r>
      <w:r w:rsidR="00DA16A2">
        <w:rPr>
          <w:rFonts w:asciiTheme="majorHAnsi" w:hAnsiTheme="majorHAnsi" w:cstheme="majorHAnsi"/>
        </w:rPr>
        <w:t>Please see the Instructions to Tenderers.</w:t>
      </w:r>
    </w:p>
    <w:p w14:paraId="3E3D0804" w14:textId="77777777" w:rsidR="00ED2EF0" w:rsidRPr="0098361D" w:rsidRDefault="00ED2EF0" w:rsidP="0098361D">
      <w:pPr>
        <w:ind w:left="567" w:hanging="567"/>
        <w:jc w:val="both"/>
        <w:rPr>
          <w:rFonts w:asciiTheme="majorHAnsi" w:hAnsiTheme="majorHAnsi" w:cstheme="majorHAnsi"/>
          <w:sz w:val="22"/>
        </w:rPr>
      </w:pPr>
    </w:p>
    <w:p w14:paraId="46695B38" w14:textId="77777777" w:rsidR="007E6970" w:rsidRPr="00ED2918" w:rsidRDefault="007E6970" w:rsidP="006B62F2">
      <w:pPr>
        <w:pStyle w:val="ListParagraph"/>
        <w:numPr>
          <w:ilvl w:val="1"/>
          <w:numId w:val="12"/>
        </w:numPr>
        <w:ind w:left="567" w:hanging="567"/>
        <w:jc w:val="both"/>
        <w:rPr>
          <w:rFonts w:asciiTheme="majorHAnsi" w:hAnsiTheme="majorHAnsi" w:cstheme="majorBidi"/>
        </w:rPr>
      </w:pPr>
      <w:r w:rsidRPr="00944774">
        <w:rPr>
          <w:rFonts w:asciiTheme="majorHAnsi" w:hAnsiTheme="majorHAnsi" w:cstheme="majorBidi"/>
        </w:rPr>
        <w:t>Selection and Appointment will be based on the following criteria:</w:t>
      </w:r>
    </w:p>
    <w:p w14:paraId="52DD3E0C" w14:textId="77777777" w:rsidR="00721A0B" w:rsidRPr="0098361D" w:rsidRDefault="007E6970" w:rsidP="0098361D">
      <w:pPr>
        <w:pStyle w:val="ListParagraph"/>
        <w:numPr>
          <w:ilvl w:val="0"/>
          <w:numId w:val="22"/>
        </w:numPr>
        <w:ind w:left="567" w:hanging="567"/>
        <w:jc w:val="both"/>
        <w:rPr>
          <w:rFonts w:asciiTheme="majorHAnsi" w:hAnsiTheme="majorHAnsi" w:cstheme="majorHAnsi"/>
        </w:rPr>
      </w:pPr>
      <w:r w:rsidRPr="0098361D">
        <w:rPr>
          <w:rFonts w:asciiTheme="majorHAnsi" w:hAnsiTheme="majorHAnsi" w:cstheme="majorHAnsi"/>
        </w:rPr>
        <w:t>Understanding of the brief</w:t>
      </w:r>
      <w:r w:rsidR="00721A0B" w:rsidRPr="0098361D">
        <w:rPr>
          <w:rFonts w:asciiTheme="majorHAnsi" w:hAnsiTheme="majorHAnsi" w:cstheme="majorHAnsi"/>
        </w:rPr>
        <w:t xml:space="preserve"> </w:t>
      </w:r>
      <w:r w:rsidR="00213DD6" w:rsidRPr="0098361D">
        <w:rPr>
          <w:rFonts w:asciiTheme="majorHAnsi" w:hAnsiTheme="majorHAnsi" w:cstheme="majorHAnsi"/>
        </w:rPr>
        <w:t>demonstrated in response.</w:t>
      </w:r>
    </w:p>
    <w:p w14:paraId="0CA22FE0" w14:textId="77777777" w:rsidR="00721A0B" w:rsidRPr="0098361D" w:rsidRDefault="00721A0B" w:rsidP="0098361D">
      <w:pPr>
        <w:pStyle w:val="ListParagraph"/>
        <w:numPr>
          <w:ilvl w:val="0"/>
          <w:numId w:val="22"/>
        </w:numPr>
        <w:ind w:left="567" w:hanging="567"/>
        <w:jc w:val="both"/>
        <w:rPr>
          <w:rFonts w:asciiTheme="majorHAnsi" w:hAnsiTheme="majorHAnsi" w:cstheme="majorHAnsi"/>
        </w:rPr>
      </w:pPr>
      <w:r w:rsidRPr="0098361D">
        <w:rPr>
          <w:rFonts w:asciiTheme="majorHAnsi" w:hAnsiTheme="majorHAnsi" w:cstheme="majorHAnsi"/>
        </w:rPr>
        <w:t xml:space="preserve">Evidence of successfully designing and delivering </w:t>
      </w:r>
      <w:r w:rsidR="00213DD6" w:rsidRPr="0098361D">
        <w:rPr>
          <w:rFonts w:asciiTheme="majorHAnsi" w:hAnsiTheme="majorHAnsi" w:cstheme="majorHAnsi"/>
        </w:rPr>
        <w:t xml:space="preserve">services </w:t>
      </w:r>
      <w:r w:rsidRPr="0098361D">
        <w:rPr>
          <w:rFonts w:asciiTheme="majorHAnsi" w:hAnsiTheme="majorHAnsi" w:cstheme="majorHAnsi"/>
        </w:rPr>
        <w:t xml:space="preserve">that are innovative, ambitious and affordable. </w:t>
      </w:r>
    </w:p>
    <w:p w14:paraId="45134BDD" w14:textId="77777777" w:rsidR="00721A0B" w:rsidRPr="0098361D" w:rsidRDefault="003C3E69" w:rsidP="0098361D">
      <w:pPr>
        <w:numPr>
          <w:ilvl w:val="0"/>
          <w:numId w:val="22"/>
        </w:numPr>
        <w:ind w:left="567" w:hanging="567"/>
        <w:jc w:val="both"/>
        <w:rPr>
          <w:rFonts w:asciiTheme="majorHAnsi" w:hAnsiTheme="majorHAnsi" w:cstheme="majorHAnsi"/>
          <w:sz w:val="22"/>
        </w:rPr>
      </w:pPr>
      <w:r w:rsidRPr="0098361D">
        <w:rPr>
          <w:rFonts w:asciiTheme="majorHAnsi" w:hAnsiTheme="majorHAnsi" w:cstheme="majorHAnsi"/>
          <w:sz w:val="22"/>
        </w:rPr>
        <w:t>Relevant skills and experience especially previous</w:t>
      </w:r>
      <w:r w:rsidR="008B2188" w:rsidRPr="0098361D">
        <w:rPr>
          <w:rFonts w:asciiTheme="majorHAnsi" w:hAnsiTheme="majorHAnsi" w:cstheme="majorHAnsi"/>
          <w:sz w:val="22"/>
        </w:rPr>
        <w:t xml:space="preserve"> operational</w:t>
      </w:r>
      <w:r w:rsidRPr="0098361D">
        <w:rPr>
          <w:rFonts w:asciiTheme="majorHAnsi" w:hAnsiTheme="majorHAnsi" w:cstheme="majorHAnsi"/>
          <w:sz w:val="22"/>
        </w:rPr>
        <w:t xml:space="preserve"> experience of the event or similar</w:t>
      </w:r>
      <w:r w:rsidR="008B2188" w:rsidRPr="0098361D">
        <w:rPr>
          <w:rFonts w:asciiTheme="majorHAnsi" w:hAnsiTheme="majorHAnsi" w:cstheme="majorHAnsi"/>
          <w:sz w:val="22"/>
        </w:rPr>
        <w:t>.</w:t>
      </w:r>
    </w:p>
    <w:p w14:paraId="10522C90" w14:textId="77B5C3A2" w:rsidR="003C3E69" w:rsidRPr="0098361D" w:rsidRDefault="003C3E69" w:rsidP="0098361D">
      <w:pPr>
        <w:numPr>
          <w:ilvl w:val="0"/>
          <w:numId w:val="22"/>
        </w:numPr>
        <w:ind w:left="567" w:hanging="567"/>
        <w:jc w:val="both"/>
        <w:rPr>
          <w:rFonts w:asciiTheme="majorHAnsi" w:hAnsiTheme="majorHAnsi" w:cstheme="majorHAnsi"/>
          <w:sz w:val="22"/>
        </w:rPr>
      </w:pPr>
      <w:r w:rsidRPr="0098361D">
        <w:rPr>
          <w:rFonts w:asciiTheme="majorHAnsi" w:hAnsiTheme="majorHAnsi" w:cstheme="majorHAnsi"/>
          <w:sz w:val="22"/>
        </w:rPr>
        <w:t xml:space="preserve">Understanding of </w:t>
      </w:r>
      <w:r w:rsidR="009A7E9E">
        <w:rPr>
          <w:rFonts w:asciiTheme="majorHAnsi" w:hAnsiTheme="majorHAnsi" w:cstheme="majorHAnsi"/>
          <w:sz w:val="22"/>
        </w:rPr>
        <w:t>the i</w:t>
      </w:r>
      <w:r w:rsidRPr="0098361D">
        <w:rPr>
          <w:rFonts w:asciiTheme="majorHAnsi" w:hAnsiTheme="majorHAnsi" w:cstheme="majorHAnsi"/>
          <w:sz w:val="22"/>
        </w:rPr>
        <w:t>nstallation and removal of the units after the event</w:t>
      </w:r>
      <w:r w:rsidR="008B2188" w:rsidRPr="0098361D">
        <w:rPr>
          <w:rFonts w:asciiTheme="majorHAnsi" w:hAnsiTheme="majorHAnsi" w:cstheme="majorHAnsi"/>
          <w:sz w:val="22"/>
        </w:rPr>
        <w:t xml:space="preserve"> and a clear understanding of the limitations, hazards and public location of Notting Hill Carnival</w:t>
      </w:r>
    </w:p>
    <w:p w14:paraId="3B844A88" w14:textId="77777777" w:rsidR="003C3E69" w:rsidRPr="0098361D" w:rsidRDefault="003C3E69" w:rsidP="0098361D">
      <w:pPr>
        <w:numPr>
          <w:ilvl w:val="0"/>
          <w:numId w:val="22"/>
        </w:numPr>
        <w:ind w:left="567" w:hanging="567"/>
        <w:jc w:val="both"/>
        <w:rPr>
          <w:rFonts w:asciiTheme="majorHAnsi" w:hAnsiTheme="majorHAnsi" w:cstheme="majorHAnsi"/>
          <w:sz w:val="22"/>
        </w:rPr>
      </w:pPr>
      <w:r w:rsidRPr="0098361D">
        <w:rPr>
          <w:rFonts w:asciiTheme="majorHAnsi" w:hAnsiTheme="majorHAnsi" w:cstheme="majorHAnsi"/>
          <w:sz w:val="22"/>
        </w:rPr>
        <w:t xml:space="preserve">Operational </w:t>
      </w:r>
      <w:r w:rsidR="008B2188" w:rsidRPr="0098361D">
        <w:rPr>
          <w:rFonts w:asciiTheme="majorHAnsi" w:hAnsiTheme="majorHAnsi" w:cstheme="majorHAnsi"/>
          <w:sz w:val="22"/>
        </w:rPr>
        <w:t>methodology</w:t>
      </w:r>
      <w:r w:rsidRPr="0098361D">
        <w:rPr>
          <w:rFonts w:asciiTheme="majorHAnsi" w:hAnsiTheme="majorHAnsi" w:cstheme="majorHAnsi"/>
          <w:sz w:val="22"/>
        </w:rPr>
        <w:t xml:space="preserve"> for the event</w:t>
      </w:r>
      <w:r w:rsidR="00213DD6" w:rsidRPr="0098361D">
        <w:rPr>
          <w:rFonts w:asciiTheme="majorHAnsi" w:hAnsiTheme="majorHAnsi" w:cstheme="majorHAnsi"/>
          <w:sz w:val="22"/>
        </w:rPr>
        <w:t xml:space="preserve"> that understands scope.</w:t>
      </w:r>
    </w:p>
    <w:p w14:paraId="5D2C226A" w14:textId="77777777" w:rsidR="006B5817" w:rsidRPr="0098361D" w:rsidRDefault="006B5817" w:rsidP="0098361D">
      <w:pPr>
        <w:numPr>
          <w:ilvl w:val="0"/>
          <w:numId w:val="22"/>
        </w:numPr>
        <w:ind w:left="567" w:hanging="567"/>
        <w:jc w:val="both"/>
        <w:rPr>
          <w:rFonts w:asciiTheme="majorHAnsi" w:hAnsiTheme="majorHAnsi" w:cstheme="majorHAnsi"/>
          <w:sz w:val="22"/>
        </w:rPr>
      </w:pPr>
      <w:r w:rsidRPr="0098361D">
        <w:rPr>
          <w:rFonts w:asciiTheme="majorHAnsi" w:hAnsiTheme="majorHAnsi" w:cstheme="majorHAnsi"/>
          <w:sz w:val="22"/>
        </w:rPr>
        <w:t>Outline of how you plan to review operations post event</w:t>
      </w:r>
    </w:p>
    <w:p w14:paraId="013122A4" w14:textId="77777777" w:rsidR="003C3E69" w:rsidRPr="0098361D" w:rsidRDefault="003C3E69" w:rsidP="0098361D">
      <w:pPr>
        <w:numPr>
          <w:ilvl w:val="0"/>
          <w:numId w:val="22"/>
        </w:numPr>
        <w:ind w:left="567" w:hanging="567"/>
        <w:jc w:val="both"/>
        <w:rPr>
          <w:rFonts w:asciiTheme="majorHAnsi" w:hAnsiTheme="majorHAnsi" w:cstheme="majorHAnsi"/>
          <w:sz w:val="22"/>
        </w:rPr>
      </w:pPr>
      <w:r w:rsidRPr="0098361D">
        <w:rPr>
          <w:rFonts w:asciiTheme="majorHAnsi" w:hAnsiTheme="majorHAnsi" w:cstheme="majorHAnsi"/>
          <w:sz w:val="22"/>
        </w:rPr>
        <w:t>Cost breakdown</w:t>
      </w:r>
    </w:p>
    <w:p w14:paraId="550A90CB" w14:textId="77777777" w:rsidR="003C3E69" w:rsidRPr="0098361D" w:rsidRDefault="003C3E69" w:rsidP="0098361D">
      <w:pPr>
        <w:ind w:left="567" w:hanging="567"/>
        <w:jc w:val="both"/>
        <w:rPr>
          <w:rFonts w:asciiTheme="majorHAnsi" w:hAnsiTheme="majorHAnsi" w:cstheme="majorHAnsi"/>
          <w:sz w:val="22"/>
        </w:rPr>
      </w:pPr>
    </w:p>
    <w:p w14:paraId="1161A3D3" w14:textId="44BA287C" w:rsidR="003C3E69" w:rsidRPr="0098361D" w:rsidRDefault="003C3E69" w:rsidP="00DA16A2">
      <w:pPr>
        <w:ind w:left="567"/>
        <w:jc w:val="both"/>
        <w:rPr>
          <w:rFonts w:asciiTheme="majorHAnsi" w:hAnsiTheme="majorHAnsi" w:cstheme="majorHAnsi"/>
          <w:sz w:val="22"/>
        </w:rPr>
      </w:pPr>
      <w:r w:rsidRPr="0098361D">
        <w:rPr>
          <w:rFonts w:asciiTheme="majorHAnsi" w:hAnsiTheme="majorHAnsi" w:cstheme="majorHAnsi"/>
          <w:sz w:val="22"/>
        </w:rPr>
        <w:t>The</w:t>
      </w:r>
      <w:r w:rsidR="00DA16A2">
        <w:rPr>
          <w:rFonts w:asciiTheme="majorHAnsi" w:hAnsiTheme="majorHAnsi" w:cstheme="majorHAnsi"/>
          <w:sz w:val="22"/>
        </w:rPr>
        <w:t xml:space="preserve"> detailed Award Criteria and their weightings are stated in the Instructions to Tenderers and in the Technical Envelope on capitalEsourcing.</w:t>
      </w:r>
    </w:p>
    <w:p w14:paraId="69D6A00E" w14:textId="77777777" w:rsidR="00721A0B" w:rsidRPr="0098361D" w:rsidRDefault="00721A0B" w:rsidP="0098361D">
      <w:pPr>
        <w:tabs>
          <w:tab w:val="num" w:pos="720"/>
        </w:tabs>
        <w:ind w:left="567" w:hanging="567"/>
        <w:jc w:val="both"/>
        <w:rPr>
          <w:rFonts w:asciiTheme="majorHAnsi" w:hAnsiTheme="majorHAnsi" w:cstheme="majorHAnsi"/>
          <w:sz w:val="22"/>
        </w:rPr>
      </w:pPr>
    </w:p>
    <w:p w14:paraId="69C72116" w14:textId="2A290863" w:rsidR="007E6970" w:rsidRDefault="00EB2197" w:rsidP="006B62F2">
      <w:pPr>
        <w:pStyle w:val="ListParagraph"/>
        <w:numPr>
          <w:ilvl w:val="1"/>
          <w:numId w:val="12"/>
        </w:numPr>
        <w:ind w:left="567" w:hanging="567"/>
        <w:jc w:val="both"/>
        <w:rPr>
          <w:rFonts w:asciiTheme="majorHAnsi" w:hAnsiTheme="majorHAnsi" w:cstheme="majorBidi"/>
        </w:rPr>
      </w:pPr>
      <w:r w:rsidRPr="00944774">
        <w:rPr>
          <w:rFonts w:asciiTheme="majorHAnsi" w:hAnsiTheme="majorHAnsi" w:cstheme="majorBidi"/>
        </w:rPr>
        <w:t xml:space="preserve">The </w:t>
      </w:r>
      <w:r w:rsidR="003C3E69" w:rsidRPr="00944774">
        <w:rPr>
          <w:rFonts w:asciiTheme="majorHAnsi" w:hAnsiTheme="majorHAnsi" w:cstheme="majorBidi"/>
        </w:rPr>
        <w:t>Technical envelope will make up</w:t>
      </w:r>
      <w:r w:rsidRPr="00944774">
        <w:rPr>
          <w:rFonts w:asciiTheme="majorHAnsi" w:hAnsiTheme="majorHAnsi" w:cstheme="majorBidi"/>
        </w:rPr>
        <w:t xml:space="preserve"> </w:t>
      </w:r>
      <w:r w:rsidR="00D34830" w:rsidRPr="00944774">
        <w:rPr>
          <w:rFonts w:asciiTheme="majorHAnsi" w:hAnsiTheme="majorHAnsi" w:cstheme="majorBidi"/>
        </w:rPr>
        <w:t>6</w:t>
      </w:r>
      <w:r w:rsidR="00493EA4" w:rsidRPr="00944774">
        <w:rPr>
          <w:rFonts w:asciiTheme="majorHAnsi" w:hAnsiTheme="majorHAnsi" w:cstheme="majorBidi"/>
        </w:rPr>
        <w:t>0</w:t>
      </w:r>
      <w:r w:rsidRPr="00944774">
        <w:rPr>
          <w:rFonts w:asciiTheme="majorHAnsi" w:hAnsiTheme="majorHAnsi" w:cstheme="majorBidi"/>
        </w:rPr>
        <w:t xml:space="preserve">% of the </w:t>
      </w:r>
      <w:r w:rsidR="0057285E" w:rsidRPr="00944774">
        <w:rPr>
          <w:rFonts w:asciiTheme="majorHAnsi" w:hAnsiTheme="majorHAnsi" w:cstheme="majorBidi"/>
        </w:rPr>
        <w:t xml:space="preserve">evaluation. </w:t>
      </w:r>
      <w:r w:rsidR="00493EA4" w:rsidRPr="00944774">
        <w:rPr>
          <w:rFonts w:asciiTheme="majorHAnsi" w:hAnsiTheme="majorHAnsi" w:cstheme="majorBidi"/>
        </w:rPr>
        <w:t xml:space="preserve">And the commercial envelope </w:t>
      </w:r>
      <w:r w:rsidR="0097432E" w:rsidRPr="00944774">
        <w:rPr>
          <w:rFonts w:asciiTheme="majorHAnsi" w:hAnsiTheme="majorHAnsi" w:cstheme="majorBidi"/>
        </w:rPr>
        <w:t>w</w:t>
      </w:r>
      <w:r w:rsidR="00D34830" w:rsidRPr="00944774">
        <w:rPr>
          <w:rFonts w:asciiTheme="majorHAnsi" w:hAnsiTheme="majorHAnsi" w:cstheme="majorBidi"/>
        </w:rPr>
        <w:t>ill score 4</w:t>
      </w:r>
      <w:r w:rsidR="00493EA4" w:rsidRPr="00944774">
        <w:rPr>
          <w:rFonts w:asciiTheme="majorHAnsi" w:hAnsiTheme="majorHAnsi" w:cstheme="majorBidi"/>
        </w:rPr>
        <w:t>0</w:t>
      </w:r>
      <w:r w:rsidR="0057285E" w:rsidRPr="00944774">
        <w:rPr>
          <w:rFonts w:asciiTheme="majorHAnsi" w:hAnsiTheme="majorHAnsi" w:cstheme="majorBidi"/>
        </w:rPr>
        <w:t>% of the evaluation</w:t>
      </w:r>
      <w:r w:rsidR="00D34830" w:rsidRPr="00944774">
        <w:rPr>
          <w:rFonts w:asciiTheme="majorHAnsi" w:hAnsiTheme="majorHAnsi" w:cstheme="majorBidi"/>
        </w:rPr>
        <w:t xml:space="preserve">. </w:t>
      </w:r>
    </w:p>
    <w:p w14:paraId="03337FD5" w14:textId="5A297B8C" w:rsidR="00DA16A2" w:rsidRDefault="00DA16A2" w:rsidP="00DA16A2">
      <w:pPr>
        <w:pStyle w:val="ListParagraph"/>
        <w:ind w:left="567"/>
        <w:jc w:val="both"/>
        <w:rPr>
          <w:rFonts w:asciiTheme="majorHAnsi" w:hAnsiTheme="majorHAnsi" w:cstheme="majorBidi"/>
        </w:rPr>
      </w:pPr>
    </w:p>
    <w:p w14:paraId="04759DC7" w14:textId="191F3406" w:rsidR="00DA16A2" w:rsidRDefault="00DA16A2" w:rsidP="00DA16A2">
      <w:pPr>
        <w:pStyle w:val="ListParagraph"/>
        <w:ind w:left="567"/>
        <w:jc w:val="both"/>
        <w:rPr>
          <w:rFonts w:asciiTheme="majorHAnsi" w:hAnsiTheme="majorHAnsi" w:cstheme="majorBidi"/>
        </w:rPr>
      </w:pPr>
    </w:p>
    <w:p w14:paraId="5D1B76E9" w14:textId="20FD72B4" w:rsidR="00DA16A2" w:rsidRDefault="00DA16A2" w:rsidP="00DA16A2">
      <w:pPr>
        <w:pStyle w:val="ListParagraph"/>
        <w:ind w:left="567"/>
        <w:jc w:val="both"/>
        <w:rPr>
          <w:rFonts w:asciiTheme="majorHAnsi" w:hAnsiTheme="majorHAnsi" w:cstheme="majorBidi"/>
        </w:rPr>
      </w:pPr>
    </w:p>
    <w:p w14:paraId="36261F7C" w14:textId="77777777" w:rsidR="00DA16A2" w:rsidRPr="00ED2918" w:rsidRDefault="00DA16A2" w:rsidP="00DA16A2">
      <w:pPr>
        <w:pStyle w:val="ListParagraph"/>
        <w:ind w:left="567"/>
        <w:jc w:val="both"/>
        <w:rPr>
          <w:rFonts w:asciiTheme="majorHAnsi" w:hAnsiTheme="majorHAnsi" w:cstheme="majorBidi"/>
        </w:rPr>
      </w:pPr>
    </w:p>
    <w:p w14:paraId="174D2754" w14:textId="77777777" w:rsidR="002C5998" w:rsidRPr="0098361D" w:rsidRDefault="002C5998" w:rsidP="0098361D">
      <w:pPr>
        <w:ind w:left="567" w:hanging="567"/>
        <w:jc w:val="both"/>
        <w:rPr>
          <w:rFonts w:asciiTheme="majorHAnsi" w:hAnsiTheme="majorHAnsi" w:cstheme="majorHAnsi"/>
          <w:sz w:val="22"/>
        </w:rPr>
      </w:pPr>
    </w:p>
    <w:p w14:paraId="05EA8F4C" w14:textId="77777777" w:rsidR="00FD733A" w:rsidRPr="00EB3D2D" w:rsidRDefault="00FD733A" w:rsidP="006B62F2">
      <w:pPr>
        <w:pStyle w:val="ListParagraph"/>
        <w:numPr>
          <w:ilvl w:val="0"/>
          <w:numId w:val="12"/>
        </w:numPr>
        <w:ind w:left="567" w:hanging="567"/>
        <w:jc w:val="both"/>
        <w:rPr>
          <w:rFonts w:asciiTheme="majorHAnsi" w:hAnsiTheme="majorHAnsi" w:cstheme="majorHAnsi"/>
          <w:b/>
          <w:u w:val="single"/>
        </w:rPr>
      </w:pPr>
      <w:r w:rsidRPr="00EB3D2D">
        <w:rPr>
          <w:rFonts w:asciiTheme="majorHAnsi" w:hAnsiTheme="majorHAnsi" w:cstheme="majorHAnsi"/>
          <w:b/>
          <w:u w:val="single"/>
        </w:rPr>
        <w:lastRenderedPageBreak/>
        <w:t>How to apply</w:t>
      </w:r>
    </w:p>
    <w:p w14:paraId="1287F88E" w14:textId="77777777" w:rsidR="001B5FAC" w:rsidRPr="0098361D" w:rsidRDefault="001B5FAC" w:rsidP="0098361D">
      <w:pPr>
        <w:ind w:left="567" w:hanging="567"/>
        <w:jc w:val="both"/>
        <w:rPr>
          <w:rFonts w:asciiTheme="majorHAnsi" w:hAnsiTheme="majorHAnsi" w:cstheme="majorHAnsi"/>
          <w:b/>
          <w:sz w:val="22"/>
        </w:rPr>
      </w:pPr>
    </w:p>
    <w:p w14:paraId="7A23EBBB" w14:textId="77777777" w:rsidR="001B5FAC" w:rsidRPr="0098361D" w:rsidRDefault="001B5FAC" w:rsidP="006B62F2">
      <w:pPr>
        <w:pStyle w:val="ListParagraph"/>
        <w:numPr>
          <w:ilvl w:val="1"/>
          <w:numId w:val="12"/>
        </w:numPr>
        <w:ind w:left="567" w:hanging="567"/>
        <w:jc w:val="both"/>
        <w:rPr>
          <w:rFonts w:asciiTheme="majorHAnsi" w:hAnsiTheme="majorHAnsi" w:cstheme="majorHAnsi"/>
        </w:rPr>
      </w:pPr>
      <w:r w:rsidRPr="0098361D">
        <w:rPr>
          <w:rFonts w:asciiTheme="majorHAnsi" w:hAnsiTheme="majorHAnsi" w:cstheme="majorHAnsi"/>
        </w:rPr>
        <w:t xml:space="preserve">Please respond to this tender via the capitalesourcing website: </w:t>
      </w:r>
      <w:hyperlink r:id="rId9" w:history="1">
        <w:r w:rsidRPr="0098361D">
          <w:rPr>
            <w:rStyle w:val="Hyperlink"/>
            <w:rFonts w:asciiTheme="majorHAnsi" w:hAnsiTheme="majorHAnsi" w:cstheme="majorHAnsi"/>
          </w:rPr>
          <w:t>www.capitalesourcing.com</w:t>
        </w:r>
      </w:hyperlink>
    </w:p>
    <w:p w14:paraId="4F174E95" w14:textId="77777777" w:rsidR="001B5FAC" w:rsidRPr="0098361D" w:rsidRDefault="001B5FAC" w:rsidP="0098361D">
      <w:pPr>
        <w:pStyle w:val="ListParagraph"/>
        <w:ind w:left="567" w:hanging="567"/>
        <w:jc w:val="both"/>
        <w:rPr>
          <w:rFonts w:asciiTheme="majorHAnsi" w:hAnsiTheme="majorHAnsi" w:cstheme="majorHAnsi"/>
        </w:rPr>
      </w:pPr>
    </w:p>
    <w:p w14:paraId="4C2E8877" w14:textId="42374D52" w:rsidR="005913DD" w:rsidRPr="0098361D" w:rsidRDefault="00F00BFD" w:rsidP="006B62F2">
      <w:pPr>
        <w:pStyle w:val="ListParagraph"/>
        <w:numPr>
          <w:ilvl w:val="1"/>
          <w:numId w:val="12"/>
        </w:numPr>
        <w:ind w:left="567" w:hanging="567"/>
        <w:jc w:val="both"/>
        <w:rPr>
          <w:rFonts w:asciiTheme="majorHAnsi" w:hAnsiTheme="majorHAnsi" w:cstheme="majorHAnsi"/>
        </w:rPr>
      </w:pPr>
      <w:r w:rsidRPr="0098361D">
        <w:rPr>
          <w:rFonts w:asciiTheme="majorHAnsi" w:hAnsiTheme="majorHAnsi" w:cstheme="majorHAnsi"/>
        </w:rPr>
        <w:t xml:space="preserve">This </w:t>
      </w:r>
      <w:r w:rsidR="00FD733A" w:rsidRPr="0098361D">
        <w:rPr>
          <w:rFonts w:asciiTheme="majorHAnsi" w:hAnsiTheme="majorHAnsi" w:cstheme="majorHAnsi"/>
        </w:rPr>
        <w:t>specification will be sen</w:t>
      </w:r>
      <w:r w:rsidR="00FD733A" w:rsidRPr="0098361D">
        <w:rPr>
          <w:rFonts w:asciiTheme="majorHAnsi" w:hAnsiTheme="majorHAnsi" w:cstheme="majorHAnsi"/>
          <w:color w:val="000000"/>
        </w:rPr>
        <w:t>t</w:t>
      </w:r>
      <w:r w:rsidR="00FD733A" w:rsidRPr="0098361D">
        <w:rPr>
          <w:rFonts w:asciiTheme="majorHAnsi" w:hAnsiTheme="majorHAnsi" w:cstheme="majorHAnsi"/>
        </w:rPr>
        <w:t xml:space="preserve"> out by</w:t>
      </w:r>
      <w:r w:rsidR="00213DD6" w:rsidRPr="0098361D">
        <w:rPr>
          <w:rFonts w:asciiTheme="majorHAnsi" w:hAnsiTheme="majorHAnsi" w:cstheme="majorHAnsi"/>
        </w:rPr>
        <w:t xml:space="preserve"> </w:t>
      </w:r>
      <w:r w:rsidR="00F256EB" w:rsidRPr="0098361D">
        <w:rPr>
          <w:rFonts w:asciiTheme="majorHAnsi" w:hAnsiTheme="majorHAnsi" w:cstheme="majorHAnsi"/>
        </w:rPr>
        <w:t xml:space="preserve">Friday 1 February 2019 </w:t>
      </w:r>
      <w:r w:rsidR="00FD733A" w:rsidRPr="0098361D">
        <w:rPr>
          <w:rFonts w:asciiTheme="majorHAnsi" w:hAnsiTheme="majorHAnsi" w:cstheme="majorHAnsi"/>
        </w:rPr>
        <w:t xml:space="preserve">and the deadline for submissions will be </w:t>
      </w:r>
      <w:r w:rsidR="00F256EB" w:rsidRPr="0098361D">
        <w:rPr>
          <w:rFonts w:asciiTheme="majorHAnsi" w:hAnsiTheme="majorHAnsi" w:cstheme="majorHAnsi"/>
        </w:rPr>
        <w:t xml:space="preserve">noon </w:t>
      </w:r>
      <w:r w:rsidRPr="0098361D">
        <w:rPr>
          <w:rFonts w:asciiTheme="majorHAnsi" w:hAnsiTheme="majorHAnsi" w:cstheme="majorHAnsi"/>
        </w:rPr>
        <w:t>on</w:t>
      </w:r>
      <w:r w:rsidR="00213DD6" w:rsidRPr="0098361D">
        <w:rPr>
          <w:rFonts w:asciiTheme="majorHAnsi" w:hAnsiTheme="majorHAnsi" w:cstheme="majorHAnsi"/>
        </w:rPr>
        <w:t xml:space="preserve"> </w:t>
      </w:r>
      <w:r w:rsidR="00F256EB" w:rsidRPr="0098361D">
        <w:rPr>
          <w:rFonts w:asciiTheme="majorHAnsi" w:hAnsiTheme="majorHAnsi" w:cstheme="majorHAnsi"/>
        </w:rPr>
        <w:t>Friday 15 March 2019</w:t>
      </w:r>
      <w:r w:rsidR="00FD733A" w:rsidRPr="0098361D">
        <w:rPr>
          <w:rFonts w:asciiTheme="majorHAnsi" w:hAnsiTheme="majorHAnsi" w:cstheme="majorHAnsi"/>
        </w:rPr>
        <w:t>.</w:t>
      </w:r>
      <w:r w:rsidR="005913DD" w:rsidRPr="0098361D">
        <w:rPr>
          <w:rFonts w:asciiTheme="majorHAnsi" w:hAnsiTheme="majorHAnsi" w:cstheme="majorHAnsi"/>
        </w:rPr>
        <w:t xml:space="preserve"> </w:t>
      </w:r>
    </w:p>
    <w:p w14:paraId="30360B02" w14:textId="77777777" w:rsidR="00375154" w:rsidRPr="0098361D" w:rsidRDefault="00375154" w:rsidP="0098361D">
      <w:pPr>
        <w:ind w:left="567" w:hanging="567"/>
        <w:jc w:val="both"/>
        <w:rPr>
          <w:rFonts w:asciiTheme="majorHAnsi" w:hAnsiTheme="majorHAnsi" w:cstheme="majorHAnsi"/>
          <w:sz w:val="22"/>
        </w:rPr>
      </w:pPr>
    </w:p>
    <w:p w14:paraId="24511409" w14:textId="5CB758B6" w:rsidR="00375154" w:rsidRPr="0098361D" w:rsidRDefault="00375154" w:rsidP="006B62F2">
      <w:pPr>
        <w:pStyle w:val="ListParagraph"/>
        <w:numPr>
          <w:ilvl w:val="1"/>
          <w:numId w:val="12"/>
        </w:numPr>
        <w:ind w:left="567" w:hanging="567"/>
        <w:jc w:val="both"/>
        <w:rPr>
          <w:rFonts w:asciiTheme="majorHAnsi" w:hAnsiTheme="majorHAnsi" w:cstheme="majorHAnsi"/>
        </w:rPr>
      </w:pPr>
      <w:r w:rsidRPr="0098361D">
        <w:rPr>
          <w:rFonts w:asciiTheme="majorHAnsi" w:hAnsiTheme="majorHAnsi" w:cstheme="majorHAnsi"/>
        </w:rPr>
        <w:t xml:space="preserve">The successful organisation or consortium will be notified by </w:t>
      </w:r>
      <w:r w:rsidR="00F256EB" w:rsidRPr="0098361D">
        <w:rPr>
          <w:rFonts w:asciiTheme="majorHAnsi" w:hAnsiTheme="majorHAnsi" w:cstheme="majorHAnsi"/>
        </w:rPr>
        <w:t>27 March 2019</w:t>
      </w:r>
      <w:r w:rsidRPr="0098361D">
        <w:rPr>
          <w:rFonts w:asciiTheme="majorHAnsi" w:hAnsiTheme="majorHAnsi" w:cstheme="majorHAnsi"/>
        </w:rPr>
        <w:t>.</w:t>
      </w:r>
    </w:p>
    <w:p w14:paraId="557A5B9C" w14:textId="77777777" w:rsidR="000B053E" w:rsidRPr="0098361D" w:rsidRDefault="000B053E" w:rsidP="0098361D">
      <w:pPr>
        <w:pStyle w:val="ListParagraph"/>
        <w:ind w:left="567" w:hanging="567"/>
        <w:jc w:val="both"/>
        <w:rPr>
          <w:rFonts w:asciiTheme="majorHAnsi" w:hAnsiTheme="majorHAnsi" w:cstheme="majorHAnsi"/>
        </w:rPr>
      </w:pPr>
    </w:p>
    <w:p w14:paraId="52194E4E" w14:textId="77777777" w:rsidR="001B5FAC" w:rsidRPr="00EB3D2D" w:rsidRDefault="001B5FAC" w:rsidP="006B62F2">
      <w:pPr>
        <w:pStyle w:val="ListParagraph"/>
        <w:numPr>
          <w:ilvl w:val="0"/>
          <w:numId w:val="12"/>
        </w:numPr>
        <w:ind w:left="567" w:hanging="567"/>
        <w:jc w:val="both"/>
        <w:rPr>
          <w:rFonts w:asciiTheme="majorHAnsi" w:hAnsiTheme="majorHAnsi" w:cstheme="majorHAnsi"/>
          <w:b/>
          <w:u w:val="single"/>
        </w:rPr>
      </w:pPr>
      <w:r w:rsidRPr="00EB3D2D">
        <w:rPr>
          <w:rFonts w:asciiTheme="majorHAnsi" w:hAnsiTheme="majorHAnsi" w:cstheme="majorHAnsi"/>
          <w:b/>
          <w:u w:val="single"/>
        </w:rPr>
        <w:t>Structure of Documents</w:t>
      </w:r>
    </w:p>
    <w:p w14:paraId="2FDDEFFC" w14:textId="77777777" w:rsidR="001B5FAC" w:rsidRPr="0098361D" w:rsidRDefault="001B5FAC" w:rsidP="0098361D">
      <w:pPr>
        <w:ind w:left="567" w:hanging="567"/>
        <w:jc w:val="both"/>
        <w:rPr>
          <w:rFonts w:asciiTheme="majorHAnsi" w:hAnsiTheme="majorHAnsi" w:cstheme="majorHAnsi"/>
          <w:b/>
          <w:sz w:val="22"/>
        </w:rPr>
      </w:pPr>
    </w:p>
    <w:p w14:paraId="704C74BB" w14:textId="74C640F4"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 xml:space="preserve">8.1 </w:t>
      </w:r>
      <w:r w:rsidRPr="0098361D">
        <w:rPr>
          <w:rFonts w:asciiTheme="majorHAnsi" w:hAnsiTheme="majorHAnsi" w:cstheme="majorHAnsi"/>
          <w:sz w:val="22"/>
        </w:rPr>
        <w:tab/>
      </w:r>
      <w:r w:rsidR="001B5FAC" w:rsidRPr="0098361D">
        <w:rPr>
          <w:rFonts w:asciiTheme="majorHAnsi" w:hAnsiTheme="majorHAnsi" w:cstheme="majorHAnsi"/>
          <w:sz w:val="22"/>
        </w:rPr>
        <w:t xml:space="preserve">The </w:t>
      </w:r>
      <w:r w:rsidR="006C3FD5">
        <w:rPr>
          <w:rFonts w:asciiTheme="majorHAnsi" w:hAnsiTheme="majorHAnsi" w:cstheme="majorHAnsi"/>
          <w:sz w:val="22"/>
        </w:rPr>
        <w:t>Procurement Documents are comprised of:</w:t>
      </w:r>
      <w:r w:rsidR="001B5FAC" w:rsidRPr="0098361D">
        <w:rPr>
          <w:rFonts w:asciiTheme="majorHAnsi" w:hAnsiTheme="majorHAnsi" w:cstheme="majorHAnsi"/>
          <w:sz w:val="22"/>
        </w:rPr>
        <w:t xml:space="preserve"> </w:t>
      </w:r>
    </w:p>
    <w:p w14:paraId="40271023" w14:textId="77777777" w:rsidR="001B5FAC" w:rsidRPr="0098361D" w:rsidRDefault="001B5FAC" w:rsidP="0098361D">
      <w:pPr>
        <w:ind w:left="720"/>
        <w:jc w:val="both"/>
        <w:rPr>
          <w:rFonts w:asciiTheme="majorHAnsi" w:hAnsiTheme="majorHAnsi" w:cstheme="majorHAnsi"/>
          <w:sz w:val="22"/>
        </w:rPr>
      </w:pPr>
    </w:p>
    <w:p w14:paraId="35A2DF44" w14:textId="6F5C00B6" w:rsidR="001B5FAC" w:rsidRDefault="006C3FD5" w:rsidP="0098361D">
      <w:pPr>
        <w:pStyle w:val="ListParagraph"/>
        <w:numPr>
          <w:ilvl w:val="0"/>
          <w:numId w:val="31"/>
        </w:numPr>
        <w:jc w:val="both"/>
        <w:rPr>
          <w:rFonts w:asciiTheme="majorHAnsi" w:hAnsiTheme="majorHAnsi" w:cstheme="majorHAnsi"/>
        </w:rPr>
      </w:pPr>
      <w:r>
        <w:rPr>
          <w:rFonts w:asciiTheme="majorHAnsi" w:hAnsiTheme="majorHAnsi" w:cstheme="majorHAnsi"/>
        </w:rPr>
        <w:t xml:space="preserve">The </w:t>
      </w:r>
      <w:r w:rsidR="001B5FAC" w:rsidRPr="0098361D">
        <w:rPr>
          <w:rFonts w:asciiTheme="majorHAnsi" w:hAnsiTheme="majorHAnsi" w:cstheme="majorHAnsi"/>
        </w:rPr>
        <w:t xml:space="preserve">Instructions </w:t>
      </w:r>
      <w:r>
        <w:rPr>
          <w:rFonts w:asciiTheme="majorHAnsi" w:hAnsiTheme="majorHAnsi" w:cstheme="majorHAnsi"/>
        </w:rPr>
        <w:t>t</w:t>
      </w:r>
      <w:r w:rsidR="001B5FAC" w:rsidRPr="0098361D">
        <w:rPr>
          <w:rFonts w:asciiTheme="majorHAnsi" w:hAnsiTheme="majorHAnsi" w:cstheme="majorHAnsi"/>
        </w:rPr>
        <w:t>o Tender</w:t>
      </w:r>
      <w:r>
        <w:rPr>
          <w:rFonts w:asciiTheme="majorHAnsi" w:hAnsiTheme="majorHAnsi" w:cstheme="majorHAnsi"/>
        </w:rPr>
        <w:t>ers</w:t>
      </w:r>
    </w:p>
    <w:p w14:paraId="41BF665E" w14:textId="3F771973" w:rsidR="006C3FD5" w:rsidRPr="0098361D" w:rsidRDefault="006C3FD5" w:rsidP="0098361D">
      <w:pPr>
        <w:pStyle w:val="ListParagraph"/>
        <w:numPr>
          <w:ilvl w:val="0"/>
          <w:numId w:val="31"/>
        </w:numPr>
        <w:jc w:val="both"/>
        <w:rPr>
          <w:rFonts w:asciiTheme="majorHAnsi" w:hAnsiTheme="majorHAnsi" w:cstheme="majorHAnsi"/>
        </w:rPr>
      </w:pPr>
      <w:r>
        <w:rPr>
          <w:rFonts w:asciiTheme="majorHAnsi" w:hAnsiTheme="majorHAnsi" w:cstheme="majorHAnsi"/>
        </w:rPr>
        <w:t>The Invitation to Tender in electronic form on capitalEsourcing containing:</w:t>
      </w:r>
    </w:p>
    <w:p w14:paraId="445BF14B" w14:textId="2A6064DC" w:rsidR="001B5FAC" w:rsidRPr="0098361D" w:rsidRDefault="001B5FAC" w:rsidP="006C3FD5">
      <w:pPr>
        <w:pStyle w:val="ListParagraph"/>
        <w:numPr>
          <w:ilvl w:val="0"/>
          <w:numId w:val="34"/>
        </w:numPr>
        <w:jc w:val="both"/>
        <w:rPr>
          <w:rFonts w:asciiTheme="majorHAnsi" w:hAnsiTheme="majorHAnsi" w:cstheme="majorHAnsi"/>
        </w:rPr>
      </w:pPr>
      <w:r w:rsidRPr="0098361D">
        <w:rPr>
          <w:rFonts w:asciiTheme="majorHAnsi" w:hAnsiTheme="majorHAnsi" w:cstheme="majorHAnsi"/>
        </w:rPr>
        <w:t xml:space="preserve">Specification of Requirements </w:t>
      </w:r>
      <w:r w:rsidR="00B9333A" w:rsidRPr="0098361D">
        <w:rPr>
          <w:rFonts w:asciiTheme="majorHAnsi" w:hAnsiTheme="majorHAnsi" w:cstheme="majorHAnsi"/>
        </w:rPr>
        <w:t>for Operational Provision</w:t>
      </w:r>
    </w:p>
    <w:p w14:paraId="598D7465" w14:textId="77777777" w:rsidR="0054613A" w:rsidRDefault="006B743F" w:rsidP="006C3FD5">
      <w:pPr>
        <w:pStyle w:val="ListParagraph"/>
        <w:numPr>
          <w:ilvl w:val="0"/>
          <w:numId w:val="34"/>
        </w:numPr>
        <w:jc w:val="both"/>
        <w:rPr>
          <w:rFonts w:asciiTheme="majorHAnsi" w:hAnsiTheme="majorHAnsi" w:cstheme="majorHAnsi"/>
        </w:rPr>
      </w:pPr>
      <w:r w:rsidRPr="0098361D">
        <w:rPr>
          <w:rFonts w:asciiTheme="majorHAnsi" w:hAnsiTheme="majorHAnsi" w:cstheme="majorHAnsi"/>
        </w:rPr>
        <w:t>Site Locations</w:t>
      </w:r>
      <w:r w:rsidR="0054613A">
        <w:rPr>
          <w:rFonts w:asciiTheme="majorHAnsi" w:hAnsiTheme="majorHAnsi" w:cstheme="majorHAnsi"/>
        </w:rPr>
        <w:t xml:space="preserve"> for RBKC and WCC</w:t>
      </w:r>
    </w:p>
    <w:p w14:paraId="68BCFADF" w14:textId="19FC09BF" w:rsidR="001B5FAC" w:rsidRDefault="0054613A" w:rsidP="006C3FD5">
      <w:pPr>
        <w:pStyle w:val="ListParagraph"/>
        <w:numPr>
          <w:ilvl w:val="0"/>
          <w:numId w:val="34"/>
        </w:numPr>
        <w:jc w:val="both"/>
        <w:rPr>
          <w:rFonts w:asciiTheme="majorHAnsi" w:hAnsiTheme="majorHAnsi" w:cstheme="majorHAnsi"/>
        </w:rPr>
      </w:pPr>
      <w:r>
        <w:rPr>
          <w:rFonts w:asciiTheme="majorHAnsi" w:hAnsiTheme="majorHAnsi" w:cstheme="majorHAnsi"/>
        </w:rPr>
        <w:t xml:space="preserve">The </w:t>
      </w:r>
      <w:r w:rsidR="006B743F" w:rsidRPr="0098361D">
        <w:rPr>
          <w:rFonts w:asciiTheme="majorHAnsi" w:hAnsiTheme="majorHAnsi" w:cstheme="majorHAnsi"/>
        </w:rPr>
        <w:t>Terms and Conditions</w:t>
      </w:r>
      <w:r>
        <w:rPr>
          <w:rFonts w:asciiTheme="majorHAnsi" w:hAnsiTheme="majorHAnsi" w:cstheme="majorHAnsi"/>
        </w:rPr>
        <w:t xml:space="preserve"> of Contract</w:t>
      </w:r>
    </w:p>
    <w:p w14:paraId="750E9696" w14:textId="70E6EC14" w:rsidR="0054613A" w:rsidRPr="0098361D" w:rsidRDefault="001F7816" w:rsidP="006C3FD5">
      <w:pPr>
        <w:pStyle w:val="ListParagraph"/>
        <w:numPr>
          <w:ilvl w:val="0"/>
          <w:numId w:val="34"/>
        </w:numPr>
        <w:jc w:val="both"/>
        <w:rPr>
          <w:rFonts w:asciiTheme="majorHAnsi" w:hAnsiTheme="majorHAnsi" w:cstheme="majorHAnsi"/>
        </w:rPr>
      </w:pPr>
      <w:r>
        <w:rPr>
          <w:rFonts w:asciiTheme="majorHAnsi" w:hAnsiTheme="majorHAnsi" w:cstheme="majorHAnsi"/>
        </w:rPr>
        <w:t xml:space="preserve">Schedules, </w:t>
      </w:r>
      <w:r w:rsidR="0054613A">
        <w:rPr>
          <w:rFonts w:asciiTheme="majorHAnsi" w:hAnsiTheme="majorHAnsi" w:cstheme="majorHAnsi"/>
        </w:rPr>
        <w:t>Forms and Certificates</w:t>
      </w:r>
    </w:p>
    <w:p w14:paraId="34F12011" w14:textId="77777777" w:rsidR="001B5FAC" w:rsidRPr="0098361D" w:rsidRDefault="003A56B3" w:rsidP="006B62F2">
      <w:pPr>
        <w:pStyle w:val="Heading1"/>
        <w:keepLines w:val="0"/>
        <w:numPr>
          <w:ilvl w:val="0"/>
          <w:numId w:val="12"/>
        </w:numPr>
        <w:spacing w:before="240" w:after="60"/>
        <w:ind w:left="567" w:hanging="567"/>
        <w:jc w:val="both"/>
        <w:rPr>
          <w:rFonts w:cstheme="majorHAnsi"/>
          <w:sz w:val="22"/>
          <w:szCs w:val="22"/>
        </w:rPr>
      </w:pPr>
      <w:r w:rsidRPr="0098361D">
        <w:rPr>
          <w:rFonts w:cstheme="majorHAnsi"/>
          <w:caps w:val="0"/>
          <w:sz w:val="22"/>
          <w:szCs w:val="22"/>
        </w:rPr>
        <w:t xml:space="preserve">Tender </w:t>
      </w:r>
      <w:r w:rsidR="00B4389C" w:rsidRPr="0098361D">
        <w:rPr>
          <w:rFonts w:cstheme="majorHAnsi"/>
          <w:caps w:val="0"/>
          <w:sz w:val="22"/>
          <w:szCs w:val="22"/>
        </w:rPr>
        <w:t>Requirements</w:t>
      </w:r>
    </w:p>
    <w:p w14:paraId="21680AF6" w14:textId="77777777" w:rsidR="001B5FAC" w:rsidRPr="0098361D" w:rsidRDefault="001B5FAC" w:rsidP="0098361D">
      <w:pPr>
        <w:ind w:left="567" w:hanging="567"/>
        <w:jc w:val="both"/>
        <w:rPr>
          <w:rFonts w:asciiTheme="majorHAnsi" w:hAnsiTheme="majorHAnsi" w:cstheme="majorHAnsi"/>
          <w:sz w:val="22"/>
        </w:rPr>
      </w:pPr>
    </w:p>
    <w:p w14:paraId="40E12710" w14:textId="34BABE5F"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9.1</w:t>
      </w:r>
      <w:r w:rsidRPr="0098361D">
        <w:rPr>
          <w:rFonts w:asciiTheme="majorHAnsi" w:hAnsiTheme="majorHAnsi" w:cstheme="majorHAnsi"/>
          <w:sz w:val="22"/>
        </w:rPr>
        <w:tab/>
      </w:r>
      <w:r w:rsidR="001B5FAC" w:rsidRPr="0098361D">
        <w:rPr>
          <w:rFonts w:asciiTheme="majorHAnsi" w:hAnsiTheme="majorHAnsi" w:cstheme="majorHAnsi"/>
          <w:sz w:val="22"/>
        </w:rPr>
        <w:t>A</w:t>
      </w:r>
      <w:r w:rsidR="001F7816">
        <w:rPr>
          <w:rFonts w:asciiTheme="majorHAnsi" w:hAnsiTheme="majorHAnsi" w:cstheme="majorHAnsi"/>
          <w:sz w:val="22"/>
        </w:rPr>
        <w:t>ll requests for clarification must be sent through the Message facility in capitalEsourcing. Please see §4.3 of the Instructions to Tenderers.</w:t>
      </w:r>
    </w:p>
    <w:p w14:paraId="18A45A52" w14:textId="77777777" w:rsidR="001B5FAC" w:rsidRPr="0098361D" w:rsidRDefault="001B5FAC" w:rsidP="0098361D">
      <w:pPr>
        <w:ind w:left="567" w:hanging="567"/>
        <w:jc w:val="both"/>
        <w:rPr>
          <w:rFonts w:asciiTheme="majorHAnsi" w:hAnsiTheme="majorHAnsi" w:cstheme="majorHAnsi"/>
          <w:sz w:val="22"/>
        </w:rPr>
      </w:pPr>
    </w:p>
    <w:p w14:paraId="7429B688" w14:textId="77777777"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9.3</w:t>
      </w:r>
      <w:r w:rsidRPr="0098361D">
        <w:rPr>
          <w:rFonts w:asciiTheme="majorHAnsi" w:hAnsiTheme="majorHAnsi" w:cstheme="majorHAnsi"/>
          <w:sz w:val="22"/>
        </w:rPr>
        <w:tab/>
      </w:r>
      <w:r w:rsidR="00155F83" w:rsidRPr="0098361D">
        <w:rPr>
          <w:rFonts w:asciiTheme="majorHAnsi" w:hAnsiTheme="majorHAnsi" w:cstheme="majorHAnsi"/>
          <w:sz w:val="22"/>
        </w:rPr>
        <w:t>Tender</w:t>
      </w:r>
      <w:r w:rsidR="001B5FAC" w:rsidRPr="0098361D">
        <w:rPr>
          <w:rFonts w:asciiTheme="majorHAnsi" w:hAnsiTheme="majorHAnsi" w:cstheme="majorHAnsi"/>
          <w:sz w:val="22"/>
        </w:rPr>
        <w:t xml:space="preserve"> prices shall be in pounds sterling.</w:t>
      </w:r>
    </w:p>
    <w:p w14:paraId="7F4C68D4" w14:textId="77777777" w:rsidR="001B5FAC" w:rsidRPr="0098361D" w:rsidRDefault="001B5FAC" w:rsidP="0098361D">
      <w:pPr>
        <w:ind w:left="567" w:hanging="567"/>
        <w:jc w:val="both"/>
        <w:rPr>
          <w:rFonts w:asciiTheme="majorHAnsi" w:hAnsiTheme="majorHAnsi" w:cstheme="majorHAnsi"/>
          <w:sz w:val="22"/>
        </w:rPr>
      </w:pPr>
    </w:p>
    <w:p w14:paraId="315E7CBC" w14:textId="36F1A499"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9.4</w:t>
      </w:r>
      <w:r w:rsidRPr="0098361D">
        <w:rPr>
          <w:rFonts w:asciiTheme="majorHAnsi" w:hAnsiTheme="majorHAnsi" w:cstheme="majorHAnsi"/>
          <w:sz w:val="22"/>
        </w:rPr>
        <w:tab/>
      </w:r>
      <w:r w:rsidR="00155F83" w:rsidRPr="0098361D">
        <w:rPr>
          <w:rFonts w:asciiTheme="majorHAnsi" w:hAnsiTheme="majorHAnsi" w:cstheme="majorHAnsi"/>
          <w:sz w:val="22"/>
        </w:rPr>
        <w:t>Tenders</w:t>
      </w:r>
      <w:r w:rsidR="001B5FAC" w:rsidRPr="0098361D">
        <w:rPr>
          <w:rFonts w:asciiTheme="majorHAnsi" w:hAnsiTheme="majorHAnsi" w:cstheme="majorHAnsi"/>
          <w:sz w:val="22"/>
        </w:rPr>
        <w:t xml:space="preserve"> for the provision of ‘Delivery of Notting Hill</w:t>
      </w:r>
      <w:r w:rsidR="00213DD6" w:rsidRPr="0098361D">
        <w:rPr>
          <w:rFonts w:asciiTheme="majorHAnsi" w:hAnsiTheme="majorHAnsi" w:cstheme="majorHAnsi"/>
          <w:sz w:val="22"/>
        </w:rPr>
        <w:t xml:space="preserve"> Carnival Temporary Toilets 20</w:t>
      </w:r>
      <w:r w:rsidR="001B1462" w:rsidRPr="0098361D">
        <w:rPr>
          <w:rFonts w:asciiTheme="majorHAnsi" w:hAnsiTheme="majorHAnsi" w:cstheme="majorHAnsi"/>
          <w:sz w:val="22"/>
        </w:rPr>
        <w:t>19</w:t>
      </w:r>
      <w:r w:rsidR="00155F83" w:rsidRPr="0098361D">
        <w:rPr>
          <w:rFonts w:asciiTheme="majorHAnsi" w:hAnsiTheme="majorHAnsi" w:cstheme="majorHAnsi"/>
          <w:sz w:val="22"/>
        </w:rPr>
        <w:t xml:space="preserve">, </w:t>
      </w:r>
      <w:r w:rsidR="001B1462" w:rsidRPr="0098361D">
        <w:rPr>
          <w:rFonts w:asciiTheme="majorHAnsi" w:hAnsiTheme="majorHAnsi" w:cstheme="majorHAnsi"/>
          <w:sz w:val="22"/>
        </w:rPr>
        <w:t>20</w:t>
      </w:r>
      <w:r w:rsidR="00155F83" w:rsidRPr="0098361D">
        <w:rPr>
          <w:rFonts w:asciiTheme="majorHAnsi" w:hAnsiTheme="majorHAnsi" w:cstheme="majorHAnsi"/>
          <w:sz w:val="22"/>
        </w:rPr>
        <w:t xml:space="preserve"> and </w:t>
      </w:r>
      <w:r w:rsidR="001B1462" w:rsidRPr="0098361D">
        <w:rPr>
          <w:rFonts w:asciiTheme="majorHAnsi" w:hAnsiTheme="majorHAnsi" w:cstheme="majorHAnsi"/>
          <w:sz w:val="22"/>
        </w:rPr>
        <w:t>2</w:t>
      </w:r>
      <w:r w:rsidR="00155F83" w:rsidRPr="0098361D">
        <w:rPr>
          <w:rFonts w:asciiTheme="majorHAnsi" w:hAnsiTheme="majorHAnsi" w:cstheme="majorHAnsi"/>
          <w:sz w:val="22"/>
        </w:rPr>
        <w:t>1</w:t>
      </w:r>
      <w:r w:rsidR="001B5FAC" w:rsidRPr="0098361D">
        <w:rPr>
          <w:rFonts w:asciiTheme="majorHAnsi" w:hAnsiTheme="majorHAnsi" w:cstheme="majorHAnsi"/>
          <w:sz w:val="22"/>
        </w:rPr>
        <w:t xml:space="preserve">’ shall remain valid for </w:t>
      </w:r>
      <w:r w:rsidR="001F7816">
        <w:rPr>
          <w:rFonts w:asciiTheme="majorHAnsi" w:hAnsiTheme="majorHAnsi" w:cstheme="majorHAnsi"/>
          <w:sz w:val="22"/>
        </w:rPr>
        <w:t xml:space="preserve">6 months </w:t>
      </w:r>
      <w:r w:rsidR="001B5FAC" w:rsidRPr="0098361D">
        <w:rPr>
          <w:rFonts w:asciiTheme="majorHAnsi" w:hAnsiTheme="majorHAnsi" w:cstheme="majorHAnsi"/>
          <w:sz w:val="22"/>
        </w:rPr>
        <w:t xml:space="preserve">and fixed for the duration of the contract.  A </w:t>
      </w:r>
      <w:r w:rsidR="00155F83" w:rsidRPr="0098361D">
        <w:rPr>
          <w:rFonts w:asciiTheme="majorHAnsi" w:hAnsiTheme="majorHAnsi" w:cstheme="majorHAnsi"/>
          <w:sz w:val="22"/>
        </w:rPr>
        <w:t>tender</w:t>
      </w:r>
      <w:r w:rsidR="001B5FAC" w:rsidRPr="0098361D">
        <w:rPr>
          <w:rFonts w:asciiTheme="majorHAnsi" w:hAnsiTheme="majorHAnsi" w:cstheme="majorHAnsi"/>
          <w:sz w:val="22"/>
        </w:rPr>
        <w:t xml:space="preserve"> expressed to be valid for a shorter period may be rejected by the Council</w:t>
      </w:r>
      <w:r w:rsidR="0003325C" w:rsidRPr="0098361D">
        <w:rPr>
          <w:rFonts w:asciiTheme="majorHAnsi" w:hAnsiTheme="majorHAnsi" w:cstheme="majorHAnsi"/>
          <w:sz w:val="22"/>
        </w:rPr>
        <w:t>s</w:t>
      </w:r>
      <w:r w:rsidR="001B5FAC" w:rsidRPr="0098361D">
        <w:rPr>
          <w:rFonts w:asciiTheme="majorHAnsi" w:hAnsiTheme="majorHAnsi" w:cstheme="majorHAnsi"/>
          <w:sz w:val="22"/>
        </w:rPr>
        <w:t>.</w:t>
      </w:r>
    </w:p>
    <w:p w14:paraId="10E40B8C" w14:textId="77777777" w:rsidR="001B5FAC" w:rsidRPr="0098361D" w:rsidRDefault="001B5FAC" w:rsidP="0098361D">
      <w:pPr>
        <w:ind w:left="567" w:hanging="567"/>
        <w:jc w:val="both"/>
        <w:rPr>
          <w:rFonts w:asciiTheme="majorHAnsi" w:hAnsiTheme="majorHAnsi" w:cstheme="majorHAnsi"/>
          <w:sz w:val="22"/>
        </w:rPr>
      </w:pPr>
    </w:p>
    <w:p w14:paraId="179BA5C5" w14:textId="77777777"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9.5</w:t>
      </w:r>
      <w:r w:rsidRPr="0098361D">
        <w:rPr>
          <w:rFonts w:asciiTheme="majorHAnsi" w:hAnsiTheme="majorHAnsi" w:cstheme="majorHAnsi"/>
          <w:sz w:val="22"/>
        </w:rPr>
        <w:tab/>
      </w:r>
      <w:r w:rsidR="001B5FAC" w:rsidRPr="0098361D">
        <w:rPr>
          <w:rFonts w:asciiTheme="majorHAnsi" w:hAnsiTheme="majorHAnsi" w:cstheme="majorHAnsi"/>
          <w:sz w:val="22"/>
        </w:rPr>
        <w:t xml:space="preserve">All information contained in the </w:t>
      </w:r>
      <w:r w:rsidR="00155F83" w:rsidRPr="0098361D">
        <w:rPr>
          <w:rFonts w:asciiTheme="majorHAnsi" w:hAnsiTheme="majorHAnsi" w:cstheme="majorHAnsi"/>
          <w:sz w:val="22"/>
        </w:rPr>
        <w:t xml:space="preserve">Tender </w:t>
      </w:r>
      <w:r w:rsidR="001B5FAC" w:rsidRPr="0098361D">
        <w:rPr>
          <w:rFonts w:asciiTheme="majorHAnsi" w:hAnsiTheme="majorHAnsi" w:cstheme="majorHAnsi"/>
          <w:sz w:val="22"/>
        </w:rPr>
        <w:t>shall be treated by the parties as confidential.</w:t>
      </w:r>
    </w:p>
    <w:p w14:paraId="49333AFA" w14:textId="77777777" w:rsidR="001B5FAC" w:rsidRPr="0098361D" w:rsidRDefault="001B5FAC" w:rsidP="0098361D">
      <w:pPr>
        <w:ind w:left="567" w:hanging="567"/>
        <w:jc w:val="both"/>
        <w:rPr>
          <w:rFonts w:asciiTheme="majorHAnsi" w:hAnsiTheme="majorHAnsi" w:cstheme="majorHAnsi"/>
          <w:sz w:val="22"/>
        </w:rPr>
      </w:pPr>
    </w:p>
    <w:p w14:paraId="4D6A5C71" w14:textId="77777777" w:rsidR="001B5FAC" w:rsidRPr="0098361D" w:rsidRDefault="001B5FAC" w:rsidP="006B62F2">
      <w:pPr>
        <w:pStyle w:val="Heading2"/>
        <w:keepLines w:val="0"/>
        <w:numPr>
          <w:ilvl w:val="0"/>
          <w:numId w:val="12"/>
        </w:numPr>
        <w:ind w:left="567" w:hanging="567"/>
        <w:jc w:val="both"/>
        <w:rPr>
          <w:rFonts w:cstheme="majorHAnsi"/>
          <w:sz w:val="22"/>
          <w:szCs w:val="22"/>
        </w:rPr>
      </w:pPr>
      <w:bookmarkStart w:id="0" w:name="_Toc125275341"/>
      <w:r w:rsidRPr="0098361D">
        <w:rPr>
          <w:rFonts w:cstheme="majorHAnsi"/>
          <w:sz w:val="22"/>
          <w:szCs w:val="22"/>
        </w:rPr>
        <w:t>Costs and Expenses</w:t>
      </w:r>
      <w:bookmarkEnd w:id="0"/>
    </w:p>
    <w:p w14:paraId="046929CE" w14:textId="77777777" w:rsidR="001B5FAC" w:rsidRPr="0098361D" w:rsidRDefault="001B5FAC" w:rsidP="0098361D">
      <w:pPr>
        <w:ind w:left="567" w:hanging="567"/>
        <w:jc w:val="both"/>
        <w:rPr>
          <w:rFonts w:asciiTheme="majorHAnsi" w:hAnsiTheme="majorHAnsi" w:cstheme="majorHAnsi"/>
          <w:sz w:val="22"/>
        </w:rPr>
      </w:pPr>
    </w:p>
    <w:p w14:paraId="517573A4" w14:textId="77777777"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10.1</w:t>
      </w:r>
      <w:r w:rsidRPr="0098361D">
        <w:rPr>
          <w:rFonts w:asciiTheme="majorHAnsi" w:hAnsiTheme="majorHAnsi" w:cstheme="majorHAnsi"/>
          <w:sz w:val="22"/>
        </w:rPr>
        <w:tab/>
      </w:r>
      <w:r w:rsidR="001B5FAC" w:rsidRPr="0098361D">
        <w:rPr>
          <w:rFonts w:asciiTheme="majorHAnsi" w:hAnsiTheme="majorHAnsi" w:cstheme="majorHAnsi"/>
          <w:sz w:val="22"/>
        </w:rPr>
        <w:t xml:space="preserve">The supplier is responsible for preparing all information necessary for the preparation of its </w:t>
      </w:r>
      <w:r w:rsidR="00155F83" w:rsidRPr="0098361D">
        <w:rPr>
          <w:rFonts w:asciiTheme="majorHAnsi" w:hAnsiTheme="majorHAnsi" w:cstheme="majorHAnsi"/>
          <w:sz w:val="22"/>
        </w:rPr>
        <w:t>tender</w:t>
      </w:r>
      <w:r w:rsidR="001B5FAC" w:rsidRPr="0098361D">
        <w:rPr>
          <w:rFonts w:asciiTheme="majorHAnsi" w:hAnsiTheme="majorHAnsi" w:cstheme="majorHAnsi"/>
          <w:sz w:val="22"/>
        </w:rPr>
        <w:t xml:space="preserve"> and all costs, expenses, and liabilities incurred shall be the responsibility of the supplier.  Further, it is the responsibility of the suppliers to obtain for themselves, at their own expense, any additional information necessary for the preparation of their </w:t>
      </w:r>
      <w:r w:rsidR="00155F83" w:rsidRPr="0098361D">
        <w:rPr>
          <w:rFonts w:asciiTheme="majorHAnsi" w:hAnsiTheme="majorHAnsi" w:cstheme="majorHAnsi"/>
          <w:sz w:val="22"/>
        </w:rPr>
        <w:t>tender</w:t>
      </w:r>
      <w:r w:rsidR="001B5FAC" w:rsidRPr="0098361D">
        <w:rPr>
          <w:rFonts w:asciiTheme="majorHAnsi" w:hAnsiTheme="majorHAnsi" w:cstheme="majorHAnsi"/>
          <w:sz w:val="22"/>
        </w:rPr>
        <w:t>.</w:t>
      </w:r>
    </w:p>
    <w:p w14:paraId="21E23013" w14:textId="77777777" w:rsidR="001B5FAC" w:rsidRPr="0098361D" w:rsidRDefault="001B5FAC" w:rsidP="0098361D">
      <w:pPr>
        <w:ind w:left="567" w:hanging="567"/>
        <w:jc w:val="both"/>
        <w:rPr>
          <w:rFonts w:asciiTheme="majorHAnsi" w:hAnsiTheme="majorHAnsi" w:cstheme="majorHAnsi"/>
          <w:sz w:val="22"/>
        </w:rPr>
      </w:pPr>
    </w:p>
    <w:p w14:paraId="7D5B060A" w14:textId="77777777" w:rsidR="001B5FAC" w:rsidRPr="0098361D" w:rsidRDefault="001B5FAC" w:rsidP="006B62F2">
      <w:pPr>
        <w:pStyle w:val="Heading2"/>
        <w:keepLines w:val="0"/>
        <w:numPr>
          <w:ilvl w:val="0"/>
          <w:numId w:val="12"/>
        </w:numPr>
        <w:ind w:left="567" w:hanging="567"/>
        <w:jc w:val="both"/>
        <w:rPr>
          <w:rFonts w:cstheme="majorHAnsi"/>
          <w:sz w:val="22"/>
          <w:szCs w:val="22"/>
        </w:rPr>
      </w:pPr>
      <w:bookmarkStart w:id="1" w:name="_Toc125275343"/>
      <w:r w:rsidRPr="0098361D">
        <w:rPr>
          <w:rFonts w:cstheme="majorHAnsi"/>
          <w:sz w:val="22"/>
          <w:szCs w:val="22"/>
        </w:rPr>
        <w:t xml:space="preserve">Alternative </w:t>
      </w:r>
      <w:bookmarkEnd w:id="1"/>
      <w:r w:rsidR="00155F83" w:rsidRPr="0098361D">
        <w:rPr>
          <w:rFonts w:cstheme="majorHAnsi"/>
          <w:sz w:val="22"/>
          <w:szCs w:val="22"/>
        </w:rPr>
        <w:t>Tenders</w:t>
      </w:r>
    </w:p>
    <w:p w14:paraId="2803B63B" w14:textId="77777777" w:rsidR="001B5FAC" w:rsidRPr="0098361D" w:rsidRDefault="001B5FAC" w:rsidP="0098361D">
      <w:pPr>
        <w:ind w:left="567" w:hanging="567"/>
        <w:jc w:val="both"/>
        <w:rPr>
          <w:rFonts w:asciiTheme="majorHAnsi" w:hAnsiTheme="majorHAnsi" w:cstheme="majorHAnsi"/>
          <w:sz w:val="22"/>
        </w:rPr>
      </w:pPr>
    </w:p>
    <w:p w14:paraId="3172AE01" w14:textId="0EE8AAC9"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11.1</w:t>
      </w:r>
      <w:r w:rsidRPr="0098361D">
        <w:rPr>
          <w:rFonts w:asciiTheme="majorHAnsi" w:hAnsiTheme="majorHAnsi" w:cstheme="majorHAnsi"/>
          <w:sz w:val="22"/>
        </w:rPr>
        <w:tab/>
      </w:r>
      <w:r w:rsidR="001B5FAC" w:rsidRPr="0098361D">
        <w:rPr>
          <w:rFonts w:asciiTheme="majorHAnsi" w:hAnsiTheme="majorHAnsi" w:cstheme="majorHAnsi"/>
          <w:sz w:val="22"/>
        </w:rPr>
        <w:t>Should the supplier consider that it could offer any advantage to the Council</w:t>
      </w:r>
      <w:r w:rsidR="0003325C" w:rsidRPr="0098361D">
        <w:rPr>
          <w:rFonts w:asciiTheme="majorHAnsi" w:hAnsiTheme="majorHAnsi" w:cstheme="majorHAnsi"/>
          <w:sz w:val="22"/>
        </w:rPr>
        <w:t>s</w:t>
      </w:r>
      <w:r w:rsidR="001B5FAC" w:rsidRPr="0098361D">
        <w:rPr>
          <w:rFonts w:asciiTheme="majorHAnsi" w:hAnsiTheme="majorHAnsi" w:cstheme="majorHAnsi"/>
          <w:sz w:val="22"/>
        </w:rPr>
        <w:t xml:space="preserve">, it may submit alternative </w:t>
      </w:r>
      <w:r w:rsidR="00155F83" w:rsidRPr="0098361D">
        <w:rPr>
          <w:rFonts w:asciiTheme="majorHAnsi" w:hAnsiTheme="majorHAnsi" w:cstheme="majorHAnsi"/>
          <w:sz w:val="22"/>
        </w:rPr>
        <w:t>tenders</w:t>
      </w:r>
      <w:r w:rsidR="001B5FAC" w:rsidRPr="0098361D">
        <w:rPr>
          <w:rFonts w:asciiTheme="majorHAnsi" w:hAnsiTheme="majorHAnsi" w:cstheme="majorHAnsi"/>
          <w:sz w:val="22"/>
        </w:rPr>
        <w:t xml:space="preserve"> to the base </w:t>
      </w:r>
      <w:r w:rsidR="00155F83" w:rsidRPr="0098361D">
        <w:rPr>
          <w:rFonts w:asciiTheme="majorHAnsi" w:hAnsiTheme="majorHAnsi" w:cstheme="majorHAnsi"/>
          <w:sz w:val="22"/>
        </w:rPr>
        <w:t>tender</w:t>
      </w:r>
      <w:r w:rsidR="001B5FAC" w:rsidRPr="0098361D">
        <w:rPr>
          <w:rFonts w:asciiTheme="majorHAnsi" w:hAnsiTheme="majorHAnsi" w:cstheme="majorHAnsi"/>
          <w:sz w:val="22"/>
        </w:rPr>
        <w:t xml:space="preserve"> required by the </w:t>
      </w:r>
      <w:r w:rsidR="00155F83" w:rsidRPr="0098361D">
        <w:rPr>
          <w:rFonts w:asciiTheme="majorHAnsi" w:hAnsiTheme="majorHAnsi" w:cstheme="majorHAnsi"/>
          <w:sz w:val="22"/>
        </w:rPr>
        <w:t>tender</w:t>
      </w:r>
      <w:r w:rsidR="001B5FAC" w:rsidRPr="0098361D">
        <w:rPr>
          <w:rFonts w:asciiTheme="majorHAnsi" w:hAnsiTheme="majorHAnsi" w:cstheme="majorHAnsi"/>
          <w:sz w:val="22"/>
        </w:rPr>
        <w:t xml:space="preserve"> documents and state the technical and/or economic advantages of such alternative </w:t>
      </w:r>
      <w:r w:rsidR="00155F83" w:rsidRPr="0098361D">
        <w:rPr>
          <w:rFonts w:asciiTheme="majorHAnsi" w:hAnsiTheme="majorHAnsi" w:cstheme="majorHAnsi"/>
          <w:sz w:val="22"/>
        </w:rPr>
        <w:t>tenders</w:t>
      </w:r>
      <w:r w:rsidR="001B5FAC" w:rsidRPr="0098361D">
        <w:rPr>
          <w:rFonts w:asciiTheme="majorHAnsi" w:hAnsiTheme="majorHAnsi" w:cstheme="majorHAnsi"/>
          <w:sz w:val="22"/>
        </w:rPr>
        <w:t xml:space="preserve">.  Alternative </w:t>
      </w:r>
      <w:r w:rsidR="00155F83" w:rsidRPr="0098361D">
        <w:rPr>
          <w:rFonts w:asciiTheme="majorHAnsi" w:hAnsiTheme="majorHAnsi" w:cstheme="majorHAnsi"/>
          <w:sz w:val="22"/>
        </w:rPr>
        <w:t>tenders</w:t>
      </w:r>
      <w:r w:rsidR="001B5FAC" w:rsidRPr="0098361D">
        <w:rPr>
          <w:rFonts w:asciiTheme="majorHAnsi" w:hAnsiTheme="majorHAnsi" w:cstheme="majorHAnsi"/>
          <w:sz w:val="22"/>
        </w:rPr>
        <w:t xml:space="preserve"> will not be considered, unless the base </w:t>
      </w:r>
      <w:r w:rsidR="00155F83" w:rsidRPr="0098361D">
        <w:rPr>
          <w:rFonts w:asciiTheme="majorHAnsi" w:hAnsiTheme="majorHAnsi" w:cstheme="majorHAnsi"/>
          <w:sz w:val="22"/>
        </w:rPr>
        <w:t>tender</w:t>
      </w:r>
      <w:r w:rsidR="001B5FAC" w:rsidRPr="0098361D">
        <w:rPr>
          <w:rFonts w:asciiTheme="majorHAnsi" w:hAnsiTheme="majorHAnsi" w:cstheme="majorHAnsi"/>
          <w:sz w:val="22"/>
        </w:rPr>
        <w:t xml:space="preserve"> is fully responsive to the requirements of the </w:t>
      </w:r>
      <w:r w:rsidR="00155F83" w:rsidRPr="0098361D">
        <w:rPr>
          <w:rFonts w:asciiTheme="majorHAnsi" w:hAnsiTheme="majorHAnsi" w:cstheme="majorHAnsi"/>
          <w:sz w:val="22"/>
        </w:rPr>
        <w:t>tender</w:t>
      </w:r>
      <w:r w:rsidR="001B5FAC" w:rsidRPr="0098361D">
        <w:rPr>
          <w:rFonts w:asciiTheme="majorHAnsi" w:hAnsiTheme="majorHAnsi" w:cstheme="majorHAnsi"/>
          <w:sz w:val="22"/>
        </w:rPr>
        <w:t xml:space="preserve"> documents.</w:t>
      </w:r>
    </w:p>
    <w:p w14:paraId="178A3B86" w14:textId="77777777" w:rsidR="001B5FAC" w:rsidRPr="0098361D" w:rsidRDefault="001B5FAC" w:rsidP="0098361D">
      <w:pPr>
        <w:ind w:left="567" w:hanging="567"/>
        <w:jc w:val="both"/>
        <w:rPr>
          <w:rFonts w:asciiTheme="majorHAnsi" w:hAnsiTheme="majorHAnsi" w:cstheme="majorHAnsi"/>
          <w:sz w:val="22"/>
        </w:rPr>
      </w:pPr>
    </w:p>
    <w:p w14:paraId="2D1A5162" w14:textId="77777777" w:rsidR="001B5FAC" w:rsidRPr="0098361D" w:rsidRDefault="001B5FAC" w:rsidP="006B62F2">
      <w:pPr>
        <w:pStyle w:val="Heading2"/>
        <w:keepLines w:val="0"/>
        <w:numPr>
          <w:ilvl w:val="0"/>
          <w:numId w:val="12"/>
        </w:numPr>
        <w:ind w:left="567" w:hanging="567"/>
        <w:jc w:val="both"/>
        <w:rPr>
          <w:rFonts w:cstheme="majorHAnsi"/>
          <w:sz w:val="22"/>
          <w:szCs w:val="22"/>
        </w:rPr>
      </w:pPr>
      <w:bookmarkStart w:id="2" w:name="_Toc125275347"/>
      <w:r w:rsidRPr="0098361D">
        <w:rPr>
          <w:rFonts w:cstheme="majorHAnsi"/>
          <w:sz w:val="22"/>
          <w:szCs w:val="22"/>
        </w:rPr>
        <w:t xml:space="preserve">Changes to </w:t>
      </w:r>
      <w:bookmarkEnd w:id="2"/>
      <w:r w:rsidR="00155F83" w:rsidRPr="0098361D">
        <w:rPr>
          <w:rFonts w:cstheme="majorHAnsi"/>
          <w:sz w:val="22"/>
          <w:szCs w:val="22"/>
        </w:rPr>
        <w:t>Tender</w:t>
      </w:r>
    </w:p>
    <w:p w14:paraId="65B0DDF0" w14:textId="77777777" w:rsidR="001B5FAC" w:rsidRPr="0098361D" w:rsidRDefault="001B5FAC" w:rsidP="0098361D">
      <w:pPr>
        <w:ind w:left="567" w:hanging="567"/>
        <w:jc w:val="both"/>
        <w:rPr>
          <w:rFonts w:asciiTheme="majorHAnsi" w:hAnsiTheme="majorHAnsi" w:cstheme="majorHAnsi"/>
          <w:sz w:val="22"/>
        </w:rPr>
      </w:pPr>
    </w:p>
    <w:p w14:paraId="4D3F2903" w14:textId="582781E3"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lastRenderedPageBreak/>
        <w:t>12.1</w:t>
      </w:r>
      <w:r w:rsidRPr="0098361D">
        <w:rPr>
          <w:rFonts w:asciiTheme="majorHAnsi" w:hAnsiTheme="majorHAnsi" w:cstheme="majorHAnsi"/>
          <w:sz w:val="22"/>
        </w:rPr>
        <w:tab/>
      </w:r>
      <w:r w:rsidR="001B5FAC" w:rsidRPr="0098361D">
        <w:rPr>
          <w:rFonts w:asciiTheme="majorHAnsi" w:hAnsiTheme="majorHAnsi" w:cstheme="majorHAnsi"/>
          <w:sz w:val="22"/>
        </w:rPr>
        <w:t>The Council</w:t>
      </w:r>
      <w:r w:rsidR="0003325C" w:rsidRPr="0098361D">
        <w:rPr>
          <w:rFonts w:asciiTheme="majorHAnsi" w:hAnsiTheme="majorHAnsi" w:cstheme="majorHAnsi"/>
          <w:sz w:val="22"/>
        </w:rPr>
        <w:t xml:space="preserve">s reserve </w:t>
      </w:r>
      <w:r w:rsidR="001B5FAC" w:rsidRPr="0098361D">
        <w:rPr>
          <w:rFonts w:asciiTheme="majorHAnsi" w:hAnsiTheme="majorHAnsi" w:cstheme="majorHAnsi"/>
          <w:sz w:val="22"/>
        </w:rPr>
        <w:t xml:space="preserve">the right to make changes to the </w:t>
      </w:r>
      <w:r w:rsidR="00155F83" w:rsidRPr="0098361D">
        <w:rPr>
          <w:rFonts w:asciiTheme="majorHAnsi" w:hAnsiTheme="majorHAnsi" w:cstheme="majorHAnsi"/>
          <w:sz w:val="22"/>
        </w:rPr>
        <w:t>Tender</w:t>
      </w:r>
      <w:r w:rsidR="001B5FAC" w:rsidRPr="0098361D">
        <w:rPr>
          <w:rFonts w:asciiTheme="majorHAnsi" w:hAnsiTheme="majorHAnsi" w:cstheme="majorHAnsi"/>
          <w:sz w:val="22"/>
        </w:rPr>
        <w:t xml:space="preserve"> and issue supplementary instructions at any time.  Under no circumstances shall the Council</w:t>
      </w:r>
      <w:r w:rsidR="0003325C" w:rsidRPr="0098361D">
        <w:rPr>
          <w:rFonts w:asciiTheme="majorHAnsi" w:hAnsiTheme="majorHAnsi" w:cstheme="majorHAnsi"/>
          <w:sz w:val="22"/>
        </w:rPr>
        <w:t>s</w:t>
      </w:r>
      <w:r w:rsidR="001B5FAC" w:rsidRPr="0098361D">
        <w:rPr>
          <w:rFonts w:asciiTheme="majorHAnsi" w:hAnsiTheme="majorHAnsi" w:cstheme="majorHAnsi"/>
          <w:sz w:val="22"/>
        </w:rPr>
        <w:t xml:space="preserve"> incur any liability in respect of such events.</w:t>
      </w:r>
    </w:p>
    <w:p w14:paraId="0B15365A" w14:textId="77777777" w:rsidR="001B5FAC" w:rsidRPr="0098361D" w:rsidRDefault="001B5FAC" w:rsidP="0098361D">
      <w:pPr>
        <w:ind w:left="567" w:hanging="567"/>
        <w:jc w:val="both"/>
        <w:rPr>
          <w:rFonts w:asciiTheme="majorHAnsi" w:hAnsiTheme="majorHAnsi" w:cstheme="majorHAnsi"/>
          <w:sz w:val="22"/>
        </w:rPr>
      </w:pPr>
    </w:p>
    <w:p w14:paraId="47D2E181" w14:textId="77777777" w:rsidR="001B5FAC" w:rsidRPr="0098361D" w:rsidRDefault="001B5FAC" w:rsidP="006B62F2">
      <w:pPr>
        <w:pStyle w:val="Heading2"/>
        <w:keepLines w:val="0"/>
        <w:numPr>
          <w:ilvl w:val="0"/>
          <w:numId w:val="12"/>
        </w:numPr>
        <w:ind w:left="567" w:hanging="567"/>
        <w:jc w:val="both"/>
        <w:rPr>
          <w:rFonts w:cstheme="majorHAnsi"/>
          <w:sz w:val="22"/>
          <w:szCs w:val="22"/>
        </w:rPr>
      </w:pPr>
      <w:bookmarkStart w:id="3" w:name="_Toc125275348"/>
      <w:r w:rsidRPr="0098361D">
        <w:rPr>
          <w:rFonts w:cstheme="majorHAnsi"/>
          <w:sz w:val="22"/>
          <w:szCs w:val="22"/>
        </w:rPr>
        <w:t>Freedom of Information Act</w:t>
      </w:r>
      <w:bookmarkEnd w:id="3"/>
    </w:p>
    <w:p w14:paraId="0021DE4B" w14:textId="77777777" w:rsidR="001B5FAC" w:rsidRPr="0098361D" w:rsidRDefault="001B5FAC" w:rsidP="0098361D">
      <w:pPr>
        <w:ind w:left="567" w:hanging="567"/>
        <w:jc w:val="both"/>
        <w:rPr>
          <w:rFonts w:asciiTheme="majorHAnsi" w:hAnsiTheme="majorHAnsi" w:cstheme="majorHAnsi"/>
          <w:sz w:val="22"/>
        </w:rPr>
      </w:pPr>
    </w:p>
    <w:p w14:paraId="2E59A137" w14:textId="4E13BB09"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13.1</w:t>
      </w:r>
      <w:r w:rsidRPr="0098361D">
        <w:rPr>
          <w:rFonts w:asciiTheme="majorHAnsi" w:hAnsiTheme="majorHAnsi" w:cstheme="majorHAnsi"/>
          <w:sz w:val="22"/>
        </w:rPr>
        <w:tab/>
      </w:r>
      <w:r w:rsidR="001B5FAC" w:rsidRPr="0098361D">
        <w:rPr>
          <w:rFonts w:asciiTheme="majorHAnsi" w:hAnsiTheme="majorHAnsi" w:cstheme="majorHAnsi"/>
          <w:sz w:val="22"/>
        </w:rPr>
        <w:t>The Council</w:t>
      </w:r>
      <w:r w:rsidR="0003325C" w:rsidRPr="0098361D">
        <w:rPr>
          <w:rFonts w:asciiTheme="majorHAnsi" w:hAnsiTheme="majorHAnsi" w:cstheme="majorHAnsi"/>
          <w:sz w:val="22"/>
        </w:rPr>
        <w:t xml:space="preserve">s are </w:t>
      </w:r>
      <w:r w:rsidR="001B5FAC" w:rsidRPr="0098361D">
        <w:rPr>
          <w:rFonts w:asciiTheme="majorHAnsi" w:hAnsiTheme="majorHAnsi" w:cstheme="majorHAnsi"/>
          <w:sz w:val="22"/>
        </w:rPr>
        <w:t>subject to the provisions of the Freedom of Information Act 2000 and the Environmental Information Regulations 2004 (FOI).  If the supplier considers that any information supplied by him is either commercially sensitive or confidential in nature, this should be highlighted and the reasons for its sensitivity given.  In such cases the relevant material will, in response to FOI requests, be examined in the light of the exemptions provided for under FOI.</w:t>
      </w:r>
    </w:p>
    <w:p w14:paraId="3F8A76C6" w14:textId="77777777" w:rsidR="001B5FAC" w:rsidRPr="0098361D" w:rsidRDefault="001B5FAC" w:rsidP="0098361D">
      <w:pPr>
        <w:ind w:left="567" w:hanging="567"/>
        <w:jc w:val="both"/>
        <w:rPr>
          <w:rFonts w:asciiTheme="majorHAnsi" w:hAnsiTheme="majorHAnsi" w:cstheme="majorHAnsi"/>
          <w:sz w:val="22"/>
        </w:rPr>
      </w:pPr>
    </w:p>
    <w:p w14:paraId="3DFB7035" w14:textId="044DA77F"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13.2</w:t>
      </w:r>
      <w:r w:rsidRPr="0098361D">
        <w:rPr>
          <w:rFonts w:asciiTheme="majorHAnsi" w:hAnsiTheme="majorHAnsi" w:cstheme="majorHAnsi"/>
          <w:sz w:val="22"/>
        </w:rPr>
        <w:tab/>
      </w:r>
      <w:r w:rsidR="001B5FAC" w:rsidRPr="0098361D">
        <w:rPr>
          <w:rFonts w:asciiTheme="majorHAnsi" w:hAnsiTheme="majorHAnsi" w:cstheme="majorHAnsi"/>
          <w:sz w:val="22"/>
        </w:rPr>
        <w:t>Suppliers shall treat all information supplied by the Council</w:t>
      </w:r>
      <w:r w:rsidR="0003325C" w:rsidRPr="0098361D">
        <w:rPr>
          <w:rFonts w:asciiTheme="majorHAnsi" w:hAnsiTheme="majorHAnsi" w:cstheme="majorHAnsi"/>
          <w:sz w:val="22"/>
        </w:rPr>
        <w:t>s</w:t>
      </w:r>
      <w:r w:rsidR="001B5FAC" w:rsidRPr="0098361D">
        <w:rPr>
          <w:rFonts w:asciiTheme="majorHAnsi" w:hAnsiTheme="majorHAnsi" w:cstheme="majorHAnsi"/>
          <w:sz w:val="22"/>
        </w:rPr>
        <w:t xml:space="preserve"> in connection with this </w:t>
      </w:r>
      <w:r w:rsidR="00155F83" w:rsidRPr="0098361D">
        <w:rPr>
          <w:rFonts w:asciiTheme="majorHAnsi" w:hAnsiTheme="majorHAnsi" w:cstheme="majorHAnsi"/>
          <w:sz w:val="22"/>
        </w:rPr>
        <w:t>Tender</w:t>
      </w:r>
      <w:r w:rsidR="001B5FAC" w:rsidRPr="0098361D">
        <w:rPr>
          <w:rFonts w:asciiTheme="majorHAnsi" w:hAnsiTheme="majorHAnsi" w:cstheme="majorHAnsi"/>
          <w:sz w:val="22"/>
        </w:rPr>
        <w:t xml:space="preserve"> as confidential.  Information may be disclosed by suppliers insofar as is necessary for the preparation, submission, and evaluation of </w:t>
      </w:r>
      <w:r w:rsidR="00155F83" w:rsidRPr="0098361D">
        <w:rPr>
          <w:rFonts w:asciiTheme="majorHAnsi" w:hAnsiTheme="majorHAnsi" w:cstheme="majorHAnsi"/>
          <w:sz w:val="22"/>
        </w:rPr>
        <w:t>tenders</w:t>
      </w:r>
      <w:r w:rsidR="001B5FAC" w:rsidRPr="0098361D">
        <w:rPr>
          <w:rFonts w:asciiTheme="majorHAnsi" w:hAnsiTheme="majorHAnsi" w:cstheme="majorHAnsi"/>
          <w:sz w:val="22"/>
        </w:rPr>
        <w:t xml:space="preserve">. </w:t>
      </w:r>
    </w:p>
    <w:p w14:paraId="720C78C4" w14:textId="77777777" w:rsidR="001B5FAC" w:rsidRPr="0098361D" w:rsidRDefault="001B5FAC" w:rsidP="0098361D">
      <w:pPr>
        <w:ind w:left="567" w:hanging="567"/>
        <w:jc w:val="both"/>
        <w:rPr>
          <w:rFonts w:asciiTheme="majorHAnsi" w:hAnsiTheme="majorHAnsi" w:cstheme="majorHAnsi"/>
          <w:sz w:val="22"/>
        </w:rPr>
      </w:pPr>
    </w:p>
    <w:p w14:paraId="6381FD66" w14:textId="44C4E058" w:rsidR="001B5FAC" w:rsidRPr="0098361D" w:rsidRDefault="00DF7C17" w:rsidP="006B62F2">
      <w:pPr>
        <w:pStyle w:val="Heading2"/>
        <w:keepLines w:val="0"/>
        <w:numPr>
          <w:ilvl w:val="0"/>
          <w:numId w:val="12"/>
        </w:numPr>
        <w:ind w:left="567" w:hanging="567"/>
        <w:jc w:val="both"/>
        <w:rPr>
          <w:rFonts w:cstheme="majorHAnsi"/>
          <w:sz w:val="22"/>
          <w:szCs w:val="22"/>
        </w:rPr>
      </w:pPr>
      <w:r>
        <w:rPr>
          <w:rFonts w:cstheme="majorHAnsi"/>
          <w:sz w:val="22"/>
          <w:szCs w:val="22"/>
        </w:rPr>
        <w:t>Price</w:t>
      </w:r>
      <w:bookmarkStart w:id="4" w:name="_GoBack"/>
      <w:bookmarkEnd w:id="4"/>
    </w:p>
    <w:p w14:paraId="0CE3182F" w14:textId="77777777" w:rsidR="001B5FAC" w:rsidRPr="0098361D" w:rsidRDefault="001B5FAC" w:rsidP="0098361D">
      <w:pPr>
        <w:ind w:left="567" w:hanging="567"/>
        <w:jc w:val="both"/>
        <w:rPr>
          <w:rFonts w:asciiTheme="majorHAnsi" w:hAnsiTheme="majorHAnsi" w:cstheme="majorHAnsi"/>
          <w:sz w:val="22"/>
        </w:rPr>
      </w:pPr>
    </w:p>
    <w:p w14:paraId="7F238CA6" w14:textId="77777777"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14.1</w:t>
      </w:r>
      <w:r w:rsidRPr="0098361D">
        <w:rPr>
          <w:rFonts w:asciiTheme="majorHAnsi" w:hAnsiTheme="majorHAnsi" w:cstheme="majorHAnsi"/>
          <w:sz w:val="22"/>
        </w:rPr>
        <w:tab/>
      </w:r>
      <w:r w:rsidR="001B5FAC" w:rsidRPr="0098361D">
        <w:rPr>
          <w:rFonts w:asciiTheme="majorHAnsi" w:hAnsiTheme="majorHAnsi" w:cstheme="majorHAnsi"/>
          <w:sz w:val="22"/>
        </w:rPr>
        <w:t>Suppliers must fully c</w:t>
      </w:r>
      <w:r w:rsidRPr="0098361D">
        <w:rPr>
          <w:rFonts w:asciiTheme="majorHAnsi" w:hAnsiTheme="majorHAnsi" w:cstheme="majorHAnsi"/>
          <w:sz w:val="22"/>
        </w:rPr>
        <w:t>omplete an outline and break down of their total pricing and all documents required for the Commercial Envelope</w:t>
      </w:r>
      <w:r w:rsidR="001B5FAC" w:rsidRPr="0098361D">
        <w:rPr>
          <w:rFonts w:asciiTheme="majorHAnsi" w:hAnsiTheme="majorHAnsi" w:cstheme="majorHAnsi"/>
          <w:sz w:val="22"/>
        </w:rPr>
        <w:t xml:space="preserve">.  Any additional services the Supplier wishes to add to the </w:t>
      </w:r>
      <w:r w:rsidR="0011603A" w:rsidRPr="0098361D">
        <w:rPr>
          <w:rFonts w:asciiTheme="majorHAnsi" w:hAnsiTheme="majorHAnsi" w:cstheme="majorHAnsi"/>
          <w:sz w:val="22"/>
        </w:rPr>
        <w:t>tender</w:t>
      </w:r>
      <w:r w:rsidR="001B5FAC" w:rsidRPr="0098361D">
        <w:rPr>
          <w:rFonts w:asciiTheme="majorHAnsi" w:hAnsiTheme="majorHAnsi" w:cstheme="majorHAnsi"/>
          <w:sz w:val="22"/>
        </w:rPr>
        <w:t xml:space="preserve"> must be highlighted in a separate matrix.  Where applicable, any maintenance or ongoing costs over the life of the contract should also be identified and added into the final contract price.</w:t>
      </w:r>
    </w:p>
    <w:p w14:paraId="11D7CABF" w14:textId="77777777" w:rsidR="001B5FAC" w:rsidRPr="0098361D" w:rsidRDefault="001B5FAC" w:rsidP="0098361D">
      <w:pPr>
        <w:ind w:left="567" w:hanging="567"/>
        <w:jc w:val="both"/>
        <w:rPr>
          <w:rFonts w:asciiTheme="majorHAnsi" w:hAnsiTheme="majorHAnsi" w:cstheme="majorHAnsi"/>
          <w:sz w:val="22"/>
        </w:rPr>
      </w:pPr>
    </w:p>
    <w:p w14:paraId="1E89C067" w14:textId="79D5F806"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14.2</w:t>
      </w:r>
      <w:r w:rsidRPr="0098361D">
        <w:rPr>
          <w:rFonts w:asciiTheme="majorHAnsi" w:hAnsiTheme="majorHAnsi" w:cstheme="majorHAnsi"/>
          <w:sz w:val="22"/>
        </w:rPr>
        <w:tab/>
      </w:r>
      <w:r w:rsidR="001B5FAC" w:rsidRPr="0098361D">
        <w:rPr>
          <w:rFonts w:asciiTheme="majorHAnsi" w:hAnsiTheme="majorHAnsi" w:cstheme="majorHAnsi"/>
          <w:sz w:val="22"/>
        </w:rPr>
        <w:t xml:space="preserve">All prices submitted shall be in pounds sterling, </w:t>
      </w:r>
      <w:r w:rsidR="00787132">
        <w:rPr>
          <w:rFonts w:asciiTheme="majorHAnsi" w:hAnsiTheme="majorHAnsi" w:cstheme="majorHAnsi"/>
          <w:sz w:val="22"/>
        </w:rPr>
        <w:t>ex</w:t>
      </w:r>
      <w:r w:rsidR="00DF26AC" w:rsidRPr="0098361D">
        <w:rPr>
          <w:rFonts w:asciiTheme="majorHAnsi" w:hAnsiTheme="majorHAnsi" w:cstheme="majorHAnsi"/>
          <w:sz w:val="22"/>
        </w:rPr>
        <w:t>cluding VAT</w:t>
      </w:r>
      <w:r w:rsidR="001B5FAC" w:rsidRPr="0098361D">
        <w:rPr>
          <w:rFonts w:asciiTheme="majorHAnsi" w:hAnsiTheme="majorHAnsi" w:cstheme="majorHAnsi"/>
          <w:sz w:val="22"/>
        </w:rPr>
        <w:t>.  Travel, delivery costs and any other expenses will also be included in the price.</w:t>
      </w:r>
    </w:p>
    <w:p w14:paraId="25A7000B" w14:textId="77777777" w:rsidR="001B5FAC" w:rsidRPr="0098361D" w:rsidRDefault="001B5FAC" w:rsidP="0098361D">
      <w:pPr>
        <w:ind w:left="567" w:hanging="567"/>
        <w:jc w:val="both"/>
        <w:rPr>
          <w:rFonts w:asciiTheme="majorHAnsi" w:hAnsiTheme="majorHAnsi" w:cstheme="majorHAnsi"/>
          <w:sz w:val="22"/>
        </w:rPr>
      </w:pPr>
    </w:p>
    <w:p w14:paraId="12B96A8F" w14:textId="77777777"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14.3</w:t>
      </w:r>
      <w:r w:rsidRPr="0098361D">
        <w:rPr>
          <w:rFonts w:asciiTheme="majorHAnsi" w:hAnsiTheme="majorHAnsi" w:cstheme="majorHAnsi"/>
          <w:sz w:val="22"/>
        </w:rPr>
        <w:tab/>
      </w:r>
      <w:r w:rsidR="001B5FAC" w:rsidRPr="0098361D">
        <w:rPr>
          <w:rFonts w:asciiTheme="majorHAnsi" w:hAnsiTheme="majorHAnsi" w:cstheme="majorHAnsi"/>
          <w:sz w:val="22"/>
        </w:rPr>
        <w:t>Unless otherwise stated, payment frequency will be in accordance with the applicable contract terms.</w:t>
      </w:r>
    </w:p>
    <w:p w14:paraId="6E39AB24" w14:textId="77777777" w:rsidR="001B5FAC" w:rsidRPr="0098361D" w:rsidRDefault="001B5FAC" w:rsidP="0098361D">
      <w:pPr>
        <w:ind w:left="567" w:hanging="567"/>
        <w:jc w:val="both"/>
        <w:rPr>
          <w:rFonts w:asciiTheme="majorHAnsi" w:hAnsiTheme="majorHAnsi" w:cstheme="majorHAnsi"/>
          <w:sz w:val="22"/>
        </w:rPr>
      </w:pPr>
    </w:p>
    <w:p w14:paraId="356770F3" w14:textId="77777777" w:rsidR="001B5FAC" w:rsidRPr="0098361D" w:rsidRDefault="001B5FAC" w:rsidP="0098361D">
      <w:pPr>
        <w:ind w:left="567" w:hanging="567"/>
        <w:jc w:val="both"/>
        <w:rPr>
          <w:rFonts w:asciiTheme="majorHAnsi" w:hAnsiTheme="majorHAnsi" w:cstheme="majorHAnsi"/>
          <w:sz w:val="22"/>
        </w:rPr>
      </w:pPr>
    </w:p>
    <w:p w14:paraId="5C64F145" w14:textId="77777777" w:rsidR="001B5FAC" w:rsidRPr="0098361D" w:rsidRDefault="001B5FAC" w:rsidP="006B62F2">
      <w:pPr>
        <w:pStyle w:val="Heading2"/>
        <w:keepLines w:val="0"/>
        <w:numPr>
          <w:ilvl w:val="0"/>
          <w:numId w:val="12"/>
        </w:numPr>
        <w:ind w:left="567" w:hanging="567"/>
        <w:jc w:val="both"/>
        <w:rPr>
          <w:rFonts w:cstheme="majorHAnsi"/>
          <w:sz w:val="22"/>
          <w:szCs w:val="22"/>
        </w:rPr>
      </w:pPr>
      <w:bookmarkStart w:id="5" w:name="_Toc125275345"/>
      <w:r w:rsidRPr="0098361D">
        <w:rPr>
          <w:rFonts w:cstheme="majorHAnsi"/>
          <w:sz w:val="22"/>
          <w:szCs w:val="22"/>
        </w:rPr>
        <w:t>Terms &amp; Conditions</w:t>
      </w:r>
      <w:bookmarkEnd w:id="5"/>
    </w:p>
    <w:p w14:paraId="2788B97D" w14:textId="77777777" w:rsidR="001B5FAC" w:rsidRPr="0098361D" w:rsidRDefault="001B5FAC" w:rsidP="0098361D">
      <w:pPr>
        <w:ind w:left="567" w:hanging="567"/>
        <w:jc w:val="both"/>
        <w:rPr>
          <w:rFonts w:asciiTheme="majorHAnsi" w:hAnsiTheme="majorHAnsi" w:cstheme="majorHAnsi"/>
          <w:sz w:val="22"/>
        </w:rPr>
      </w:pPr>
    </w:p>
    <w:p w14:paraId="4340A695" w14:textId="12470249"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15.1</w:t>
      </w:r>
      <w:r w:rsidRPr="0098361D">
        <w:rPr>
          <w:rFonts w:asciiTheme="majorHAnsi" w:hAnsiTheme="majorHAnsi" w:cstheme="majorHAnsi"/>
          <w:sz w:val="22"/>
        </w:rPr>
        <w:tab/>
      </w:r>
      <w:r w:rsidR="001B5FAC" w:rsidRPr="0098361D">
        <w:rPr>
          <w:rFonts w:asciiTheme="majorHAnsi" w:hAnsiTheme="majorHAnsi" w:cstheme="majorHAnsi"/>
          <w:sz w:val="22"/>
        </w:rPr>
        <w:t>The offer made by the supplier is intended to be made in strict accordance with the te</w:t>
      </w:r>
      <w:r w:rsidR="00155F83" w:rsidRPr="0098361D">
        <w:rPr>
          <w:rFonts w:asciiTheme="majorHAnsi" w:hAnsiTheme="majorHAnsi" w:cstheme="majorHAnsi"/>
          <w:sz w:val="22"/>
        </w:rPr>
        <w:t xml:space="preserve">rms and conditions </w:t>
      </w:r>
      <w:r w:rsidR="006C3FD5">
        <w:rPr>
          <w:rFonts w:asciiTheme="majorHAnsi" w:hAnsiTheme="majorHAnsi" w:cstheme="majorHAnsi"/>
          <w:sz w:val="22"/>
        </w:rPr>
        <w:t>of contract which accompany this document</w:t>
      </w:r>
      <w:r w:rsidR="001B5FAC" w:rsidRPr="0098361D">
        <w:rPr>
          <w:rFonts w:asciiTheme="majorHAnsi" w:hAnsiTheme="majorHAnsi" w:cstheme="majorHAnsi"/>
          <w:sz w:val="22"/>
        </w:rPr>
        <w:t>.</w:t>
      </w:r>
    </w:p>
    <w:p w14:paraId="2243887C" w14:textId="77777777" w:rsidR="001B5FAC" w:rsidRPr="0098361D" w:rsidRDefault="001B5FAC" w:rsidP="0098361D">
      <w:pPr>
        <w:ind w:left="567" w:hanging="567"/>
        <w:jc w:val="both"/>
        <w:rPr>
          <w:rFonts w:asciiTheme="majorHAnsi" w:hAnsiTheme="majorHAnsi" w:cstheme="majorHAnsi"/>
          <w:sz w:val="22"/>
        </w:rPr>
      </w:pPr>
    </w:p>
    <w:p w14:paraId="13D7B52C" w14:textId="02065407"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15.2</w:t>
      </w:r>
      <w:r w:rsidRPr="0098361D">
        <w:rPr>
          <w:rFonts w:asciiTheme="majorHAnsi" w:hAnsiTheme="majorHAnsi" w:cstheme="majorHAnsi"/>
          <w:sz w:val="22"/>
        </w:rPr>
        <w:tab/>
      </w:r>
      <w:r w:rsidR="001B5FAC" w:rsidRPr="0098361D">
        <w:rPr>
          <w:rFonts w:asciiTheme="majorHAnsi" w:hAnsiTheme="majorHAnsi" w:cstheme="majorHAnsi"/>
          <w:sz w:val="22"/>
        </w:rPr>
        <w:t>The Council</w:t>
      </w:r>
      <w:r w:rsidR="0003325C" w:rsidRPr="0098361D">
        <w:rPr>
          <w:rFonts w:asciiTheme="majorHAnsi" w:hAnsiTheme="majorHAnsi" w:cstheme="majorHAnsi"/>
          <w:sz w:val="22"/>
        </w:rPr>
        <w:t>s</w:t>
      </w:r>
      <w:r w:rsidR="001B5FAC" w:rsidRPr="0098361D">
        <w:rPr>
          <w:rFonts w:asciiTheme="majorHAnsi" w:hAnsiTheme="majorHAnsi" w:cstheme="majorHAnsi"/>
          <w:sz w:val="22"/>
        </w:rPr>
        <w:t xml:space="preserve"> reserve the right not to accept “conditional </w:t>
      </w:r>
      <w:r w:rsidR="00155F83" w:rsidRPr="0098361D">
        <w:rPr>
          <w:rFonts w:asciiTheme="majorHAnsi" w:hAnsiTheme="majorHAnsi" w:cstheme="majorHAnsi"/>
          <w:sz w:val="22"/>
        </w:rPr>
        <w:t>tenders</w:t>
      </w:r>
      <w:r w:rsidR="001B5FAC" w:rsidRPr="0098361D">
        <w:rPr>
          <w:rFonts w:asciiTheme="majorHAnsi" w:hAnsiTheme="majorHAnsi" w:cstheme="majorHAnsi"/>
          <w:sz w:val="22"/>
        </w:rPr>
        <w:t>”.</w:t>
      </w:r>
    </w:p>
    <w:p w14:paraId="554E0E55" w14:textId="77777777" w:rsidR="00155F83" w:rsidRPr="0098361D" w:rsidRDefault="00155F83" w:rsidP="0098361D">
      <w:pPr>
        <w:ind w:left="567" w:hanging="567"/>
        <w:jc w:val="both"/>
        <w:rPr>
          <w:rFonts w:asciiTheme="majorHAnsi" w:hAnsiTheme="majorHAnsi" w:cstheme="majorHAnsi"/>
          <w:sz w:val="22"/>
        </w:rPr>
      </w:pPr>
    </w:p>
    <w:p w14:paraId="2E88B94F" w14:textId="77777777" w:rsidR="001B5FAC" w:rsidRPr="0098361D" w:rsidRDefault="002C7C87" w:rsidP="0098361D">
      <w:pPr>
        <w:ind w:left="567" w:hanging="567"/>
        <w:jc w:val="both"/>
        <w:rPr>
          <w:rFonts w:asciiTheme="majorHAnsi" w:hAnsiTheme="majorHAnsi" w:cstheme="majorHAnsi"/>
          <w:sz w:val="22"/>
        </w:rPr>
      </w:pPr>
      <w:r w:rsidRPr="0098361D">
        <w:rPr>
          <w:rFonts w:asciiTheme="majorHAnsi" w:hAnsiTheme="majorHAnsi" w:cstheme="majorHAnsi"/>
          <w:sz w:val="22"/>
        </w:rPr>
        <w:t>15.3</w:t>
      </w:r>
      <w:r w:rsidRPr="0098361D">
        <w:rPr>
          <w:rFonts w:asciiTheme="majorHAnsi" w:hAnsiTheme="majorHAnsi" w:cstheme="majorHAnsi"/>
          <w:sz w:val="22"/>
        </w:rPr>
        <w:tab/>
      </w:r>
      <w:r w:rsidR="001B5FAC" w:rsidRPr="0098361D">
        <w:rPr>
          <w:rFonts w:asciiTheme="majorHAnsi" w:hAnsiTheme="majorHAnsi" w:cstheme="majorHAnsi"/>
          <w:sz w:val="22"/>
        </w:rPr>
        <w:t>The Supplier must confirm they adhere to the terms and conditions provided.</w:t>
      </w:r>
    </w:p>
    <w:p w14:paraId="4E39CACA" w14:textId="77777777" w:rsidR="000B053E" w:rsidRPr="0098361D" w:rsidRDefault="000B053E" w:rsidP="0098361D">
      <w:pPr>
        <w:ind w:left="567" w:hanging="567"/>
        <w:jc w:val="both"/>
        <w:rPr>
          <w:rFonts w:asciiTheme="majorHAnsi" w:hAnsiTheme="majorHAnsi" w:cstheme="majorHAnsi"/>
          <w:sz w:val="22"/>
        </w:rPr>
      </w:pPr>
    </w:p>
    <w:sectPr w:rsidR="000B053E" w:rsidRPr="0098361D" w:rsidSect="00944774">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E28EF3" w16cid:durableId="1FE9F1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978DC" w14:textId="77777777" w:rsidR="005A748A" w:rsidRDefault="005A748A" w:rsidP="007E6970">
      <w:r>
        <w:separator/>
      </w:r>
    </w:p>
  </w:endnote>
  <w:endnote w:type="continuationSeparator" w:id="0">
    <w:p w14:paraId="4B0CE1CE" w14:textId="77777777" w:rsidR="005A748A" w:rsidRDefault="005A748A" w:rsidP="007E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519645"/>
      <w:docPartObj>
        <w:docPartGallery w:val="Page Numbers (Bottom of Page)"/>
        <w:docPartUnique/>
      </w:docPartObj>
    </w:sdtPr>
    <w:sdtEndPr>
      <w:rPr>
        <w:noProof/>
      </w:rPr>
    </w:sdtEndPr>
    <w:sdtContent>
      <w:p w14:paraId="4D626905" w14:textId="70432734" w:rsidR="00D27F6A" w:rsidRDefault="00766533">
        <w:pPr>
          <w:pStyle w:val="Footer"/>
          <w:jc w:val="right"/>
        </w:pPr>
        <w:r>
          <w:fldChar w:fldCharType="begin"/>
        </w:r>
        <w:r>
          <w:instrText xml:space="preserve"> PAGE   \* MERGEFORMAT </w:instrText>
        </w:r>
        <w:r>
          <w:fldChar w:fldCharType="separate"/>
        </w:r>
        <w:r w:rsidR="00DF7C17">
          <w:rPr>
            <w:noProof/>
          </w:rPr>
          <w:t>7</w:t>
        </w:r>
        <w:r>
          <w:rPr>
            <w:noProof/>
          </w:rPr>
          <w:fldChar w:fldCharType="end"/>
        </w:r>
      </w:p>
    </w:sdtContent>
  </w:sdt>
  <w:p w14:paraId="5363C818" w14:textId="77777777" w:rsidR="00D27F6A" w:rsidRDefault="00D2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B5292" w14:textId="77777777" w:rsidR="005A748A" w:rsidRDefault="005A748A" w:rsidP="007E6970">
      <w:r>
        <w:separator/>
      </w:r>
    </w:p>
  </w:footnote>
  <w:footnote w:type="continuationSeparator" w:id="0">
    <w:p w14:paraId="5AA713A7" w14:textId="77777777" w:rsidR="005A748A" w:rsidRDefault="005A748A" w:rsidP="007E6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5440"/>
    <w:multiLevelType w:val="multilevel"/>
    <w:tmpl w:val="C1FED1B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E277D7"/>
    <w:multiLevelType w:val="hybridMultilevel"/>
    <w:tmpl w:val="7724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843D0"/>
    <w:multiLevelType w:val="hybridMultilevel"/>
    <w:tmpl w:val="F06C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1217F"/>
    <w:multiLevelType w:val="hybridMultilevel"/>
    <w:tmpl w:val="719C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708A4"/>
    <w:multiLevelType w:val="hybridMultilevel"/>
    <w:tmpl w:val="6DE8E95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hint="default"/>
      </w:rPr>
    </w:lvl>
    <w:lvl w:ilvl="8" w:tplc="08090005">
      <w:start w:val="1"/>
      <w:numFmt w:val="bullet"/>
      <w:lvlText w:val=""/>
      <w:lvlJc w:val="left"/>
      <w:pPr>
        <w:ind w:left="6764" w:hanging="360"/>
      </w:pPr>
      <w:rPr>
        <w:rFonts w:ascii="Wingdings" w:hAnsi="Wingdings" w:hint="default"/>
      </w:rPr>
    </w:lvl>
  </w:abstractNum>
  <w:abstractNum w:abstractNumId="5" w15:restartNumberingAfterBreak="0">
    <w:nsid w:val="14B05CFE"/>
    <w:multiLevelType w:val="hybridMultilevel"/>
    <w:tmpl w:val="7FA8C0D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A03F5C"/>
    <w:multiLevelType w:val="hybridMultilevel"/>
    <w:tmpl w:val="F39A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16A4C"/>
    <w:multiLevelType w:val="hybridMultilevel"/>
    <w:tmpl w:val="76B4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E7429"/>
    <w:multiLevelType w:val="hybridMultilevel"/>
    <w:tmpl w:val="56B4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17E48"/>
    <w:multiLevelType w:val="hybridMultilevel"/>
    <w:tmpl w:val="4FCCCF3A"/>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880A88"/>
    <w:multiLevelType w:val="hybridMultilevel"/>
    <w:tmpl w:val="4DBC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D11B7"/>
    <w:multiLevelType w:val="hybridMultilevel"/>
    <w:tmpl w:val="8F20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C5270"/>
    <w:multiLevelType w:val="multilevel"/>
    <w:tmpl w:val="D876DFFE"/>
    <w:lvl w:ilvl="0">
      <w:start w:val="1"/>
      <w:numFmt w:val="decimal"/>
      <w:lvlText w:val="%1."/>
      <w:lvlJc w:val="left"/>
      <w:pPr>
        <w:ind w:left="360" w:hanging="360"/>
      </w:pPr>
      <w:rPr>
        <w:rFonts w:hint="default"/>
        <w:b/>
      </w:rPr>
    </w:lvl>
    <w:lvl w:ilvl="1">
      <w:start w:val="1"/>
      <w:numFmt w:val="decimal"/>
      <w:lvlText w:val="%1.%2."/>
      <w:lvlJc w:val="left"/>
      <w:pPr>
        <w:ind w:left="792" w:hanging="648"/>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880787"/>
    <w:multiLevelType w:val="hybridMultilevel"/>
    <w:tmpl w:val="F3E648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78F6A60"/>
    <w:multiLevelType w:val="hybridMultilevel"/>
    <w:tmpl w:val="75FC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AC0B3D"/>
    <w:multiLevelType w:val="multilevel"/>
    <w:tmpl w:val="C4EC2070"/>
    <w:lvl w:ilvl="0">
      <w:start w:val="1"/>
      <w:numFmt w:val="bullet"/>
      <w:lvlText w:val=""/>
      <w:lvlJc w:val="left"/>
      <w:pPr>
        <w:ind w:left="360" w:hanging="360"/>
      </w:pPr>
      <w:rPr>
        <w:rFonts w:ascii="Symbol" w:hAnsi="Symbol"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25E1B82"/>
    <w:multiLevelType w:val="multilevel"/>
    <w:tmpl w:val="01600334"/>
    <w:lvl w:ilvl="0">
      <w:start w:val="1"/>
      <w:numFmt w:val="bullet"/>
      <w:lvlText w:val=""/>
      <w:lvlJc w:val="left"/>
      <w:pPr>
        <w:ind w:left="360" w:hanging="360"/>
      </w:pPr>
      <w:rPr>
        <w:rFonts w:ascii="Symbol" w:hAnsi="Symbol"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BB1EE9"/>
    <w:multiLevelType w:val="hybridMultilevel"/>
    <w:tmpl w:val="189C6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E2F1F"/>
    <w:multiLevelType w:val="hybridMultilevel"/>
    <w:tmpl w:val="0DA6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5237A2"/>
    <w:multiLevelType w:val="hybridMultilevel"/>
    <w:tmpl w:val="0D304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D5D08"/>
    <w:multiLevelType w:val="hybridMultilevel"/>
    <w:tmpl w:val="7B84F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8EA54E4"/>
    <w:multiLevelType w:val="hybridMultilevel"/>
    <w:tmpl w:val="8592D5F8"/>
    <w:lvl w:ilvl="0" w:tplc="3E3A92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904FD"/>
    <w:multiLevelType w:val="hybridMultilevel"/>
    <w:tmpl w:val="036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651E01"/>
    <w:multiLevelType w:val="multilevel"/>
    <w:tmpl w:val="01600334"/>
    <w:lvl w:ilvl="0">
      <w:start w:val="1"/>
      <w:numFmt w:val="bullet"/>
      <w:lvlText w:val=""/>
      <w:lvlJc w:val="left"/>
      <w:pPr>
        <w:ind w:left="720" w:hanging="360"/>
      </w:pPr>
      <w:rPr>
        <w:rFonts w:ascii="Symbol" w:hAnsi="Symbol" w:hint="default"/>
      </w:rPr>
    </w:lvl>
    <w:lvl w:ilvl="1">
      <w:start w:val="1"/>
      <w:numFmt w:val="decimal"/>
      <w:lvlText w:val="%1.%2."/>
      <w:lvlJc w:val="left"/>
      <w:pPr>
        <w:ind w:left="1152" w:hanging="648"/>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BD3042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EE83BF6"/>
    <w:multiLevelType w:val="hybridMultilevel"/>
    <w:tmpl w:val="2EE8DF78"/>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6" w15:restartNumberingAfterBreak="0">
    <w:nsid w:val="616E07FB"/>
    <w:multiLevelType w:val="hybridMultilevel"/>
    <w:tmpl w:val="AD82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9D236E"/>
    <w:multiLevelType w:val="hybridMultilevel"/>
    <w:tmpl w:val="EA34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4C1490"/>
    <w:multiLevelType w:val="hybridMultilevel"/>
    <w:tmpl w:val="026E9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BD8176B"/>
    <w:multiLevelType w:val="hybridMultilevel"/>
    <w:tmpl w:val="2744E4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2A714C"/>
    <w:multiLevelType w:val="hybridMultilevel"/>
    <w:tmpl w:val="809C713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761007BA"/>
    <w:multiLevelType w:val="multilevel"/>
    <w:tmpl w:val="C4EC2070"/>
    <w:lvl w:ilvl="0">
      <w:start w:val="1"/>
      <w:numFmt w:val="bullet"/>
      <w:lvlText w:val=""/>
      <w:lvlJc w:val="left"/>
      <w:pPr>
        <w:ind w:left="360" w:hanging="360"/>
      </w:pPr>
      <w:rPr>
        <w:rFonts w:ascii="Symbol" w:hAnsi="Symbol"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D50B2E"/>
    <w:multiLevelType w:val="multilevel"/>
    <w:tmpl w:val="0990134E"/>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78F92B2D"/>
    <w:multiLevelType w:val="multilevel"/>
    <w:tmpl w:val="01600334"/>
    <w:lvl w:ilvl="0">
      <w:start w:val="1"/>
      <w:numFmt w:val="bullet"/>
      <w:lvlText w:val=""/>
      <w:lvlJc w:val="left"/>
      <w:pPr>
        <w:ind w:left="360" w:hanging="360"/>
      </w:pPr>
      <w:rPr>
        <w:rFonts w:ascii="Symbol" w:hAnsi="Symbol"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0"/>
  </w:num>
  <w:num w:numId="3">
    <w:abstractNumId w:val="27"/>
  </w:num>
  <w:num w:numId="4">
    <w:abstractNumId w:val="1"/>
  </w:num>
  <w:num w:numId="5">
    <w:abstractNumId w:val="18"/>
  </w:num>
  <w:num w:numId="6">
    <w:abstractNumId w:val="2"/>
  </w:num>
  <w:num w:numId="7">
    <w:abstractNumId w:val="26"/>
  </w:num>
  <w:num w:numId="8">
    <w:abstractNumId w:val="4"/>
  </w:num>
  <w:num w:numId="9">
    <w:abstractNumId w:val="9"/>
  </w:num>
  <w:num w:numId="10">
    <w:abstractNumId w:val="5"/>
  </w:num>
  <w:num w:numId="11">
    <w:abstractNumId w:val="22"/>
  </w:num>
  <w:num w:numId="12">
    <w:abstractNumId w:val="12"/>
  </w:num>
  <w:num w:numId="13">
    <w:abstractNumId w:val="21"/>
  </w:num>
  <w:num w:numId="14">
    <w:abstractNumId w:val="15"/>
  </w:num>
  <w:num w:numId="15">
    <w:abstractNumId w:val="31"/>
  </w:num>
  <w:num w:numId="16">
    <w:abstractNumId w:val="8"/>
  </w:num>
  <w:num w:numId="17">
    <w:abstractNumId w:val="16"/>
  </w:num>
  <w:num w:numId="18">
    <w:abstractNumId w:val="23"/>
  </w:num>
  <w:num w:numId="19">
    <w:abstractNumId w:val="33"/>
  </w:num>
  <w:num w:numId="20">
    <w:abstractNumId w:val="6"/>
  </w:num>
  <w:num w:numId="21">
    <w:abstractNumId w:val="7"/>
  </w:num>
  <w:num w:numId="22">
    <w:abstractNumId w:val="19"/>
  </w:num>
  <w:num w:numId="23">
    <w:abstractNumId w:val="25"/>
  </w:num>
  <w:num w:numId="24">
    <w:abstractNumId w:val="11"/>
  </w:num>
  <w:num w:numId="25">
    <w:abstractNumId w:val="13"/>
  </w:num>
  <w:num w:numId="26">
    <w:abstractNumId w:val="24"/>
  </w:num>
  <w:num w:numId="27">
    <w:abstractNumId w:val="30"/>
  </w:num>
  <w:num w:numId="28">
    <w:abstractNumId w:val="32"/>
  </w:num>
  <w:num w:numId="29">
    <w:abstractNumId w:val="3"/>
  </w:num>
  <w:num w:numId="30">
    <w:abstractNumId w:val="10"/>
  </w:num>
  <w:num w:numId="31">
    <w:abstractNumId w:val="14"/>
  </w:num>
  <w:num w:numId="32">
    <w:abstractNumId w:val="0"/>
  </w:num>
  <w:num w:numId="33">
    <w:abstractNumId w:val="2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92"/>
    <w:rsid w:val="000136DD"/>
    <w:rsid w:val="000204B2"/>
    <w:rsid w:val="00021A18"/>
    <w:rsid w:val="00031270"/>
    <w:rsid w:val="0003325C"/>
    <w:rsid w:val="00037B87"/>
    <w:rsid w:val="00050D84"/>
    <w:rsid w:val="00051D83"/>
    <w:rsid w:val="00054A0B"/>
    <w:rsid w:val="000B053E"/>
    <w:rsid w:val="000C182D"/>
    <w:rsid w:val="000D6156"/>
    <w:rsid w:val="000E2BF8"/>
    <w:rsid w:val="001033C1"/>
    <w:rsid w:val="00105F12"/>
    <w:rsid w:val="0011603A"/>
    <w:rsid w:val="00116101"/>
    <w:rsid w:val="00155F83"/>
    <w:rsid w:val="00166C1B"/>
    <w:rsid w:val="00166ECC"/>
    <w:rsid w:val="00176F00"/>
    <w:rsid w:val="001B1462"/>
    <w:rsid w:val="001B5FAC"/>
    <w:rsid w:val="001C7A98"/>
    <w:rsid w:val="001D53CC"/>
    <w:rsid w:val="001D7E8F"/>
    <w:rsid w:val="001F2E07"/>
    <w:rsid w:val="001F7816"/>
    <w:rsid w:val="002104BC"/>
    <w:rsid w:val="00213DD6"/>
    <w:rsid w:val="00216A87"/>
    <w:rsid w:val="002357A4"/>
    <w:rsid w:val="00282187"/>
    <w:rsid w:val="00290050"/>
    <w:rsid w:val="002B654E"/>
    <w:rsid w:val="002C5998"/>
    <w:rsid w:val="002C7C87"/>
    <w:rsid w:val="002F6AF5"/>
    <w:rsid w:val="00300A5E"/>
    <w:rsid w:val="00313636"/>
    <w:rsid w:val="0033729E"/>
    <w:rsid w:val="00375154"/>
    <w:rsid w:val="003852B5"/>
    <w:rsid w:val="003A0B20"/>
    <w:rsid w:val="003A56B3"/>
    <w:rsid w:val="003B53DC"/>
    <w:rsid w:val="003C1467"/>
    <w:rsid w:val="003C3E69"/>
    <w:rsid w:val="003C57C2"/>
    <w:rsid w:val="003D2AB5"/>
    <w:rsid w:val="003D3FD3"/>
    <w:rsid w:val="003E0DB5"/>
    <w:rsid w:val="003F139B"/>
    <w:rsid w:val="00403DD8"/>
    <w:rsid w:val="00431692"/>
    <w:rsid w:val="00433D5F"/>
    <w:rsid w:val="00443F95"/>
    <w:rsid w:val="00472EBC"/>
    <w:rsid w:val="00484802"/>
    <w:rsid w:val="00493EA4"/>
    <w:rsid w:val="004C38E8"/>
    <w:rsid w:val="004D5FFB"/>
    <w:rsid w:val="004E3817"/>
    <w:rsid w:val="004F0E3B"/>
    <w:rsid w:val="004F296E"/>
    <w:rsid w:val="004F2B4A"/>
    <w:rsid w:val="00510813"/>
    <w:rsid w:val="00520347"/>
    <w:rsid w:val="00533287"/>
    <w:rsid w:val="0054613A"/>
    <w:rsid w:val="00553337"/>
    <w:rsid w:val="005625BB"/>
    <w:rsid w:val="00571FD6"/>
    <w:rsid w:val="0057285E"/>
    <w:rsid w:val="005913DD"/>
    <w:rsid w:val="005958D3"/>
    <w:rsid w:val="005A748A"/>
    <w:rsid w:val="005A7F48"/>
    <w:rsid w:val="005B18B5"/>
    <w:rsid w:val="005D3C67"/>
    <w:rsid w:val="005E0933"/>
    <w:rsid w:val="0060606B"/>
    <w:rsid w:val="006061DE"/>
    <w:rsid w:val="00607437"/>
    <w:rsid w:val="006479F8"/>
    <w:rsid w:val="00660871"/>
    <w:rsid w:val="006A4332"/>
    <w:rsid w:val="006B5817"/>
    <w:rsid w:val="006B62F2"/>
    <w:rsid w:val="006B743F"/>
    <w:rsid w:val="006C3FD5"/>
    <w:rsid w:val="006C4F67"/>
    <w:rsid w:val="006D0BFC"/>
    <w:rsid w:val="006E4338"/>
    <w:rsid w:val="00703AA3"/>
    <w:rsid w:val="00706087"/>
    <w:rsid w:val="00721A0B"/>
    <w:rsid w:val="00736448"/>
    <w:rsid w:val="00741680"/>
    <w:rsid w:val="00745952"/>
    <w:rsid w:val="00760A07"/>
    <w:rsid w:val="00766533"/>
    <w:rsid w:val="00781861"/>
    <w:rsid w:val="00781D75"/>
    <w:rsid w:val="00787132"/>
    <w:rsid w:val="007A2CDC"/>
    <w:rsid w:val="007B0796"/>
    <w:rsid w:val="007D31E3"/>
    <w:rsid w:val="007E3E81"/>
    <w:rsid w:val="007E6970"/>
    <w:rsid w:val="0080275A"/>
    <w:rsid w:val="00841248"/>
    <w:rsid w:val="00856DB8"/>
    <w:rsid w:val="0089062C"/>
    <w:rsid w:val="008A57E4"/>
    <w:rsid w:val="008B2188"/>
    <w:rsid w:val="008C5AC0"/>
    <w:rsid w:val="008F3A5D"/>
    <w:rsid w:val="009110BE"/>
    <w:rsid w:val="00912D9D"/>
    <w:rsid w:val="00924FFD"/>
    <w:rsid w:val="00927265"/>
    <w:rsid w:val="00944774"/>
    <w:rsid w:val="00946AF1"/>
    <w:rsid w:val="0095243F"/>
    <w:rsid w:val="0097120F"/>
    <w:rsid w:val="0097432E"/>
    <w:rsid w:val="0098361D"/>
    <w:rsid w:val="009A7CAF"/>
    <w:rsid w:val="009A7E9E"/>
    <w:rsid w:val="009C3428"/>
    <w:rsid w:val="00A13C6A"/>
    <w:rsid w:val="00A25B9F"/>
    <w:rsid w:val="00A36946"/>
    <w:rsid w:val="00A41942"/>
    <w:rsid w:val="00A42A71"/>
    <w:rsid w:val="00A52AF5"/>
    <w:rsid w:val="00A615EE"/>
    <w:rsid w:val="00A7020A"/>
    <w:rsid w:val="00A847F0"/>
    <w:rsid w:val="00A92906"/>
    <w:rsid w:val="00A94050"/>
    <w:rsid w:val="00A9681A"/>
    <w:rsid w:val="00AB3201"/>
    <w:rsid w:val="00AB7BBC"/>
    <w:rsid w:val="00AE0054"/>
    <w:rsid w:val="00B15765"/>
    <w:rsid w:val="00B4389C"/>
    <w:rsid w:val="00B9333A"/>
    <w:rsid w:val="00BB6BAC"/>
    <w:rsid w:val="00C92C12"/>
    <w:rsid w:val="00CD1633"/>
    <w:rsid w:val="00CE6925"/>
    <w:rsid w:val="00D00ADD"/>
    <w:rsid w:val="00D27F6A"/>
    <w:rsid w:val="00D311C5"/>
    <w:rsid w:val="00D32F96"/>
    <w:rsid w:val="00D34830"/>
    <w:rsid w:val="00D35A1D"/>
    <w:rsid w:val="00D642C1"/>
    <w:rsid w:val="00D71A93"/>
    <w:rsid w:val="00D9252D"/>
    <w:rsid w:val="00DA16A2"/>
    <w:rsid w:val="00DB01B6"/>
    <w:rsid w:val="00DB7458"/>
    <w:rsid w:val="00DD4A74"/>
    <w:rsid w:val="00DF26AC"/>
    <w:rsid w:val="00DF441F"/>
    <w:rsid w:val="00DF7C17"/>
    <w:rsid w:val="00E326DC"/>
    <w:rsid w:val="00E3327F"/>
    <w:rsid w:val="00E45068"/>
    <w:rsid w:val="00E54E38"/>
    <w:rsid w:val="00E772B8"/>
    <w:rsid w:val="00E83F51"/>
    <w:rsid w:val="00EA323E"/>
    <w:rsid w:val="00EB0299"/>
    <w:rsid w:val="00EB18AE"/>
    <w:rsid w:val="00EB2197"/>
    <w:rsid w:val="00EB3D2D"/>
    <w:rsid w:val="00EB62E0"/>
    <w:rsid w:val="00ED2918"/>
    <w:rsid w:val="00ED2EF0"/>
    <w:rsid w:val="00ED43A4"/>
    <w:rsid w:val="00EE3FA3"/>
    <w:rsid w:val="00EE474D"/>
    <w:rsid w:val="00EE4B3A"/>
    <w:rsid w:val="00EE60BB"/>
    <w:rsid w:val="00EF3EDB"/>
    <w:rsid w:val="00EF5718"/>
    <w:rsid w:val="00F00BFD"/>
    <w:rsid w:val="00F100BA"/>
    <w:rsid w:val="00F12CBD"/>
    <w:rsid w:val="00F256EB"/>
    <w:rsid w:val="00F56B93"/>
    <w:rsid w:val="00F60FE9"/>
    <w:rsid w:val="00F73FB1"/>
    <w:rsid w:val="00FB42F9"/>
    <w:rsid w:val="00FD6744"/>
    <w:rsid w:val="00FD733A"/>
    <w:rsid w:val="44746977"/>
    <w:rsid w:val="5D52CF0E"/>
    <w:rsid w:val="688F6F03"/>
    <w:rsid w:val="7FD1A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8E5A"/>
  <w15:docId w15:val="{FDDD7916-E2E0-413D-8012-79090182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B9F"/>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paragraph" w:customStyle="1" w:styleId="Default">
    <w:name w:val="Default"/>
    <w:rsid w:val="00A13C6A"/>
    <w:pPr>
      <w:autoSpaceDE w:val="0"/>
      <w:autoSpaceDN w:val="0"/>
      <w:adjustRightInd w:val="0"/>
      <w:spacing w:after="0" w:line="240" w:lineRule="auto"/>
    </w:pPr>
    <w:rPr>
      <w:rFonts w:ascii="Arial" w:hAnsi="Arial" w:cs="Arial"/>
      <w:color w:val="000000"/>
      <w:szCs w:val="24"/>
    </w:rPr>
  </w:style>
  <w:style w:type="paragraph" w:styleId="ListParagraph">
    <w:name w:val="List Paragraph"/>
    <w:basedOn w:val="Normal"/>
    <w:uiPriority w:val="34"/>
    <w:qFormat/>
    <w:rsid w:val="004D5FFB"/>
    <w:pPr>
      <w:ind w:left="720"/>
    </w:pPr>
    <w:rPr>
      <w:rFonts w:ascii="Calibri" w:hAnsi="Calibri" w:cs="Times New Roman"/>
      <w:sz w:val="22"/>
    </w:rPr>
  </w:style>
  <w:style w:type="character" w:styleId="Hyperlink">
    <w:name w:val="Hyperlink"/>
    <w:basedOn w:val="DefaultParagraphFont"/>
    <w:unhideWhenUsed/>
    <w:rsid w:val="00FD733A"/>
    <w:rPr>
      <w:color w:val="0000FF"/>
      <w:u w:val="single"/>
    </w:rPr>
  </w:style>
  <w:style w:type="paragraph" w:styleId="Header">
    <w:name w:val="header"/>
    <w:basedOn w:val="Normal"/>
    <w:link w:val="HeaderChar"/>
    <w:uiPriority w:val="99"/>
    <w:unhideWhenUsed/>
    <w:rsid w:val="007E6970"/>
    <w:pPr>
      <w:tabs>
        <w:tab w:val="center" w:pos="4513"/>
        <w:tab w:val="right" w:pos="9026"/>
      </w:tabs>
    </w:pPr>
  </w:style>
  <w:style w:type="character" w:customStyle="1" w:styleId="HeaderChar">
    <w:name w:val="Header Char"/>
    <w:basedOn w:val="DefaultParagraphFont"/>
    <w:link w:val="Header"/>
    <w:uiPriority w:val="99"/>
    <w:rsid w:val="007E6970"/>
  </w:style>
  <w:style w:type="paragraph" w:styleId="Footer">
    <w:name w:val="footer"/>
    <w:basedOn w:val="Normal"/>
    <w:link w:val="FooterChar"/>
    <w:uiPriority w:val="99"/>
    <w:unhideWhenUsed/>
    <w:rsid w:val="007E6970"/>
    <w:pPr>
      <w:tabs>
        <w:tab w:val="center" w:pos="4513"/>
        <w:tab w:val="right" w:pos="9026"/>
      </w:tabs>
    </w:pPr>
  </w:style>
  <w:style w:type="character" w:customStyle="1" w:styleId="FooterChar">
    <w:name w:val="Footer Char"/>
    <w:basedOn w:val="DefaultParagraphFont"/>
    <w:link w:val="Footer"/>
    <w:uiPriority w:val="99"/>
    <w:rsid w:val="007E6970"/>
  </w:style>
  <w:style w:type="table" w:styleId="TableGrid">
    <w:name w:val="Table Grid"/>
    <w:basedOn w:val="TableNormal"/>
    <w:uiPriority w:val="59"/>
    <w:rsid w:val="007E6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71A93"/>
    <w:pPr>
      <w:spacing w:after="160"/>
    </w:pPr>
    <w:rPr>
      <w:sz w:val="20"/>
      <w:szCs w:val="20"/>
    </w:rPr>
  </w:style>
  <w:style w:type="character" w:customStyle="1" w:styleId="CommentTextChar">
    <w:name w:val="Comment Text Char"/>
    <w:basedOn w:val="DefaultParagraphFont"/>
    <w:link w:val="CommentText"/>
    <w:uiPriority w:val="99"/>
    <w:semiHidden/>
    <w:rsid w:val="00D71A93"/>
    <w:rPr>
      <w:sz w:val="20"/>
      <w:szCs w:val="20"/>
    </w:rPr>
  </w:style>
  <w:style w:type="paragraph" w:styleId="BalloonText">
    <w:name w:val="Balloon Text"/>
    <w:basedOn w:val="Normal"/>
    <w:link w:val="BalloonTextChar"/>
    <w:uiPriority w:val="99"/>
    <w:semiHidden/>
    <w:unhideWhenUsed/>
    <w:rsid w:val="00D71A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A93"/>
    <w:rPr>
      <w:rFonts w:ascii="Segoe UI" w:hAnsi="Segoe UI" w:cs="Segoe UI"/>
      <w:sz w:val="18"/>
      <w:szCs w:val="18"/>
    </w:rPr>
  </w:style>
  <w:style w:type="character" w:styleId="CommentReference">
    <w:name w:val="annotation reference"/>
    <w:basedOn w:val="DefaultParagraphFont"/>
    <w:uiPriority w:val="99"/>
    <w:semiHidden/>
    <w:unhideWhenUsed/>
    <w:rsid w:val="003B53DC"/>
    <w:rPr>
      <w:sz w:val="16"/>
      <w:szCs w:val="16"/>
    </w:rPr>
  </w:style>
  <w:style w:type="paragraph" w:styleId="CommentSubject">
    <w:name w:val="annotation subject"/>
    <w:basedOn w:val="CommentText"/>
    <w:next w:val="CommentText"/>
    <w:link w:val="CommentSubjectChar"/>
    <w:uiPriority w:val="99"/>
    <w:semiHidden/>
    <w:unhideWhenUsed/>
    <w:rsid w:val="003B53DC"/>
    <w:pPr>
      <w:spacing w:after="0"/>
    </w:pPr>
    <w:rPr>
      <w:b/>
      <w:bCs/>
    </w:rPr>
  </w:style>
  <w:style w:type="character" w:customStyle="1" w:styleId="CommentSubjectChar">
    <w:name w:val="Comment Subject Char"/>
    <w:basedOn w:val="CommentTextChar"/>
    <w:link w:val="CommentSubject"/>
    <w:uiPriority w:val="99"/>
    <w:semiHidden/>
    <w:rsid w:val="003B53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1902">
      <w:bodyDiv w:val="1"/>
      <w:marLeft w:val="0"/>
      <w:marRight w:val="0"/>
      <w:marTop w:val="0"/>
      <w:marBottom w:val="0"/>
      <w:divBdr>
        <w:top w:val="none" w:sz="0" w:space="0" w:color="auto"/>
        <w:left w:val="none" w:sz="0" w:space="0" w:color="auto"/>
        <w:bottom w:val="none" w:sz="0" w:space="0" w:color="auto"/>
        <w:right w:val="none" w:sz="0" w:space="0" w:color="auto"/>
      </w:divBdr>
    </w:div>
    <w:div w:id="941495127">
      <w:bodyDiv w:val="1"/>
      <w:marLeft w:val="0"/>
      <w:marRight w:val="0"/>
      <w:marTop w:val="0"/>
      <w:marBottom w:val="0"/>
      <w:divBdr>
        <w:top w:val="none" w:sz="0" w:space="0" w:color="auto"/>
        <w:left w:val="none" w:sz="0" w:space="0" w:color="auto"/>
        <w:bottom w:val="none" w:sz="0" w:space="0" w:color="auto"/>
        <w:right w:val="none" w:sz="0" w:space="0" w:color="auto"/>
      </w:divBdr>
    </w:div>
    <w:div w:id="1343893027">
      <w:bodyDiv w:val="1"/>
      <w:marLeft w:val="0"/>
      <w:marRight w:val="0"/>
      <w:marTop w:val="0"/>
      <w:marBottom w:val="0"/>
      <w:divBdr>
        <w:top w:val="none" w:sz="0" w:space="0" w:color="auto"/>
        <w:left w:val="none" w:sz="0" w:space="0" w:color="auto"/>
        <w:bottom w:val="none" w:sz="0" w:space="0" w:color="auto"/>
        <w:right w:val="none" w:sz="0" w:space="0" w:color="auto"/>
      </w:divBdr>
    </w:div>
    <w:div w:id="1596400152">
      <w:bodyDiv w:val="1"/>
      <w:marLeft w:val="0"/>
      <w:marRight w:val="0"/>
      <w:marTop w:val="0"/>
      <w:marBottom w:val="0"/>
      <w:divBdr>
        <w:top w:val="none" w:sz="0" w:space="0" w:color="auto"/>
        <w:left w:val="none" w:sz="0" w:space="0" w:color="auto"/>
        <w:bottom w:val="none" w:sz="0" w:space="0" w:color="auto"/>
        <w:right w:val="none" w:sz="0" w:space="0" w:color="auto"/>
      </w:divBdr>
    </w:div>
    <w:div w:id="1774587095">
      <w:bodyDiv w:val="1"/>
      <w:marLeft w:val="0"/>
      <w:marRight w:val="0"/>
      <w:marTop w:val="0"/>
      <w:marBottom w:val="0"/>
      <w:divBdr>
        <w:top w:val="none" w:sz="0" w:space="0" w:color="auto"/>
        <w:left w:val="none" w:sz="0" w:space="0" w:color="auto"/>
        <w:bottom w:val="none" w:sz="0" w:space="0" w:color="auto"/>
        <w:right w:val="none" w:sz="0" w:space="0" w:color="auto"/>
      </w:divBdr>
    </w:div>
    <w:div w:id="2100523384">
      <w:bodyDiv w:val="1"/>
      <w:marLeft w:val="0"/>
      <w:marRight w:val="0"/>
      <w:marTop w:val="0"/>
      <w:marBottom w:val="0"/>
      <w:divBdr>
        <w:top w:val="none" w:sz="0" w:space="0" w:color="auto"/>
        <w:left w:val="none" w:sz="0" w:space="0" w:color="auto"/>
        <w:bottom w:val="none" w:sz="0" w:space="0" w:color="auto"/>
        <w:right w:val="none" w:sz="0" w:space="0" w:color="auto"/>
      </w:divBdr>
    </w:div>
    <w:div w:id="21329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carniva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pitalesourcing.com" TargetMode="Externa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C02BF-4AA8-4711-A900-5869F564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Hammersmith &amp; Fulham</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 User</dc:creator>
  <cp:lastModifiedBy>Van Goethem, Roger: CP: RBKC</cp:lastModifiedBy>
  <cp:revision>10</cp:revision>
  <cp:lastPrinted>2016-10-12T09:28:00Z</cp:lastPrinted>
  <dcterms:created xsi:type="dcterms:W3CDTF">2019-01-31T07:14:00Z</dcterms:created>
  <dcterms:modified xsi:type="dcterms:W3CDTF">2019-01-31T08:39:00Z</dcterms:modified>
</cp:coreProperties>
</file>