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7C0A73">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7C0A73">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7C0A73">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7C0A73">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7C0A73">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7C0A73">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7C0A73">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7C0A73">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7C0A73">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7C0A73">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7C0A73">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7C0A73">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7C0A73">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7C0A73">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7C0A73">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7C0A73">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7C0A73">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7C0A73">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7C0A73">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7C0A73">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7C0A73">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7C0A73">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7C0A73">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7C0A73">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7C0A73">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7C0A73">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7C0A73">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7C0A73">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7C0A73">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7C0A73">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7C0A73">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7C0A73">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7C0A73">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7C0A73">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7C0A73">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7C0A73">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7C0A73">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7C0A73">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7C0A73">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7C0A73">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7C0A73">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7C0A73">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7C0A73">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7C0A73">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7C0A73">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7C0A73">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7C0A73">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7C0A73">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7C0A73">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7C0A73">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7C0A73">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EC1AB2">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EC1AB2">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EC1AB2">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55187F0F" w:rsidR="005A5CBC" w:rsidRDefault="00AE17A4">
            <w:pPr>
              <w:jc w:val="left"/>
              <w:rPr>
                <w:rFonts w:ascii="Arial" w:eastAsia="Arial" w:hAnsi="Arial" w:cs="Arial"/>
              </w:rPr>
            </w:pPr>
            <w:r>
              <w:rPr>
                <w:rFonts w:ascii="Arial" w:eastAsia="Arial" w:hAnsi="Arial" w:cs="Arial"/>
              </w:rPr>
              <w:t>Education &amp; Skills Funding Agency</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3B3DC5E3" w:rsidR="005A5CBC" w:rsidRDefault="005039CC">
            <w:pPr>
              <w:jc w:val="left"/>
              <w:rPr>
                <w:rFonts w:ascii="Arial" w:eastAsia="Arial" w:hAnsi="Arial" w:cs="Arial"/>
              </w:rPr>
            </w:pPr>
            <w:r>
              <w:rPr>
                <w:rFonts w:ascii="Arial" w:eastAsia="Arial" w:hAnsi="Arial" w:cs="Arial"/>
              </w:rPr>
              <w:t>Methods Business and Digital Technology Limited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3EB71B82" w:rsidR="005A5CBC" w:rsidRDefault="00675AFE">
            <w:pPr>
              <w:jc w:val="left"/>
              <w:rPr>
                <w:rFonts w:ascii="Arial" w:eastAsia="Arial" w:hAnsi="Arial" w:cs="Arial"/>
              </w:rPr>
            </w:pPr>
            <w:r>
              <w:rPr>
                <w:rFonts w:ascii="Arial" w:eastAsia="Arial" w:hAnsi="Arial" w:cs="Arial"/>
              </w:rPr>
              <w:t>Project_4453</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3D28AD54" w:rsidR="00BC3520" w:rsidRDefault="00BC3520">
            <w:pPr>
              <w:jc w:val="left"/>
              <w:rPr>
                <w:rFonts w:ascii="Arial" w:eastAsia="Arial" w:hAnsi="Arial" w:cs="Arial"/>
              </w:rPr>
            </w:pPr>
            <w:r>
              <w:rPr>
                <w:rFonts w:ascii="Arial" w:eastAsia="Arial" w:hAnsi="Arial" w:cs="Arial"/>
              </w:rPr>
              <w:t>Aggregated User Centred Design</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78ECFA96" w:rsidR="005A5CBC" w:rsidRDefault="00ED7A13">
            <w:pPr>
              <w:jc w:val="left"/>
              <w:rPr>
                <w:rFonts w:ascii="Arial" w:eastAsia="Arial" w:hAnsi="Arial" w:cs="Arial"/>
              </w:rPr>
            </w:pPr>
            <w:r>
              <w:br/>
            </w:r>
            <w:r w:rsidRPr="004C7AD3">
              <w:rPr>
                <w:rFonts w:ascii="Arial" w:eastAsia="Arial" w:hAnsi="Arial" w:cs="Arial"/>
              </w:rPr>
              <w:t>The ESFA has multiple user centred design requirements across a range of programme areas and requires a UCD specialist organisation to deliver against these requirements.</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385D8D0D" w:rsidR="005A5CBC" w:rsidRDefault="00C966C1">
            <w:pPr>
              <w:jc w:val="left"/>
              <w:rPr>
                <w:rFonts w:ascii="Arial" w:eastAsia="Arial" w:hAnsi="Arial" w:cs="Arial"/>
              </w:rPr>
            </w:pPr>
            <w:r>
              <w:rPr>
                <w:rFonts w:ascii="Arial" w:eastAsia="Arial" w:hAnsi="Arial" w:cs="Arial"/>
              </w:rPr>
              <w:t>7</w:t>
            </w:r>
            <w:r w:rsidRPr="00C966C1">
              <w:rPr>
                <w:rFonts w:ascii="Arial" w:eastAsia="Arial" w:hAnsi="Arial" w:cs="Arial"/>
                <w:vertAlign w:val="superscript"/>
              </w:rPr>
              <w:t>th</w:t>
            </w:r>
            <w:r>
              <w:rPr>
                <w:rFonts w:ascii="Arial" w:eastAsia="Arial" w:hAnsi="Arial" w:cs="Arial"/>
              </w:rPr>
              <w:t xml:space="preserve"> September 2020</w:t>
            </w:r>
            <w:r w:rsidR="00562DCC">
              <w:rPr>
                <w:rFonts w:ascii="Arial" w:eastAsia="Arial" w:hAnsi="Arial" w:cs="Arial"/>
              </w:rPr>
              <w:t xml:space="preserve"> to 6</w:t>
            </w:r>
            <w:r w:rsidR="00562DCC" w:rsidRPr="00562DCC">
              <w:rPr>
                <w:rFonts w:ascii="Arial" w:eastAsia="Arial" w:hAnsi="Arial" w:cs="Arial"/>
                <w:vertAlign w:val="superscript"/>
              </w:rPr>
              <w:t>th</w:t>
            </w:r>
            <w:r w:rsidR="00562DCC">
              <w:rPr>
                <w:rFonts w:ascii="Arial" w:eastAsia="Arial" w:hAnsi="Arial" w:cs="Arial"/>
              </w:rPr>
              <w:t xml:space="preserve"> March 2022</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A139B6F" w:rsidR="005A5CBC" w:rsidRPr="008D6704" w:rsidRDefault="008D6704">
            <w:pPr>
              <w:jc w:val="left"/>
              <w:rPr>
                <w:rFonts w:ascii="Arial" w:eastAsia="Arial" w:hAnsi="Arial" w:cs="Arial"/>
                <w:sz w:val="24"/>
                <w:szCs w:val="24"/>
              </w:rPr>
            </w:pPr>
            <w:r>
              <w:rPr>
                <w:rFonts w:ascii="Arial" w:eastAsia="Arial" w:hAnsi="Arial" w:cs="Arial"/>
                <w:sz w:val="24"/>
                <w:szCs w:val="24"/>
              </w:rPr>
              <w:t>7</w:t>
            </w:r>
            <w:r w:rsidRPr="008D6704">
              <w:rPr>
                <w:rFonts w:ascii="Arial" w:eastAsia="Arial" w:hAnsi="Arial" w:cs="Arial"/>
                <w:sz w:val="24"/>
                <w:szCs w:val="24"/>
                <w:vertAlign w:val="superscript"/>
              </w:rPr>
              <w:t>th</w:t>
            </w:r>
            <w:r>
              <w:rPr>
                <w:rFonts w:ascii="Arial" w:eastAsia="Arial" w:hAnsi="Arial" w:cs="Arial"/>
                <w:sz w:val="24"/>
                <w:szCs w:val="24"/>
              </w:rPr>
              <w:t xml:space="preserve"> September 2020 and</w:t>
            </w:r>
            <w:r w:rsidR="00720B67">
              <w:rPr>
                <w:rFonts w:ascii="Arial" w:eastAsia="Arial" w:hAnsi="Arial" w:cs="Arial"/>
                <w:sz w:val="24"/>
                <w:szCs w:val="24"/>
              </w:rPr>
              <w:t xml:space="preserve"> is valid for</w:t>
            </w:r>
            <w:r>
              <w:rPr>
                <w:rFonts w:ascii="Arial" w:eastAsia="Arial" w:hAnsi="Arial" w:cs="Arial"/>
                <w:sz w:val="24"/>
                <w:szCs w:val="24"/>
              </w:rPr>
              <w:t xml:space="preserve"> 18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3972D160" w:rsidR="005A5CBC" w:rsidRDefault="008D6704">
            <w:pPr>
              <w:jc w:val="left"/>
              <w:rPr>
                <w:rFonts w:ascii="Arial" w:eastAsia="Arial" w:hAnsi="Arial" w:cs="Arial"/>
              </w:rPr>
            </w:pPr>
            <w:r>
              <w:rPr>
                <w:rFonts w:ascii="Arial" w:eastAsia="Arial" w:hAnsi="Arial" w:cs="Arial"/>
                <w:sz w:val="24"/>
                <w:szCs w:val="24"/>
              </w:rPr>
              <w:t>6</w:t>
            </w:r>
            <w:r w:rsidRPr="008D6704">
              <w:rPr>
                <w:rFonts w:ascii="Arial" w:eastAsia="Arial" w:hAnsi="Arial" w:cs="Arial"/>
                <w:sz w:val="24"/>
                <w:szCs w:val="24"/>
                <w:vertAlign w:val="superscript"/>
              </w:rPr>
              <w:t>th</w:t>
            </w:r>
            <w:r>
              <w:rPr>
                <w:rFonts w:ascii="Arial" w:eastAsia="Arial" w:hAnsi="Arial" w:cs="Arial"/>
                <w:sz w:val="24"/>
                <w:szCs w:val="24"/>
              </w:rPr>
              <w:t xml:space="preserve"> March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3E66E47D" w:rsidR="005A5CBC" w:rsidRDefault="001F4A14">
            <w:pPr>
              <w:jc w:val="left"/>
              <w:rPr>
                <w:rFonts w:ascii="Arial" w:eastAsia="Arial" w:hAnsi="Arial" w:cs="Arial"/>
              </w:rPr>
            </w:pPr>
            <w:r>
              <w:rPr>
                <w:rFonts w:ascii="Arial" w:eastAsia="Arial" w:hAnsi="Arial" w:cs="Arial"/>
                <w:sz w:val="24"/>
                <w:szCs w:val="24"/>
              </w:rPr>
              <w:t>NA</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B37251A" w:rsidR="005A5CBC" w:rsidRDefault="00FA18A5">
            <w:pPr>
              <w:jc w:val="left"/>
              <w:rPr>
                <w:rFonts w:ascii="Arial" w:eastAsia="Arial" w:hAnsi="Arial" w:cs="Arial"/>
              </w:rPr>
            </w:pPr>
            <w:r>
              <w:rPr>
                <w:rFonts w:ascii="Arial" w:eastAsia="Arial" w:hAnsi="Arial" w:cs="Arial"/>
                <w:sz w:val="24"/>
                <w:szCs w:val="24"/>
              </w:rPr>
              <w:t>NA</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4309839C" w:rsidR="005A5CBC" w:rsidRDefault="000315D5">
            <w:pPr>
              <w:jc w:val="left"/>
              <w:rPr>
                <w:rFonts w:ascii="Arial" w:eastAsia="Arial" w:hAnsi="Arial" w:cs="Arial"/>
              </w:rPr>
            </w:pPr>
            <w:r>
              <w:rPr>
                <w:rFonts w:ascii="Arial" w:eastAsia="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1AF72B09" w:rsidR="005A5CBC" w:rsidRDefault="000315D5">
            <w:pPr>
              <w:jc w:val="left"/>
              <w:rPr>
                <w:rFonts w:ascii="Arial" w:eastAsia="Arial" w:hAnsi="Arial" w:cs="Arial"/>
              </w:rPr>
            </w:pPr>
            <w:r>
              <w:rPr>
                <w:rFonts w:ascii="Arial" w:eastAsia="Arial" w:hAnsi="Arial" w:cs="Arial"/>
              </w:rPr>
              <w:t xml:space="preserve">The total maximum value of this contract is </w:t>
            </w:r>
            <w:r w:rsidR="00C52050">
              <w:rPr>
                <w:rFonts w:ascii="Arial" w:eastAsia="Arial" w:hAnsi="Arial" w:cs="Arial"/>
              </w:rPr>
              <w:t>£7,998,458</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27FCAD8C" w:rsidR="005A5CBC" w:rsidRDefault="00FA18A5">
                  <w:pPr>
                    <w:widowControl w:val="0"/>
                    <w:jc w:val="left"/>
                    <w:rPr>
                      <w:rFonts w:ascii="Arial" w:eastAsia="Arial" w:hAnsi="Arial" w:cs="Arial"/>
                    </w:rPr>
                  </w:pPr>
                  <w:r>
                    <w:rPr>
                      <w:rFonts w:ascii="Arial" w:eastAsia="Arial" w:hAnsi="Arial" w:cs="Arial"/>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174BD88" w:rsidR="005A5CBC" w:rsidRDefault="00153C2B">
            <w:pPr>
              <w:jc w:val="left"/>
              <w:rPr>
                <w:rFonts w:ascii="Arial" w:eastAsia="Arial" w:hAnsi="Arial" w:cs="Arial"/>
              </w:rPr>
            </w:pPr>
            <w:r>
              <w:rPr>
                <w:rFonts w:ascii="Arial" w:eastAsia="Arial" w:hAnsi="Arial" w:cs="Arial"/>
              </w:rPr>
              <w:t>30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20778F9E" w:rsidR="005A5CBC" w:rsidRDefault="000519B0">
            <w:pPr>
              <w:jc w:val="left"/>
              <w:rPr>
                <w:rFonts w:ascii="Arial" w:eastAsia="Arial" w:hAnsi="Arial" w:cs="Arial"/>
              </w:rPr>
            </w:pPr>
            <w:r>
              <w:rPr>
                <w:rFonts w:ascii="Arial" w:eastAsia="Arial" w:hAnsi="Arial" w:cs="Arial"/>
              </w:rPr>
              <w:t>TBC</w:t>
            </w:r>
            <w:r w:rsidR="00A17F00">
              <w:rPr>
                <w:rFonts w:ascii="Arial" w:eastAsia="Arial" w:hAnsi="Arial" w:cs="Arial"/>
              </w:rPr>
              <w:t xml:space="preserve"> in individual S</w:t>
            </w:r>
            <w:r w:rsidR="001567C6">
              <w:rPr>
                <w:rFonts w:ascii="Arial" w:eastAsia="Arial" w:hAnsi="Arial" w:cs="Arial"/>
              </w:rPr>
              <w:t>OW issued</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W w:w="90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360"/>
        <w:gridCol w:w="5655"/>
      </w:tblGrid>
      <w:tr w:rsidR="005A5CBC" w14:paraId="0F217662"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0175C0D3" w:rsidR="005A5CBC" w:rsidRPr="00720B67" w:rsidRDefault="00CE3F8F" w:rsidP="00720B67">
            <w:pPr>
              <w:keepNext/>
              <w:spacing w:after="60"/>
              <w:rPr>
                <w:rFonts w:ascii="Arial" w:eastAsia="Arial" w:hAnsi="Arial" w:cs="Arial"/>
                <w:sz w:val="24"/>
                <w:szCs w:val="24"/>
              </w:rPr>
            </w:pPr>
            <w:r>
              <w:rPr>
                <w:rFonts w:ascii="Arial" w:eastAsia="Arial" w:hAnsi="Arial" w:cs="Arial"/>
                <w:sz w:val="24"/>
                <w:szCs w:val="24"/>
              </w:rPr>
              <w:t>DOS-12634</w:t>
            </w:r>
          </w:p>
        </w:tc>
      </w:tr>
      <w:tr w:rsidR="005A5CBC" w14:paraId="133EF535"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7B5E82B8" w:rsidR="005A5CBC" w:rsidRPr="00720B67" w:rsidRDefault="00CE3F8F" w:rsidP="00720B67">
            <w:pPr>
              <w:spacing w:before="60" w:after="60"/>
              <w:rPr>
                <w:rFonts w:ascii="Arial" w:eastAsia="Arial" w:hAnsi="Arial" w:cs="Arial"/>
                <w:sz w:val="24"/>
                <w:szCs w:val="24"/>
              </w:rPr>
            </w:pPr>
            <w:r>
              <w:rPr>
                <w:rFonts w:ascii="Arial" w:eastAsia="Arial" w:hAnsi="Arial" w:cs="Arial"/>
                <w:sz w:val="24"/>
                <w:szCs w:val="24"/>
              </w:rPr>
              <w:t>Project_4453</w:t>
            </w:r>
          </w:p>
        </w:tc>
      </w:tr>
      <w:tr w:rsidR="005A5CBC" w14:paraId="463058DA"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63E659D1" w:rsidR="005A5CBC" w:rsidRPr="00720B67" w:rsidRDefault="00246D58" w:rsidP="00720B67">
            <w:pPr>
              <w:keepNext/>
              <w:spacing w:after="60"/>
              <w:rPr>
                <w:rFonts w:ascii="Arial" w:eastAsia="Arial" w:hAnsi="Arial" w:cs="Arial"/>
                <w:sz w:val="24"/>
                <w:szCs w:val="24"/>
              </w:rPr>
            </w:pPr>
            <w:r>
              <w:rPr>
                <w:rFonts w:ascii="Arial" w:eastAsia="Arial" w:hAnsi="Arial" w:cs="Arial"/>
                <w:sz w:val="24"/>
                <w:szCs w:val="24"/>
              </w:rPr>
              <w:t>07/09/2020</w:t>
            </w:r>
          </w:p>
        </w:tc>
      </w:tr>
      <w:tr w:rsidR="005A5CBC" w14:paraId="5AE1C5D3"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907CA1F" w14:textId="08E7D3CA" w:rsidR="005A5CBC" w:rsidRPr="00720B67" w:rsidRDefault="001567C6" w:rsidP="00720B67">
            <w:pPr>
              <w:keepNext/>
              <w:spacing w:after="60"/>
              <w:rPr>
                <w:rFonts w:ascii="Arial" w:eastAsia="Arial" w:hAnsi="Arial" w:cs="Arial"/>
                <w:sz w:val="24"/>
                <w:szCs w:val="24"/>
              </w:rPr>
            </w:pPr>
            <w:r>
              <w:rPr>
                <w:rFonts w:ascii="Arial" w:eastAsia="Arial" w:hAnsi="Arial" w:cs="Arial"/>
                <w:sz w:val="24"/>
                <w:szCs w:val="24"/>
              </w:rPr>
              <w:t>TBC in individual SOW issued</w:t>
            </w:r>
            <w:r w:rsidR="00720B67" w:rsidRPr="00720B67">
              <w:rPr>
                <w:rFonts w:ascii="Arial" w:eastAsia="Arial" w:hAnsi="Arial" w:cs="Arial"/>
                <w:sz w:val="24"/>
                <w:szCs w:val="24"/>
              </w:rPr>
              <w:t xml:space="preserve"> </w:t>
            </w:r>
          </w:p>
        </w:tc>
      </w:tr>
      <w:tr w:rsidR="005A5CBC" w14:paraId="3BC7EB90"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0273377C" w14:textId="77777777" w:rsidR="00DB24CB" w:rsidRDefault="00DB24CB" w:rsidP="00DB24CB">
            <w:pPr>
              <w:keepNext/>
              <w:spacing w:before="60" w:after="60"/>
              <w:rPr>
                <w:rFonts w:ascii="Arial" w:eastAsia="Arial" w:hAnsi="Arial" w:cs="Arial"/>
                <w:sz w:val="24"/>
                <w:szCs w:val="24"/>
              </w:rPr>
            </w:pPr>
            <w:r>
              <w:rPr>
                <w:rFonts w:ascii="Arial" w:eastAsia="Arial" w:hAnsi="Arial" w:cs="Arial"/>
                <w:sz w:val="24"/>
                <w:szCs w:val="24"/>
              </w:rPr>
              <w:t>The Secretary of State for the Department for Education</w:t>
            </w:r>
          </w:p>
          <w:p w14:paraId="1924476C" w14:textId="77777777" w:rsidR="00DB24CB" w:rsidRDefault="00DB24CB" w:rsidP="00DB24CB">
            <w:pPr>
              <w:keepNext/>
              <w:spacing w:before="60" w:after="60"/>
              <w:rPr>
                <w:rFonts w:ascii="Arial" w:eastAsia="Arial" w:hAnsi="Arial" w:cs="Arial"/>
                <w:sz w:val="24"/>
                <w:szCs w:val="24"/>
              </w:rPr>
            </w:pPr>
            <w:r>
              <w:rPr>
                <w:rFonts w:ascii="Arial" w:eastAsia="Arial" w:hAnsi="Arial" w:cs="Arial"/>
                <w:sz w:val="24"/>
                <w:szCs w:val="24"/>
              </w:rPr>
              <w:t>Sanctuary Buildings</w:t>
            </w:r>
          </w:p>
          <w:p w14:paraId="1FD4B6A2" w14:textId="77777777" w:rsidR="00DB24CB" w:rsidRDefault="00DB24CB" w:rsidP="00DB24CB">
            <w:pPr>
              <w:keepNext/>
              <w:spacing w:before="60" w:after="60"/>
              <w:rPr>
                <w:rFonts w:ascii="Arial" w:eastAsia="Arial" w:hAnsi="Arial" w:cs="Arial"/>
                <w:sz w:val="24"/>
                <w:szCs w:val="24"/>
              </w:rPr>
            </w:pPr>
            <w:r>
              <w:rPr>
                <w:rFonts w:ascii="Arial" w:eastAsia="Arial" w:hAnsi="Arial" w:cs="Arial"/>
                <w:sz w:val="24"/>
                <w:szCs w:val="24"/>
              </w:rPr>
              <w:t>Great Smith Street</w:t>
            </w:r>
          </w:p>
          <w:p w14:paraId="3E6F1867" w14:textId="77777777" w:rsidR="00DB24CB" w:rsidRDefault="00DB24CB" w:rsidP="00DB24CB">
            <w:pPr>
              <w:keepNext/>
              <w:spacing w:before="60" w:after="60"/>
              <w:rPr>
                <w:rFonts w:ascii="Arial" w:eastAsia="Arial" w:hAnsi="Arial" w:cs="Arial"/>
                <w:sz w:val="24"/>
                <w:szCs w:val="24"/>
              </w:rPr>
            </w:pPr>
            <w:r>
              <w:rPr>
                <w:rFonts w:ascii="Arial" w:eastAsia="Arial" w:hAnsi="Arial" w:cs="Arial"/>
                <w:sz w:val="24"/>
                <w:szCs w:val="24"/>
              </w:rPr>
              <w:t>London</w:t>
            </w:r>
          </w:p>
          <w:p w14:paraId="4708000F" w14:textId="77777777" w:rsidR="00DB24CB" w:rsidRPr="00720B67" w:rsidRDefault="00DB24CB" w:rsidP="00DB24CB">
            <w:pPr>
              <w:keepNext/>
              <w:spacing w:before="60" w:after="60"/>
              <w:rPr>
                <w:rFonts w:ascii="Arial" w:eastAsia="Arial" w:hAnsi="Arial" w:cs="Arial"/>
                <w:sz w:val="24"/>
                <w:szCs w:val="24"/>
              </w:rPr>
            </w:pPr>
            <w:r>
              <w:rPr>
                <w:rFonts w:ascii="Arial" w:eastAsia="Arial" w:hAnsi="Arial" w:cs="Arial"/>
                <w:sz w:val="24"/>
                <w:szCs w:val="24"/>
              </w:rPr>
              <w:t>SW1P 3BT</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2C5880">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083A437" w14:textId="77777777" w:rsidR="005A5CBC" w:rsidRDefault="00E85737" w:rsidP="00720B67">
            <w:pPr>
              <w:keepNext/>
              <w:spacing w:before="60" w:after="60"/>
              <w:rPr>
                <w:rFonts w:ascii="Arial" w:eastAsia="Arial" w:hAnsi="Arial" w:cs="Arial"/>
                <w:sz w:val="24"/>
                <w:szCs w:val="24"/>
              </w:rPr>
            </w:pPr>
            <w:r>
              <w:rPr>
                <w:rFonts w:ascii="Arial" w:eastAsia="Arial" w:hAnsi="Arial" w:cs="Arial"/>
                <w:sz w:val="24"/>
                <w:szCs w:val="24"/>
              </w:rPr>
              <w:t xml:space="preserve">Methods </w:t>
            </w:r>
            <w:r w:rsidR="004049E7">
              <w:rPr>
                <w:rFonts w:ascii="Arial" w:eastAsia="Arial" w:hAnsi="Arial" w:cs="Arial"/>
                <w:sz w:val="24"/>
                <w:szCs w:val="24"/>
              </w:rPr>
              <w:t>Business and Digital Technology Limited</w:t>
            </w:r>
          </w:p>
          <w:p w14:paraId="7FCDA314" w14:textId="77777777" w:rsidR="004049E7" w:rsidRDefault="00EC5303" w:rsidP="00720B67">
            <w:pPr>
              <w:keepNext/>
              <w:spacing w:before="60" w:after="60"/>
              <w:rPr>
                <w:rFonts w:ascii="Arial" w:eastAsia="Arial" w:hAnsi="Arial" w:cs="Arial"/>
                <w:sz w:val="24"/>
                <w:szCs w:val="24"/>
              </w:rPr>
            </w:pPr>
            <w:r>
              <w:rPr>
                <w:rFonts w:ascii="Arial" w:eastAsia="Arial" w:hAnsi="Arial" w:cs="Arial"/>
                <w:sz w:val="24"/>
                <w:szCs w:val="24"/>
              </w:rPr>
              <w:t>Saffron House</w:t>
            </w:r>
          </w:p>
          <w:p w14:paraId="7CFFDE2D" w14:textId="77777777" w:rsidR="00EC5303" w:rsidRDefault="00EC5303" w:rsidP="00720B67">
            <w:pPr>
              <w:keepNext/>
              <w:spacing w:before="60" w:after="60"/>
              <w:rPr>
                <w:rFonts w:ascii="Arial" w:eastAsia="Arial" w:hAnsi="Arial" w:cs="Arial"/>
                <w:sz w:val="24"/>
                <w:szCs w:val="24"/>
              </w:rPr>
            </w:pPr>
            <w:r>
              <w:rPr>
                <w:rFonts w:ascii="Arial" w:eastAsia="Arial" w:hAnsi="Arial" w:cs="Arial"/>
                <w:sz w:val="24"/>
                <w:szCs w:val="24"/>
              </w:rPr>
              <w:t xml:space="preserve">6-10 Kirby </w:t>
            </w:r>
            <w:r w:rsidR="004D478F">
              <w:rPr>
                <w:rFonts w:ascii="Arial" w:eastAsia="Arial" w:hAnsi="Arial" w:cs="Arial"/>
                <w:sz w:val="24"/>
                <w:szCs w:val="24"/>
              </w:rPr>
              <w:t>Street</w:t>
            </w:r>
          </w:p>
          <w:p w14:paraId="049996C0" w14:textId="77777777" w:rsidR="004D478F" w:rsidRDefault="004D478F" w:rsidP="00720B67">
            <w:pPr>
              <w:keepNext/>
              <w:spacing w:before="60" w:after="60"/>
              <w:rPr>
                <w:rFonts w:ascii="Arial" w:eastAsia="Arial" w:hAnsi="Arial" w:cs="Arial"/>
                <w:sz w:val="24"/>
                <w:szCs w:val="24"/>
              </w:rPr>
            </w:pPr>
            <w:r>
              <w:rPr>
                <w:rFonts w:ascii="Arial" w:eastAsia="Arial" w:hAnsi="Arial" w:cs="Arial"/>
                <w:sz w:val="24"/>
                <w:szCs w:val="24"/>
              </w:rPr>
              <w:t>London</w:t>
            </w:r>
          </w:p>
          <w:p w14:paraId="37489921" w14:textId="77777777" w:rsidR="004D478F" w:rsidRDefault="004D478F" w:rsidP="00720B67">
            <w:pPr>
              <w:keepNext/>
              <w:spacing w:before="60" w:after="60"/>
              <w:rPr>
                <w:rFonts w:ascii="Arial" w:eastAsia="Arial" w:hAnsi="Arial" w:cs="Arial"/>
                <w:sz w:val="24"/>
                <w:szCs w:val="24"/>
              </w:rPr>
            </w:pPr>
            <w:r>
              <w:rPr>
                <w:rFonts w:ascii="Arial" w:eastAsia="Arial" w:hAnsi="Arial" w:cs="Arial"/>
                <w:sz w:val="24"/>
                <w:szCs w:val="24"/>
              </w:rPr>
              <w:t>England</w:t>
            </w:r>
          </w:p>
          <w:p w14:paraId="4E16CDF4" w14:textId="2AD121FC" w:rsidR="004D478F" w:rsidRPr="00720B67" w:rsidRDefault="004D478F" w:rsidP="00720B67">
            <w:pPr>
              <w:keepNext/>
              <w:spacing w:before="60" w:after="60"/>
              <w:rPr>
                <w:rFonts w:ascii="Arial" w:eastAsia="Arial" w:hAnsi="Arial" w:cs="Arial"/>
                <w:sz w:val="24"/>
                <w:szCs w:val="24"/>
              </w:rPr>
            </w:pPr>
            <w:r>
              <w:rPr>
                <w:rFonts w:ascii="Arial" w:eastAsia="Arial" w:hAnsi="Arial" w:cs="Arial"/>
                <w:sz w:val="24"/>
                <w:szCs w:val="24"/>
              </w:rPr>
              <w:t>EC1N 8TS</w:t>
            </w:r>
          </w:p>
        </w:tc>
      </w:tr>
      <w:tr w:rsidR="003E016F" w14:paraId="5FD4075E" w14:textId="77777777" w:rsidTr="005A5CBC">
        <w:trPr>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43ED09D1"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A4187F">
              <w:rPr>
                <w:rFonts w:ascii="Arial" w:eastAsia="Arial" w:hAnsi="Arial" w:cs="Arial"/>
                <w:sz w:val="24"/>
                <w:szCs w:val="24"/>
              </w:rPr>
              <w:t xml:space="preserve"> 02485577</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00" w:firstRow="0" w:lastRow="0" w:firstColumn="0" w:lastColumn="0" w:noHBand="0" w:noVBand="1"/>
      </w:tblPr>
      <w:tblGrid>
        <w:gridCol w:w="1365"/>
        <w:gridCol w:w="1995"/>
        <w:gridCol w:w="6525"/>
      </w:tblGrid>
      <w:tr w:rsidR="005A5CBC" w14:paraId="6DA44C77" w14:textId="77777777" w:rsidTr="002C5880">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0E29BF9B" w:rsidR="005A5CBC" w:rsidRDefault="00A4187F">
            <w:pPr>
              <w:spacing w:before="60" w:after="60"/>
              <w:ind w:left="-120" w:right="1140"/>
              <w:rPr>
                <w:rFonts w:ascii="Arial" w:eastAsia="Arial" w:hAnsi="Arial" w:cs="Arial"/>
              </w:rPr>
            </w:pPr>
            <w:r>
              <w:rPr>
                <w:rFonts w:ascii="Arial" w:eastAsia="Arial" w:hAnsi="Arial" w:cs="Arial"/>
                <w:sz w:val="24"/>
                <w:szCs w:val="24"/>
              </w:rPr>
              <w:t xml:space="preserve">TBC upon SoW </w:t>
            </w:r>
          </w:p>
        </w:tc>
      </w:tr>
      <w:tr w:rsidR="00A4187F" w14:paraId="331FE734" w14:textId="77777777" w:rsidTr="002C5880">
        <w:tc>
          <w:tcPr>
            <w:tcW w:w="1365" w:type="dxa"/>
            <w:vMerge/>
          </w:tcPr>
          <w:p w14:paraId="531654CF"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A4187F" w:rsidRDefault="00A4187F" w:rsidP="00A4187F">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04B8110D" w:rsidR="00A4187F" w:rsidRDefault="00A4187F" w:rsidP="00A4187F">
            <w:pPr>
              <w:spacing w:before="60" w:after="60"/>
              <w:ind w:left="-120" w:right="1140"/>
              <w:rPr>
                <w:rFonts w:ascii="Arial" w:eastAsia="Arial" w:hAnsi="Arial" w:cs="Arial"/>
              </w:rPr>
            </w:pPr>
            <w:r>
              <w:rPr>
                <w:rFonts w:ascii="Arial" w:eastAsia="Arial" w:hAnsi="Arial" w:cs="Arial"/>
                <w:sz w:val="24"/>
                <w:szCs w:val="24"/>
              </w:rPr>
              <w:t xml:space="preserve">TBC upon SoW </w:t>
            </w:r>
          </w:p>
        </w:tc>
      </w:tr>
      <w:tr w:rsidR="00A4187F" w14:paraId="0FF9740B" w14:textId="77777777" w:rsidTr="002C5880">
        <w:tc>
          <w:tcPr>
            <w:tcW w:w="1365" w:type="dxa"/>
            <w:vMerge/>
          </w:tcPr>
          <w:p w14:paraId="69F58490"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A4187F" w:rsidRDefault="00A4187F" w:rsidP="00A4187F">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629ABA72" w:rsidR="00A4187F" w:rsidRDefault="00A4187F" w:rsidP="00A4187F">
            <w:pPr>
              <w:spacing w:before="60" w:after="60"/>
              <w:ind w:left="-120" w:right="1140"/>
              <w:rPr>
                <w:rFonts w:ascii="Arial" w:eastAsia="Arial" w:hAnsi="Arial" w:cs="Arial"/>
              </w:rPr>
            </w:pPr>
            <w:r>
              <w:rPr>
                <w:rFonts w:ascii="Arial" w:eastAsia="Arial" w:hAnsi="Arial" w:cs="Arial"/>
                <w:sz w:val="24"/>
                <w:szCs w:val="24"/>
              </w:rPr>
              <w:t xml:space="preserve">TBC upon SoW </w:t>
            </w:r>
          </w:p>
        </w:tc>
      </w:tr>
      <w:tr w:rsidR="00A4187F" w14:paraId="72D2E712" w14:textId="77777777" w:rsidTr="002C5880">
        <w:tc>
          <w:tcPr>
            <w:tcW w:w="1365" w:type="dxa"/>
            <w:vMerge/>
          </w:tcPr>
          <w:p w14:paraId="6FE58962"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A4187F" w:rsidRDefault="00A4187F" w:rsidP="00A4187F">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59D49265" w:rsidR="00A4187F" w:rsidRDefault="00A4187F" w:rsidP="00A4187F">
            <w:pPr>
              <w:spacing w:before="60" w:after="60"/>
              <w:ind w:left="-120" w:right="1140"/>
              <w:rPr>
                <w:rFonts w:ascii="Arial" w:eastAsia="Arial" w:hAnsi="Arial" w:cs="Arial"/>
              </w:rPr>
            </w:pPr>
            <w:r>
              <w:rPr>
                <w:rFonts w:ascii="Arial" w:eastAsia="Arial" w:hAnsi="Arial" w:cs="Arial"/>
                <w:sz w:val="24"/>
                <w:szCs w:val="24"/>
              </w:rPr>
              <w:t xml:space="preserve">TBC upon SoW </w:t>
            </w:r>
          </w:p>
        </w:tc>
      </w:tr>
      <w:tr w:rsidR="00A4187F" w14:paraId="55674F79" w14:textId="77777777" w:rsidTr="002C5880">
        <w:tc>
          <w:tcPr>
            <w:tcW w:w="1365" w:type="dxa"/>
            <w:vMerge w:val="restart"/>
          </w:tcPr>
          <w:p w14:paraId="1FF79B0C" w14:textId="77777777" w:rsidR="00A4187F" w:rsidRDefault="00A4187F" w:rsidP="00A4187F">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A4187F" w:rsidRDefault="00A4187F" w:rsidP="00A4187F">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A4187F" w:rsidRDefault="00A4187F" w:rsidP="00A4187F">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48BB67A8" w:rsidR="00A4187F" w:rsidRDefault="001567C6" w:rsidP="00A4187F">
            <w:pPr>
              <w:spacing w:before="60" w:after="60"/>
              <w:ind w:left="-120" w:right="1140"/>
              <w:rPr>
                <w:rFonts w:ascii="Arial" w:eastAsia="Arial" w:hAnsi="Arial" w:cs="Arial"/>
              </w:rPr>
            </w:pPr>
            <w:r>
              <w:rPr>
                <w:rFonts w:ascii="Arial" w:eastAsia="Arial" w:hAnsi="Arial" w:cs="Arial"/>
                <w:sz w:val="24"/>
                <w:szCs w:val="24"/>
              </w:rPr>
              <w:t>TBC in individual SOW issued</w:t>
            </w:r>
          </w:p>
        </w:tc>
      </w:tr>
      <w:tr w:rsidR="00A4187F" w14:paraId="3DB72AEE" w14:textId="77777777" w:rsidTr="002C5880">
        <w:tc>
          <w:tcPr>
            <w:tcW w:w="1365" w:type="dxa"/>
            <w:vMerge/>
          </w:tcPr>
          <w:p w14:paraId="7760C86B"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A4187F" w:rsidRDefault="00A4187F" w:rsidP="00A4187F">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08C825A5" w:rsidR="00A4187F" w:rsidRDefault="001567C6" w:rsidP="00A4187F">
            <w:pPr>
              <w:spacing w:before="60" w:after="60"/>
              <w:ind w:left="-120" w:right="1140"/>
              <w:rPr>
                <w:rFonts w:ascii="Arial" w:eastAsia="Arial" w:hAnsi="Arial" w:cs="Arial"/>
              </w:rPr>
            </w:pPr>
            <w:r>
              <w:rPr>
                <w:rFonts w:ascii="Arial" w:eastAsia="Arial" w:hAnsi="Arial" w:cs="Arial"/>
                <w:sz w:val="24"/>
                <w:szCs w:val="24"/>
              </w:rPr>
              <w:t>TBC in individual SOW issued</w:t>
            </w:r>
          </w:p>
        </w:tc>
      </w:tr>
      <w:tr w:rsidR="00A4187F" w14:paraId="53C07BD7" w14:textId="77777777" w:rsidTr="002C5880">
        <w:tc>
          <w:tcPr>
            <w:tcW w:w="1365" w:type="dxa"/>
            <w:vMerge/>
          </w:tcPr>
          <w:p w14:paraId="36F6CF71"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A4187F" w:rsidRDefault="00A4187F" w:rsidP="00A4187F">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0CC326D4" w:rsidR="00A4187F" w:rsidRDefault="001567C6" w:rsidP="00A4187F">
            <w:pPr>
              <w:spacing w:before="60" w:after="60"/>
              <w:ind w:left="-120" w:right="1140"/>
              <w:rPr>
                <w:rFonts w:ascii="Arial" w:eastAsia="Arial" w:hAnsi="Arial" w:cs="Arial"/>
              </w:rPr>
            </w:pPr>
            <w:r>
              <w:rPr>
                <w:rFonts w:ascii="Arial" w:eastAsia="Arial" w:hAnsi="Arial" w:cs="Arial"/>
                <w:sz w:val="24"/>
                <w:szCs w:val="24"/>
              </w:rPr>
              <w:t>TBC in individual SOW issued</w:t>
            </w:r>
          </w:p>
        </w:tc>
      </w:tr>
      <w:tr w:rsidR="00A4187F" w14:paraId="44589D57" w14:textId="77777777" w:rsidTr="002C5880">
        <w:tc>
          <w:tcPr>
            <w:tcW w:w="1365" w:type="dxa"/>
            <w:vMerge/>
          </w:tcPr>
          <w:p w14:paraId="1A5BD195" w14:textId="77777777" w:rsidR="00A4187F" w:rsidRDefault="00A4187F" w:rsidP="00A4187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A4187F" w:rsidRDefault="00A4187F" w:rsidP="00A4187F">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6DEF5AE0" w:rsidR="00A4187F" w:rsidRDefault="001567C6" w:rsidP="00A4187F">
            <w:pPr>
              <w:spacing w:before="60" w:after="60"/>
              <w:ind w:left="-120" w:right="1140"/>
              <w:rPr>
                <w:rFonts w:ascii="Arial" w:eastAsia="Arial" w:hAnsi="Arial" w:cs="Arial"/>
              </w:rPr>
            </w:pPr>
            <w:r>
              <w:rPr>
                <w:rFonts w:ascii="Arial" w:eastAsia="Arial" w:hAnsi="Arial" w:cs="Arial"/>
                <w:sz w:val="24"/>
                <w:szCs w:val="24"/>
              </w:rPr>
              <w:t>TBC in individual SOW issued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00" w:firstRow="0" w:lastRow="0" w:firstColumn="0" w:lastColumn="0" w:noHBand="0" w:noVBand="1"/>
      </w:tblPr>
      <w:tblGrid>
        <w:gridCol w:w="1365"/>
        <w:gridCol w:w="1995"/>
        <w:gridCol w:w="6525"/>
      </w:tblGrid>
      <w:tr w:rsidR="005A5CBC" w14:paraId="1CA3C671" w14:textId="77777777" w:rsidTr="002C5880">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735F6160" w:rsidR="005A5CBC" w:rsidRPr="007C0A73" w:rsidRDefault="007C0A73">
            <w:pPr>
              <w:spacing w:before="60" w:after="60"/>
              <w:ind w:left="-120" w:right="1140"/>
              <w:rPr>
                <w:rFonts w:ascii="Arial" w:eastAsia="Arial" w:hAnsi="Arial" w:cs="Arial"/>
                <w:b/>
                <w:bCs/>
              </w:rPr>
            </w:pPr>
            <w:r>
              <w:rPr>
                <w:rFonts w:ascii="Arial" w:eastAsia="Arial" w:hAnsi="Arial" w:cs="Arial"/>
                <w:b/>
                <w:bCs/>
              </w:rPr>
              <w:t>REDACTED</w:t>
            </w:r>
          </w:p>
        </w:tc>
      </w:tr>
      <w:tr w:rsidR="005A5CBC" w14:paraId="5A007D68" w14:textId="77777777" w:rsidTr="002C5880">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6C56DDEE" w:rsidR="005A5CBC" w:rsidRDefault="00004E8D">
            <w:pPr>
              <w:spacing w:before="60" w:after="60"/>
              <w:ind w:left="-120" w:right="1140"/>
              <w:rPr>
                <w:rFonts w:ascii="Arial" w:eastAsia="Arial" w:hAnsi="Arial" w:cs="Arial"/>
              </w:rPr>
            </w:pPr>
            <w:r>
              <w:rPr>
                <w:rFonts w:ascii="Arial" w:eastAsia="Arial" w:hAnsi="Arial" w:cs="Arial"/>
                <w:sz w:val="24"/>
                <w:szCs w:val="24"/>
              </w:rPr>
              <w:t>Departmental Data Protection Officer</w:t>
            </w:r>
          </w:p>
        </w:tc>
      </w:tr>
      <w:tr w:rsidR="005A5CBC" w14:paraId="0D93C97E" w14:textId="77777777" w:rsidTr="002C5880">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39FEE13B" w:rsidR="005A5CBC" w:rsidRDefault="007C0A73">
            <w:pPr>
              <w:spacing w:before="60" w:after="60"/>
              <w:ind w:left="-120" w:right="1140"/>
              <w:rPr>
                <w:rFonts w:ascii="Arial" w:eastAsia="Arial" w:hAnsi="Arial" w:cs="Arial"/>
              </w:rPr>
            </w:pPr>
            <w:r>
              <w:rPr>
                <w:rFonts w:ascii="Arial" w:eastAsia="Arial" w:hAnsi="Arial" w:cs="Arial"/>
                <w:b/>
                <w:bCs/>
              </w:rPr>
              <w:t>REDACTED</w:t>
            </w:r>
          </w:p>
        </w:tc>
      </w:tr>
      <w:tr w:rsidR="005A5CBC" w14:paraId="76EC6A17" w14:textId="77777777" w:rsidTr="002C5880">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021370E6" w:rsidR="005A5CBC" w:rsidRDefault="007C0A73">
            <w:pPr>
              <w:spacing w:before="60" w:after="60"/>
              <w:ind w:left="-120" w:right="1140"/>
              <w:rPr>
                <w:rFonts w:ascii="Arial" w:eastAsia="Arial" w:hAnsi="Arial" w:cs="Arial"/>
              </w:rPr>
            </w:pPr>
            <w:r>
              <w:rPr>
                <w:rFonts w:ascii="Arial" w:eastAsia="Arial" w:hAnsi="Arial" w:cs="Arial"/>
                <w:b/>
                <w:bCs/>
              </w:rPr>
              <w:t>REDACTED</w:t>
            </w:r>
          </w:p>
        </w:tc>
      </w:tr>
      <w:tr w:rsidR="003A61A1" w14:paraId="60F505BD" w14:textId="77777777" w:rsidTr="002C5880">
        <w:tc>
          <w:tcPr>
            <w:tcW w:w="1365" w:type="dxa"/>
            <w:vMerge w:val="restart"/>
          </w:tcPr>
          <w:p w14:paraId="66AEF9A7" w14:textId="77777777" w:rsidR="003A61A1" w:rsidRDefault="003A61A1" w:rsidP="003A61A1">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A61A1" w:rsidRDefault="003A61A1" w:rsidP="003A61A1">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A61A1" w:rsidRDefault="003A61A1" w:rsidP="003A61A1">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075A4A04" w:rsidR="003A61A1" w:rsidRDefault="007C0A73" w:rsidP="003A61A1">
            <w:pPr>
              <w:spacing w:before="60" w:after="60"/>
              <w:ind w:left="-120" w:right="1140"/>
              <w:rPr>
                <w:rFonts w:ascii="Arial" w:eastAsia="Arial" w:hAnsi="Arial" w:cs="Arial"/>
              </w:rPr>
            </w:pPr>
            <w:r>
              <w:rPr>
                <w:rFonts w:ascii="Arial" w:eastAsia="Arial" w:hAnsi="Arial" w:cs="Arial"/>
                <w:b/>
                <w:bCs/>
              </w:rPr>
              <w:t>REDACTED</w:t>
            </w:r>
          </w:p>
        </w:tc>
      </w:tr>
      <w:tr w:rsidR="003A61A1" w14:paraId="3ADEF189" w14:textId="77777777" w:rsidTr="002C5880">
        <w:tc>
          <w:tcPr>
            <w:tcW w:w="1365" w:type="dxa"/>
            <w:vMerge/>
          </w:tcPr>
          <w:p w14:paraId="32E9FE66" w14:textId="77777777" w:rsidR="003A61A1" w:rsidRDefault="003A61A1" w:rsidP="003A61A1">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A61A1" w:rsidRDefault="003A61A1" w:rsidP="003A61A1">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6A9C5C30" w:rsidR="003A61A1" w:rsidRDefault="00D20B2F" w:rsidP="00D20B2F">
            <w:pPr>
              <w:spacing w:before="60" w:after="60"/>
              <w:ind w:right="1140"/>
              <w:rPr>
                <w:rFonts w:ascii="Arial" w:eastAsia="Arial" w:hAnsi="Arial" w:cs="Arial"/>
              </w:rPr>
            </w:pPr>
            <w:r>
              <w:rPr>
                <w:rFonts w:ascii="Arial" w:eastAsia="Arial" w:hAnsi="Arial" w:cs="Arial"/>
                <w:sz w:val="24"/>
                <w:szCs w:val="24"/>
              </w:rPr>
              <w:t xml:space="preserve">Chief Operating Officer </w:t>
            </w:r>
          </w:p>
        </w:tc>
      </w:tr>
      <w:tr w:rsidR="003A61A1" w14:paraId="011893FD" w14:textId="77777777" w:rsidTr="002C5880">
        <w:tc>
          <w:tcPr>
            <w:tcW w:w="1365" w:type="dxa"/>
            <w:vMerge/>
          </w:tcPr>
          <w:p w14:paraId="15E4DCA1" w14:textId="77777777" w:rsidR="003A61A1" w:rsidRDefault="003A61A1" w:rsidP="003A61A1">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A61A1" w:rsidRDefault="003A61A1" w:rsidP="003A61A1">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0ABF6A10" w:rsidR="003A61A1" w:rsidRDefault="007C0A73" w:rsidP="003A61A1">
            <w:pPr>
              <w:spacing w:before="60" w:after="60"/>
              <w:ind w:left="-120" w:right="1140"/>
              <w:rPr>
                <w:rFonts w:ascii="Arial" w:eastAsia="Arial" w:hAnsi="Arial" w:cs="Arial"/>
              </w:rPr>
            </w:pPr>
            <w:r>
              <w:rPr>
                <w:rFonts w:ascii="Arial" w:eastAsia="Arial" w:hAnsi="Arial" w:cs="Arial"/>
                <w:b/>
                <w:bCs/>
              </w:rPr>
              <w:t>REDACTED</w:t>
            </w:r>
          </w:p>
        </w:tc>
      </w:tr>
      <w:tr w:rsidR="003A61A1" w14:paraId="386102CF" w14:textId="77777777" w:rsidTr="002C5880">
        <w:tc>
          <w:tcPr>
            <w:tcW w:w="1365" w:type="dxa"/>
            <w:vMerge/>
          </w:tcPr>
          <w:p w14:paraId="26F1F780" w14:textId="77777777" w:rsidR="003A61A1" w:rsidRDefault="003A61A1" w:rsidP="003A61A1">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A61A1" w:rsidRDefault="003A61A1" w:rsidP="003A61A1">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040A20BE" w:rsidR="003A61A1" w:rsidRPr="00D20B2F" w:rsidRDefault="007C0A73" w:rsidP="003A61A1">
            <w:pPr>
              <w:spacing w:before="60" w:after="60"/>
              <w:ind w:left="-120" w:right="1140"/>
              <w:rPr>
                <w:rFonts w:ascii="Arial" w:eastAsia="Arial" w:hAnsi="Arial" w:cs="Arial"/>
              </w:rPr>
            </w:pPr>
            <w:r>
              <w:rPr>
                <w:rFonts w:ascii="Arial" w:eastAsia="Arial" w:hAnsi="Arial" w:cs="Arial"/>
                <w:b/>
                <w:bCs/>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5A5CBC" w14:paraId="7996FA93" w14:textId="77777777" w:rsidTr="002C5880">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79AFB123" w:rsidR="005A5CBC" w:rsidRDefault="003A61A1">
            <w:pPr>
              <w:keepNext/>
              <w:spacing w:before="60" w:after="60"/>
              <w:ind w:left="-45" w:right="1140"/>
              <w:jc w:val="left"/>
              <w:rPr>
                <w:rFonts w:ascii="Arial" w:eastAsia="Arial" w:hAnsi="Arial" w:cs="Arial"/>
              </w:rPr>
            </w:pPr>
            <w:r>
              <w:rPr>
                <w:rFonts w:ascii="Arial" w:eastAsia="Arial" w:hAnsi="Arial" w:cs="Arial"/>
                <w:sz w:val="24"/>
                <w:szCs w:val="24"/>
              </w:rPr>
              <w:t>User Centred Design</w:t>
            </w:r>
          </w:p>
        </w:tc>
      </w:tr>
      <w:tr w:rsidR="005A5CBC" w14:paraId="32991A91"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55D894CE" w:rsidR="005A5CBC" w:rsidRDefault="003A61A1" w:rsidP="003A61A1">
            <w:pPr>
              <w:spacing w:before="60" w:after="60"/>
              <w:jc w:val="left"/>
              <w:rPr>
                <w:rFonts w:ascii="Arial" w:eastAsia="Arial" w:hAnsi="Arial" w:cs="Arial"/>
              </w:rPr>
            </w:pPr>
            <w:r w:rsidRPr="003A61A1">
              <w:rPr>
                <w:rFonts w:ascii="Arial" w:eastAsia="Arial" w:hAnsi="Arial" w:cs="Arial"/>
                <w:sz w:val="24"/>
                <w:szCs w:val="24"/>
              </w:rPr>
              <w:t>90</w:t>
            </w:r>
            <w:r w:rsidR="00720B67">
              <w:rPr>
                <w:rFonts w:ascii="Arial" w:eastAsia="Arial" w:hAnsi="Arial" w:cs="Arial"/>
                <w:sz w:val="24"/>
                <w:szCs w:val="24"/>
                <w:highlight w:val="white"/>
              </w:rPr>
              <w:t xml:space="preserve"> days from the date of Buyer acceptance of release.</w:t>
            </w:r>
          </w:p>
        </w:tc>
      </w:tr>
      <w:tr w:rsidR="005A5CBC" w14:paraId="64495E87"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21F3A9C7" w14:textId="77777777" w:rsidR="005A5CBC" w:rsidRDefault="002D5480">
            <w:pPr>
              <w:spacing w:before="60" w:after="60"/>
              <w:ind w:left="-45"/>
              <w:jc w:val="left"/>
              <w:rPr>
                <w:rFonts w:ascii="Arial" w:eastAsia="Arial" w:hAnsi="Arial" w:cs="Arial"/>
                <w:sz w:val="24"/>
                <w:szCs w:val="24"/>
              </w:rPr>
            </w:pPr>
            <w:r>
              <w:rPr>
                <w:rFonts w:ascii="Arial" w:eastAsia="Arial" w:hAnsi="Arial" w:cs="Arial"/>
                <w:sz w:val="24"/>
                <w:szCs w:val="24"/>
              </w:rPr>
              <w:t>Cheylesmore House, Quinton Road, Coventry, CV1 2WT, Initial services will be delivered remotely.</w:t>
            </w:r>
          </w:p>
          <w:p w14:paraId="4071AEBD" w14:textId="76A0C6A6" w:rsidR="002D5480" w:rsidRDefault="002D5480">
            <w:pPr>
              <w:spacing w:before="60" w:after="60"/>
              <w:ind w:left="-45"/>
              <w:jc w:val="left"/>
              <w:rPr>
                <w:rFonts w:ascii="Arial" w:eastAsia="Arial" w:hAnsi="Arial" w:cs="Arial"/>
              </w:rPr>
            </w:pPr>
            <w:r>
              <w:rPr>
                <w:rFonts w:ascii="Arial" w:eastAsia="Arial" w:hAnsi="Arial" w:cs="Arial"/>
                <w:sz w:val="24"/>
                <w:szCs w:val="24"/>
              </w:rPr>
              <w:t>Should base location vary from this address, it will be outlined and agreed upon within individual statements of work.</w:t>
            </w:r>
          </w:p>
        </w:tc>
      </w:tr>
      <w:tr w:rsidR="005A5CBC" w14:paraId="3792A2A4"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709407BB" w14:textId="77777777" w:rsidR="005A5CBC" w:rsidRDefault="00720B67" w:rsidP="002D5480">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21438D5B" w14:textId="020F3F6E" w:rsidR="002D5480" w:rsidRDefault="002D5480" w:rsidP="002D5480">
            <w:pPr>
              <w:spacing w:before="60" w:after="60"/>
              <w:ind w:left="-45" w:right="1140"/>
              <w:rPr>
                <w:rFonts w:ascii="Arial" w:eastAsia="Arial" w:hAnsi="Arial" w:cs="Arial"/>
              </w:rPr>
            </w:pPr>
            <w:r>
              <w:rPr>
                <w:rFonts w:ascii="Arial" w:eastAsia="Arial" w:hAnsi="Arial" w:cs="Arial"/>
              </w:rPr>
              <w:t>Enhanced DBS and BPSS</w:t>
            </w:r>
          </w:p>
        </w:tc>
      </w:tr>
      <w:tr w:rsidR="005A5CBC" w14:paraId="6F1BF4FB"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1575AC52" w:rsidR="005A5CBC" w:rsidRDefault="00AE148F">
            <w:pPr>
              <w:spacing w:before="60" w:after="60"/>
              <w:ind w:left="-45"/>
              <w:jc w:val="left"/>
              <w:rPr>
                <w:rFonts w:ascii="Arial" w:eastAsia="Arial" w:hAnsi="Arial" w:cs="Arial"/>
              </w:rPr>
            </w:pPr>
            <w:r>
              <w:rPr>
                <w:rFonts w:ascii="Arial" w:eastAsia="Arial" w:hAnsi="Arial" w:cs="Arial"/>
                <w:sz w:val="24"/>
                <w:szCs w:val="24"/>
              </w:rPr>
              <w:t>Digital by Default Standard Government Digital Service Standard</w:t>
            </w:r>
          </w:p>
        </w:tc>
      </w:tr>
      <w:tr w:rsidR="005A5CBC" w14:paraId="05A083C2"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6B532F90" w:rsidR="005A5CBC" w:rsidRDefault="00E60652">
            <w:pPr>
              <w:spacing w:before="60" w:after="60"/>
              <w:ind w:left="-45"/>
              <w:jc w:val="left"/>
              <w:rPr>
                <w:rFonts w:ascii="Arial" w:eastAsia="Arial" w:hAnsi="Arial" w:cs="Arial"/>
              </w:rPr>
            </w:pPr>
            <w:r>
              <w:rPr>
                <w:rFonts w:ascii="Arial" w:eastAsia="Arial" w:hAnsi="Arial" w:cs="Arial"/>
                <w:sz w:val="24"/>
                <w:szCs w:val="24"/>
              </w:rPr>
              <w:t>As per clause 34</w:t>
            </w:r>
          </w:p>
        </w:tc>
      </w:tr>
      <w:tr w:rsidR="005A5CBC" w14:paraId="6DBD1E89"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7A9CC4DF" w:rsidR="005A5CBC" w:rsidRDefault="00E60652">
            <w:pPr>
              <w:spacing w:before="60" w:after="60"/>
              <w:ind w:left="-45"/>
              <w:jc w:val="left"/>
              <w:rPr>
                <w:rFonts w:ascii="Arial" w:eastAsia="Arial" w:hAnsi="Arial" w:cs="Arial"/>
              </w:rPr>
            </w:pPr>
            <w:r>
              <w:rPr>
                <w:rFonts w:ascii="Arial" w:eastAsia="Arial" w:hAnsi="Arial" w:cs="Arial"/>
                <w:sz w:val="24"/>
                <w:szCs w:val="24"/>
              </w:rPr>
              <w:t>As per clause 10</w:t>
            </w:r>
          </w:p>
        </w:tc>
      </w:tr>
      <w:tr w:rsidR="005A5CBC" w14:paraId="19776D84" w14:textId="77777777" w:rsidTr="002C5880">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5F0F486A" w:rsidR="005A5CBC" w:rsidRDefault="00D20B2F">
            <w:pPr>
              <w:keepNext/>
              <w:spacing w:before="60" w:after="60"/>
              <w:jc w:val="left"/>
              <w:rPr>
                <w:rFonts w:ascii="Arial" w:eastAsia="Arial" w:hAnsi="Arial" w:cs="Arial"/>
              </w:rPr>
            </w:pPr>
            <w:r>
              <w:rPr>
                <w:rFonts w:ascii="Arial" w:eastAsia="Arial" w:hAnsi="Arial" w:cs="Arial"/>
                <w:sz w:val="24"/>
                <w:szCs w:val="24"/>
              </w:rPr>
              <w:t>Not applicable.</w:t>
            </w:r>
          </w:p>
        </w:tc>
      </w:tr>
      <w:tr w:rsidR="005A5CBC" w14:paraId="2C6C540D"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0988CE61" w14:textId="3473F1C8" w:rsidR="005A5CBC" w:rsidRDefault="00D20B2F">
            <w:pPr>
              <w:keepNext/>
              <w:spacing w:before="60" w:after="60"/>
              <w:jc w:val="left"/>
              <w:rPr>
                <w:rFonts w:ascii="Arial" w:eastAsia="Arial" w:hAnsi="Arial" w:cs="Arial"/>
              </w:rPr>
            </w:pPr>
            <w:r>
              <w:rPr>
                <w:rFonts w:ascii="Arial" w:eastAsia="Arial" w:hAnsi="Arial" w:cs="Arial"/>
                <w:sz w:val="24"/>
                <w:szCs w:val="24"/>
              </w:rPr>
              <w:t>Not used.</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60612306" w:rsidR="005A5CBC" w:rsidRDefault="0065581A">
            <w:pPr>
              <w:keepNext/>
              <w:spacing w:before="60" w:after="60"/>
              <w:jc w:val="left"/>
              <w:rPr>
                <w:rFonts w:ascii="Arial" w:eastAsia="Arial" w:hAnsi="Arial" w:cs="Arial"/>
              </w:rPr>
            </w:pPr>
            <w:r>
              <w:rPr>
                <w:rFonts w:ascii="Arial" w:eastAsia="Arial" w:hAnsi="Arial" w:cs="Arial"/>
                <w:sz w:val="24"/>
                <w:szCs w:val="24"/>
              </w:rPr>
              <w:t>BACS</w:t>
            </w:r>
          </w:p>
        </w:tc>
      </w:tr>
      <w:tr w:rsidR="005A5CBC" w14:paraId="2C3DA44C"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3B88619C" w:rsidR="005A5CBC" w:rsidRDefault="0065581A">
            <w:pPr>
              <w:keepNext/>
              <w:spacing w:before="60" w:after="60"/>
              <w:jc w:val="left"/>
              <w:rPr>
                <w:rFonts w:ascii="Arial" w:eastAsia="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5A5CBC" w14:paraId="64C9137E"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247D25E" w14:textId="77777777" w:rsidR="005A5CBC" w:rsidRDefault="0065581A">
            <w:pPr>
              <w:keepNext/>
              <w:spacing w:before="60" w:after="60"/>
              <w:jc w:val="left"/>
              <w:rPr>
                <w:rFonts w:ascii="Arial" w:eastAsia="Arial" w:hAnsi="Arial" w:cs="Arial"/>
                <w:sz w:val="24"/>
                <w:szCs w:val="24"/>
              </w:rPr>
            </w:pPr>
            <w:r>
              <w:rPr>
                <w:rFonts w:ascii="Arial" w:eastAsia="Arial" w:hAnsi="Arial" w:cs="Arial"/>
                <w:sz w:val="24"/>
                <w:szCs w:val="24"/>
              </w:rPr>
              <w:t>For the ESFA</w:t>
            </w:r>
          </w:p>
          <w:p w14:paraId="709AD656"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Accounts Payable</w:t>
            </w:r>
          </w:p>
          <w:p w14:paraId="243BB219"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ASC Purchasing</w:t>
            </w:r>
          </w:p>
          <w:p w14:paraId="2359F889"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Cheylesmore House</w:t>
            </w:r>
          </w:p>
          <w:p w14:paraId="44164FC7"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Quinton Road</w:t>
            </w:r>
          </w:p>
          <w:p w14:paraId="6B353EB7"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Coventry</w:t>
            </w:r>
          </w:p>
          <w:p w14:paraId="3A4BFEB0" w14:textId="77777777" w:rsidR="0065581A" w:rsidRDefault="0065581A">
            <w:pPr>
              <w:keepNext/>
              <w:spacing w:before="60" w:after="60"/>
              <w:jc w:val="left"/>
              <w:rPr>
                <w:rFonts w:ascii="Arial" w:eastAsia="Arial" w:hAnsi="Arial" w:cs="Arial"/>
                <w:sz w:val="24"/>
                <w:szCs w:val="24"/>
              </w:rPr>
            </w:pPr>
            <w:r>
              <w:rPr>
                <w:rFonts w:ascii="Arial" w:eastAsia="Arial" w:hAnsi="Arial" w:cs="Arial"/>
                <w:sz w:val="24"/>
                <w:szCs w:val="24"/>
              </w:rPr>
              <w:t>CV1 2WT</w:t>
            </w:r>
          </w:p>
          <w:p w14:paraId="217D739D" w14:textId="31CC8ACE" w:rsidR="0065581A" w:rsidRPr="0065581A" w:rsidRDefault="007C0A73">
            <w:pPr>
              <w:keepNext/>
              <w:spacing w:before="60" w:after="60"/>
              <w:jc w:val="left"/>
              <w:rPr>
                <w:rFonts w:ascii="Arial" w:eastAsia="Arial" w:hAnsi="Arial" w:cs="Arial"/>
                <w:sz w:val="24"/>
                <w:szCs w:val="24"/>
              </w:rPr>
            </w:pPr>
            <w:r>
              <w:rPr>
                <w:rFonts w:ascii="Arial" w:eastAsia="Arial" w:hAnsi="Arial" w:cs="Arial"/>
                <w:b/>
                <w:bCs/>
              </w:rPr>
              <w:t>REDACTED</w:t>
            </w:r>
          </w:p>
        </w:tc>
      </w:tr>
      <w:tr w:rsidR="005A5CBC" w14:paraId="51CCCBD2"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7E91BC0C" w:rsidR="005A5CBC" w:rsidRDefault="00540461">
            <w:pPr>
              <w:keepNext/>
              <w:spacing w:before="60" w:after="60"/>
              <w:jc w:val="left"/>
              <w:rPr>
                <w:rFonts w:ascii="Arial" w:eastAsia="Arial" w:hAnsi="Arial" w:cs="Arial"/>
              </w:rPr>
            </w:pPr>
            <w:r>
              <w:rPr>
                <w:rFonts w:ascii="Arial" w:eastAsia="Arial" w:hAnsi="Arial" w:cs="Arial"/>
                <w:sz w:val="24"/>
                <w:szCs w:val="24"/>
              </w:rPr>
              <w:t>PO number will be required for each invoice, this will relate to individual SOW.</w:t>
            </w:r>
          </w:p>
        </w:tc>
      </w:tr>
      <w:tr w:rsidR="005A5CBC" w14:paraId="6531C31B"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4FB438B" w:rsidR="005A5CBC" w:rsidRDefault="00F736E7">
            <w:pPr>
              <w:keepNext/>
              <w:spacing w:before="60" w:after="60"/>
              <w:jc w:val="left"/>
              <w:rPr>
                <w:rFonts w:ascii="Arial" w:eastAsia="Arial" w:hAnsi="Arial" w:cs="Arial"/>
              </w:rPr>
            </w:pPr>
            <w:r>
              <w:rPr>
                <w:rFonts w:ascii="Arial" w:eastAsia="Arial" w:hAnsi="Arial" w:cs="Arial"/>
                <w:sz w:val="24"/>
                <w:szCs w:val="24"/>
              </w:rPr>
              <w:t>Monthly in arrears</w:t>
            </w:r>
          </w:p>
        </w:tc>
      </w:tr>
      <w:tr w:rsidR="005A5CBC" w14:paraId="2760F5A2" w14:textId="77777777" w:rsidTr="002C5880">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32DB496C" w:rsidR="005A5CBC" w:rsidRDefault="00F736E7">
            <w:pPr>
              <w:keepNext/>
              <w:spacing w:before="60" w:after="60"/>
              <w:jc w:val="left"/>
              <w:rPr>
                <w:rFonts w:ascii="Arial" w:eastAsia="Arial" w:hAnsi="Arial" w:cs="Arial"/>
              </w:rPr>
            </w:pPr>
            <w:r>
              <w:rPr>
                <w:rFonts w:ascii="Arial" w:eastAsia="Arial" w:hAnsi="Arial" w:cs="Arial"/>
                <w:sz w:val="24"/>
                <w:szCs w:val="24"/>
              </w:rPr>
              <w:t xml:space="preserve">The total maximum value of this contract is </w:t>
            </w:r>
          </w:p>
        </w:tc>
      </w:tr>
    </w:tbl>
    <w:p w14:paraId="4DBC043E" w14:textId="77777777" w:rsidR="005A5CBC" w:rsidRDefault="005A5CBC">
      <w:pPr>
        <w:spacing w:after="120"/>
        <w:rPr>
          <w:rFonts w:ascii="Arial" w:eastAsia="Arial" w:hAnsi="Arial" w:cs="Arial"/>
        </w:rPr>
      </w:pPr>
    </w:p>
    <w:p w14:paraId="40FBA7CC" w14:textId="5C52B3D7"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170CF59F" w14:textId="77777777" w:rsidR="007C0A73" w:rsidRDefault="007C0A73">
      <w:pPr>
        <w:widowControl w:val="0"/>
        <w:spacing w:line="276" w:lineRule="auto"/>
        <w:jc w:val="left"/>
        <w:rPr>
          <w:rFonts w:ascii="Arial" w:eastAsia="Arial" w:hAnsi="Arial" w:cs="Arial"/>
          <w:b/>
          <w:bCs/>
        </w:rPr>
      </w:pPr>
    </w:p>
    <w:p w14:paraId="38AC25D4" w14:textId="18232346" w:rsidR="005A5CBC" w:rsidRPr="00DA225F" w:rsidRDefault="007C0A73">
      <w:pPr>
        <w:widowControl w:val="0"/>
        <w:spacing w:line="276" w:lineRule="auto"/>
        <w:jc w:val="left"/>
        <w:rPr>
          <w:rFonts w:ascii="Arial" w:eastAsia="Arial" w:hAnsi="Arial" w:cs="Arial"/>
          <w:iCs/>
          <w:sz w:val="24"/>
          <w:szCs w:val="24"/>
        </w:rPr>
      </w:pPr>
      <w:r>
        <w:rPr>
          <w:rFonts w:ascii="Arial" w:eastAsia="Arial" w:hAnsi="Arial" w:cs="Arial"/>
          <w:b/>
          <w:bCs/>
        </w:rPr>
        <w:t>REDACTED</w:t>
      </w:r>
    </w:p>
    <w:p w14:paraId="085B43FF" w14:textId="77777777" w:rsidR="00DA225F" w:rsidRDefault="00DA225F">
      <w:pPr>
        <w:widowControl w:val="0"/>
        <w:spacing w:line="276" w:lineRule="auto"/>
        <w:jc w:val="left"/>
        <w:rPr>
          <w:rFonts w:ascii="Arial" w:eastAsia="Arial" w:hAnsi="Arial" w:cs="Arial"/>
          <w:i/>
          <w:sz w:val="24"/>
          <w:szCs w:val="24"/>
        </w:rPr>
      </w:pPr>
    </w:p>
    <w:p w14:paraId="7B1128AF" w14:textId="67378949" w:rsidR="00DA225F" w:rsidRDefault="00DA225F">
      <w:pPr>
        <w:widowControl w:val="0"/>
        <w:spacing w:line="276" w:lineRule="auto"/>
        <w:jc w:val="left"/>
        <w:rPr>
          <w:rFonts w:ascii="Arial" w:eastAsia="Arial" w:hAnsi="Arial" w:cs="Arial"/>
        </w:rPr>
      </w:pPr>
    </w:p>
    <w:p w14:paraId="589A9C05" w14:textId="3E60583D" w:rsidR="007C0A73" w:rsidRDefault="007C0A73">
      <w:pPr>
        <w:widowControl w:val="0"/>
        <w:spacing w:line="276" w:lineRule="auto"/>
        <w:jc w:val="left"/>
        <w:rPr>
          <w:rFonts w:ascii="Arial" w:eastAsia="Arial" w:hAnsi="Arial" w:cs="Arial"/>
        </w:rPr>
      </w:pPr>
    </w:p>
    <w:p w14:paraId="1125EFA2" w14:textId="7766DAA9" w:rsidR="007C0A73" w:rsidRDefault="007C0A73">
      <w:pPr>
        <w:widowControl w:val="0"/>
        <w:spacing w:line="276" w:lineRule="auto"/>
        <w:jc w:val="left"/>
        <w:rPr>
          <w:rFonts w:ascii="Arial" w:eastAsia="Arial" w:hAnsi="Arial" w:cs="Arial"/>
        </w:rPr>
      </w:pPr>
    </w:p>
    <w:p w14:paraId="3FDF8A2B" w14:textId="7DC4685D" w:rsidR="007C0A73" w:rsidRDefault="007C0A73">
      <w:pPr>
        <w:widowControl w:val="0"/>
        <w:spacing w:line="276" w:lineRule="auto"/>
        <w:jc w:val="left"/>
        <w:rPr>
          <w:rFonts w:ascii="Arial" w:eastAsia="Arial" w:hAnsi="Arial" w:cs="Arial"/>
        </w:rPr>
      </w:pPr>
    </w:p>
    <w:p w14:paraId="72E4A255" w14:textId="48347C1B" w:rsidR="007C0A73" w:rsidRDefault="007C0A73">
      <w:pPr>
        <w:widowControl w:val="0"/>
        <w:spacing w:line="276" w:lineRule="auto"/>
        <w:jc w:val="left"/>
        <w:rPr>
          <w:rFonts w:ascii="Arial" w:eastAsia="Arial" w:hAnsi="Arial" w:cs="Arial"/>
        </w:rPr>
      </w:pPr>
    </w:p>
    <w:p w14:paraId="208A00EF" w14:textId="6952A498" w:rsidR="007C0A73" w:rsidRDefault="007C0A73">
      <w:pPr>
        <w:widowControl w:val="0"/>
        <w:spacing w:line="276" w:lineRule="auto"/>
        <w:jc w:val="left"/>
        <w:rPr>
          <w:rFonts w:ascii="Arial" w:eastAsia="Arial" w:hAnsi="Arial" w:cs="Arial"/>
        </w:rPr>
      </w:pPr>
    </w:p>
    <w:p w14:paraId="228137E8" w14:textId="524A8D35" w:rsidR="007C0A73" w:rsidRDefault="007C0A73">
      <w:pPr>
        <w:widowControl w:val="0"/>
        <w:spacing w:line="276" w:lineRule="auto"/>
        <w:jc w:val="left"/>
        <w:rPr>
          <w:rFonts w:ascii="Arial" w:eastAsia="Arial" w:hAnsi="Arial" w:cs="Arial"/>
        </w:rPr>
      </w:pPr>
    </w:p>
    <w:p w14:paraId="11180080" w14:textId="60D7E499" w:rsidR="007C0A73" w:rsidRDefault="007C0A73">
      <w:pPr>
        <w:widowControl w:val="0"/>
        <w:spacing w:line="276" w:lineRule="auto"/>
        <w:jc w:val="left"/>
        <w:rPr>
          <w:rFonts w:ascii="Arial" w:eastAsia="Arial" w:hAnsi="Arial" w:cs="Arial"/>
        </w:rPr>
      </w:pPr>
    </w:p>
    <w:p w14:paraId="5569A0F7" w14:textId="50510656" w:rsidR="007C0A73" w:rsidRDefault="007C0A73">
      <w:pPr>
        <w:widowControl w:val="0"/>
        <w:spacing w:line="276" w:lineRule="auto"/>
        <w:jc w:val="left"/>
        <w:rPr>
          <w:rFonts w:ascii="Arial" w:eastAsia="Arial" w:hAnsi="Arial" w:cs="Arial"/>
        </w:rPr>
      </w:pPr>
    </w:p>
    <w:p w14:paraId="4F6CEC94" w14:textId="20BCD3B7" w:rsidR="007C0A73" w:rsidRDefault="007C0A73">
      <w:pPr>
        <w:widowControl w:val="0"/>
        <w:spacing w:line="276" w:lineRule="auto"/>
        <w:jc w:val="left"/>
        <w:rPr>
          <w:rFonts w:ascii="Arial" w:eastAsia="Arial" w:hAnsi="Arial" w:cs="Arial"/>
        </w:rPr>
      </w:pPr>
    </w:p>
    <w:p w14:paraId="0712E72E" w14:textId="7B3B7F10" w:rsidR="007C0A73" w:rsidRDefault="007C0A73">
      <w:pPr>
        <w:widowControl w:val="0"/>
        <w:spacing w:line="276" w:lineRule="auto"/>
        <w:jc w:val="left"/>
        <w:rPr>
          <w:rFonts w:ascii="Arial" w:eastAsia="Arial" w:hAnsi="Arial" w:cs="Arial"/>
        </w:rPr>
      </w:pPr>
    </w:p>
    <w:p w14:paraId="34868139" w14:textId="27183DA7" w:rsidR="007C0A73" w:rsidRDefault="007C0A73">
      <w:pPr>
        <w:widowControl w:val="0"/>
        <w:spacing w:line="276" w:lineRule="auto"/>
        <w:jc w:val="left"/>
        <w:rPr>
          <w:rFonts w:ascii="Arial" w:eastAsia="Arial" w:hAnsi="Arial" w:cs="Arial"/>
        </w:rPr>
      </w:pPr>
    </w:p>
    <w:p w14:paraId="6801F041" w14:textId="2D6ADD7C" w:rsidR="007C0A73" w:rsidRDefault="007C0A73">
      <w:pPr>
        <w:widowControl w:val="0"/>
        <w:spacing w:line="276" w:lineRule="auto"/>
        <w:jc w:val="left"/>
        <w:rPr>
          <w:rFonts w:ascii="Arial" w:eastAsia="Arial" w:hAnsi="Arial" w:cs="Arial"/>
        </w:rPr>
      </w:pPr>
    </w:p>
    <w:p w14:paraId="77BF98CA" w14:textId="0C5566CF" w:rsidR="007C0A73" w:rsidRDefault="007C0A73">
      <w:pPr>
        <w:widowControl w:val="0"/>
        <w:spacing w:line="276" w:lineRule="auto"/>
        <w:jc w:val="left"/>
        <w:rPr>
          <w:rFonts w:ascii="Arial" w:eastAsia="Arial" w:hAnsi="Arial" w:cs="Arial"/>
        </w:rPr>
      </w:pPr>
    </w:p>
    <w:p w14:paraId="4355DC8E" w14:textId="77777777" w:rsidR="007C0A73" w:rsidRDefault="007C0A73">
      <w:pPr>
        <w:widowControl w:val="0"/>
        <w:spacing w:line="276" w:lineRule="auto"/>
        <w:jc w:val="left"/>
        <w:rPr>
          <w:rFonts w:ascii="Arial" w:eastAsia="Arial" w:hAnsi="Arial" w:cs="Arial"/>
        </w:rPr>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5A5CBC" w14:paraId="4CB58632" w14:textId="77777777" w:rsidTr="002C5880">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lastRenderedPageBreak/>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55147EE9" w:rsidR="005A5CBC" w:rsidRPr="00720B67" w:rsidRDefault="00166C65" w:rsidP="0032465C">
            <w:pPr>
              <w:spacing w:before="60" w:after="60"/>
              <w:ind w:right="185"/>
              <w:rPr>
                <w:rFonts w:ascii="Arial" w:eastAsia="Arial" w:hAnsi="Arial" w:cs="Arial"/>
                <w:sz w:val="24"/>
                <w:szCs w:val="24"/>
              </w:rPr>
            </w:pPr>
            <w:r>
              <w:rPr>
                <w:rFonts w:ascii="Arial" w:eastAsia="Arial" w:hAnsi="Arial" w:cs="Arial"/>
                <w:sz w:val="24"/>
                <w:szCs w:val="24"/>
              </w:rPr>
              <w:t>The Supplier will indemnify the DfE against any claim arising as a result of the Supplier’s failure to ensure that Key Sta</w:t>
            </w:r>
            <w:r w:rsidR="0032465C">
              <w:rPr>
                <w:rFonts w:ascii="Arial" w:eastAsia="Arial" w:hAnsi="Arial" w:cs="Arial"/>
                <w:sz w:val="24"/>
                <w:szCs w:val="24"/>
              </w:rPr>
              <w:t>ff</w:t>
            </w:r>
            <w:r>
              <w:rPr>
                <w:rFonts w:ascii="Arial" w:eastAsia="Arial" w:hAnsi="Arial" w:cs="Arial"/>
                <w:sz w:val="24"/>
                <w:szCs w:val="24"/>
              </w:rPr>
              <w:t xml:space="preserve"> are not bound by </w:t>
            </w:r>
            <w:r w:rsidR="0032465C">
              <w:rPr>
                <w:rFonts w:ascii="Arial" w:eastAsia="Arial" w:hAnsi="Arial" w:cs="Arial"/>
                <w:sz w:val="24"/>
                <w:szCs w:val="24"/>
              </w:rPr>
              <w:t>a transfer fee from a previous supplier.</w:t>
            </w:r>
            <w:r w:rsidR="00720B67"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65A41FD2" w14:textId="77777777" w:rsidR="005A5CBC" w:rsidRPr="0051674D" w:rsidRDefault="0032465C">
            <w:pPr>
              <w:keepNext/>
              <w:spacing w:before="60" w:after="60"/>
              <w:ind w:left="30"/>
              <w:jc w:val="left"/>
              <w:rPr>
                <w:rFonts w:ascii="Arial" w:eastAsia="Arial" w:hAnsi="Arial" w:cs="Arial"/>
                <w:sz w:val="24"/>
                <w:szCs w:val="24"/>
              </w:rPr>
            </w:pPr>
            <w:r w:rsidRPr="0051674D">
              <w:rPr>
                <w:rFonts w:ascii="Arial" w:eastAsia="Arial" w:hAnsi="Arial" w:cs="Arial"/>
                <w:sz w:val="24"/>
                <w:szCs w:val="24"/>
              </w:rPr>
              <w:t>All Travel and Subsistence (“T&amp;S”) must be in alignment with the DfE T&amp;S Policy.</w:t>
            </w:r>
          </w:p>
          <w:p w14:paraId="600AB245" w14:textId="77777777" w:rsidR="0032465C" w:rsidRPr="0051674D" w:rsidRDefault="0032465C">
            <w:pPr>
              <w:keepNext/>
              <w:spacing w:before="60" w:after="60"/>
              <w:ind w:left="30"/>
              <w:jc w:val="left"/>
              <w:rPr>
                <w:rFonts w:ascii="Arial" w:eastAsia="Arial" w:hAnsi="Arial" w:cs="Arial"/>
                <w:sz w:val="24"/>
                <w:szCs w:val="24"/>
              </w:rPr>
            </w:pPr>
            <w:r w:rsidRPr="0051674D">
              <w:rPr>
                <w:rFonts w:ascii="Arial" w:eastAsia="Arial" w:hAnsi="Arial" w:cs="Arial"/>
                <w:sz w:val="24"/>
                <w:szCs w:val="24"/>
              </w:rPr>
              <w:t>Travel to and from the Primary Location will be met from the day rate. The primary location will be stipulated in each SoW.</w:t>
            </w:r>
          </w:p>
          <w:p w14:paraId="03AD985D" w14:textId="77777777" w:rsidR="0032465C" w:rsidRPr="0051674D" w:rsidRDefault="0032465C">
            <w:pPr>
              <w:keepNext/>
              <w:spacing w:before="60" w:after="60"/>
              <w:ind w:left="30"/>
              <w:jc w:val="left"/>
              <w:rPr>
                <w:rFonts w:ascii="Arial" w:eastAsia="Arial" w:hAnsi="Arial" w:cs="Arial"/>
                <w:sz w:val="24"/>
                <w:szCs w:val="24"/>
              </w:rPr>
            </w:pPr>
          </w:p>
          <w:p w14:paraId="32427C67" w14:textId="77777777" w:rsidR="0051674D" w:rsidRPr="0051674D" w:rsidRDefault="0051674D" w:rsidP="0051674D">
            <w:pPr>
              <w:pStyle w:val="DeptBullets"/>
              <w:numPr>
                <w:ilvl w:val="0"/>
                <w:numId w:val="0"/>
              </w:numPr>
              <w:rPr>
                <w:rFonts w:cs="Arial"/>
                <w:b/>
                <w:bCs/>
                <w:sz w:val="22"/>
                <w:szCs w:val="22"/>
                <w:u w:val="single"/>
              </w:rPr>
            </w:pPr>
            <w:r w:rsidRPr="0051674D">
              <w:rPr>
                <w:rFonts w:cs="Arial"/>
                <w:b/>
                <w:bCs/>
                <w:sz w:val="22"/>
                <w:szCs w:val="22"/>
              </w:rPr>
              <w:t xml:space="preserve">     </w:t>
            </w:r>
            <w:r w:rsidRPr="0051674D">
              <w:rPr>
                <w:rFonts w:cs="Arial"/>
                <w:b/>
                <w:bCs/>
                <w:sz w:val="22"/>
                <w:szCs w:val="22"/>
                <w:u w:val="single"/>
              </w:rPr>
              <w:t>DOS 4 Call off Contract – Security Clause</w:t>
            </w:r>
          </w:p>
          <w:p w14:paraId="3BAB46B9" w14:textId="77777777" w:rsidR="0051674D" w:rsidRPr="0051674D" w:rsidRDefault="0051674D" w:rsidP="0051674D">
            <w:pPr>
              <w:pStyle w:val="DeptBullets"/>
              <w:numPr>
                <w:ilvl w:val="0"/>
                <w:numId w:val="0"/>
              </w:numPr>
              <w:rPr>
                <w:rFonts w:cs="Arial"/>
                <w:b/>
                <w:bCs/>
                <w:sz w:val="22"/>
                <w:szCs w:val="22"/>
                <w:u w:val="single"/>
              </w:rPr>
            </w:pPr>
          </w:p>
          <w:p w14:paraId="34C4EFBD" w14:textId="77777777" w:rsidR="0051674D" w:rsidRPr="0051674D" w:rsidRDefault="0051674D" w:rsidP="0051674D">
            <w:pPr>
              <w:ind w:left="357"/>
              <w:rPr>
                <w:rFonts w:ascii="Arial" w:hAnsi="Arial" w:cs="Arial"/>
                <w:sz w:val="22"/>
                <w:szCs w:val="22"/>
              </w:rPr>
            </w:pPr>
            <w:r w:rsidRPr="0051674D">
              <w:rPr>
                <w:rFonts w:ascii="Arial" w:hAnsi="Arial" w:cs="Arial"/>
                <w:sz w:val="22"/>
                <w:szCs w:val="22"/>
              </w:rPr>
              <w:t>“</w:t>
            </w:r>
            <w:r w:rsidRPr="0051674D">
              <w:rPr>
                <w:rFonts w:ascii="Arial" w:hAnsi="Arial" w:cs="Arial"/>
                <w:b/>
                <w:bCs/>
                <w:sz w:val="22"/>
                <w:szCs w:val="22"/>
              </w:rPr>
              <w:t>Conviction</w:t>
            </w:r>
            <w:r w:rsidRPr="0051674D">
              <w:rPr>
                <w:rFonts w:ascii="Arial" w:hAnsi="Arial" w:cs="Arial"/>
                <w:sz w:val="22"/>
                <w:szCs w:val="22"/>
              </w:rPr>
              <w:t>” –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022DF8E9" w14:textId="77777777" w:rsidR="0051674D" w:rsidRPr="0051674D" w:rsidRDefault="0051674D" w:rsidP="0051674D">
            <w:pPr>
              <w:rPr>
                <w:rFonts w:ascii="Arial" w:hAnsi="Arial" w:cs="Arial"/>
                <w:sz w:val="22"/>
                <w:szCs w:val="22"/>
              </w:rPr>
            </w:pPr>
          </w:p>
          <w:p w14:paraId="38B2AE8E" w14:textId="77777777" w:rsidR="0051674D" w:rsidRPr="0051674D" w:rsidRDefault="0051674D" w:rsidP="0051674D">
            <w:pPr>
              <w:ind w:left="357"/>
              <w:rPr>
                <w:rFonts w:ascii="Arial" w:hAnsi="Arial" w:cs="Arial"/>
                <w:sz w:val="22"/>
                <w:szCs w:val="22"/>
              </w:rPr>
            </w:pPr>
            <w:r w:rsidRPr="0051674D">
              <w:rPr>
                <w:rFonts w:ascii="Arial" w:hAnsi="Arial" w:cs="Arial"/>
                <w:sz w:val="22"/>
                <w:szCs w:val="22"/>
              </w:rPr>
              <w:t>“</w:t>
            </w:r>
            <w:r w:rsidRPr="0051674D">
              <w:rPr>
                <w:rFonts w:ascii="Arial" w:hAnsi="Arial" w:cs="Arial"/>
                <w:b/>
                <w:bCs/>
                <w:sz w:val="22"/>
                <w:szCs w:val="22"/>
              </w:rPr>
              <w:t>Relevant Conviction</w:t>
            </w:r>
            <w:r w:rsidRPr="0051674D">
              <w:rPr>
                <w:rFonts w:ascii="Arial" w:hAnsi="Arial" w:cs="Arial"/>
                <w:sz w:val="22"/>
                <w:szCs w:val="22"/>
              </w:rPr>
              <w:t>” – means a Conviction that is relevant to the nature of the Services to be provided, at the discretion of the Buyer.</w:t>
            </w:r>
          </w:p>
          <w:p w14:paraId="39DF4200" w14:textId="77777777" w:rsidR="0051674D" w:rsidRPr="0051674D" w:rsidRDefault="0051674D" w:rsidP="0051674D">
            <w:pPr>
              <w:pStyle w:val="DeptBullets"/>
              <w:numPr>
                <w:ilvl w:val="0"/>
                <w:numId w:val="0"/>
              </w:numPr>
              <w:rPr>
                <w:rFonts w:cs="Arial"/>
                <w:b/>
                <w:bCs/>
                <w:sz w:val="22"/>
                <w:szCs w:val="22"/>
                <w:u w:val="single"/>
              </w:rPr>
            </w:pPr>
          </w:p>
          <w:p w14:paraId="44F3BE42" w14:textId="77777777" w:rsidR="0051674D" w:rsidRPr="0051674D" w:rsidRDefault="0051674D" w:rsidP="0051674D">
            <w:pPr>
              <w:rPr>
                <w:rFonts w:ascii="Arial" w:hAnsi="Arial" w:cs="Arial"/>
                <w:b/>
                <w:bCs/>
                <w:sz w:val="22"/>
                <w:szCs w:val="22"/>
                <w:u w:val="single"/>
              </w:rPr>
            </w:pPr>
            <w:r w:rsidRPr="0051674D">
              <w:rPr>
                <w:rFonts w:ascii="Arial" w:hAnsi="Arial" w:cs="Arial"/>
                <w:b/>
                <w:bCs/>
                <w:sz w:val="22"/>
                <w:szCs w:val="22"/>
                <w:u w:val="single"/>
              </w:rPr>
              <w:t>Clause 1</w:t>
            </w:r>
          </w:p>
          <w:p w14:paraId="55D6D606" w14:textId="77777777" w:rsidR="0051674D" w:rsidRPr="0051674D" w:rsidRDefault="0051674D" w:rsidP="0051674D">
            <w:pPr>
              <w:rPr>
                <w:rFonts w:ascii="Arial" w:hAnsi="Arial" w:cs="Arial"/>
                <w:sz w:val="22"/>
                <w:szCs w:val="22"/>
                <w:u w:val="single"/>
              </w:rPr>
            </w:pPr>
          </w:p>
          <w:p w14:paraId="2DDD7B2C" w14:textId="77777777" w:rsidR="0051674D" w:rsidRPr="0051674D" w:rsidRDefault="0051674D" w:rsidP="0051674D">
            <w:pPr>
              <w:ind w:left="357"/>
              <w:rPr>
                <w:rFonts w:ascii="Arial" w:hAnsi="Arial" w:cs="Arial"/>
                <w:sz w:val="22"/>
                <w:szCs w:val="22"/>
              </w:rPr>
            </w:pPr>
            <w:r w:rsidRPr="0051674D">
              <w:rPr>
                <w:rFonts w:ascii="Arial" w:hAnsi="Arial" w:cs="Arial"/>
                <w:sz w:val="22"/>
                <w:szCs w:val="22"/>
              </w:rPr>
              <w:t>The Supplier shall ensure that no Supplier Staff who discloses that they have a Relevant Conviction, or who is found to have any Relevant Convictions (whether as a result of a police check or through the vetting procedure of HMG Baseline Personnel Security Standard or through the Disclosure and Barring Service (DBS) or otherwise), is employed or engaged in any part of the provision of the Services without the prior written approval of the Buyer. Subject to the Data Protection Legislation, the Supplier shall disclose the results of their vetting process, immediately to the Buyer. The decision as to whether any of the Supplier’s Staff are allowed to perform activities in relation to the Call Off Contract, is entirely at the Buyer’s sole discretion</w:t>
            </w:r>
          </w:p>
          <w:p w14:paraId="24CB1C68" w14:textId="77777777" w:rsidR="0051674D" w:rsidRPr="0051674D" w:rsidRDefault="0051674D" w:rsidP="0051674D">
            <w:pPr>
              <w:rPr>
                <w:rFonts w:ascii="Arial" w:hAnsi="Arial" w:cs="Arial"/>
                <w:sz w:val="22"/>
                <w:szCs w:val="22"/>
              </w:rPr>
            </w:pPr>
          </w:p>
          <w:p w14:paraId="1F0D77F5" w14:textId="77777777" w:rsidR="0051674D" w:rsidRPr="0051674D" w:rsidRDefault="0051674D" w:rsidP="0051674D">
            <w:pPr>
              <w:rPr>
                <w:rFonts w:ascii="Arial" w:hAnsi="Arial" w:cs="Arial"/>
                <w:b/>
                <w:bCs/>
                <w:sz w:val="22"/>
                <w:szCs w:val="22"/>
                <w:u w:val="single"/>
              </w:rPr>
            </w:pPr>
            <w:r w:rsidRPr="0051674D">
              <w:rPr>
                <w:rFonts w:ascii="Arial" w:hAnsi="Arial" w:cs="Arial"/>
                <w:b/>
                <w:bCs/>
                <w:sz w:val="22"/>
                <w:szCs w:val="22"/>
                <w:u w:val="single"/>
              </w:rPr>
              <w:t>Clause 2</w:t>
            </w:r>
          </w:p>
          <w:p w14:paraId="62BFB1FE" w14:textId="77777777" w:rsidR="0051674D" w:rsidRPr="0051674D" w:rsidRDefault="0051674D" w:rsidP="0051674D">
            <w:pPr>
              <w:rPr>
                <w:rFonts w:ascii="Arial" w:hAnsi="Arial" w:cs="Arial"/>
                <w:sz w:val="22"/>
                <w:szCs w:val="22"/>
                <w:u w:val="single"/>
              </w:rPr>
            </w:pPr>
          </w:p>
          <w:p w14:paraId="6F1C3BC1" w14:textId="77777777" w:rsidR="0051674D" w:rsidRPr="0051674D" w:rsidRDefault="0051674D" w:rsidP="0051674D">
            <w:pPr>
              <w:ind w:left="357"/>
              <w:rPr>
                <w:rFonts w:ascii="Arial" w:hAnsi="Arial" w:cs="Arial"/>
                <w:sz w:val="22"/>
                <w:szCs w:val="22"/>
              </w:rPr>
            </w:pPr>
            <w:r w:rsidRPr="0051674D">
              <w:rPr>
                <w:rFonts w:ascii="Arial" w:hAnsi="Arial" w:cs="Arial"/>
                <w:sz w:val="22"/>
                <w:szCs w:val="22"/>
              </w:rPr>
              <w:lastRenderedPageBreak/>
              <w:t>The Supplier shall be required to undertake annual periodic checks during the Call Off Contract Period of its Staff, in accordance with HMG Baseline Personnel Security Standard so as to determine the Supplier Staff suitability to continue to provide Services under the Call Off Contract.</w:t>
            </w:r>
            <w:r w:rsidRPr="0051674D">
              <w:rPr>
                <w:rFonts w:ascii="Arial" w:hAnsi="Arial" w:cs="Arial"/>
                <w:i/>
                <w:iCs/>
                <w:sz w:val="22"/>
                <w:szCs w:val="22"/>
              </w:rPr>
              <w:t xml:space="preserve"> </w:t>
            </w:r>
            <w:r w:rsidRPr="0051674D">
              <w:rPr>
                <w:rFonts w:ascii="Arial" w:hAnsi="Arial" w:cs="Arial"/>
                <w:sz w:val="22"/>
                <w:szCs w:val="22"/>
              </w:rPr>
              <w:t>The Supplier shall ensure that any Supplier Staff who discloses a Relevant Conviction (either spent or unspent), or is found by the Supplier to have a Relevant Conviction through standard national vetting procedures or otherwise, is immediately disclosed to the Buyer. The Supplier shall ensure that the individual staff member immediately ceases all activity in relation to the Call Off Contract, until the Buyer has reviewed the case, on an individual basis, and has made a final decision.</w:t>
            </w:r>
          </w:p>
          <w:p w14:paraId="292D5D31" w14:textId="77777777" w:rsidR="0051674D" w:rsidRPr="0051674D" w:rsidRDefault="0051674D" w:rsidP="0051674D">
            <w:pPr>
              <w:rPr>
                <w:rFonts w:ascii="Arial" w:hAnsi="Arial" w:cs="Arial"/>
                <w:sz w:val="22"/>
                <w:szCs w:val="22"/>
              </w:rPr>
            </w:pPr>
          </w:p>
          <w:p w14:paraId="4C5CE0DD" w14:textId="77777777" w:rsidR="0051674D" w:rsidRPr="0051674D" w:rsidRDefault="0051674D" w:rsidP="0051674D">
            <w:pPr>
              <w:rPr>
                <w:rFonts w:ascii="Arial" w:hAnsi="Arial" w:cs="Arial"/>
                <w:b/>
                <w:bCs/>
                <w:sz w:val="22"/>
                <w:szCs w:val="22"/>
                <w:u w:val="single"/>
              </w:rPr>
            </w:pPr>
            <w:r w:rsidRPr="0051674D">
              <w:rPr>
                <w:rFonts w:ascii="Arial" w:hAnsi="Arial" w:cs="Arial"/>
                <w:b/>
                <w:bCs/>
                <w:sz w:val="22"/>
                <w:szCs w:val="22"/>
                <w:u w:val="single"/>
              </w:rPr>
              <w:t>Clause 3</w:t>
            </w:r>
          </w:p>
          <w:p w14:paraId="222B63BD" w14:textId="77777777" w:rsidR="0051674D" w:rsidRPr="0051674D" w:rsidRDefault="0051674D" w:rsidP="0051674D">
            <w:pPr>
              <w:rPr>
                <w:rFonts w:ascii="Arial" w:hAnsi="Arial" w:cs="Arial"/>
                <w:sz w:val="22"/>
                <w:szCs w:val="22"/>
                <w:u w:val="single"/>
              </w:rPr>
            </w:pPr>
          </w:p>
          <w:p w14:paraId="759E2140" w14:textId="77777777" w:rsidR="0051674D" w:rsidRPr="0051674D" w:rsidRDefault="0051674D" w:rsidP="0051674D">
            <w:pPr>
              <w:ind w:left="357"/>
              <w:rPr>
                <w:rFonts w:ascii="Arial" w:hAnsi="Arial" w:cs="Arial"/>
                <w:sz w:val="22"/>
                <w:szCs w:val="22"/>
              </w:rPr>
            </w:pPr>
            <w:r w:rsidRPr="0051674D">
              <w:rPr>
                <w:rFonts w:ascii="Arial" w:hAnsi="Arial" w:cs="Arial"/>
                <w:sz w:val="22"/>
                <w:szCs w:val="22"/>
              </w:rPr>
              <w:t>Where the Buyer decides that a Supplier Staff should be removed from performing activities, as a result of obtaining information referred to in clause 1 and/or 2 above in relation to the Call Off Contract, the Supplier shall promptly and diligently replace any individual identified. The Supplier shall ensure that any replacement staff will meet the provision set out in clause 2.1 of the Call off Contract.”</w:t>
            </w:r>
          </w:p>
          <w:p w14:paraId="4E6E7B0D" w14:textId="5BD4D4EA" w:rsidR="0051674D" w:rsidRDefault="0051674D" w:rsidP="0051674D">
            <w:pPr>
              <w:pStyle w:val="DeptBullets"/>
              <w:numPr>
                <w:ilvl w:val="0"/>
                <w:numId w:val="0"/>
              </w:numPr>
              <w:rPr>
                <w:rFonts w:cs="Arial"/>
                <w:b/>
                <w:bCs/>
                <w:u w:val="single"/>
              </w:rPr>
            </w:pPr>
          </w:p>
          <w:p w14:paraId="0EF8FE23" w14:textId="77777777" w:rsidR="00DA7E97" w:rsidRPr="0051674D" w:rsidRDefault="00DA7E97" w:rsidP="0051674D">
            <w:pPr>
              <w:pStyle w:val="DeptBullets"/>
              <w:numPr>
                <w:ilvl w:val="0"/>
                <w:numId w:val="0"/>
              </w:numPr>
              <w:rPr>
                <w:rFonts w:cs="Arial"/>
                <w:b/>
                <w:bCs/>
                <w:u w:val="single"/>
              </w:rPr>
            </w:pPr>
          </w:p>
          <w:p w14:paraId="3593C541" w14:textId="77777777" w:rsidR="0032465C" w:rsidRPr="00DA7E97" w:rsidRDefault="00DA7E97">
            <w:pPr>
              <w:keepNext/>
              <w:spacing w:before="60" w:after="60"/>
              <w:ind w:left="30"/>
              <w:jc w:val="left"/>
              <w:rPr>
                <w:rFonts w:ascii="Arial" w:eastAsia="Arial" w:hAnsi="Arial" w:cs="Arial"/>
                <w:sz w:val="24"/>
                <w:szCs w:val="24"/>
                <w:u w:val="single"/>
              </w:rPr>
            </w:pPr>
            <w:r w:rsidRPr="00DA7E97">
              <w:rPr>
                <w:rFonts w:ascii="Arial" w:eastAsia="Arial" w:hAnsi="Arial" w:cs="Arial"/>
                <w:sz w:val="24"/>
                <w:szCs w:val="24"/>
                <w:u w:val="single"/>
              </w:rPr>
              <w:t>Onboarding</w:t>
            </w:r>
          </w:p>
          <w:p w14:paraId="49E16A8A" w14:textId="632AA588" w:rsidR="00DA7E97" w:rsidRPr="00DA7E97" w:rsidRDefault="00DA7E97" w:rsidP="00DA7E97">
            <w:pPr>
              <w:pStyle w:val="DeptBullets"/>
              <w:numPr>
                <w:ilvl w:val="0"/>
                <w:numId w:val="0"/>
              </w:numPr>
              <w:tabs>
                <w:tab w:val="left" w:pos="720"/>
              </w:tabs>
              <w:rPr>
                <w:rFonts w:cs="Arial"/>
                <w:szCs w:val="24"/>
              </w:rPr>
            </w:pPr>
            <w:r w:rsidRPr="00DA7E97">
              <w:rPr>
                <w:rFonts w:cs="Arial"/>
                <w:szCs w:val="24"/>
              </w:rPr>
              <w:t xml:space="preserve">A latest start date will be outlined in each individual statement of work. </w:t>
            </w:r>
          </w:p>
          <w:p w14:paraId="67C10EFD" w14:textId="761D445F" w:rsidR="00DA7E97" w:rsidRPr="00DA7E97" w:rsidRDefault="00DA7E97" w:rsidP="00DA7E97">
            <w:pPr>
              <w:pStyle w:val="DeptBullets"/>
              <w:numPr>
                <w:ilvl w:val="0"/>
                <w:numId w:val="0"/>
              </w:numPr>
              <w:tabs>
                <w:tab w:val="left" w:pos="720"/>
              </w:tabs>
              <w:rPr>
                <w:rFonts w:cs="Arial"/>
                <w:szCs w:val="24"/>
              </w:rPr>
            </w:pPr>
            <w:r w:rsidRPr="00DA7E97">
              <w:rPr>
                <w:rFonts w:cs="Arial"/>
                <w:szCs w:val="24"/>
              </w:rPr>
              <w:t>Except for in exceptional circumstances, and as agreed with the buyer, onboarding will take place within 10 working days of a statement of work being signed.</w:t>
            </w:r>
          </w:p>
          <w:p w14:paraId="281425A3" w14:textId="00FAEE47" w:rsidR="00DA7E97" w:rsidRPr="0051674D" w:rsidRDefault="00DA7E97">
            <w:pPr>
              <w:keepNext/>
              <w:spacing w:before="60" w:after="60"/>
              <w:ind w:left="30"/>
              <w:jc w:val="left"/>
              <w:rPr>
                <w:rFonts w:ascii="Arial" w:eastAsia="Arial" w:hAnsi="Arial" w:cs="Arial"/>
                <w:sz w:val="24"/>
                <w:szCs w:val="24"/>
              </w:rPr>
            </w:pP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23008327" w:rsidR="005A5CBC" w:rsidRPr="00720B67" w:rsidRDefault="008D4363">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33EDA782" w:rsidR="005A5CBC" w:rsidRPr="00720B67" w:rsidRDefault="008D4363">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639"/>
      </w:tblGrid>
      <w:tr w:rsidR="005A5CBC" w14:paraId="26C20C6F" w14:textId="77777777" w:rsidTr="002C5880">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c>
          <w:tcPr>
            <w:tcW w:w="9639" w:type="dxa"/>
          </w:tcPr>
          <w:p w14:paraId="7D63C581" w14:textId="77777777" w:rsidR="005A5CBC" w:rsidRDefault="00720B67" w:rsidP="00EC1AB2">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lastRenderedPageBreak/>
              <w:t>By signing and returning this Order Form (Part A), the Supplier agrees to enter into a Call-Off Contract with the Buyer.</w:t>
            </w:r>
          </w:p>
        </w:tc>
      </w:tr>
      <w:tr w:rsidR="005A5CBC" w14:paraId="376821E1" w14:textId="77777777" w:rsidTr="002C5880">
        <w:tc>
          <w:tcPr>
            <w:tcW w:w="9639" w:type="dxa"/>
          </w:tcPr>
          <w:p w14:paraId="56A94926" w14:textId="77777777" w:rsidR="005A5CBC" w:rsidRDefault="00720B67" w:rsidP="00EC1AB2">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c>
          <w:tcPr>
            <w:tcW w:w="9639" w:type="dxa"/>
          </w:tcPr>
          <w:p w14:paraId="30E87DDF" w14:textId="77777777" w:rsidR="005A5CBC" w:rsidRDefault="00720B67" w:rsidP="00EC1AB2">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EC1AB2">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EC1AB2">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5A5CBC" w14:paraId="00A99525" w14:textId="77777777" w:rsidTr="002C5880">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tbl>
            <w:tblPr>
              <w:tblW w:w="0" w:type="auto"/>
              <w:tblInd w:w="46" w:type="dxa"/>
              <w:shd w:val="clear" w:color="auto" w:fill="FFFFFF"/>
              <w:tblLayout w:type="fixed"/>
              <w:tblCellMar>
                <w:left w:w="0" w:type="dxa"/>
                <w:right w:w="0" w:type="dxa"/>
              </w:tblCellMar>
              <w:tblLook w:val="04A0" w:firstRow="1" w:lastRow="0" w:firstColumn="1" w:lastColumn="0" w:noHBand="0" w:noVBand="1"/>
            </w:tblPr>
            <w:tblGrid>
              <w:gridCol w:w="1669"/>
            </w:tblGrid>
            <w:tr w:rsidR="00D20B2F" w:rsidRPr="00D20B2F" w14:paraId="4437ED2F" w14:textId="77777777" w:rsidTr="007C0A73">
              <w:tc>
                <w:tcPr>
                  <w:tcW w:w="1669" w:type="dxa"/>
                  <w:shd w:val="clear" w:color="auto" w:fill="FFFFFF"/>
                  <w:tcMar>
                    <w:top w:w="0" w:type="dxa"/>
                    <w:left w:w="0" w:type="dxa"/>
                    <w:bottom w:w="450" w:type="dxa"/>
                    <w:right w:w="0" w:type="dxa"/>
                  </w:tcMar>
                  <w:hideMark/>
                </w:tcPr>
                <w:p w14:paraId="15965B44" w14:textId="49B3C030" w:rsidR="00D20B2F" w:rsidRPr="00D20B2F" w:rsidRDefault="007C0A73" w:rsidP="00D20B2F">
                  <w:pPr>
                    <w:keepNext/>
                    <w:spacing w:before="60" w:after="60"/>
                    <w:rPr>
                      <w:rFonts w:ascii="Arial" w:eastAsia="Arial" w:hAnsi="Arial" w:cs="Arial"/>
                      <w:sz w:val="24"/>
                      <w:szCs w:val="24"/>
                    </w:rPr>
                  </w:pPr>
                  <w:r>
                    <w:rPr>
                      <w:rFonts w:ascii="Arial" w:eastAsia="Arial" w:hAnsi="Arial" w:cs="Arial"/>
                      <w:b/>
                      <w:bCs/>
                    </w:rPr>
                    <w:t>REDACTED</w:t>
                  </w:r>
                </w:p>
              </w:tc>
            </w:tr>
          </w:tbl>
          <w:p w14:paraId="08B89139" w14:textId="73AB8190" w:rsidR="005A5CBC" w:rsidRPr="00D20B2F" w:rsidRDefault="005A5CBC">
            <w:pPr>
              <w:keepNext/>
              <w:spacing w:before="60" w:after="60"/>
              <w:jc w:val="left"/>
              <w:rPr>
                <w:rFonts w:ascii="Arial" w:eastAsia="Arial" w:hAnsi="Arial" w:cs="Arial"/>
              </w:rPr>
            </w:pPr>
          </w:p>
        </w:tc>
        <w:tc>
          <w:tcPr>
            <w:tcW w:w="4200" w:type="dxa"/>
          </w:tcPr>
          <w:p w14:paraId="2BA7DB42" w14:textId="3EB19020" w:rsidR="005A5CBC" w:rsidRDefault="007C0A73">
            <w:pPr>
              <w:keepNext/>
              <w:spacing w:before="60" w:after="60"/>
              <w:jc w:val="left"/>
              <w:rPr>
                <w:rFonts w:ascii="Arial" w:eastAsia="Arial" w:hAnsi="Arial" w:cs="Arial"/>
              </w:rPr>
            </w:pPr>
            <w:r>
              <w:rPr>
                <w:rFonts w:ascii="Arial" w:eastAsia="Arial" w:hAnsi="Arial" w:cs="Arial"/>
                <w:b/>
                <w:bCs/>
              </w:rPr>
              <w:t>REDACTED</w:t>
            </w:r>
          </w:p>
        </w:tc>
      </w:tr>
      <w:tr w:rsidR="005A5CBC" w14:paraId="454D673A" w14:textId="77777777" w:rsidTr="002C5880">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0FE0C4B0" w:rsidR="005A5CBC" w:rsidRPr="00D20B2F" w:rsidRDefault="007C0A73" w:rsidP="007C0A73">
            <w:pPr>
              <w:rPr>
                <w:rFonts w:ascii="Arial" w:eastAsia="Arial" w:hAnsi="Arial" w:cs="Arial"/>
              </w:rPr>
            </w:pPr>
            <w:r>
              <w:rPr>
                <w:rFonts w:ascii="Arial" w:eastAsia="Arial" w:hAnsi="Arial" w:cs="Arial"/>
                <w:b/>
                <w:bCs/>
              </w:rPr>
              <w:t>REDACTED</w:t>
            </w:r>
          </w:p>
        </w:tc>
        <w:tc>
          <w:tcPr>
            <w:tcW w:w="4200" w:type="dxa"/>
          </w:tcPr>
          <w:p w14:paraId="0C44C530" w14:textId="73DB49F7" w:rsidR="005A5CBC" w:rsidRDefault="007C0A73">
            <w:pPr>
              <w:keepNext/>
              <w:spacing w:before="60" w:after="60"/>
              <w:jc w:val="left"/>
              <w:rPr>
                <w:rFonts w:ascii="Arial" w:eastAsia="Arial" w:hAnsi="Arial" w:cs="Arial"/>
              </w:rPr>
            </w:pPr>
            <w:r>
              <w:rPr>
                <w:rFonts w:ascii="Arial" w:eastAsia="Arial" w:hAnsi="Arial" w:cs="Arial"/>
                <w:b/>
                <w:bCs/>
              </w:rPr>
              <w:t>REDACTED</w:t>
            </w:r>
          </w:p>
        </w:tc>
      </w:tr>
      <w:tr w:rsidR="005A5CBC" w14:paraId="6E1DD469" w14:textId="77777777" w:rsidTr="002C5880">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563FF16D" w14:textId="77777777" w:rsidR="005A5CBC" w:rsidRDefault="005A5CBC">
            <w:pPr>
              <w:spacing w:before="60" w:after="60"/>
              <w:rPr>
                <w:rFonts w:ascii="Arial" w:eastAsia="Arial" w:hAnsi="Arial" w:cs="Arial"/>
              </w:rPr>
            </w:pPr>
          </w:p>
        </w:tc>
      </w:tr>
      <w:tr w:rsidR="005A5CBC" w14:paraId="69063FFE" w14:textId="77777777" w:rsidTr="002C5880">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2AE86079" w:rsidR="005A5CBC" w:rsidRDefault="007C0A73">
            <w:pPr>
              <w:spacing w:before="60" w:after="60"/>
              <w:rPr>
                <w:rFonts w:ascii="Arial" w:eastAsia="Arial" w:hAnsi="Arial" w:cs="Arial"/>
              </w:rPr>
            </w:pPr>
            <w:r>
              <w:rPr>
                <w:rFonts w:ascii="Arial" w:eastAsia="Arial" w:hAnsi="Arial" w:cs="Arial"/>
                <w:b/>
                <w:bCs/>
              </w:rPr>
              <w:t>REDACTED</w:t>
            </w:r>
          </w:p>
        </w:tc>
        <w:tc>
          <w:tcPr>
            <w:tcW w:w="4200" w:type="dxa"/>
          </w:tcPr>
          <w:p w14:paraId="67B36A6A" w14:textId="510D18E6" w:rsidR="005A5CBC" w:rsidRDefault="007C0A73">
            <w:pPr>
              <w:spacing w:before="60" w:after="60"/>
              <w:rPr>
                <w:rFonts w:ascii="Arial" w:eastAsia="Arial" w:hAnsi="Arial" w:cs="Arial"/>
              </w:rPr>
            </w:pPr>
            <w:r>
              <w:rPr>
                <w:rFonts w:ascii="Arial" w:eastAsia="Arial" w:hAnsi="Arial" w:cs="Arial"/>
                <w:b/>
                <w:bCs/>
              </w:rPr>
              <w:t>REDACTED</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6" w:name="_1t3h5sf" w:colFirst="0" w:colLast="0"/>
      <w:bookmarkEnd w:id="6"/>
    </w:p>
    <w:p w14:paraId="45899E04" w14:textId="77777777" w:rsidR="005A5CBC" w:rsidRDefault="00720B67">
      <w:pPr>
        <w:pStyle w:val="Heading2"/>
        <w:rPr>
          <w:rFonts w:ascii="Arial" w:eastAsia="Arial" w:hAnsi="Arial" w:cs="Arial"/>
        </w:rPr>
      </w:pPr>
      <w:bookmarkStart w:id="7" w:name="_4d34og8" w:colFirst="0" w:colLast="0"/>
      <w:bookmarkEnd w:id="7"/>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EC1AB2">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EC1AB2">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EC1AB2">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EC1AB2">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EC1AB2">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EC1AB2">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EC1AB2">
      <w:pPr>
        <w:numPr>
          <w:ilvl w:val="0"/>
          <w:numId w:val="14"/>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rsidP="00EC1AB2">
      <w:pPr>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EC1AB2">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EC1AB2">
      <w:pPr>
        <w:pStyle w:val="ListParagraph"/>
        <w:numPr>
          <w:ilvl w:val="0"/>
          <w:numId w:val="24"/>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EC1AB2">
      <w:pPr>
        <w:pStyle w:val="ListParagraph"/>
        <w:numPr>
          <w:ilvl w:val="0"/>
          <w:numId w:val="24"/>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EC1AB2">
      <w:pPr>
        <w:numPr>
          <w:ilvl w:val="0"/>
          <w:numId w:val="4"/>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EC1AB2">
      <w:pPr>
        <w:numPr>
          <w:ilvl w:val="0"/>
          <w:numId w:val="15"/>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EC1AB2">
      <w:pPr>
        <w:numPr>
          <w:ilvl w:val="0"/>
          <w:numId w:val="15"/>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EC1AB2">
      <w:pPr>
        <w:numPr>
          <w:ilvl w:val="0"/>
          <w:numId w:val="15"/>
        </w:numPr>
        <w:ind w:right="-30" w:hanging="7"/>
        <w:jc w:val="left"/>
        <w:rPr>
          <w:sz w:val="24"/>
          <w:highlight w:val="white"/>
        </w:rPr>
      </w:pPr>
      <w:r w:rsidRPr="00A77A09">
        <w:rPr>
          <w:rFonts w:ascii="Arial" w:eastAsia="Arial" w:hAnsi="Arial" w:cs="Arial"/>
          <w:sz w:val="24"/>
          <w:szCs w:val="24"/>
          <w:highlight w:val="white"/>
        </w:rPr>
        <w:lastRenderedPageBreak/>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EC1AB2">
      <w:pPr>
        <w:numPr>
          <w:ilvl w:val="0"/>
          <w:numId w:val="15"/>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EC1AB2">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EC1AB2">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EC1AB2">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Buyer will notify the Supplier in writing of the IPR Claim made against the Buyer and the Buyer will not make any admissions which may be prejudicial to the defence or settlement of the IPR Claim. The Supplier will at its own expense conduct all </w:t>
      </w:r>
      <w:r>
        <w:rPr>
          <w:rFonts w:ascii="Arial" w:eastAsia="Arial" w:hAnsi="Arial" w:cs="Arial"/>
          <w:sz w:val="24"/>
          <w:szCs w:val="24"/>
          <w:highlight w:val="white"/>
        </w:rPr>
        <w:lastRenderedPageBreak/>
        <w:t>negotiations and any litigation arising in connection with the IPR Claim provided always that the Supplier:</w:t>
      </w:r>
    </w:p>
    <w:p w14:paraId="437C648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EC1AB2">
      <w:pPr>
        <w:numPr>
          <w:ilvl w:val="0"/>
          <w:numId w:val="15"/>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EC1AB2">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EC1AB2">
      <w:pPr>
        <w:numPr>
          <w:ilvl w:val="0"/>
          <w:numId w:val="15"/>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EC1AB2">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EC1AB2">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EC1AB2">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EC1AB2">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EC1AB2">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EC1AB2">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EC1AB2">
      <w:pPr>
        <w:keepLines/>
        <w:numPr>
          <w:ilvl w:val="0"/>
          <w:numId w:val="1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EC1AB2">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EC1AB2">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Subprocessor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process will be conducted in private and will be confidential;</w:t>
      </w:r>
    </w:p>
    <w:p w14:paraId="42C8B551"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EC1AB2">
      <w:pPr>
        <w:numPr>
          <w:ilvl w:val="0"/>
          <w:numId w:val="15"/>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vacate the Buyer premises;</w:t>
      </w:r>
    </w:p>
    <w:p w14:paraId="6C49516F"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EC1AB2">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3E016F" w14:paraId="53BA6F94" w14:textId="77777777" w:rsidTr="005A5CBC">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w:t>
      </w:r>
      <w:r>
        <w:rPr>
          <w:rFonts w:ascii="Arial" w:eastAsia="Arial" w:hAnsi="Arial" w:cs="Arial"/>
          <w:sz w:val="24"/>
          <w:szCs w:val="24"/>
          <w:highlight w:val="white"/>
        </w:rPr>
        <w:lastRenderedPageBreak/>
        <w:t>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w:t>
      </w:r>
      <w:r>
        <w:rPr>
          <w:rFonts w:ascii="Arial" w:eastAsia="Arial" w:hAnsi="Arial" w:cs="Arial"/>
          <w:sz w:val="24"/>
          <w:szCs w:val="24"/>
        </w:rPr>
        <w:lastRenderedPageBreak/>
        <w:t xml:space="preserve">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 xml:space="preserve">34.1 Neither Party excludes </w:t>
      </w:r>
      <w:proofErr w:type="gramStart"/>
      <w:r>
        <w:rPr>
          <w:rFonts w:ascii="Arial" w:eastAsia="Arial" w:hAnsi="Arial" w:cs="Arial"/>
          <w:sz w:val="24"/>
          <w:szCs w:val="24"/>
          <w:highlight w:val="white"/>
        </w:rPr>
        <w:t>or</w:t>
      </w:r>
      <w:proofErr w:type="gramEnd"/>
      <w:r>
        <w:rPr>
          <w:rFonts w:ascii="Arial" w:eastAsia="Arial" w:hAnsi="Arial" w:cs="Arial"/>
          <w:sz w:val="24"/>
          <w:szCs w:val="24"/>
          <w:highlight w:val="white"/>
        </w:rPr>
        <w:t xml:space="preserve"> limits its liability for:</w:t>
      </w:r>
    </w:p>
    <w:p w14:paraId="6CD62FD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loss of savings (whether anticipated or otherwise); or</w:t>
      </w:r>
    </w:p>
    <w:p w14:paraId="0F6E0CC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lastRenderedPageBreak/>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EC1AB2">
      <w:pPr>
        <w:numPr>
          <w:ilvl w:val="0"/>
          <w:numId w:val="15"/>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5A5CBC" w14:paraId="4DAB15D9"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w:t>
            </w:r>
            <w:r w:rsidRPr="005D3FFE">
              <w:rPr>
                <w:rFonts w:ascii="Arial" w:eastAsia="Arial" w:hAnsi="Arial" w:cs="Arial"/>
                <w:sz w:val="24"/>
                <w:szCs w:val="24"/>
                <w:highlight w:val="white"/>
              </w:rPr>
              <w:lastRenderedPageBreak/>
              <w:t xml:space="preserve">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c>
          <w:tcPr>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w:t>
            </w:r>
          </w:p>
        </w:tc>
        <w:tc>
          <w:tcPr>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c>
          <w:tcPr>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c>
          <w:tcPr>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c>
          <w:tcPr>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c>
          <w:tcPr>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c>
          <w:tcPr>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‘Comparable Supply’</w:t>
            </w:r>
          </w:p>
        </w:tc>
        <w:tc>
          <w:tcPr>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c>
          <w:tcPr>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EC1AB2">
            <w:pPr>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EC1AB2">
            <w:pPr>
              <w:numPr>
                <w:ilvl w:val="0"/>
                <w:numId w:val="7"/>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c>
          <w:tcPr>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lastRenderedPageBreak/>
              <w:t>‘Data Subject’</w:t>
            </w:r>
          </w:p>
        </w:tc>
        <w:tc>
          <w:tcPr>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EC1AB2">
            <w:pPr>
              <w:widowControl w:val="0"/>
              <w:numPr>
                <w:ilvl w:val="0"/>
                <w:numId w:val="23"/>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EC1AB2">
            <w:pPr>
              <w:widowControl w:val="0"/>
              <w:numPr>
                <w:ilvl w:val="0"/>
                <w:numId w:val="23"/>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c>
          <w:tcPr>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c>
          <w:tcPr>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c>
          <w:tcPr>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c>
          <w:tcPr>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w:t>
            </w:r>
            <w:r>
              <w:rPr>
                <w:rFonts w:ascii="Arial" w:eastAsia="Arial" w:hAnsi="Arial" w:cs="Arial"/>
                <w:sz w:val="24"/>
                <w:szCs w:val="24"/>
                <w:highlight w:val="white"/>
              </w:rPr>
              <w:lastRenderedPageBreak/>
              <w:t xml:space="preserve">similar circumstances. The person or body must adhere to the </w:t>
            </w:r>
            <w:r>
              <w:rPr>
                <w:rFonts w:ascii="Arial" w:eastAsia="Arial" w:hAnsi="Arial" w:cs="Arial"/>
                <w:sz w:val="24"/>
                <w:szCs w:val="24"/>
              </w:rPr>
              <w:t>technology code of practice (</w:t>
            </w:r>
            <w:hyperlink r:id="rId1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c>
          <w:tcPr>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c>
          <w:tcPr>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EC1AB2">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EC1AB2">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EC1AB2">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EC1AB2">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EC1AB2">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w:t>
            </w:r>
            <w:r>
              <w:rPr>
                <w:rFonts w:ascii="Arial" w:eastAsia="Arial" w:hAnsi="Arial" w:cs="Arial"/>
                <w:sz w:val="24"/>
                <w:szCs w:val="24"/>
                <w:highlight w:val="white"/>
              </w:rPr>
              <w:lastRenderedPageBreak/>
              <w:t>directives or requirements of any Regulatory Body</w:t>
            </w:r>
          </w:p>
        </w:tc>
      </w:tr>
      <w:tr w:rsidR="005A5CBC" w14:paraId="63DC96A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Pr>
                <w:rFonts w:ascii="Arial" w:eastAsia="Arial" w:hAnsi="Arial" w:cs="Arial"/>
                <w:b/>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c>
          <w:tcPr>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EC1AB2">
            <w:pPr>
              <w:widowControl w:val="0"/>
              <w:numPr>
                <w:ilvl w:val="0"/>
                <w:numId w:val="10"/>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EC1AB2">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EC1AB2">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EC1AB2">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EC1AB2">
            <w:pPr>
              <w:widowControl w:val="0"/>
              <w:numPr>
                <w:ilvl w:val="0"/>
                <w:numId w:val="20"/>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w:t>
            </w:r>
            <w:r>
              <w:rPr>
                <w:rFonts w:ascii="Arial" w:eastAsia="Arial" w:hAnsi="Arial" w:cs="Arial"/>
                <w:b/>
                <w:sz w:val="24"/>
                <w:szCs w:val="24"/>
              </w:rPr>
              <w:lastRenderedPageBreak/>
              <w:t xml:space="preserve">(Call-Off Contract) </w:t>
            </w:r>
          </w:p>
        </w:tc>
        <w:tc>
          <w:tcPr>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lastRenderedPageBreak/>
              <w:t xml:space="preserve">A single serious breach of or persistent failure to </w:t>
            </w:r>
            <w:r>
              <w:rPr>
                <w:rFonts w:ascii="Arial" w:eastAsia="Arial" w:hAnsi="Arial" w:cs="Arial"/>
                <w:sz w:val="24"/>
                <w:szCs w:val="24"/>
                <w:highlight w:val="white"/>
              </w:rPr>
              <w:lastRenderedPageBreak/>
              <w:t xml:space="preserve">perform as required in the Call-Off Contract   </w:t>
            </w:r>
          </w:p>
        </w:tc>
      </w:tr>
      <w:tr w:rsidR="005A5CBC" w14:paraId="354F379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EC1AB2">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EC1AB2">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EC1AB2">
            <w:pPr>
              <w:numPr>
                <w:ilvl w:val="0"/>
                <w:numId w:val="2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EC1AB2">
            <w:pPr>
              <w:numPr>
                <w:ilvl w:val="0"/>
                <w:numId w:val="2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EC1AB2">
            <w:pPr>
              <w:numPr>
                <w:ilvl w:val="0"/>
                <w:numId w:val="2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EC1AB2">
            <w:pPr>
              <w:numPr>
                <w:ilvl w:val="1"/>
                <w:numId w:val="2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EC1AB2">
            <w:pPr>
              <w:numPr>
                <w:ilvl w:val="1"/>
                <w:numId w:val="2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EC1AB2">
            <w:pPr>
              <w:numPr>
                <w:ilvl w:val="1"/>
                <w:numId w:val="2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EC1AB2">
            <w:pPr>
              <w:numPr>
                <w:ilvl w:val="1"/>
                <w:numId w:val="2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EC1AB2">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EC1AB2">
            <w:pPr>
              <w:numPr>
                <w:ilvl w:val="0"/>
                <w:numId w:val="9"/>
              </w:numPr>
              <w:ind w:hanging="360"/>
              <w:jc w:val="left"/>
              <w:rPr>
                <w:sz w:val="24"/>
                <w:szCs w:val="24"/>
                <w:highlight w:val="white"/>
              </w:rPr>
            </w:pPr>
            <w:r>
              <w:rPr>
                <w:rFonts w:ascii="Arial" w:eastAsia="Arial" w:hAnsi="Arial" w:cs="Arial"/>
                <w:sz w:val="24"/>
                <w:szCs w:val="24"/>
                <w:highlight w:val="white"/>
              </w:rPr>
              <w:lastRenderedPageBreak/>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1" w:name="_3ls5o66" w:colFirst="0" w:colLast="0"/>
      <w:bookmarkEnd w:id="151"/>
      <w:r>
        <w:rPr>
          <w:rFonts w:ascii="Arial" w:eastAsia="Arial" w:hAnsi="Arial" w:cs="Arial"/>
        </w:rPr>
        <w:t xml:space="preserve">Schedule 1 - </w:t>
      </w:r>
      <w:r>
        <w:rPr>
          <w:rFonts w:ascii="Arial" w:eastAsia="Arial" w:hAnsi="Arial" w:cs="Arial"/>
          <w:highlight w:val="white"/>
        </w:rPr>
        <w:t>Requirements</w:t>
      </w:r>
    </w:p>
    <w:p w14:paraId="748B5804" w14:textId="5AF1F255" w:rsidR="005A5CBC" w:rsidRPr="00801F66" w:rsidRDefault="007C0A73">
      <w:pPr>
        <w:keepNext/>
        <w:keepLines/>
        <w:spacing w:before="60"/>
        <w:jc w:val="left"/>
        <w:rPr>
          <w:rFonts w:ascii="Arial" w:eastAsia="Arial" w:hAnsi="Arial" w:cs="Arial"/>
          <w:sz w:val="24"/>
          <w:szCs w:val="24"/>
        </w:rPr>
      </w:pPr>
      <w:hyperlink r:id="rId17" w:history="1">
        <w:r w:rsidR="00C3662F" w:rsidRPr="00801F66">
          <w:rPr>
            <w:rStyle w:val="Hyperlink"/>
            <w:rFonts w:ascii="Arial" w:hAnsi="Arial" w:cs="Arial"/>
            <w:sz w:val="24"/>
            <w:szCs w:val="24"/>
          </w:rPr>
          <w:t>https://www.digitalmarketplace.service.gov.uk/digital-outcomes-and-specialists/opportunities/12634</w:t>
        </w:r>
      </w:hyperlink>
    </w:p>
    <w:p w14:paraId="20BC825F" w14:textId="6EFF3C21" w:rsidR="005A5CBC" w:rsidRDefault="005A5CBC">
      <w:bookmarkStart w:id="152" w:name="_20xfydz" w:colFirst="0" w:colLast="0"/>
      <w:bookmarkEnd w:id="152"/>
    </w:p>
    <w:tbl>
      <w:tblPr>
        <w:tblStyle w:val="TableGrid"/>
        <w:tblW w:w="0" w:type="auto"/>
        <w:tblLook w:val="04A0" w:firstRow="1" w:lastRow="0" w:firstColumn="1" w:lastColumn="0" w:noHBand="0" w:noVBand="1"/>
      </w:tblPr>
      <w:tblGrid>
        <w:gridCol w:w="1696"/>
        <w:gridCol w:w="7934"/>
      </w:tblGrid>
      <w:tr w:rsidR="004C5C66" w:rsidRPr="007C3411" w14:paraId="6AEA11D3" w14:textId="77777777" w:rsidTr="00D20B2F">
        <w:tc>
          <w:tcPr>
            <w:tcW w:w="1696" w:type="dxa"/>
          </w:tcPr>
          <w:p w14:paraId="305A7EC0" w14:textId="77777777" w:rsidR="004C5C66" w:rsidRPr="00BE0727" w:rsidRDefault="004C5C66" w:rsidP="00D20B2F">
            <w:pPr>
              <w:rPr>
                <w:rFonts w:ascii="Arial" w:hAnsi="Arial" w:cs="Arial"/>
                <w:b/>
                <w:bCs/>
                <w:sz w:val="24"/>
                <w:szCs w:val="24"/>
              </w:rPr>
            </w:pPr>
            <w:r w:rsidRPr="00BE0727">
              <w:rPr>
                <w:rFonts w:ascii="Arial" w:hAnsi="Arial" w:cs="Arial"/>
                <w:b/>
                <w:bCs/>
                <w:sz w:val="24"/>
                <w:szCs w:val="24"/>
              </w:rPr>
              <w:t>Criteria Type</w:t>
            </w:r>
          </w:p>
        </w:tc>
        <w:tc>
          <w:tcPr>
            <w:tcW w:w="7934" w:type="dxa"/>
          </w:tcPr>
          <w:p w14:paraId="1ABD4AC4" w14:textId="77777777" w:rsidR="004C5C66" w:rsidRPr="00BE0727" w:rsidRDefault="004C5C66" w:rsidP="00D20B2F">
            <w:pPr>
              <w:rPr>
                <w:rFonts w:ascii="Arial" w:hAnsi="Arial" w:cs="Arial"/>
                <w:b/>
                <w:bCs/>
                <w:sz w:val="24"/>
                <w:szCs w:val="24"/>
              </w:rPr>
            </w:pPr>
            <w:r w:rsidRPr="00BE0727">
              <w:rPr>
                <w:rFonts w:ascii="Arial" w:hAnsi="Arial" w:cs="Arial"/>
                <w:b/>
                <w:bCs/>
                <w:sz w:val="24"/>
                <w:szCs w:val="24"/>
              </w:rPr>
              <w:t>Requirement</w:t>
            </w:r>
          </w:p>
        </w:tc>
      </w:tr>
      <w:tr w:rsidR="004C5C66" w:rsidRPr="007C3411" w14:paraId="0A49B1C0" w14:textId="77777777" w:rsidTr="00D20B2F">
        <w:tc>
          <w:tcPr>
            <w:tcW w:w="1696" w:type="dxa"/>
            <w:vMerge w:val="restart"/>
          </w:tcPr>
          <w:p w14:paraId="30BAB694" w14:textId="77777777" w:rsidR="004C5C66" w:rsidRPr="00BE0727" w:rsidRDefault="004C5C66" w:rsidP="00D20B2F">
            <w:pPr>
              <w:rPr>
                <w:rFonts w:ascii="Arial" w:hAnsi="Arial" w:cs="Arial"/>
                <w:sz w:val="24"/>
                <w:szCs w:val="24"/>
              </w:rPr>
            </w:pPr>
            <w:r w:rsidRPr="00BE0727">
              <w:rPr>
                <w:rFonts w:ascii="Arial" w:hAnsi="Arial" w:cs="Arial"/>
                <w:sz w:val="24"/>
                <w:szCs w:val="24"/>
              </w:rPr>
              <w:t>Essential</w:t>
            </w:r>
          </w:p>
        </w:tc>
        <w:tc>
          <w:tcPr>
            <w:tcW w:w="7934" w:type="dxa"/>
          </w:tcPr>
          <w:p w14:paraId="05FB070A" w14:textId="1CCED96A" w:rsidR="004C5C66" w:rsidRPr="00BE0727" w:rsidRDefault="004C5C66" w:rsidP="00D20B2F">
            <w:pPr>
              <w:rPr>
                <w:rFonts w:ascii="Arial" w:hAnsi="Arial" w:cs="Arial"/>
                <w:sz w:val="24"/>
                <w:szCs w:val="24"/>
              </w:rPr>
            </w:pPr>
            <w:r w:rsidRPr="00BE0727">
              <w:rPr>
                <w:rFonts w:ascii="Arial" w:hAnsi="Arial" w:cs="Arial"/>
                <w:sz w:val="24"/>
                <w:szCs w:val="24"/>
              </w:rPr>
              <w:t xml:space="preserve">1 </w:t>
            </w:r>
            <w:r w:rsidR="00B06E4E">
              <w:rPr>
                <w:rFonts w:ascii="Arial" w:hAnsi="Arial" w:cs="Arial"/>
                <w:sz w:val="24"/>
                <w:szCs w:val="24"/>
              </w:rPr>
              <w:t>–</w:t>
            </w:r>
            <w:r w:rsidRPr="00BE0727">
              <w:rPr>
                <w:rFonts w:ascii="Arial" w:hAnsi="Arial" w:cs="Arial"/>
                <w:sz w:val="24"/>
                <w:szCs w:val="24"/>
              </w:rPr>
              <w:t xml:space="preserve"> </w:t>
            </w:r>
            <w:r w:rsidR="00B06E4E">
              <w:rPr>
                <w:rFonts w:ascii="Arial" w:hAnsi="Arial" w:cs="Arial"/>
                <w:sz w:val="24"/>
                <w:szCs w:val="24"/>
              </w:rPr>
              <w:t>Within the last two years have demonstrable experience in the successful design and delivery of end-to-end digital products</w:t>
            </w:r>
          </w:p>
        </w:tc>
      </w:tr>
      <w:tr w:rsidR="004C5C66" w:rsidRPr="007C3411" w14:paraId="070820B2" w14:textId="77777777" w:rsidTr="00D20B2F">
        <w:tc>
          <w:tcPr>
            <w:tcW w:w="1696" w:type="dxa"/>
            <w:vMerge/>
          </w:tcPr>
          <w:p w14:paraId="4834BF2F" w14:textId="77777777" w:rsidR="004C5C66" w:rsidRPr="00BE0727" w:rsidRDefault="004C5C66" w:rsidP="00D20B2F">
            <w:pPr>
              <w:rPr>
                <w:rFonts w:ascii="Arial" w:hAnsi="Arial" w:cs="Arial"/>
                <w:sz w:val="24"/>
                <w:szCs w:val="24"/>
              </w:rPr>
            </w:pPr>
          </w:p>
        </w:tc>
        <w:tc>
          <w:tcPr>
            <w:tcW w:w="7934" w:type="dxa"/>
          </w:tcPr>
          <w:p w14:paraId="2A973CE7" w14:textId="19387494" w:rsidR="004C5C66" w:rsidRPr="00BE0727" w:rsidRDefault="00B06E4E" w:rsidP="00D20B2F">
            <w:pPr>
              <w:rPr>
                <w:rFonts w:ascii="Arial" w:hAnsi="Arial" w:cs="Arial"/>
                <w:sz w:val="24"/>
                <w:szCs w:val="24"/>
              </w:rPr>
            </w:pPr>
            <w:r>
              <w:rPr>
                <w:rFonts w:ascii="Arial" w:hAnsi="Arial" w:cs="Arial"/>
                <w:sz w:val="24"/>
                <w:szCs w:val="24"/>
              </w:rPr>
              <w:t>2 – Within the last two years have demonstrable experience in User Centred Design Services which can be demonstrated through successful project delivery and the achievement of key success measures for project</w:t>
            </w:r>
          </w:p>
        </w:tc>
      </w:tr>
      <w:tr w:rsidR="004C5C66" w:rsidRPr="007C3411" w14:paraId="57A97F7E" w14:textId="77777777" w:rsidTr="00D20B2F">
        <w:tc>
          <w:tcPr>
            <w:tcW w:w="1696" w:type="dxa"/>
            <w:vMerge/>
          </w:tcPr>
          <w:p w14:paraId="5DDAF7AC" w14:textId="77777777" w:rsidR="004C5C66" w:rsidRPr="00BE0727" w:rsidRDefault="004C5C66" w:rsidP="00D20B2F">
            <w:pPr>
              <w:rPr>
                <w:rFonts w:ascii="Arial" w:hAnsi="Arial" w:cs="Arial"/>
                <w:sz w:val="24"/>
                <w:szCs w:val="24"/>
              </w:rPr>
            </w:pPr>
          </w:p>
        </w:tc>
        <w:tc>
          <w:tcPr>
            <w:tcW w:w="7934" w:type="dxa"/>
          </w:tcPr>
          <w:p w14:paraId="345C655D" w14:textId="31DB69E7" w:rsidR="004C5C66" w:rsidRPr="00BE0727" w:rsidRDefault="004C5C66" w:rsidP="00D20B2F">
            <w:pPr>
              <w:rPr>
                <w:rFonts w:ascii="Arial" w:hAnsi="Arial" w:cs="Arial"/>
                <w:sz w:val="24"/>
                <w:szCs w:val="24"/>
              </w:rPr>
            </w:pPr>
            <w:r w:rsidRPr="00BE0727">
              <w:rPr>
                <w:rFonts w:ascii="Arial" w:hAnsi="Arial" w:cs="Arial"/>
                <w:sz w:val="24"/>
                <w:szCs w:val="24"/>
              </w:rPr>
              <w:t xml:space="preserve">3 </w:t>
            </w:r>
            <w:r w:rsidR="00B06E4E">
              <w:rPr>
                <w:rFonts w:ascii="Arial" w:hAnsi="Arial" w:cs="Arial"/>
                <w:sz w:val="24"/>
                <w:szCs w:val="24"/>
              </w:rPr>
              <w:t>–</w:t>
            </w:r>
            <w:r w:rsidRPr="00BE0727">
              <w:rPr>
                <w:rFonts w:ascii="Arial" w:hAnsi="Arial" w:cs="Arial"/>
                <w:sz w:val="24"/>
                <w:szCs w:val="24"/>
              </w:rPr>
              <w:t xml:space="preserve"> </w:t>
            </w:r>
            <w:r w:rsidR="00B06E4E">
              <w:rPr>
                <w:rFonts w:ascii="Arial" w:hAnsi="Arial" w:cs="Arial"/>
                <w:sz w:val="24"/>
                <w:szCs w:val="24"/>
              </w:rPr>
              <w:t>Evidence of demonstrable experience within the last two years in working on complex, multi-stakeholder programmes (both internal and external)</w:t>
            </w:r>
          </w:p>
        </w:tc>
      </w:tr>
      <w:tr w:rsidR="004C5C66" w:rsidRPr="007C3411" w14:paraId="5C89FDE7" w14:textId="77777777" w:rsidTr="00D20B2F">
        <w:tc>
          <w:tcPr>
            <w:tcW w:w="1696" w:type="dxa"/>
            <w:vMerge/>
          </w:tcPr>
          <w:p w14:paraId="1C8CF565" w14:textId="77777777" w:rsidR="004C5C66" w:rsidRPr="00BE0727" w:rsidRDefault="004C5C66" w:rsidP="00D20B2F">
            <w:pPr>
              <w:rPr>
                <w:rFonts w:ascii="Arial" w:hAnsi="Arial" w:cs="Arial"/>
                <w:sz w:val="24"/>
                <w:szCs w:val="24"/>
              </w:rPr>
            </w:pPr>
          </w:p>
        </w:tc>
        <w:tc>
          <w:tcPr>
            <w:tcW w:w="7934" w:type="dxa"/>
          </w:tcPr>
          <w:p w14:paraId="66AED764" w14:textId="17135D7B" w:rsidR="004C5C66" w:rsidRPr="00BE0727" w:rsidRDefault="004C5C66" w:rsidP="00D20B2F">
            <w:pPr>
              <w:rPr>
                <w:rFonts w:ascii="Arial" w:hAnsi="Arial" w:cs="Arial"/>
                <w:sz w:val="24"/>
                <w:szCs w:val="24"/>
              </w:rPr>
            </w:pPr>
            <w:r w:rsidRPr="00BE0727">
              <w:rPr>
                <w:rFonts w:ascii="Arial" w:hAnsi="Arial" w:cs="Arial"/>
                <w:sz w:val="24"/>
                <w:szCs w:val="24"/>
              </w:rPr>
              <w:t xml:space="preserve">4 </w:t>
            </w:r>
            <w:r w:rsidR="00706E43">
              <w:rPr>
                <w:rFonts w:ascii="Arial" w:hAnsi="Arial" w:cs="Arial"/>
                <w:sz w:val="24"/>
                <w:szCs w:val="24"/>
              </w:rPr>
              <w:t>–</w:t>
            </w:r>
            <w:r w:rsidRPr="00BE0727">
              <w:rPr>
                <w:rFonts w:ascii="Arial" w:hAnsi="Arial" w:cs="Arial"/>
                <w:sz w:val="24"/>
                <w:szCs w:val="24"/>
              </w:rPr>
              <w:t xml:space="preserve"> </w:t>
            </w:r>
            <w:r w:rsidR="00706E43">
              <w:rPr>
                <w:rFonts w:ascii="Arial" w:hAnsi="Arial" w:cs="Arial"/>
                <w:sz w:val="24"/>
                <w:szCs w:val="24"/>
              </w:rPr>
              <w:t>Proven experience of successfully using a range of agile tools and techniques in the delivery of User Centred Design Services</w:t>
            </w:r>
            <w:r w:rsidRPr="00BE0727">
              <w:rPr>
                <w:rFonts w:ascii="Arial" w:hAnsi="Arial" w:cs="Arial"/>
                <w:sz w:val="24"/>
                <w:szCs w:val="24"/>
              </w:rPr>
              <w:t xml:space="preserve"> </w:t>
            </w:r>
          </w:p>
        </w:tc>
      </w:tr>
      <w:tr w:rsidR="004C5C66" w:rsidRPr="007C3411" w14:paraId="6466CBE9" w14:textId="77777777" w:rsidTr="00D20B2F">
        <w:tc>
          <w:tcPr>
            <w:tcW w:w="1696" w:type="dxa"/>
            <w:vMerge/>
          </w:tcPr>
          <w:p w14:paraId="34DE7A4F" w14:textId="77777777" w:rsidR="004C5C66" w:rsidRPr="00BE0727" w:rsidRDefault="004C5C66" w:rsidP="00D20B2F">
            <w:pPr>
              <w:rPr>
                <w:rFonts w:ascii="Arial" w:hAnsi="Arial" w:cs="Arial"/>
                <w:sz w:val="24"/>
                <w:szCs w:val="24"/>
              </w:rPr>
            </w:pPr>
          </w:p>
        </w:tc>
        <w:tc>
          <w:tcPr>
            <w:tcW w:w="7934" w:type="dxa"/>
          </w:tcPr>
          <w:p w14:paraId="5606F80C" w14:textId="7E426A2D" w:rsidR="004C5C66" w:rsidRPr="00BE0727" w:rsidRDefault="004C5C66" w:rsidP="00D20B2F">
            <w:pPr>
              <w:rPr>
                <w:rFonts w:ascii="Arial" w:hAnsi="Arial" w:cs="Arial"/>
                <w:sz w:val="24"/>
                <w:szCs w:val="24"/>
              </w:rPr>
            </w:pPr>
            <w:r w:rsidRPr="00BE0727">
              <w:rPr>
                <w:rFonts w:ascii="Arial" w:hAnsi="Arial" w:cs="Arial"/>
                <w:sz w:val="24"/>
                <w:szCs w:val="24"/>
              </w:rPr>
              <w:t xml:space="preserve">5 </w:t>
            </w:r>
            <w:r w:rsidR="00F7216F">
              <w:rPr>
                <w:rFonts w:ascii="Arial" w:hAnsi="Arial" w:cs="Arial"/>
                <w:sz w:val="24"/>
                <w:szCs w:val="24"/>
              </w:rPr>
              <w:t>–</w:t>
            </w:r>
            <w:r w:rsidRPr="00BE0727">
              <w:rPr>
                <w:rFonts w:ascii="Arial" w:hAnsi="Arial" w:cs="Arial"/>
                <w:sz w:val="24"/>
                <w:szCs w:val="24"/>
              </w:rPr>
              <w:t xml:space="preserve"> </w:t>
            </w:r>
            <w:r w:rsidR="00F7216F">
              <w:rPr>
                <w:rFonts w:ascii="Arial" w:hAnsi="Arial" w:cs="Arial"/>
                <w:sz w:val="24"/>
                <w:szCs w:val="24"/>
              </w:rPr>
              <w:t>Proven experience of successfully supporting customers to build in-house capabilities and ensure effective knowledge management and transfer</w:t>
            </w:r>
          </w:p>
        </w:tc>
      </w:tr>
      <w:tr w:rsidR="004C5C66" w:rsidRPr="007C3411" w14:paraId="145D1FB5" w14:textId="77777777" w:rsidTr="00D20B2F">
        <w:tc>
          <w:tcPr>
            <w:tcW w:w="1696" w:type="dxa"/>
            <w:vMerge/>
          </w:tcPr>
          <w:p w14:paraId="56A98488" w14:textId="77777777" w:rsidR="004C5C66" w:rsidRPr="00BE0727" w:rsidRDefault="004C5C66" w:rsidP="00D20B2F">
            <w:pPr>
              <w:rPr>
                <w:rFonts w:ascii="Arial" w:hAnsi="Arial" w:cs="Arial"/>
                <w:sz w:val="24"/>
                <w:szCs w:val="24"/>
              </w:rPr>
            </w:pPr>
          </w:p>
        </w:tc>
        <w:tc>
          <w:tcPr>
            <w:tcW w:w="7934" w:type="dxa"/>
          </w:tcPr>
          <w:p w14:paraId="404E3BE9" w14:textId="15F3454E" w:rsidR="004C5C66" w:rsidRPr="00BE0727" w:rsidRDefault="004C5C66" w:rsidP="00D20B2F">
            <w:pPr>
              <w:rPr>
                <w:rFonts w:ascii="Arial" w:hAnsi="Arial" w:cs="Arial"/>
                <w:sz w:val="24"/>
                <w:szCs w:val="24"/>
              </w:rPr>
            </w:pPr>
            <w:r w:rsidRPr="00BE0727">
              <w:rPr>
                <w:rFonts w:ascii="Arial" w:hAnsi="Arial" w:cs="Arial"/>
                <w:sz w:val="24"/>
                <w:szCs w:val="24"/>
              </w:rPr>
              <w:t xml:space="preserve">6 </w:t>
            </w:r>
            <w:r w:rsidR="00461F69">
              <w:rPr>
                <w:rFonts w:ascii="Arial" w:hAnsi="Arial" w:cs="Arial"/>
                <w:sz w:val="24"/>
                <w:szCs w:val="24"/>
              </w:rPr>
              <w:t>–</w:t>
            </w:r>
            <w:r w:rsidRPr="00BE0727">
              <w:rPr>
                <w:rFonts w:ascii="Arial" w:hAnsi="Arial" w:cs="Arial"/>
                <w:sz w:val="24"/>
                <w:szCs w:val="24"/>
              </w:rPr>
              <w:t xml:space="preserve"> </w:t>
            </w:r>
            <w:r w:rsidR="00461F69">
              <w:rPr>
                <w:rFonts w:ascii="Arial" w:hAnsi="Arial" w:cs="Arial"/>
                <w:sz w:val="24"/>
                <w:szCs w:val="24"/>
              </w:rPr>
              <w:t>Experience of successfully implementing innovative user centred design solutions</w:t>
            </w:r>
          </w:p>
        </w:tc>
      </w:tr>
      <w:tr w:rsidR="004C5C66" w:rsidRPr="007C3411" w14:paraId="64B9677D" w14:textId="77777777" w:rsidTr="00D20B2F">
        <w:tc>
          <w:tcPr>
            <w:tcW w:w="1696" w:type="dxa"/>
            <w:vMerge/>
          </w:tcPr>
          <w:p w14:paraId="53960FDC" w14:textId="77777777" w:rsidR="004C5C66" w:rsidRPr="00BE0727" w:rsidRDefault="004C5C66" w:rsidP="00D20B2F">
            <w:pPr>
              <w:rPr>
                <w:rFonts w:ascii="Arial" w:hAnsi="Arial" w:cs="Arial"/>
                <w:sz w:val="24"/>
                <w:szCs w:val="24"/>
              </w:rPr>
            </w:pPr>
          </w:p>
        </w:tc>
        <w:tc>
          <w:tcPr>
            <w:tcW w:w="7934" w:type="dxa"/>
          </w:tcPr>
          <w:p w14:paraId="3EEB5219" w14:textId="00B3AC28" w:rsidR="004C5C66" w:rsidRPr="00BE0727" w:rsidRDefault="004C5C66" w:rsidP="00D20B2F">
            <w:pPr>
              <w:rPr>
                <w:rFonts w:ascii="Arial" w:hAnsi="Arial" w:cs="Arial"/>
                <w:sz w:val="24"/>
                <w:szCs w:val="24"/>
              </w:rPr>
            </w:pPr>
            <w:r w:rsidRPr="00BE0727">
              <w:rPr>
                <w:rFonts w:ascii="Arial" w:hAnsi="Arial" w:cs="Arial"/>
                <w:sz w:val="24"/>
                <w:szCs w:val="24"/>
              </w:rPr>
              <w:t xml:space="preserve">7- </w:t>
            </w:r>
            <w:r w:rsidR="00461F69">
              <w:rPr>
                <w:rFonts w:ascii="Arial" w:hAnsi="Arial" w:cs="Arial"/>
                <w:sz w:val="24"/>
                <w:szCs w:val="24"/>
              </w:rPr>
              <w:t xml:space="preserve">Demonstrate understanding of the challenges of implementing user centred </w:t>
            </w:r>
            <w:r w:rsidR="00EC04B0">
              <w:rPr>
                <w:rFonts w:ascii="Arial" w:hAnsi="Arial" w:cs="Arial"/>
                <w:sz w:val="24"/>
                <w:szCs w:val="24"/>
              </w:rPr>
              <w:t>design</w:t>
            </w:r>
          </w:p>
        </w:tc>
      </w:tr>
      <w:tr w:rsidR="004C5C66" w:rsidRPr="007C3411" w14:paraId="04C7A695" w14:textId="77777777" w:rsidTr="00D20B2F">
        <w:tc>
          <w:tcPr>
            <w:tcW w:w="1696" w:type="dxa"/>
            <w:vMerge/>
          </w:tcPr>
          <w:p w14:paraId="37C42185" w14:textId="77777777" w:rsidR="004C5C66" w:rsidRPr="00BE0727" w:rsidRDefault="004C5C66" w:rsidP="00D20B2F">
            <w:pPr>
              <w:rPr>
                <w:rFonts w:ascii="Arial" w:hAnsi="Arial" w:cs="Arial"/>
                <w:sz w:val="24"/>
                <w:szCs w:val="24"/>
              </w:rPr>
            </w:pPr>
          </w:p>
        </w:tc>
        <w:tc>
          <w:tcPr>
            <w:tcW w:w="7934" w:type="dxa"/>
          </w:tcPr>
          <w:p w14:paraId="7A46AF7F" w14:textId="7A82B66D" w:rsidR="004C5C66" w:rsidRPr="00BE0727" w:rsidRDefault="004C5C66" w:rsidP="00D20B2F">
            <w:pPr>
              <w:rPr>
                <w:rFonts w:ascii="Arial" w:hAnsi="Arial" w:cs="Arial"/>
                <w:sz w:val="24"/>
                <w:szCs w:val="24"/>
              </w:rPr>
            </w:pPr>
            <w:r w:rsidRPr="00BE0727">
              <w:rPr>
                <w:rFonts w:ascii="Arial" w:hAnsi="Arial" w:cs="Arial"/>
                <w:sz w:val="24"/>
                <w:szCs w:val="24"/>
              </w:rPr>
              <w:t xml:space="preserve">8 </w:t>
            </w:r>
            <w:r w:rsidR="00EC04B0">
              <w:rPr>
                <w:rFonts w:ascii="Arial" w:hAnsi="Arial" w:cs="Arial"/>
                <w:sz w:val="24"/>
                <w:szCs w:val="24"/>
              </w:rPr>
              <w:t>–</w:t>
            </w:r>
            <w:r w:rsidRPr="00BE0727">
              <w:rPr>
                <w:rFonts w:ascii="Arial" w:hAnsi="Arial" w:cs="Arial"/>
                <w:sz w:val="24"/>
                <w:szCs w:val="24"/>
              </w:rPr>
              <w:t xml:space="preserve"> </w:t>
            </w:r>
            <w:r w:rsidR="00EC04B0">
              <w:rPr>
                <w:rFonts w:ascii="Arial" w:hAnsi="Arial" w:cs="Arial"/>
                <w:sz w:val="24"/>
                <w:szCs w:val="24"/>
              </w:rPr>
              <w:t>Technical competence in the identified technologies and agile practices such as VSTS, Microsoft Project / Teams, MIRE and Confluence</w:t>
            </w:r>
          </w:p>
        </w:tc>
      </w:tr>
      <w:tr w:rsidR="004C5C66" w:rsidRPr="007C3411" w14:paraId="5921A49B" w14:textId="77777777" w:rsidTr="00D20B2F">
        <w:tc>
          <w:tcPr>
            <w:tcW w:w="1696" w:type="dxa"/>
            <w:vMerge/>
          </w:tcPr>
          <w:p w14:paraId="7A4E56F3" w14:textId="77777777" w:rsidR="004C5C66" w:rsidRPr="00BE0727" w:rsidRDefault="004C5C66" w:rsidP="00D20B2F">
            <w:pPr>
              <w:rPr>
                <w:rFonts w:ascii="Arial" w:hAnsi="Arial" w:cs="Arial"/>
                <w:sz w:val="24"/>
                <w:szCs w:val="24"/>
              </w:rPr>
            </w:pPr>
          </w:p>
        </w:tc>
        <w:tc>
          <w:tcPr>
            <w:tcW w:w="7934" w:type="dxa"/>
          </w:tcPr>
          <w:p w14:paraId="2A6AAAA7" w14:textId="56E13F67" w:rsidR="004C5C66" w:rsidRPr="00BE0727" w:rsidRDefault="004C5C66" w:rsidP="00D20B2F">
            <w:pPr>
              <w:rPr>
                <w:rFonts w:ascii="Arial" w:hAnsi="Arial" w:cs="Arial"/>
                <w:sz w:val="24"/>
                <w:szCs w:val="24"/>
              </w:rPr>
            </w:pPr>
            <w:r w:rsidRPr="00BE0727">
              <w:rPr>
                <w:rFonts w:ascii="Arial" w:hAnsi="Arial" w:cs="Arial"/>
                <w:sz w:val="24"/>
                <w:szCs w:val="24"/>
              </w:rPr>
              <w:t xml:space="preserve">9 </w:t>
            </w:r>
            <w:r w:rsidR="00EC04B0">
              <w:rPr>
                <w:rFonts w:ascii="Arial" w:hAnsi="Arial" w:cs="Arial"/>
                <w:sz w:val="24"/>
                <w:szCs w:val="24"/>
              </w:rPr>
              <w:t>–</w:t>
            </w:r>
            <w:r w:rsidRPr="00BE0727">
              <w:rPr>
                <w:rFonts w:ascii="Arial" w:hAnsi="Arial" w:cs="Arial"/>
                <w:sz w:val="24"/>
                <w:szCs w:val="24"/>
              </w:rPr>
              <w:t xml:space="preserve"> </w:t>
            </w:r>
            <w:r w:rsidR="00EC04B0">
              <w:rPr>
                <w:rFonts w:ascii="Arial" w:hAnsi="Arial" w:cs="Arial"/>
                <w:sz w:val="24"/>
                <w:szCs w:val="24"/>
              </w:rPr>
              <w:t>Evidence a good approach to UCD and meeting user needs on behalf of your clients. How have you utilised research to shape your work programme and engage with stakeholder</w:t>
            </w:r>
          </w:p>
        </w:tc>
      </w:tr>
      <w:tr w:rsidR="004C5C66" w:rsidRPr="007C3411" w14:paraId="4049BDE4" w14:textId="77777777" w:rsidTr="00D20B2F">
        <w:tc>
          <w:tcPr>
            <w:tcW w:w="1696" w:type="dxa"/>
            <w:vMerge/>
          </w:tcPr>
          <w:p w14:paraId="7AB4A346" w14:textId="77777777" w:rsidR="004C5C66" w:rsidRPr="00BE0727" w:rsidRDefault="004C5C66" w:rsidP="00D20B2F">
            <w:pPr>
              <w:rPr>
                <w:rFonts w:ascii="Arial" w:hAnsi="Arial" w:cs="Arial"/>
                <w:sz w:val="24"/>
                <w:szCs w:val="24"/>
              </w:rPr>
            </w:pPr>
          </w:p>
        </w:tc>
        <w:tc>
          <w:tcPr>
            <w:tcW w:w="7934" w:type="dxa"/>
          </w:tcPr>
          <w:p w14:paraId="7EE8B3E1" w14:textId="6C97D6FD" w:rsidR="004C5C66" w:rsidRPr="00BE0727" w:rsidRDefault="004C5C66" w:rsidP="00D20B2F">
            <w:pPr>
              <w:rPr>
                <w:rFonts w:ascii="Arial" w:hAnsi="Arial" w:cs="Arial"/>
                <w:sz w:val="24"/>
                <w:szCs w:val="24"/>
              </w:rPr>
            </w:pPr>
            <w:r w:rsidRPr="00BE0727">
              <w:rPr>
                <w:rFonts w:ascii="Arial" w:hAnsi="Arial" w:cs="Arial"/>
                <w:sz w:val="24"/>
                <w:szCs w:val="24"/>
              </w:rPr>
              <w:t xml:space="preserve">10 </w:t>
            </w:r>
            <w:r w:rsidR="00EC04B0">
              <w:rPr>
                <w:rFonts w:ascii="Arial" w:hAnsi="Arial" w:cs="Arial"/>
                <w:sz w:val="24"/>
                <w:szCs w:val="24"/>
              </w:rPr>
              <w:t>–</w:t>
            </w:r>
            <w:r w:rsidRPr="00BE0727">
              <w:rPr>
                <w:rFonts w:ascii="Arial" w:hAnsi="Arial" w:cs="Arial"/>
                <w:sz w:val="24"/>
                <w:szCs w:val="24"/>
              </w:rPr>
              <w:t xml:space="preserve"> </w:t>
            </w:r>
            <w:r w:rsidR="00EC04B0">
              <w:rPr>
                <w:rFonts w:ascii="Arial" w:hAnsi="Arial" w:cs="Arial"/>
                <w:sz w:val="24"/>
                <w:szCs w:val="24"/>
              </w:rPr>
              <w:t>Demonstrate ability to quickly implement user centred design teams to successfully deliver urgent outcomes.</w:t>
            </w:r>
          </w:p>
        </w:tc>
      </w:tr>
      <w:tr w:rsidR="004C5C66" w:rsidRPr="007C3411" w14:paraId="0407A5C0" w14:textId="77777777" w:rsidTr="00D20B2F">
        <w:tc>
          <w:tcPr>
            <w:tcW w:w="1696" w:type="dxa"/>
            <w:vMerge w:val="restart"/>
          </w:tcPr>
          <w:p w14:paraId="1C4B4DBF" w14:textId="77777777" w:rsidR="004C5C66" w:rsidRPr="00BE0727" w:rsidRDefault="004C5C66" w:rsidP="00D20B2F">
            <w:pPr>
              <w:rPr>
                <w:rFonts w:ascii="Arial" w:hAnsi="Arial" w:cs="Arial"/>
                <w:sz w:val="24"/>
                <w:szCs w:val="24"/>
              </w:rPr>
            </w:pPr>
            <w:r w:rsidRPr="00BE0727">
              <w:rPr>
                <w:rFonts w:ascii="Arial" w:hAnsi="Arial" w:cs="Arial"/>
                <w:sz w:val="24"/>
                <w:szCs w:val="24"/>
              </w:rPr>
              <w:t>Nice to Have</w:t>
            </w:r>
          </w:p>
        </w:tc>
        <w:tc>
          <w:tcPr>
            <w:tcW w:w="7934" w:type="dxa"/>
          </w:tcPr>
          <w:p w14:paraId="0FF25F7F" w14:textId="33297030" w:rsidR="004C5C66" w:rsidRPr="00BE0727" w:rsidRDefault="001D200D" w:rsidP="00D20B2F">
            <w:pPr>
              <w:rPr>
                <w:rFonts w:ascii="Arial" w:hAnsi="Arial" w:cs="Arial"/>
                <w:sz w:val="24"/>
                <w:szCs w:val="24"/>
              </w:rPr>
            </w:pPr>
            <w:r>
              <w:rPr>
                <w:rFonts w:ascii="Arial" w:hAnsi="Arial" w:cs="Arial"/>
                <w:sz w:val="24"/>
                <w:szCs w:val="24"/>
              </w:rPr>
              <w:t>Describe how you ensure development aligns to UK Government Design Principles, Service Standard and Service Manual. Evidence how you prepared for and successfully passed a GDS Service Assessment or equivalent</w:t>
            </w:r>
          </w:p>
          <w:p w14:paraId="60464D12" w14:textId="77777777" w:rsidR="004C5C66" w:rsidRPr="00BE0727" w:rsidRDefault="004C5C66" w:rsidP="00D20B2F">
            <w:pPr>
              <w:rPr>
                <w:rFonts w:ascii="Arial" w:hAnsi="Arial" w:cs="Arial"/>
                <w:sz w:val="24"/>
                <w:szCs w:val="24"/>
              </w:rPr>
            </w:pPr>
          </w:p>
        </w:tc>
      </w:tr>
      <w:tr w:rsidR="004C5C66" w:rsidRPr="007C3411" w14:paraId="5640F617" w14:textId="77777777" w:rsidTr="00D20B2F">
        <w:tc>
          <w:tcPr>
            <w:tcW w:w="1696" w:type="dxa"/>
            <w:vMerge/>
          </w:tcPr>
          <w:p w14:paraId="346E740B" w14:textId="77777777" w:rsidR="004C5C66" w:rsidRPr="00BE0727" w:rsidRDefault="004C5C66" w:rsidP="00D20B2F">
            <w:pPr>
              <w:rPr>
                <w:rFonts w:ascii="Arial" w:hAnsi="Arial" w:cs="Arial"/>
                <w:sz w:val="24"/>
                <w:szCs w:val="24"/>
              </w:rPr>
            </w:pPr>
          </w:p>
        </w:tc>
        <w:tc>
          <w:tcPr>
            <w:tcW w:w="7934" w:type="dxa"/>
          </w:tcPr>
          <w:p w14:paraId="0C6693CE" w14:textId="7FCABE7C" w:rsidR="004C5C66" w:rsidRPr="00BE0727" w:rsidRDefault="001D200D" w:rsidP="00D20B2F">
            <w:pPr>
              <w:rPr>
                <w:rFonts w:ascii="Arial" w:hAnsi="Arial" w:cs="Arial"/>
                <w:sz w:val="24"/>
                <w:szCs w:val="24"/>
              </w:rPr>
            </w:pPr>
            <w:r>
              <w:rPr>
                <w:rFonts w:ascii="Arial" w:hAnsi="Arial" w:cs="Arial"/>
                <w:sz w:val="24"/>
                <w:szCs w:val="24"/>
              </w:rPr>
              <w:t>Describe how you would work to understand specific requirement, key stakeholders and sign-off outcomes when working within a constrained timeframe</w:t>
            </w:r>
          </w:p>
        </w:tc>
      </w:tr>
      <w:tr w:rsidR="004C5C66" w:rsidRPr="007C3411" w14:paraId="77572171" w14:textId="77777777" w:rsidTr="00D20B2F">
        <w:tc>
          <w:tcPr>
            <w:tcW w:w="1696" w:type="dxa"/>
            <w:vMerge/>
          </w:tcPr>
          <w:p w14:paraId="152DA94C" w14:textId="77777777" w:rsidR="004C5C66" w:rsidRPr="00BE0727" w:rsidRDefault="004C5C66" w:rsidP="00D20B2F">
            <w:pPr>
              <w:rPr>
                <w:rFonts w:ascii="Arial" w:hAnsi="Arial" w:cs="Arial"/>
                <w:sz w:val="24"/>
                <w:szCs w:val="24"/>
              </w:rPr>
            </w:pPr>
          </w:p>
        </w:tc>
        <w:tc>
          <w:tcPr>
            <w:tcW w:w="7934" w:type="dxa"/>
          </w:tcPr>
          <w:p w14:paraId="13C49364" w14:textId="5EA4FD59" w:rsidR="004C5C66" w:rsidRPr="00BE0727" w:rsidRDefault="00853ACA" w:rsidP="00D20B2F">
            <w:pPr>
              <w:rPr>
                <w:rFonts w:ascii="Arial" w:hAnsi="Arial" w:cs="Arial"/>
                <w:sz w:val="24"/>
                <w:szCs w:val="24"/>
              </w:rPr>
            </w:pPr>
            <w:r>
              <w:rPr>
                <w:rFonts w:ascii="Arial" w:hAnsi="Arial" w:cs="Arial"/>
                <w:sz w:val="24"/>
                <w:szCs w:val="24"/>
              </w:rPr>
              <w:t>Evidence of successfully optimising costs to generate savings; and adding value to client programmes</w:t>
            </w:r>
          </w:p>
        </w:tc>
      </w:tr>
      <w:tr w:rsidR="004C5C66" w:rsidRPr="007C3411" w14:paraId="07150A4B" w14:textId="77777777" w:rsidTr="00D20B2F">
        <w:tc>
          <w:tcPr>
            <w:tcW w:w="1696" w:type="dxa"/>
            <w:vMerge w:val="restart"/>
          </w:tcPr>
          <w:p w14:paraId="7A16F346" w14:textId="77777777" w:rsidR="004C5C66" w:rsidRPr="00BE0727" w:rsidRDefault="004C5C66" w:rsidP="00D20B2F">
            <w:pPr>
              <w:rPr>
                <w:rFonts w:ascii="Arial" w:hAnsi="Arial" w:cs="Arial"/>
                <w:sz w:val="24"/>
                <w:szCs w:val="24"/>
              </w:rPr>
            </w:pPr>
            <w:r w:rsidRPr="00BE0727">
              <w:rPr>
                <w:rFonts w:ascii="Arial" w:hAnsi="Arial" w:cs="Arial"/>
                <w:sz w:val="24"/>
                <w:szCs w:val="24"/>
              </w:rPr>
              <w:t>Proposal Criteria</w:t>
            </w:r>
          </w:p>
        </w:tc>
        <w:tc>
          <w:tcPr>
            <w:tcW w:w="7934" w:type="dxa"/>
          </w:tcPr>
          <w:p w14:paraId="5D7FB379" w14:textId="24FE0734" w:rsidR="004C5C66" w:rsidRPr="00BE0727" w:rsidRDefault="001C22C6" w:rsidP="00D20B2F">
            <w:pPr>
              <w:rPr>
                <w:rFonts w:ascii="Arial" w:hAnsi="Arial" w:cs="Arial"/>
                <w:sz w:val="24"/>
                <w:szCs w:val="24"/>
              </w:rPr>
            </w:pPr>
            <w:r>
              <w:rPr>
                <w:rFonts w:ascii="Arial" w:hAnsi="Arial" w:cs="Arial"/>
                <w:sz w:val="24"/>
                <w:szCs w:val="24"/>
              </w:rPr>
              <w:t>Demonstrate experience in end-to-end delivery of digital products from discovery through to live</w:t>
            </w:r>
          </w:p>
        </w:tc>
      </w:tr>
      <w:tr w:rsidR="004C5C66" w:rsidRPr="007C3411" w14:paraId="0BB8FDDD" w14:textId="77777777" w:rsidTr="00D20B2F">
        <w:tc>
          <w:tcPr>
            <w:tcW w:w="1696" w:type="dxa"/>
            <w:vMerge/>
          </w:tcPr>
          <w:p w14:paraId="4D3890D9" w14:textId="77777777" w:rsidR="004C5C66" w:rsidRPr="00BE0727" w:rsidRDefault="004C5C66" w:rsidP="00D20B2F">
            <w:pPr>
              <w:rPr>
                <w:rFonts w:ascii="Arial" w:hAnsi="Arial" w:cs="Arial"/>
                <w:sz w:val="24"/>
                <w:szCs w:val="24"/>
              </w:rPr>
            </w:pPr>
          </w:p>
        </w:tc>
        <w:tc>
          <w:tcPr>
            <w:tcW w:w="7934" w:type="dxa"/>
          </w:tcPr>
          <w:p w14:paraId="0E19B81E" w14:textId="0D7B08E3" w:rsidR="004C5C66" w:rsidRPr="00BE0727" w:rsidRDefault="001C22C6" w:rsidP="00D20B2F">
            <w:pPr>
              <w:rPr>
                <w:rFonts w:ascii="Arial" w:hAnsi="Arial" w:cs="Arial"/>
                <w:sz w:val="24"/>
                <w:szCs w:val="24"/>
              </w:rPr>
            </w:pPr>
            <w:r>
              <w:rPr>
                <w:rFonts w:ascii="Arial" w:hAnsi="Arial" w:cs="Arial"/>
                <w:sz w:val="24"/>
                <w:szCs w:val="24"/>
              </w:rPr>
              <w:t>Demonstrate approach to knowledge and skills transfer to enable the transition of service delivery to the business</w:t>
            </w:r>
          </w:p>
        </w:tc>
      </w:tr>
      <w:tr w:rsidR="004C5C66" w:rsidRPr="007C3411" w14:paraId="073D1D9E" w14:textId="77777777" w:rsidTr="00D20B2F">
        <w:tc>
          <w:tcPr>
            <w:tcW w:w="1696" w:type="dxa"/>
            <w:vMerge/>
          </w:tcPr>
          <w:p w14:paraId="52EFCC25" w14:textId="77777777" w:rsidR="004C5C66" w:rsidRPr="00BE0727" w:rsidRDefault="004C5C66" w:rsidP="00D20B2F">
            <w:pPr>
              <w:rPr>
                <w:rFonts w:ascii="Arial" w:hAnsi="Arial" w:cs="Arial"/>
                <w:sz w:val="24"/>
                <w:szCs w:val="24"/>
              </w:rPr>
            </w:pPr>
          </w:p>
        </w:tc>
        <w:tc>
          <w:tcPr>
            <w:tcW w:w="7934" w:type="dxa"/>
          </w:tcPr>
          <w:p w14:paraId="54777E82" w14:textId="0C17D3C2" w:rsidR="004C5C66" w:rsidRPr="00BE0727" w:rsidRDefault="001C22C6" w:rsidP="00D20B2F">
            <w:pPr>
              <w:rPr>
                <w:rFonts w:ascii="Arial" w:hAnsi="Arial" w:cs="Arial"/>
                <w:sz w:val="24"/>
                <w:szCs w:val="24"/>
              </w:rPr>
            </w:pPr>
            <w:r>
              <w:rPr>
                <w:rFonts w:ascii="Arial" w:hAnsi="Arial" w:cs="Arial"/>
                <w:sz w:val="24"/>
                <w:szCs w:val="24"/>
              </w:rPr>
              <w:t>Technical competence in a wide range of relevant technologies including project management, research, design and development</w:t>
            </w:r>
          </w:p>
        </w:tc>
      </w:tr>
      <w:tr w:rsidR="004C5C66" w:rsidRPr="007C3411" w14:paraId="42A9B1D4" w14:textId="77777777" w:rsidTr="00D20B2F">
        <w:tc>
          <w:tcPr>
            <w:tcW w:w="1696" w:type="dxa"/>
            <w:vMerge/>
          </w:tcPr>
          <w:p w14:paraId="4EA5E873" w14:textId="77777777" w:rsidR="004C5C66" w:rsidRPr="00BE0727" w:rsidRDefault="004C5C66" w:rsidP="00D20B2F">
            <w:pPr>
              <w:rPr>
                <w:rFonts w:ascii="Arial" w:hAnsi="Arial" w:cs="Arial"/>
                <w:sz w:val="24"/>
                <w:szCs w:val="24"/>
              </w:rPr>
            </w:pPr>
          </w:p>
        </w:tc>
        <w:tc>
          <w:tcPr>
            <w:tcW w:w="7934" w:type="dxa"/>
          </w:tcPr>
          <w:p w14:paraId="4DD36A81" w14:textId="6EEA27E0" w:rsidR="004C5C66" w:rsidRPr="00BE0727" w:rsidRDefault="00C4514A" w:rsidP="00D20B2F">
            <w:pPr>
              <w:rPr>
                <w:rFonts w:ascii="Arial" w:hAnsi="Arial" w:cs="Arial"/>
                <w:sz w:val="24"/>
                <w:szCs w:val="24"/>
              </w:rPr>
            </w:pPr>
            <w:r>
              <w:rPr>
                <w:rFonts w:ascii="Arial" w:hAnsi="Arial" w:cs="Arial"/>
                <w:sz w:val="24"/>
                <w:szCs w:val="24"/>
              </w:rPr>
              <w:t>Ability to promptly mobilise expertise to scale up team and flex resource when needed and to respond to fluctuating requirements</w:t>
            </w:r>
          </w:p>
        </w:tc>
      </w:tr>
      <w:tr w:rsidR="004C5C66" w:rsidRPr="007C3411" w14:paraId="7B5F0228" w14:textId="77777777" w:rsidTr="00D20B2F">
        <w:tc>
          <w:tcPr>
            <w:tcW w:w="1696" w:type="dxa"/>
            <w:vMerge/>
          </w:tcPr>
          <w:p w14:paraId="0317D920" w14:textId="77777777" w:rsidR="004C5C66" w:rsidRPr="00BE0727" w:rsidRDefault="004C5C66" w:rsidP="00D20B2F">
            <w:pPr>
              <w:rPr>
                <w:rFonts w:ascii="Arial" w:hAnsi="Arial" w:cs="Arial"/>
                <w:sz w:val="24"/>
                <w:szCs w:val="24"/>
              </w:rPr>
            </w:pPr>
          </w:p>
        </w:tc>
        <w:tc>
          <w:tcPr>
            <w:tcW w:w="7934" w:type="dxa"/>
          </w:tcPr>
          <w:p w14:paraId="44F16290" w14:textId="39B0463C" w:rsidR="004C5C66" w:rsidRPr="00BE0727" w:rsidRDefault="00C4514A" w:rsidP="00D20B2F">
            <w:pPr>
              <w:rPr>
                <w:rFonts w:ascii="Arial" w:hAnsi="Arial" w:cs="Arial"/>
                <w:sz w:val="24"/>
                <w:szCs w:val="24"/>
              </w:rPr>
            </w:pPr>
            <w:r>
              <w:rPr>
                <w:rFonts w:ascii="Arial" w:hAnsi="Arial" w:cs="Arial"/>
                <w:sz w:val="24"/>
                <w:szCs w:val="24"/>
              </w:rPr>
              <w:t>Ability to demonstrate flexible use of resources across multiple streams of work to maximise efficiency</w:t>
            </w:r>
          </w:p>
        </w:tc>
      </w:tr>
      <w:tr w:rsidR="004C5C66" w:rsidRPr="007C3411" w14:paraId="4026A872" w14:textId="77777777" w:rsidTr="00D20B2F">
        <w:tc>
          <w:tcPr>
            <w:tcW w:w="1696" w:type="dxa"/>
            <w:vMerge/>
          </w:tcPr>
          <w:p w14:paraId="06E2B331" w14:textId="77777777" w:rsidR="004C5C66" w:rsidRPr="00BE0727" w:rsidRDefault="004C5C66" w:rsidP="00D20B2F">
            <w:pPr>
              <w:rPr>
                <w:rFonts w:ascii="Arial" w:hAnsi="Arial" w:cs="Arial"/>
                <w:sz w:val="24"/>
                <w:szCs w:val="24"/>
              </w:rPr>
            </w:pPr>
          </w:p>
        </w:tc>
        <w:tc>
          <w:tcPr>
            <w:tcW w:w="7934" w:type="dxa"/>
          </w:tcPr>
          <w:p w14:paraId="42011F9D" w14:textId="744A0397" w:rsidR="004C5C66" w:rsidRPr="00BE0727" w:rsidRDefault="00C4514A" w:rsidP="00D20B2F">
            <w:pPr>
              <w:rPr>
                <w:rFonts w:ascii="Arial" w:hAnsi="Arial" w:cs="Arial"/>
                <w:sz w:val="24"/>
                <w:szCs w:val="24"/>
              </w:rPr>
            </w:pPr>
            <w:r>
              <w:rPr>
                <w:rFonts w:ascii="Arial" w:hAnsi="Arial" w:cs="Arial"/>
                <w:sz w:val="24"/>
                <w:szCs w:val="24"/>
              </w:rPr>
              <w:t>Ability to demonstrate good value for money for the UK tax-payer.</w:t>
            </w:r>
          </w:p>
        </w:tc>
      </w:tr>
      <w:tr w:rsidR="004C5C66" w:rsidRPr="007C3411" w14:paraId="21C48B59" w14:textId="77777777" w:rsidTr="00D20B2F">
        <w:tc>
          <w:tcPr>
            <w:tcW w:w="1696" w:type="dxa"/>
            <w:vMerge/>
          </w:tcPr>
          <w:p w14:paraId="2618F229" w14:textId="77777777" w:rsidR="004C5C66" w:rsidRPr="00BE0727" w:rsidRDefault="004C5C66" w:rsidP="00D20B2F">
            <w:pPr>
              <w:rPr>
                <w:rFonts w:ascii="Arial" w:hAnsi="Arial" w:cs="Arial"/>
                <w:sz w:val="24"/>
                <w:szCs w:val="24"/>
              </w:rPr>
            </w:pPr>
          </w:p>
        </w:tc>
        <w:tc>
          <w:tcPr>
            <w:tcW w:w="7934" w:type="dxa"/>
          </w:tcPr>
          <w:p w14:paraId="260ED315" w14:textId="285F2DB6" w:rsidR="004C5C66" w:rsidRPr="00BE0727" w:rsidRDefault="00C4514A" w:rsidP="00D20B2F">
            <w:pPr>
              <w:rPr>
                <w:rFonts w:ascii="Arial" w:hAnsi="Arial" w:cs="Arial"/>
                <w:sz w:val="24"/>
                <w:szCs w:val="24"/>
              </w:rPr>
            </w:pPr>
            <w:r>
              <w:rPr>
                <w:rFonts w:ascii="Arial" w:hAnsi="Arial" w:cs="Arial"/>
                <w:sz w:val="24"/>
                <w:szCs w:val="24"/>
              </w:rPr>
              <w:t>Demonstrate understanding of the challenges of implementing user centred design in a multi-stakeholder environment</w:t>
            </w:r>
          </w:p>
        </w:tc>
      </w:tr>
      <w:tr w:rsidR="004C5C66" w:rsidRPr="007C3411" w14:paraId="5049120D" w14:textId="77777777" w:rsidTr="00D20B2F">
        <w:tc>
          <w:tcPr>
            <w:tcW w:w="1696" w:type="dxa"/>
            <w:vMerge w:val="restart"/>
          </w:tcPr>
          <w:p w14:paraId="3C69F317" w14:textId="77777777" w:rsidR="004C5C66" w:rsidRPr="00BE0727" w:rsidRDefault="004C5C66" w:rsidP="00D20B2F">
            <w:pPr>
              <w:jc w:val="left"/>
              <w:rPr>
                <w:rFonts w:ascii="Arial" w:hAnsi="Arial" w:cs="Arial"/>
                <w:sz w:val="24"/>
                <w:szCs w:val="24"/>
              </w:rPr>
            </w:pPr>
            <w:r w:rsidRPr="00BE0727">
              <w:rPr>
                <w:rFonts w:ascii="Arial" w:hAnsi="Arial" w:cs="Arial"/>
                <w:sz w:val="24"/>
                <w:szCs w:val="24"/>
              </w:rPr>
              <w:t>Cultural Fit Criteria</w:t>
            </w:r>
          </w:p>
        </w:tc>
        <w:tc>
          <w:tcPr>
            <w:tcW w:w="7934" w:type="dxa"/>
          </w:tcPr>
          <w:p w14:paraId="479F95F7" w14:textId="49D74A93" w:rsidR="004C5C66" w:rsidRPr="00BE0727" w:rsidRDefault="00C01949" w:rsidP="00D20B2F">
            <w:pPr>
              <w:rPr>
                <w:rFonts w:ascii="Arial" w:hAnsi="Arial" w:cs="Arial"/>
                <w:sz w:val="24"/>
                <w:szCs w:val="24"/>
              </w:rPr>
            </w:pPr>
            <w:r>
              <w:rPr>
                <w:rFonts w:ascii="Arial" w:hAnsi="Arial" w:cs="Arial"/>
                <w:sz w:val="24"/>
                <w:szCs w:val="24"/>
              </w:rPr>
              <w:t>Participate in community of practice and demonstrate knowledge sharing</w:t>
            </w:r>
          </w:p>
        </w:tc>
      </w:tr>
      <w:tr w:rsidR="004C5C66" w:rsidRPr="007C3411" w14:paraId="7253B92B" w14:textId="77777777" w:rsidTr="00D20B2F">
        <w:tc>
          <w:tcPr>
            <w:tcW w:w="1696" w:type="dxa"/>
            <w:vMerge/>
          </w:tcPr>
          <w:p w14:paraId="1E465717" w14:textId="77777777" w:rsidR="004C5C66" w:rsidRPr="00BE0727" w:rsidRDefault="004C5C66" w:rsidP="00D20B2F">
            <w:pPr>
              <w:rPr>
                <w:rFonts w:ascii="Arial" w:hAnsi="Arial" w:cs="Arial"/>
                <w:sz w:val="24"/>
                <w:szCs w:val="24"/>
              </w:rPr>
            </w:pPr>
          </w:p>
        </w:tc>
        <w:tc>
          <w:tcPr>
            <w:tcW w:w="7934" w:type="dxa"/>
          </w:tcPr>
          <w:p w14:paraId="0B87C315" w14:textId="174D7BC8" w:rsidR="004C5C66" w:rsidRPr="00BE0727" w:rsidRDefault="00C01949" w:rsidP="00D20B2F">
            <w:pPr>
              <w:rPr>
                <w:rFonts w:ascii="Arial" w:hAnsi="Arial" w:cs="Arial"/>
                <w:sz w:val="24"/>
                <w:szCs w:val="24"/>
              </w:rPr>
            </w:pPr>
            <w:r>
              <w:rPr>
                <w:rFonts w:ascii="Arial" w:hAnsi="Arial" w:cs="Arial"/>
                <w:sz w:val="24"/>
                <w:szCs w:val="24"/>
              </w:rPr>
              <w:t>Provision of training sessions to aid the development of ESFA staff</w:t>
            </w:r>
          </w:p>
        </w:tc>
      </w:tr>
      <w:tr w:rsidR="004C5C66" w:rsidRPr="007C3411" w14:paraId="6CBA8C88" w14:textId="77777777" w:rsidTr="00D20B2F">
        <w:tc>
          <w:tcPr>
            <w:tcW w:w="1696" w:type="dxa"/>
            <w:vMerge/>
          </w:tcPr>
          <w:p w14:paraId="10F39DD6" w14:textId="77777777" w:rsidR="004C5C66" w:rsidRPr="00BE0727" w:rsidRDefault="004C5C66" w:rsidP="00D20B2F">
            <w:pPr>
              <w:rPr>
                <w:rFonts w:ascii="Arial" w:hAnsi="Arial" w:cs="Arial"/>
                <w:sz w:val="24"/>
                <w:szCs w:val="24"/>
              </w:rPr>
            </w:pPr>
          </w:p>
        </w:tc>
        <w:tc>
          <w:tcPr>
            <w:tcW w:w="7934" w:type="dxa"/>
          </w:tcPr>
          <w:p w14:paraId="6CFACDEA" w14:textId="315F82D4" w:rsidR="004C5C66" w:rsidRPr="00BE0727" w:rsidRDefault="00C01949" w:rsidP="00D20B2F">
            <w:pPr>
              <w:rPr>
                <w:rFonts w:ascii="Arial" w:hAnsi="Arial" w:cs="Arial"/>
                <w:sz w:val="24"/>
                <w:szCs w:val="24"/>
              </w:rPr>
            </w:pPr>
            <w:r>
              <w:rPr>
                <w:rFonts w:ascii="Arial" w:hAnsi="Arial" w:cs="Arial"/>
                <w:sz w:val="24"/>
                <w:szCs w:val="24"/>
              </w:rPr>
              <w:t>Act on initiative, drive improvements and balance risks</w:t>
            </w:r>
          </w:p>
        </w:tc>
      </w:tr>
      <w:tr w:rsidR="004C5C66" w:rsidRPr="007C3411" w14:paraId="671B8897" w14:textId="77777777" w:rsidTr="00D20B2F">
        <w:tc>
          <w:tcPr>
            <w:tcW w:w="1696" w:type="dxa"/>
            <w:vMerge/>
          </w:tcPr>
          <w:p w14:paraId="4BAE276E" w14:textId="77777777" w:rsidR="004C5C66" w:rsidRPr="00BE0727" w:rsidRDefault="004C5C66" w:rsidP="00D20B2F">
            <w:pPr>
              <w:rPr>
                <w:rFonts w:ascii="Arial" w:hAnsi="Arial" w:cs="Arial"/>
                <w:sz w:val="24"/>
                <w:szCs w:val="24"/>
              </w:rPr>
            </w:pPr>
          </w:p>
        </w:tc>
        <w:tc>
          <w:tcPr>
            <w:tcW w:w="7934" w:type="dxa"/>
          </w:tcPr>
          <w:p w14:paraId="732B81B2" w14:textId="0F714DE1" w:rsidR="004C5C66" w:rsidRPr="00BE0727" w:rsidRDefault="00C01949" w:rsidP="00D20B2F">
            <w:pPr>
              <w:rPr>
                <w:rFonts w:ascii="Arial" w:hAnsi="Arial" w:cs="Arial"/>
                <w:sz w:val="24"/>
                <w:szCs w:val="24"/>
              </w:rPr>
            </w:pPr>
            <w:r>
              <w:rPr>
                <w:rFonts w:ascii="Arial" w:hAnsi="Arial" w:cs="Arial"/>
                <w:sz w:val="24"/>
                <w:szCs w:val="24"/>
              </w:rPr>
              <w:t>Actively promote diversity and inclusion</w:t>
            </w:r>
          </w:p>
        </w:tc>
      </w:tr>
    </w:tbl>
    <w:p w14:paraId="32A99F8C" w14:textId="77777777" w:rsidR="004C5C66" w:rsidRDefault="004C5C66"/>
    <w:p w14:paraId="722C0715" w14:textId="77777777" w:rsidR="004C5C66" w:rsidRDefault="004C5C66">
      <w:pPr>
        <w:rPr>
          <w:rFonts w:ascii="Arial" w:eastAsia="Arial" w:hAnsi="Arial" w:cs="Arial"/>
          <w:b/>
          <w:sz w:val="24"/>
          <w:szCs w:val="24"/>
        </w:rPr>
      </w:pPr>
    </w:p>
    <w:p w14:paraId="4F932394" w14:textId="77777777" w:rsidR="005F5B2D" w:rsidRDefault="005F5B2D">
      <w:pPr>
        <w:rPr>
          <w:rFonts w:ascii="Arial" w:eastAsia="Arial" w:hAnsi="Arial" w:cs="Arial"/>
          <w:b/>
          <w:sz w:val="24"/>
          <w:szCs w:val="24"/>
        </w:rPr>
      </w:pPr>
      <w:r>
        <w:rPr>
          <w:rFonts w:ascii="Arial" w:eastAsia="Arial" w:hAnsi="Arial" w:cs="Arial"/>
        </w:rPr>
        <w:br w:type="page"/>
      </w:r>
    </w:p>
    <w:p w14:paraId="7AE24628" w14:textId="16EE5081" w:rsidR="005A5CBC" w:rsidRDefault="00720B67">
      <w:pPr>
        <w:pStyle w:val="Heading1"/>
        <w:spacing w:before="60"/>
        <w:jc w:val="left"/>
        <w:rPr>
          <w:rFonts w:ascii="Arial" w:eastAsia="Arial" w:hAnsi="Arial" w:cs="Arial"/>
        </w:rPr>
      </w:pPr>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77777777" w:rsidR="005A5CBC" w:rsidRDefault="005A5CBC">
      <w:pPr>
        <w:keepNext/>
        <w:keepLines/>
        <w:spacing w:before="60"/>
        <w:jc w:val="left"/>
        <w:rPr>
          <w:rFonts w:ascii="Arial" w:eastAsia="Arial" w:hAnsi="Arial" w:cs="Arial"/>
          <w:sz w:val="24"/>
          <w:szCs w:val="24"/>
        </w:rPr>
      </w:pPr>
    </w:p>
    <w:p w14:paraId="4C060950" w14:textId="77777777" w:rsidR="00807E97" w:rsidRPr="00BE0727" w:rsidRDefault="00807E97" w:rsidP="00807E97">
      <w:pPr>
        <w:rPr>
          <w:rFonts w:ascii="Arial" w:hAnsi="Arial" w:cs="Arial"/>
          <w:b/>
          <w:bCs/>
          <w:sz w:val="24"/>
          <w:szCs w:val="24"/>
        </w:rPr>
      </w:pPr>
      <w:r w:rsidRPr="00BE0727">
        <w:rPr>
          <w:rFonts w:ascii="Arial" w:hAnsi="Arial" w:cs="Arial"/>
          <w:b/>
          <w:bCs/>
          <w:sz w:val="24"/>
          <w:szCs w:val="24"/>
        </w:rPr>
        <w:t>Stage 1:</w:t>
      </w:r>
    </w:p>
    <w:p w14:paraId="1EA01EC0" w14:textId="77777777" w:rsidR="00807E97" w:rsidRPr="00BE0727" w:rsidRDefault="00807E97" w:rsidP="00807E97">
      <w:pPr>
        <w:keepNext/>
        <w:keepLines/>
        <w:spacing w:before="60"/>
        <w:jc w:val="left"/>
        <w:rPr>
          <w:rFonts w:ascii="Arial" w:eastAsia="Arial" w:hAnsi="Arial" w:cs="Arial"/>
          <w:sz w:val="24"/>
          <w:szCs w:val="24"/>
        </w:rPr>
      </w:pPr>
    </w:p>
    <w:tbl>
      <w:tblPr>
        <w:tblStyle w:val="TableGrid"/>
        <w:tblW w:w="0" w:type="auto"/>
        <w:tblLook w:val="04A0" w:firstRow="1" w:lastRow="0" w:firstColumn="1" w:lastColumn="0" w:noHBand="0" w:noVBand="1"/>
      </w:tblPr>
      <w:tblGrid>
        <w:gridCol w:w="1291"/>
        <w:gridCol w:w="2444"/>
        <w:gridCol w:w="5895"/>
      </w:tblGrid>
      <w:tr w:rsidR="00807E97" w:rsidRPr="007C3411" w14:paraId="2087DF2F" w14:textId="77777777" w:rsidTr="00D20B2F">
        <w:tc>
          <w:tcPr>
            <w:tcW w:w="1291" w:type="dxa"/>
          </w:tcPr>
          <w:p w14:paraId="7FC879AC" w14:textId="77777777" w:rsidR="00807E97" w:rsidRPr="00CF4177" w:rsidRDefault="00807E97" w:rsidP="00D20B2F">
            <w:pPr>
              <w:rPr>
                <w:rFonts w:ascii="Arial" w:hAnsi="Arial" w:cs="Arial"/>
                <w:b/>
                <w:bCs/>
                <w:sz w:val="24"/>
                <w:szCs w:val="24"/>
              </w:rPr>
            </w:pPr>
            <w:r w:rsidRPr="00CF4177">
              <w:rPr>
                <w:rFonts w:ascii="Arial" w:hAnsi="Arial" w:cs="Arial"/>
                <w:b/>
                <w:bCs/>
                <w:sz w:val="24"/>
                <w:szCs w:val="24"/>
              </w:rPr>
              <w:t>Criteria Type</w:t>
            </w:r>
          </w:p>
        </w:tc>
        <w:tc>
          <w:tcPr>
            <w:tcW w:w="2444" w:type="dxa"/>
          </w:tcPr>
          <w:p w14:paraId="48F0B817" w14:textId="77777777" w:rsidR="00807E97" w:rsidRPr="00CF4177" w:rsidRDefault="00807E97" w:rsidP="00D20B2F">
            <w:pPr>
              <w:rPr>
                <w:rFonts w:ascii="Arial" w:hAnsi="Arial" w:cs="Arial"/>
                <w:b/>
                <w:bCs/>
                <w:sz w:val="24"/>
                <w:szCs w:val="24"/>
              </w:rPr>
            </w:pPr>
            <w:r w:rsidRPr="00CF4177">
              <w:rPr>
                <w:rFonts w:ascii="Arial" w:hAnsi="Arial" w:cs="Arial"/>
                <w:b/>
                <w:bCs/>
                <w:sz w:val="24"/>
                <w:szCs w:val="24"/>
              </w:rPr>
              <w:t>Requirement</w:t>
            </w:r>
          </w:p>
        </w:tc>
        <w:tc>
          <w:tcPr>
            <w:tcW w:w="5895" w:type="dxa"/>
          </w:tcPr>
          <w:p w14:paraId="55D326E4" w14:textId="2FC9C71E" w:rsidR="00807E97" w:rsidRPr="00CF4177" w:rsidRDefault="00807E97" w:rsidP="00D20B2F">
            <w:pPr>
              <w:rPr>
                <w:rFonts w:ascii="Arial" w:hAnsi="Arial" w:cs="Arial"/>
                <w:b/>
                <w:bCs/>
                <w:sz w:val="24"/>
                <w:szCs w:val="24"/>
              </w:rPr>
            </w:pPr>
          </w:p>
        </w:tc>
      </w:tr>
      <w:tr w:rsidR="00807E97" w:rsidRPr="007C3411" w14:paraId="435BA566" w14:textId="77777777" w:rsidTr="00D20B2F">
        <w:tc>
          <w:tcPr>
            <w:tcW w:w="1291" w:type="dxa"/>
            <w:vMerge w:val="restart"/>
          </w:tcPr>
          <w:p w14:paraId="1789C633" w14:textId="77777777" w:rsidR="00807E97" w:rsidRPr="00CF4177" w:rsidRDefault="00807E97" w:rsidP="00D20B2F">
            <w:pPr>
              <w:rPr>
                <w:rFonts w:ascii="Arial" w:hAnsi="Arial" w:cs="Arial"/>
                <w:sz w:val="24"/>
                <w:szCs w:val="24"/>
              </w:rPr>
            </w:pPr>
            <w:r w:rsidRPr="00CF4177">
              <w:rPr>
                <w:rFonts w:ascii="Arial" w:hAnsi="Arial" w:cs="Arial"/>
                <w:sz w:val="24"/>
                <w:szCs w:val="24"/>
              </w:rPr>
              <w:t>Essential</w:t>
            </w:r>
          </w:p>
        </w:tc>
        <w:tc>
          <w:tcPr>
            <w:tcW w:w="2444" w:type="dxa"/>
          </w:tcPr>
          <w:p w14:paraId="1B8547E1" w14:textId="384FBF32" w:rsidR="00807E97" w:rsidRPr="00CF4177" w:rsidRDefault="00F832C2" w:rsidP="00D20B2F">
            <w:pPr>
              <w:rPr>
                <w:rFonts w:ascii="Arial" w:hAnsi="Arial" w:cs="Arial"/>
                <w:sz w:val="24"/>
                <w:szCs w:val="24"/>
              </w:rPr>
            </w:pPr>
            <w:r>
              <w:rPr>
                <w:rFonts w:ascii="Arial" w:hAnsi="Arial" w:cs="Arial"/>
                <w:sz w:val="24"/>
                <w:szCs w:val="24"/>
              </w:rPr>
              <w:t>1 – Within the last two years have demonstrable experience in the successful design and delivery of end-to-end digital products</w:t>
            </w:r>
          </w:p>
        </w:tc>
        <w:tc>
          <w:tcPr>
            <w:tcW w:w="5895" w:type="dxa"/>
          </w:tcPr>
          <w:p w14:paraId="7C04130C" w14:textId="420E8149" w:rsidR="00807E97" w:rsidRPr="00CF4177" w:rsidRDefault="007C0A73" w:rsidP="00B34ED5">
            <w:pPr>
              <w:rPr>
                <w:rFonts w:ascii="Arial" w:hAnsi="Arial" w:cs="Arial"/>
                <w:sz w:val="24"/>
                <w:szCs w:val="24"/>
              </w:rPr>
            </w:pPr>
            <w:r>
              <w:rPr>
                <w:rFonts w:ascii="Arial" w:eastAsia="Arial" w:hAnsi="Arial" w:cs="Arial"/>
                <w:b/>
                <w:bCs/>
              </w:rPr>
              <w:t>REDACTED</w:t>
            </w:r>
          </w:p>
        </w:tc>
      </w:tr>
      <w:tr w:rsidR="00807E97" w:rsidRPr="007C3411" w14:paraId="5B46ED94" w14:textId="77777777" w:rsidTr="00D20B2F">
        <w:tc>
          <w:tcPr>
            <w:tcW w:w="1291" w:type="dxa"/>
            <w:vMerge/>
          </w:tcPr>
          <w:p w14:paraId="2DE52594" w14:textId="77777777" w:rsidR="00807E97" w:rsidRPr="00CF4177" w:rsidRDefault="00807E97" w:rsidP="00D20B2F">
            <w:pPr>
              <w:rPr>
                <w:rFonts w:ascii="Arial" w:hAnsi="Arial" w:cs="Arial"/>
                <w:sz w:val="24"/>
                <w:szCs w:val="24"/>
              </w:rPr>
            </w:pPr>
          </w:p>
        </w:tc>
        <w:tc>
          <w:tcPr>
            <w:tcW w:w="2444" w:type="dxa"/>
          </w:tcPr>
          <w:p w14:paraId="4ADF6B58" w14:textId="2766E472" w:rsidR="00807E97" w:rsidRPr="00CF4177" w:rsidRDefault="00F832C2" w:rsidP="00D20B2F">
            <w:pPr>
              <w:rPr>
                <w:rFonts w:ascii="Arial" w:hAnsi="Arial" w:cs="Arial"/>
                <w:sz w:val="24"/>
                <w:szCs w:val="24"/>
              </w:rPr>
            </w:pPr>
            <w:r>
              <w:rPr>
                <w:rFonts w:ascii="Arial" w:hAnsi="Arial" w:cs="Arial"/>
                <w:sz w:val="24"/>
                <w:szCs w:val="24"/>
              </w:rPr>
              <w:t>2 – Within the last two years have demonstrable experience in User Centred Design Services which can be demonstrated through successful project delivery and the achievement of key success measures for projects</w:t>
            </w:r>
          </w:p>
        </w:tc>
        <w:tc>
          <w:tcPr>
            <w:tcW w:w="5895" w:type="dxa"/>
          </w:tcPr>
          <w:p w14:paraId="2F29379A" w14:textId="06BA6CE6" w:rsidR="00807E97" w:rsidRPr="00CF4177" w:rsidRDefault="007C0A73" w:rsidP="00D827FB">
            <w:pPr>
              <w:rPr>
                <w:rFonts w:ascii="Arial" w:hAnsi="Arial" w:cs="Arial"/>
                <w:sz w:val="24"/>
                <w:szCs w:val="24"/>
              </w:rPr>
            </w:pPr>
            <w:r>
              <w:rPr>
                <w:rFonts w:ascii="Arial" w:eastAsia="Arial" w:hAnsi="Arial" w:cs="Arial"/>
                <w:b/>
                <w:bCs/>
              </w:rPr>
              <w:t>REDACTED</w:t>
            </w:r>
          </w:p>
        </w:tc>
      </w:tr>
      <w:tr w:rsidR="00807E97" w:rsidRPr="007C3411" w14:paraId="4EDDD0AC" w14:textId="77777777" w:rsidTr="00D20B2F">
        <w:tc>
          <w:tcPr>
            <w:tcW w:w="1291" w:type="dxa"/>
            <w:vMerge/>
          </w:tcPr>
          <w:p w14:paraId="4B15306A" w14:textId="77777777" w:rsidR="00807E97" w:rsidRPr="00CF4177" w:rsidRDefault="00807E97" w:rsidP="00D20B2F">
            <w:pPr>
              <w:rPr>
                <w:rFonts w:ascii="Arial" w:hAnsi="Arial" w:cs="Arial"/>
                <w:sz w:val="24"/>
                <w:szCs w:val="24"/>
              </w:rPr>
            </w:pPr>
          </w:p>
        </w:tc>
        <w:tc>
          <w:tcPr>
            <w:tcW w:w="2444" w:type="dxa"/>
          </w:tcPr>
          <w:p w14:paraId="06EF30B2" w14:textId="67FF736C" w:rsidR="00807E97" w:rsidRPr="00CF4177" w:rsidRDefault="00F832C2" w:rsidP="00D20B2F">
            <w:pPr>
              <w:rPr>
                <w:rFonts w:ascii="Arial" w:hAnsi="Arial" w:cs="Arial"/>
                <w:sz w:val="24"/>
                <w:szCs w:val="24"/>
              </w:rPr>
            </w:pPr>
            <w:r>
              <w:rPr>
                <w:rFonts w:ascii="Arial" w:hAnsi="Arial" w:cs="Arial"/>
                <w:sz w:val="24"/>
                <w:szCs w:val="24"/>
              </w:rPr>
              <w:t>3 – Evidence on demonstrable experience within the last two years in working on complex, multi-stakeholder programmes (both internal and external)</w:t>
            </w:r>
          </w:p>
        </w:tc>
        <w:tc>
          <w:tcPr>
            <w:tcW w:w="5895" w:type="dxa"/>
          </w:tcPr>
          <w:p w14:paraId="294B7540" w14:textId="0F43F45D" w:rsidR="00807E97" w:rsidRPr="00CF4177" w:rsidRDefault="007C0A73" w:rsidP="00EA2953">
            <w:pPr>
              <w:rPr>
                <w:rFonts w:ascii="Arial" w:hAnsi="Arial" w:cs="Arial"/>
                <w:sz w:val="24"/>
                <w:szCs w:val="24"/>
              </w:rPr>
            </w:pPr>
            <w:r>
              <w:rPr>
                <w:rFonts w:ascii="Arial" w:eastAsia="Arial" w:hAnsi="Arial" w:cs="Arial"/>
                <w:b/>
                <w:bCs/>
              </w:rPr>
              <w:t>REDACTED</w:t>
            </w:r>
          </w:p>
        </w:tc>
      </w:tr>
      <w:tr w:rsidR="00807E97" w:rsidRPr="007C3411" w14:paraId="01A780DD" w14:textId="77777777" w:rsidTr="00D20B2F">
        <w:tc>
          <w:tcPr>
            <w:tcW w:w="1291" w:type="dxa"/>
            <w:vMerge/>
          </w:tcPr>
          <w:p w14:paraId="2E9B27B5" w14:textId="77777777" w:rsidR="00807E97" w:rsidRPr="00CF4177" w:rsidRDefault="00807E97" w:rsidP="00D20B2F">
            <w:pPr>
              <w:rPr>
                <w:rFonts w:ascii="Arial" w:hAnsi="Arial" w:cs="Arial"/>
                <w:sz w:val="24"/>
                <w:szCs w:val="24"/>
              </w:rPr>
            </w:pPr>
          </w:p>
        </w:tc>
        <w:tc>
          <w:tcPr>
            <w:tcW w:w="2444" w:type="dxa"/>
          </w:tcPr>
          <w:p w14:paraId="114F20B3" w14:textId="091CB430" w:rsidR="00807E97" w:rsidRPr="00CF4177" w:rsidRDefault="00F832C2" w:rsidP="00D20B2F">
            <w:pPr>
              <w:rPr>
                <w:rFonts w:ascii="Arial" w:hAnsi="Arial" w:cs="Arial"/>
                <w:sz w:val="24"/>
                <w:szCs w:val="24"/>
              </w:rPr>
            </w:pPr>
            <w:r>
              <w:rPr>
                <w:rFonts w:ascii="Arial" w:hAnsi="Arial" w:cs="Arial"/>
                <w:sz w:val="24"/>
                <w:szCs w:val="24"/>
              </w:rPr>
              <w:t xml:space="preserve">4 </w:t>
            </w:r>
            <w:r w:rsidR="007662DB">
              <w:rPr>
                <w:rFonts w:ascii="Arial" w:hAnsi="Arial" w:cs="Arial"/>
                <w:sz w:val="24"/>
                <w:szCs w:val="24"/>
              </w:rPr>
              <w:t>–</w:t>
            </w:r>
            <w:r>
              <w:rPr>
                <w:rFonts w:ascii="Arial" w:hAnsi="Arial" w:cs="Arial"/>
                <w:sz w:val="24"/>
                <w:szCs w:val="24"/>
              </w:rPr>
              <w:t xml:space="preserve"> </w:t>
            </w:r>
            <w:r w:rsidR="007662DB">
              <w:rPr>
                <w:rFonts w:ascii="Arial" w:hAnsi="Arial" w:cs="Arial"/>
                <w:sz w:val="24"/>
                <w:szCs w:val="24"/>
              </w:rPr>
              <w:t>Proven experience of successful using a range of agile tools and techniques in the delivery of User Centred Design Services</w:t>
            </w:r>
          </w:p>
        </w:tc>
        <w:tc>
          <w:tcPr>
            <w:tcW w:w="5895" w:type="dxa"/>
          </w:tcPr>
          <w:p w14:paraId="335FEA2D" w14:textId="5718B185" w:rsidR="00807E97" w:rsidRPr="00CF4177" w:rsidRDefault="007C0A73" w:rsidP="00232776">
            <w:pPr>
              <w:rPr>
                <w:rFonts w:ascii="Arial" w:hAnsi="Arial" w:cs="Arial"/>
                <w:sz w:val="24"/>
                <w:szCs w:val="24"/>
              </w:rPr>
            </w:pPr>
            <w:r>
              <w:rPr>
                <w:rFonts w:ascii="Arial" w:eastAsia="Arial" w:hAnsi="Arial" w:cs="Arial"/>
                <w:b/>
                <w:bCs/>
              </w:rPr>
              <w:t>REDACTED</w:t>
            </w:r>
          </w:p>
        </w:tc>
      </w:tr>
      <w:tr w:rsidR="00807E97" w:rsidRPr="00874296" w14:paraId="56F10688" w14:textId="77777777" w:rsidTr="00D20B2F">
        <w:tc>
          <w:tcPr>
            <w:tcW w:w="1291" w:type="dxa"/>
            <w:vMerge/>
          </w:tcPr>
          <w:p w14:paraId="120760D3" w14:textId="77777777" w:rsidR="00807E97" w:rsidRPr="00874296" w:rsidRDefault="00807E97" w:rsidP="00D20B2F">
            <w:pPr>
              <w:rPr>
                <w:rFonts w:ascii="Arial" w:hAnsi="Arial" w:cs="Arial"/>
                <w:sz w:val="24"/>
                <w:szCs w:val="24"/>
              </w:rPr>
            </w:pPr>
          </w:p>
        </w:tc>
        <w:tc>
          <w:tcPr>
            <w:tcW w:w="2444" w:type="dxa"/>
          </w:tcPr>
          <w:p w14:paraId="401A3D85" w14:textId="5B1CC4B1" w:rsidR="00807E97" w:rsidRPr="00874296" w:rsidRDefault="007662DB" w:rsidP="00D20B2F">
            <w:pPr>
              <w:rPr>
                <w:rFonts w:ascii="Arial" w:hAnsi="Arial" w:cs="Arial"/>
                <w:sz w:val="24"/>
                <w:szCs w:val="24"/>
              </w:rPr>
            </w:pPr>
            <w:r>
              <w:rPr>
                <w:rFonts w:ascii="Arial" w:hAnsi="Arial" w:cs="Arial"/>
                <w:sz w:val="24"/>
                <w:szCs w:val="24"/>
              </w:rPr>
              <w:t xml:space="preserve">5 – Proven experience of successfully supporting </w:t>
            </w:r>
            <w:r>
              <w:rPr>
                <w:rFonts w:ascii="Arial" w:hAnsi="Arial" w:cs="Arial"/>
                <w:sz w:val="24"/>
                <w:szCs w:val="24"/>
              </w:rPr>
              <w:lastRenderedPageBreak/>
              <w:t>customers to build in-house capabilities and ensure effective knowledge management and transfer</w:t>
            </w:r>
          </w:p>
        </w:tc>
        <w:tc>
          <w:tcPr>
            <w:tcW w:w="5895" w:type="dxa"/>
          </w:tcPr>
          <w:p w14:paraId="3116E8E2" w14:textId="6496A62D" w:rsidR="00807E97" w:rsidRPr="00874296" w:rsidRDefault="007C0A73" w:rsidP="00232776">
            <w:pPr>
              <w:rPr>
                <w:rFonts w:ascii="Arial" w:hAnsi="Arial" w:cs="Arial"/>
                <w:sz w:val="24"/>
                <w:szCs w:val="24"/>
              </w:rPr>
            </w:pPr>
            <w:r>
              <w:rPr>
                <w:rFonts w:ascii="Arial" w:eastAsia="Arial" w:hAnsi="Arial" w:cs="Arial"/>
                <w:b/>
                <w:bCs/>
              </w:rPr>
              <w:lastRenderedPageBreak/>
              <w:t>REDACTED</w:t>
            </w:r>
          </w:p>
        </w:tc>
      </w:tr>
      <w:tr w:rsidR="00807E97" w:rsidRPr="00874296" w14:paraId="3AB2CB41" w14:textId="77777777" w:rsidTr="00D20B2F">
        <w:tc>
          <w:tcPr>
            <w:tcW w:w="1291" w:type="dxa"/>
            <w:vMerge/>
          </w:tcPr>
          <w:p w14:paraId="779486D7" w14:textId="77777777" w:rsidR="00807E97" w:rsidRPr="00874296" w:rsidRDefault="00807E97" w:rsidP="00D20B2F">
            <w:pPr>
              <w:rPr>
                <w:rFonts w:ascii="Arial" w:hAnsi="Arial" w:cs="Arial"/>
                <w:sz w:val="24"/>
                <w:szCs w:val="24"/>
              </w:rPr>
            </w:pPr>
          </w:p>
        </w:tc>
        <w:tc>
          <w:tcPr>
            <w:tcW w:w="2444" w:type="dxa"/>
          </w:tcPr>
          <w:p w14:paraId="1805D47A" w14:textId="2B789FE6" w:rsidR="00807E97" w:rsidRPr="00874296" w:rsidRDefault="007662DB" w:rsidP="00D20B2F">
            <w:pPr>
              <w:rPr>
                <w:rFonts w:ascii="Arial" w:hAnsi="Arial" w:cs="Arial"/>
                <w:sz w:val="24"/>
                <w:szCs w:val="24"/>
              </w:rPr>
            </w:pPr>
            <w:r>
              <w:rPr>
                <w:rFonts w:ascii="Arial" w:hAnsi="Arial" w:cs="Arial"/>
                <w:sz w:val="24"/>
                <w:szCs w:val="24"/>
              </w:rPr>
              <w:t>6 – Experience of successfully implementing innovative user centred design solutions</w:t>
            </w:r>
          </w:p>
        </w:tc>
        <w:tc>
          <w:tcPr>
            <w:tcW w:w="5895" w:type="dxa"/>
          </w:tcPr>
          <w:p w14:paraId="63687DE6" w14:textId="3FD98DD7" w:rsidR="00807E97" w:rsidRPr="00874296" w:rsidRDefault="007C0A73" w:rsidP="002D454B">
            <w:pPr>
              <w:rPr>
                <w:rFonts w:ascii="Arial" w:hAnsi="Arial" w:cs="Arial"/>
                <w:sz w:val="24"/>
                <w:szCs w:val="24"/>
              </w:rPr>
            </w:pPr>
            <w:r>
              <w:rPr>
                <w:rFonts w:ascii="Arial" w:eastAsia="Arial" w:hAnsi="Arial" w:cs="Arial"/>
                <w:b/>
                <w:bCs/>
              </w:rPr>
              <w:t>REDACTED</w:t>
            </w:r>
          </w:p>
        </w:tc>
      </w:tr>
      <w:tr w:rsidR="00807E97" w:rsidRPr="00874296" w14:paraId="26F25F3B" w14:textId="77777777" w:rsidTr="00D20B2F">
        <w:tc>
          <w:tcPr>
            <w:tcW w:w="1291" w:type="dxa"/>
            <w:vMerge/>
          </w:tcPr>
          <w:p w14:paraId="782C4943" w14:textId="77777777" w:rsidR="00807E97" w:rsidRPr="00874296" w:rsidRDefault="00807E97" w:rsidP="00D20B2F">
            <w:pPr>
              <w:rPr>
                <w:rFonts w:ascii="Arial" w:hAnsi="Arial" w:cs="Arial"/>
                <w:sz w:val="24"/>
                <w:szCs w:val="24"/>
              </w:rPr>
            </w:pPr>
          </w:p>
        </w:tc>
        <w:tc>
          <w:tcPr>
            <w:tcW w:w="2444" w:type="dxa"/>
          </w:tcPr>
          <w:p w14:paraId="56038893" w14:textId="4B0DFB1D" w:rsidR="00807E97" w:rsidRPr="00874296" w:rsidRDefault="007662DB" w:rsidP="00D20B2F">
            <w:pPr>
              <w:rPr>
                <w:rFonts w:ascii="Arial" w:hAnsi="Arial" w:cs="Arial"/>
                <w:sz w:val="24"/>
                <w:szCs w:val="24"/>
              </w:rPr>
            </w:pPr>
            <w:r>
              <w:rPr>
                <w:rFonts w:ascii="Arial" w:hAnsi="Arial" w:cs="Arial"/>
                <w:sz w:val="24"/>
                <w:szCs w:val="24"/>
              </w:rPr>
              <w:t xml:space="preserve">7 </w:t>
            </w:r>
            <w:r w:rsidR="00923E15">
              <w:rPr>
                <w:rFonts w:ascii="Arial" w:hAnsi="Arial" w:cs="Arial"/>
                <w:sz w:val="24"/>
                <w:szCs w:val="24"/>
              </w:rPr>
              <w:t>–</w:t>
            </w:r>
            <w:r>
              <w:rPr>
                <w:rFonts w:ascii="Arial" w:hAnsi="Arial" w:cs="Arial"/>
                <w:sz w:val="24"/>
                <w:szCs w:val="24"/>
              </w:rPr>
              <w:t xml:space="preserve"> </w:t>
            </w:r>
            <w:r w:rsidR="00923E15">
              <w:rPr>
                <w:rFonts w:ascii="Arial" w:hAnsi="Arial" w:cs="Arial"/>
                <w:sz w:val="24"/>
                <w:szCs w:val="24"/>
              </w:rPr>
              <w:t>Demonstrate understanding of the challenges of implementing user centred design</w:t>
            </w:r>
          </w:p>
        </w:tc>
        <w:tc>
          <w:tcPr>
            <w:tcW w:w="5895" w:type="dxa"/>
          </w:tcPr>
          <w:p w14:paraId="3B2F76EE" w14:textId="482E9E2F" w:rsidR="00807E97" w:rsidRPr="00874296" w:rsidRDefault="007C0A73" w:rsidP="00D20AAE">
            <w:pPr>
              <w:rPr>
                <w:rFonts w:ascii="Arial" w:hAnsi="Arial" w:cs="Arial"/>
                <w:sz w:val="24"/>
                <w:szCs w:val="24"/>
              </w:rPr>
            </w:pPr>
            <w:r>
              <w:rPr>
                <w:rFonts w:ascii="Arial" w:eastAsia="Arial" w:hAnsi="Arial" w:cs="Arial"/>
                <w:b/>
                <w:bCs/>
              </w:rPr>
              <w:t>REDACTED</w:t>
            </w:r>
          </w:p>
        </w:tc>
      </w:tr>
      <w:tr w:rsidR="00807E97" w:rsidRPr="00874296" w14:paraId="48BCABFC" w14:textId="77777777" w:rsidTr="00D20B2F">
        <w:tc>
          <w:tcPr>
            <w:tcW w:w="1291" w:type="dxa"/>
            <w:vMerge/>
          </w:tcPr>
          <w:p w14:paraId="3B3C2896" w14:textId="77777777" w:rsidR="00807E97" w:rsidRPr="00874296" w:rsidRDefault="00807E97" w:rsidP="00D20B2F">
            <w:pPr>
              <w:rPr>
                <w:rFonts w:ascii="Arial" w:hAnsi="Arial" w:cs="Arial"/>
                <w:sz w:val="24"/>
                <w:szCs w:val="24"/>
              </w:rPr>
            </w:pPr>
          </w:p>
        </w:tc>
        <w:tc>
          <w:tcPr>
            <w:tcW w:w="2444" w:type="dxa"/>
          </w:tcPr>
          <w:p w14:paraId="0DEDC748" w14:textId="15C078F5" w:rsidR="00807E97" w:rsidRPr="00874296" w:rsidRDefault="00923E15" w:rsidP="00D20B2F">
            <w:pPr>
              <w:rPr>
                <w:rFonts w:ascii="Arial" w:hAnsi="Arial" w:cs="Arial"/>
                <w:sz w:val="24"/>
                <w:szCs w:val="24"/>
              </w:rPr>
            </w:pPr>
            <w:r>
              <w:rPr>
                <w:rFonts w:ascii="Arial" w:hAnsi="Arial" w:cs="Arial"/>
                <w:sz w:val="24"/>
                <w:szCs w:val="24"/>
              </w:rPr>
              <w:t>8 – Technical competence in the identified technologies and agile practices such as VSTS, Microsoft Project / Teams, MIRO and Confluence</w:t>
            </w:r>
          </w:p>
        </w:tc>
        <w:tc>
          <w:tcPr>
            <w:tcW w:w="5895" w:type="dxa"/>
          </w:tcPr>
          <w:p w14:paraId="6574B124" w14:textId="19EB1CE9" w:rsidR="00807E97" w:rsidRPr="00874296" w:rsidRDefault="007C0A73" w:rsidP="00D20AAE">
            <w:pPr>
              <w:rPr>
                <w:rFonts w:ascii="Arial" w:hAnsi="Arial" w:cs="Arial"/>
                <w:sz w:val="24"/>
                <w:szCs w:val="24"/>
              </w:rPr>
            </w:pPr>
            <w:r>
              <w:rPr>
                <w:rFonts w:ascii="Arial" w:eastAsia="Arial" w:hAnsi="Arial" w:cs="Arial"/>
                <w:b/>
                <w:bCs/>
              </w:rPr>
              <w:t>REDACTED</w:t>
            </w:r>
          </w:p>
        </w:tc>
      </w:tr>
      <w:tr w:rsidR="00807E97" w:rsidRPr="00874296" w14:paraId="7B3FC6BC" w14:textId="77777777" w:rsidTr="00D20B2F">
        <w:tc>
          <w:tcPr>
            <w:tcW w:w="1291" w:type="dxa"/>
            <w:vMerge/>
          </w:tcPr>
          <w:p w14:paraId="091ED0B2" w14:textId="77777777" w:rsidR="00807E97" w:rsidRPr="00874296" w:rsidRDefault="00807E97" w:rsidP="00D20B2F">
            <w:pPr>
              <w:rPr>
                <w:rFonts w:ascii="Arial" w:hAnsi="Arial" w:cs="Arial"/>
                <w:sz w:val="24"/>
                <w:szCs w:val="24"/>
              </w:rPr>
            </w:pPr>
          </w:p>
        </w:tc>
        <w:tc>
          <w:tcPr>
            <w:tcW w:w="2444" w:type="dxa"/>
          </w:tcPr>
          <w:p w14:paraId="7E38F096" w14:textId="33F47CFD" w:rsidR="00807E97" w:rsidRPr="00874296" w:rsidRDefault="00373B5E" w:rsidP="00D20B2F">
            <w:pPr>
              <w:rPr>
                <w:rFonts w:ascii="Arial" w:hAnsi="Arial" w:cs="Arial"/>
                <w:sz w:val="24"/>
                <w:szCs w:val="24"/>
              </w:rPr>
            </w:pPr>
            <w:r>
              <w:rPr>
                <w:rFonts w:ascii="Arial" w:hAnsi="Arial" w:cs="Arial"/>
                <w:sz w:val="24"/>
                <w:szCs w:val="24"/>
              </w:rPr>
              <w:t>9 – Evidence a good approach to UCD and meeting user needs on behalf of your clients. How have you utilised research to shape your work programme and engage with stakeholders</w:t>
            </w:r>
          </w:p>
        </w:tc>
        <w:tc>
          <w:tcPr>
            <w:tcW w:w="5895" w:type="dxa"/>
          </w:tcPr>
          <w:p w14:paraId="175A38BF" w14:textId="6BC0E2EB" w:rsidR="00807E97" w:rsidRPr="00874296" w:rsidRDefault="007C0A73" w:rsidP="00E86684">
            <w:pPr>
              <w:rPr>
                <w:rFonts w:ascii="Arial" w:hAnsi="Arial" w:cs="Arial"/>
                <w:sz w:val="24"/>
                <w:szCs w:val="24"/>
              </w:rPr>
            </w:pPr>
            <w:r>
              <w:rPr>
                <w:rFonts w:ascii="Arial" w:eastAsia="Arial" w:hAnsi="Arial" w:cs="Arial"/>
                <w:b/>
                <w:bCs/>
              </w:rPr>
              <w:t>REDACTED</w:t>
            </w:r>
          </w:p>
        </w:tc>
      </w:tr>
      <w:tr w:rsidR="00807E97" w:rsidRPr="00874296" w14:paraId="013D9BA3" w14:textId="77777777" w:rsidTr="00D20B2F">
        <w:tc>
          <w:tcPr>
            <w:tcW w:w="1291" w:type="dxa"/>
            <w:vMerge/>
          </w:tcPr>
          <w:p w14:paraId="58B801D9" w14:textId="77777777" w:rsidR="00807E97" w:rsidRPr="00874296" w:rsidRDefault="00807E97" w:rsidP="00D20B2F">
            <w:pPr>
              <w:rPr>
                <w:rFonts w:ascii="Arial" w:hAnsi="Arial" w:cs="Arial"/>
                <w:sz w:val="24"/>
                <w:szCs w:val="24"/>
              </w:rPr>
            </w:pPr>
          </w:p>
        </w:tc>
        <w:tc>
          <w:tcPr>
            <w:tcW w:w="2444" w:type="dxa"/>
          </w:tcPr>
          <w:p w14:paraId="262BBCDF" w14:textId="39C15EB5" w:rsidR="00807E97" w:rsidRPr="00874296" w:rsidRDefault="00373B5E" w:rsidP="00D20B2F">
            <w:pPr>
              <w:rPr>
                <w:rFonts w:ascii="Arial" w:hAnsi="Arial" w:cs="Arial"/>
                <w:sz w:val="24"/>
                <w:szCs w:val="24"/>
              </w:rPr>
            </w:pPr>
            <w:r>
              <w:rPr>
                <w:rFonts w:ascii="Arial" w:hAnsi="Arial" w:cs="Arial"/>
                <w:sz w:val="24"/>
                <w:szCs w:val="24"/>
              </w:rPr>
              <w:t>10 – Demonstrate ability to quickly implement user centred design teams to successfully deliver urgent outcomes.</w:t>
            </w:r>
          </w:p>
        </w:tc>
        <w:tc>
          <w:tcPr>
            <w:tcW w:w="5895" w:type="dxa"/>
          </w:tcPr>
          <w:p w14:paraId="381B0FE5" w14:textId="01BA9963" w:rsidR="00807E97" w:rsidRPr="00874296" w:rsidRDefault="007C0A73" w:rsidP="00E86684">
            <w:pPr>
              <w:rPr>
                <w:rFonts w:ascii="Arial" w:hAnsi="Arial" w:cs="Arial"/>
                <w:sz w:val="24"/>
                <w:szCs w:val="24"/>
              </w:rPr>
            </w:pPr>
            <w:r>
              <w:rPr>
                <w:rFonts w:ascii="Arial" w:eastAsia="Arial" w:hAnsi="Arial" w:cs="Arial"/>
                <w:b/>
                <w:bCs/>
              </w:rPr>
              <w:t>REDACTED</w:t>
            </w:r>
          </w:p>
        </w:tc>
      </w:tr>
      <w:tr w:rsidR="00807E97" w:rsidRPr="00874296" w14:paraId="6B191044" w14:textId="77777777" w:rsidTr="00D20B2F">
        <w:tc>
          <w:tcPr>
            <w:tcW w:w="1291" w:type="dxa"/>
            <w:vMerge w:val="restart"/>
          </w:tcPr>
          <w:p w14:paraId="612FA111" w14:textId="77777777" w:rsidR="00807E97" w:rsidRPr="00874296" w:rsidRDefault="00807E97" w:rsidP="00D20B2F">
            <w:pPr>
              <w:rPr>
                <w:rFonts w:ascii="Arial" w:hAnsi="Arial" w:cs="Arial"/>
                <w:sz w:val="24"/>
                <w:szCs w:val="24"/>
              </w:rPr>
            </w:pPr>
            <w:r w:rsidRPr="00874296">
              <w:rPr>
                <w:rFonts w:ascii="Arial" w:hAnsi="Arial" w:cs="Arial"/>
                <w:sz w:val="24"/>
                <w:szCs w:val="24"/>
              </w:rPr>
              <w:t>Nice to Have</w:t>
            </w:r>
          </w:p>
        </w:tc>
        <w:tc>
          <w:tcPr>
            <w:tcW w:w="2444" w:type="dxa"/>
          </w:tcPr>
          <w:p w14:paraId="50ACDAE2" w14:textId="0A1891ED" w:rsidR="00807E97" w:rsidRPr="00874296" w:rsidRDefault="00206CE0" w:rsidP="00D20B2F">
            <w:pPr>
              <w:rPr>
                <w:rFonts w:ascii="Arial" w:hAnsi="Arial" w:cs="Arial"/>
                <w:sz w:val="24"/>
                <w:szCs w:val="24"/>
              </w:rPr>
            </w:pPr>
            <w:r>
              <w:rPr>
                <w:rFonts w:ascii="Arial" w:hAnsi="Arial" w:cs="Arial"/>
                <w:sz w:val="24"/>
                <w:szCs w:val="24"/>
              </w:rPr>
              <w:t xml:space="preserve">Describe how you ensure development aligns to UK </w:t>
            </w:r>
            <w:r>
              <w:rPr>
                <w:rFonts w:ascii="Arial" w:hAnsi="Arial" w:cs="Arial"/>
                <w:sz w:val="24"/>
                <w:szCs w:val="24"/>
              </w:rPr>
              <w:lastRenderedPageBreak/>
              <w:t>Government Design Principles, Service Standard and Service Manual. Evidence how you prepared for and successfully passed a GDS Service Assessment or equivalent</w:t>
            </w:r>
          </w:p>
        </w:tc>
        <w:tc>
          <w:tcPr>
            <w:tcW w:w="5895" w:type="dxa"/>
          </w:tcPr>
          <w:p w14:paraId="46A2B57B" w14:textId="0830D57F" w:rsidR="00807E97" w:rsidRPr="00874296" w:rsidRDefault="007C0A73" w:rsidP="0028155E">
            <w:pPr>
              <w:rPr>
                <w:rFonts w:ascii="Arial" w:hAnsi="Arial" w:cs="Arial"/>
                <w:sz w:val="24"/>
                <w:szCs w:val="24"/>
              </w:rPr>
            </w:pPr>
            <w:r>
              <w:rPr>
                <w:rFonts w:ascii="Arial" w:eastAsia="Arial" w:hAnsi="Arial" w:cs="Arial"/>
                <w:b/>
                <w:bCs/>
              </w:rPr>
              <w:lastRenderedPageBreak/>
              <w:t>REDACTED</w:t>
            </w:r>
          </w:p>
        </w:tc>
      </w:tr>
      <w:tr w:rsidR="00807E97" w:rsidRPr="00874296" w14:paraId="03119BA8" w14:textId="77777777" w:rsidTr="00D20B2F">
        <w:tc>
          <w:tcPr>
            <w:tcW w:w="1291" w:type="dxa"/>
            <w:vMerge/>
          </w:tcPr>
          <w:p w14:paraId="3B91DFB6" w14:textId="77777777" w:rsidR="00807E97" w:rsidRPr="00874296" w:rsidRDefault="00807E97" w:rsidP="00D20B2F">
            <w:pPr>
              <w:rPr>
                <w:rFonts w:ascii="Arial" w:hAnsi="Arial" w:cs="Arial"/>
                <w:sz w:val="24"/>
                <w:szCs w:val="24"/>
              </w:rPr>
            </w:pPr>
          </w:p>
        </w:tc>
        <w:tc>
          <w:tcPr>
            <w:tcW w:w="2444" w:type="dxa"/>
          </w:tcPr>
          <w:p w14:paraId="66402F3E" w14:textId="6C152819" w:rsidR="00807E97" w:rsidRPr="00874296" w:rsidRDefault="00206CE0" w:rsidP="00D20B2F">
            <w:pPr>
              <w:rPr>
                <w:rFonts w:ascii="Arial" w:hAnsi="Arial" w:cs="Arial"/>
                <w:sz w:val="24"/>
                <w:szCs w:val="24"/>
              </w:rPr>
            </w:pPr>
            <w:r>
              <w:rPr>
                <w:rFonts w:ascii="Arial" w:hAnsi="Arial" w:cs="Arial"/>
                <w:sz w:val="24"/>
                <w:szCs w:val="24"/>
              </w:rPr>
              <w:t>Describe how you would work to understand specific requirements, key stakeholders and sign-off outcomes when working within a constrained timeframe</w:t>
            </w:r>
          </w:p>
        </w:tc>
        <w:tc>
          <w:tcPr>
            <w:tcW w:w="5895" w:type="dxa"/>
          </w:tcPr>
          <w:p w14:paraId="79711A79" w14:textId="568B4FAB" w:rsidR="00807E97" w:rsidRPr="00874296" w:rsidRDefault="007C0A73" w:rsidP="0028155E">
            <w:pPr>
              <w:rPr>
                <w:rFonts w:ascii="Arial" w:hAnsi="Arial" w:cs="Arial"/>
                <w:sz w:val="24"/>
                <w:szCs w:val="24"/>
              </w:rPr>
            </w:pPr>
            <w:r>
              <w:rPr>
                <w:rFonts w:ascii="Arial" w:eastAsia="Arial" w:hAnsi="Arial" w:cs="Arial"/>
                <w:b/>
                <w:bCs/>
              </w:rPr>
              <w:t>REDACTED</w:t>
            </w:r>
          </w:p>
        </w:tc>
      </w:tr>
      <w:tr w:rsidR="00807E97" w:rsidRPr="00874296" w14:paraId="4C583731" w14:textId="77777777" w:rsidTr="00D20B2F">
        <w:tc>
          <w:tcPr>
            <w:tcW w:w="1291" w:type="dxa"/>
            <w:vMerge/>
          </w:tcPr>
          <w:p w14:paraId="558D2DB5" w14:textId="77777777" w:rsidR="00807E97" w:rsidRPr="00874296" w:rsidRDefault="00807E97" w:rsidP="00D20B2F">
            <w:pPr>
              <w:rPr>
                <w:rFonts w:ascii="Arial" w:hAnsi="Arial" w:cs="Arial"/>
                <w:sz w:val="24"/>
                <w:szCs w:val="24"/>
              </w:rPr>
            </w:pPr>
          </w:p>
        </w:tc>
        <w:tc>
          <w:tcPr>
            <w:tcW w:w="2444" w:type="dxa"/>
          </w:tcPr>
          <w:p w14:paraId="241F6302" w14:textId="36A9ACF8" w:rsidR="00807E97" w:rsidRPr="00874296" w:rsidRDefault="00206CE0" w:rsidP="00D20B2F">
            <w:pPr>
              <w:rPr>
                <w:rFonts w:ascii="Arial" w:hAnsi="Arial" w:cs="Arial"/>
                <w:sz w:val="24"/>
                <w:szCs w:val="24"/>
              </w:rPr>
            </w:pPr>
            <w:r>
              <w:rPr>
                <w:rFonts w:ascii="Arial" w:hAnsi="Arial" w:cs="Arial"/>
                <w:sz w:val="24"/>
                <w:szCs w:val="24"/>
              </w:rPr>
              <w:t>Evidence of successfully optimising costs to generate savings; and adding value to client programmes</w:t>
            </w:r>
          </w:p>
        </w:tc>
        <w:tc>
          <w:tcPr>
            <w:tcW w:w="5895" w:type="dxa"/>
          </w:tcPr>
          <w:p w14:paraId="6CB08E83" w14:textId="4292D94B" w:rsidR="00807E97" w:rsidRPr="00874296" w:rsidRDefault="007C0A73" w:rsidP="0028155E">
            <w:pPr>
              <w:rPr>
                <w:rFonts w:ascii="Arial" w:hAnsi="Arial" w:cs="Arial"/>
                <w:sz w:val="24"/>
                <w:szCs w:val="24"/>
              </w:rPr>
            </w:pPr>
            <w:r>
              <w:rPr>
                <w:rFonts w:ascii="Arial" w:eastAsia="Arial" w:hAnsi="Arial" w:cs="Arial"/>
                <w:b/>
                <w:bCs/>
              </w:rPr>
              <w:t>REDACTED</w:t>
            </w:r>
          </w:p>
        </w:tc>
      </w:tr>
    </w:tbl>
    <w:p w14:paraId="200328F8" w14:textId="77777777" w:rsidR="00807E97" w:rsidRDefault="00807E97" w:rsidP="00807E97"/>
    <w:p w14:paraId="21E43D07" w14:textId="77777777" w:rsidR="00807E97" w:rsidRDefault="00807E97">
      <w:pPr>
        <w:keepNext/>
        <w:keepLines/>
        <w:spacing w:before="60"/>
        <w:jc w:val="left"/>
        <w:rPr>
          <w:rFonts w:ascii="Arial" w:eastAsia="Arial" w:hAnsi="Arial" w:cs="Arial"/>
        </w:rPr>
      </w:pPr>
    </w:p>
    <w:p w14:paraId="1457128C" w14:textId="77777777" w:rsidR="00D44665" w:rsidRDefault="00D44665">
      <w:pPr>
        <w:rPr>
          <w:b/>
          <w:bCs/>
        </w:rPr>
      </w:pPr>
      <w:r>
        <w:rPr>
          <w:b/>
          <w:bCs/>
        </w:rPr>
        <w:t>Stage 2:</w:t>
      </w:r>
    </w:p>
    <w:p w14:paraId="0892FBF2" w14:textId="09D83155" w:rsidR="007C0A73" w:rsidRDefault="007C0A73">
      <w:r>
        <w:rPr>
          <w:rFonts w:ascii="Arial" w:eastAsia="Arial" w:hAnsi="Arial" w:cs="Arial"/>
          <w:b/>
          <w:bCs/>
        </w:rPr>
        <w:t>REDACTED</w:t>
      </w:r>
    </w:p>
    <w:p w14:paraId="3D084186" w14:textId="0A7012EE" w:rsidR="005A5CBC" w:rsidRDefault="00DE3C7A">
      <w:pPr>
        <w:rPr>
          <w:rFonts w:ascii="Arial" w:eastAsia="Arial" w:hAnsi="Arial" w:cs="Arial"/>
          <w:b/>
          <w:sz w:val="24"/>
          <w:szCs w:val="24"/>
        </w:rPr>
      </w:pPr>
      <w:r>
        <w:t>For the remaining criteria within this contract a supplier presentation was delivered.</w:t>
      </w:r>
      <w:r w:rsidR="00720B67">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DA4D958" w:rsidR="005A5CBC" w:rsidRDefault="00E51967">
            <w:pPr>
              <w:spacing w:before="60" w:after="60"/>
              <w:ind w:left="-15"/>
              <w:rPr>
                <w:rFonts w:ascii="Arial" w:eastAsia="Arial" w:hAnsi="Arial" w:cs="Arial"/>
              </w:rPr>
            </w:pPr>
            <w:r>
              <w:rPr>
                <w:rFonts w:ascii="Arial" w:eastAsia="Arial" w:hAnsi="Arial" w:cs="Arial"/>
                <w:i/>
                <w:sz w:val="24"/>
                <w:szCs w:val="24"/>
              </w:rPr>
              <w:t>7</w:t>
            </w:r>
            <w:r w:rsidRPr="00E51967">
              <w:rPr>
                <w:rFonts w:ascii="Arial" w:eastAsia="Arial" w:hAnsi="Arial" w:cs="Arial"/>
                <w:i/>
                <w:sz w:val="24"/>
                <w:szCs w:val="24"/>
                <w:vertAlign w:val="superscript"/>
              </w:rPr>
              <w:t>th</w:t>
            </w:r>
            <w:r>
              <w:rPr>
                <w:rFonts w:ascii="Arial" w:eastAsia="Arial" w:hAnsi="Arial" w:cs="Arial"/>
                <w:i/>
                <w:sz w:val="24"/>
                <w:szCs w:val="24"/>
              </w:rPr>
              <w:t xml:space="preserve"> September</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1B032C99" w:rsidR="005A5CBC" w:rsidRDefault="00E51967">
            <w:pPr>
              <w:spacing w:before="60" w:after="60"/>
              <w:ind w:left="-15"/>
              <w:rPr>
                <w:rFonts w:ascii="Arial" w:eastAsia="Arial" w:hAnsi="Arial" w:cs="Arial"/>
              </w:rPr>
            </w:pPr>
            <w:r>
              <w:rPr>
                <w:rFonts w:ascii="Arial" w:eastAsia="Arial" w:hAnsi="Arial" w:cs="Arial"/>
                <w:i/>
                <w:sz w:val="24"/>
                <w:szCs w:val="24"/>
              </w:rPr>
              <w:t>TBC</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0B13E2B1" w:rsidR="005A5CBC" w:rsidRDefault="00E51967">
            <w:pPr>
              <w:spacing w:before="60" w:after="60"/>
              <w:ind w:left="-15"/>
              <w:rPr>
                <w:rFonts w:ascii="Arial" w:eastAsia="Arial" w:hAnsi="Arial" w:cs="Arial"/>
              </w:rPr>
            </w:pPr>
            <w:r>
              <w:rPr>
                <w:rFonts w:ascii="Arial" w:eastAsia="Arial" w:hAnsi="Arial" w:cs="Arial"/>
                <w:i/>
                <w:sz w:val="24"/>
                <w:szCs w:val="24"/>
              </w:rPr>
              <w:t>Department for Education</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5274BC67" w:rsidR="005A5CBC" w:rsidRDefault="00E51967">
            <w:pPr>
              <w:spacing w:before="60" w:after="60"/>
              <w:ind w:left="-15"/>
              <w:rPr>
                <w:rFonts w:ascii="Arial" w:eastAsia="Arial" w:hAnsi="Arial" w:cs="Arial"/>
              </w:rPr>
            </w:pPr>
            <w:r>
              <w:rPr>
                <w:rFonts w:ascii="Arial" w:eastAsia="Arial" w:hAnsi="Arial" w:cs="Arial"/>
                <w:i/>
                <w:sz w:val="24"/>
                <w:szCs w:val="24"/>
              </w:rPr>
              <w:t>Methods</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7487CE38" w:rsidR="005A5CBC" w:rsidRDefault="00B75E95">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049BDE2F" w:rsidR="005A5CBC" w:rsidRDefault="00B75E95">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5DC93FA5" w:rsidR="005A5CBC" w:rsidRDefault="00B75E95">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872660A" w:rsidR="005A5CBC" w:rsidRDefault="00B75E95">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4ECAE06D" w:rsidR="005A5CBC" w:rsidRPr="00B75E95" w:rsidRDefault="00720B67" w:rsidP="00B75E95">
            <w:pPr>
              <w:spacing w:before="60" w:after="60"/>
              <w:ind w:left="-15"/>
              <w:jc w:val="left"/>
            </w:pPr>
            <w:r w:rsidRPr="005844DB">
              <w:rPr>
                <w:rFonts w:ascii="Arial" w:eastAsia="Arial" w:hAnsi="Arial" w:cs="Arial"/>
                <w:i/>
                <w:sz w:val="24"/>
                <w:szCs w:val="24"/>
              </w:rPr>
              <w:t>Capped time and materials (CTM)</w:t>
            </w:r>
            <w:r w:rsidRPr="005844DB">
              <w:rPr>
                <w:rFonts w:ascii="Arial" w:eastAsia="Arial" w:hAnsi="Arial" w:cs="Arial"/>
                <w:i/>
                <w:sz w:val="24"/>
                <w:szCs w:val="24"/>
              </w:rPr>
              <w:tab/>
            </w:r>
            <w:r w:rsidRPr="00B75E95">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6F0F54D2" w14:textId="77777777" w:rsidR="003016A8" w:rsidRDefault="003016A8">
      <w:pPr>
        <w:jc w:val="left"/>
        <w:rPr>
          <w:rFonts w:ascii="Arial" w:eastAsia="Arial" w:hAnsi="Arial" w:cs="Arial"/>
          <w:sz w:val="24"/>
          <w:szCs w:val="24"/>
          <w:highlight w:val="white"/>
        </w:rPr>
      </w:pPr>
    </w:p>
    <w:p w14:paraId="508CAAE6" w14:textId="3F8511F9" w:rsidR="003016A8" w:rsidRDefault="003016A8">
      <w:pPr>
        <w:jc w:val="left"/>
        <w:rPr>
          <w:rFonts w:ascii="Arial" w:eastAsia="Arial" w:hAnsi="Arial" w:cs="Arial"/>
          <w:sz w:val="24"/>
          <w:szCs w:val="24"/>
          <w:highlight w:val="white"/>
        </w:rPr>
      </w:pPr>
      <w:r>
        <w:rPr>
          <w:rFonts w:ascii="Arial" w:eastAsia="Arial" w:hAnsi="Arial" w:cs="Arial"/>
          <w:sz w:val="24"/>
          <w:szCs w:val="24"/>
          <w:highlight w:val="white"/>
        </w:rPr>
        <w:t>N/A</w:t>
      </w:r>
    </w:p>
    <w:p w14:paraId="737BB6B5" w14:textId="02BABA60"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rsidP="00EC1AB2">
      <w:pPr>
        <w:numPr>
          <w:ilvl w:val="0"/>
          <w:numId w:val="22"/>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rsidP="00EC1AB2">
      <w:pPr>
        <w:numPr>
          <w:ilvl w:val="0"/>
          <w:numId w:val="22"/>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rsidP="00EC1AB2">
      <w:pPr>
        <w:numPr>
          <w:ilvl w:val="0"/>
          <w:numId w:val="12"/>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rsidP="00EC1AB2">
      <w:pPr>
        <w:numPr>
          <w:ilvl w:val="0"/>
          <w:numId w:val="12"/>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rsidP="00EC1AB2">
      <w:pPr>
        <w:numPr>
          <w:ilvl w:val="0"/>
          <w:numId w:val="12"/>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rsidP="00EC1AB2">
      <w:pPr>
        <w:numPr>
          <w:ilvl w:val="0"/>
          <w:numId w:val="12"/>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rsidP="00EC1AB2">
      <w:pPr>
        <w:numPr>
          <w:ilvl w:val="0"/>
          <w:numId w:val="12"/>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rsidP="00EC1AB2">
      <w:pPr>
        <w:numPr>
          <w:ilvl w:val="0"/>
          <w:numId w:val="12"/>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rsidP="00EC1AB2">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rsidP="00EC1AB2">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rsidP="00EC1AB2">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rsidP="00EC1AB2">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rsidP="00EC1AB2">
      <w:pPr>
        <w:numPr>
          <w:ilvl w:val="0"/>
          <w:numId w:val="13"/>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rsidP="00EC1AB2">
      <w:pPr>
        <w:numPr>
          <w:ilvl w:val="0"/>
          <w:numId w:val="13"/>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3346DE12"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lastRenderedPageBreak/>
        <w:t>3.4.4 Risks or contingencies will be included in the Charges. The Parties agree that the following assumptions, representations, risks and contingencies will apply in relation to the Charges.</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457FA8A7" w:rsidR="005A5CBC" w:rsidRDefault="00993732">
      <w:pPr>
        <w:pStyle w:val="Heading1"/>
        <w:spacing w:before="60" w:after="60"/>
        <w:ind w:left="720"/>
        <w:jc w:val="left"/>
        <w:rPr>
          <w:rFonts w:ascii="Arial" w:eastAsia="Arial" w:hAnsi="Arial" w:cs="Arial"/>
        </w:rPr>
      </w:pPr>
      <w:r w:rsidRPr="00993732">
        <w:rPr>
          <w:rFonts w:ascii="Arial" w:eastAsia="Arial" w:hAnsi="Arial" w:cs="Arial"/>
          <w:b w:val="0"/>
        </w:rPr>
        <w:t>N/A</w:t>
      </w:r>
      <w:r w:rsidR="00720B67">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p w14:paraId="575938F1" w14:textId="77777777" w:rsidR="00993732" w:rsidRDefault="00993732">
      <w:pPr>
        <w:spacing w:before="60" w:after="60"/>
        <w:ind w:hanging="720"/>
        <w:rPr>
          <w:rFonts w:ascii="Arial" w:eastAsia="Arial" w:hAnsi="Arial" w:cs="Arial"/>
        </w:rPr>
      </w:pPr>
    </w:p>
    <w:p w14:paraId="7B1A0AD3" w14:textId="4B298C62" w:rsidR="00993732" w:rsidRDefault="00993732">
      <w:pPr>
        <w:spacing w:before="60" w:after="60"/>
        <w:ind w:hanging="720"/>
        <w:rPr>
          <w:rFonts w:ascii="Arial" w:eastAsia="Arial" w:hAnsi="Arial" w:cs="Arial"/>
        </w:rPr>
      </w:pPr>
      <w:r>
        <w:rPr>
          <w:rFonts w:ascii="Arial" w:eastAsia="Arial" w:hAnsi="Arial" w:cs="Arial"/>
        </w:rPr>
        <w:tab/>
        <w:t>Outlined in individual SoW.</w:t>
      </w:r>
    </w:p>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Order Form reference for the Call-Off Contract being varied:</w:t>
      </w:r>
    </w:p>
    <w:p w14:paraId="62612D89" w14:textId="77777777" w:rsidR="005A5CBC" w:rsidRPr="00B35106" w:rsidRDefault="005A5CBC">
      <w:pPr>
        <w:spacing w:before="60" w:after="60"/>
        <w:ind w:left="142"/>
        <w:rPr>
          <w:rFonts w:ascii="Arial" w:eastAsia="Arial" w:hAnsi="Arial" w:cs="Arial"/>
        </w:rPr>
      </w:pPr>
    </w:p>
    <w:p w14:paraId="451CD13D"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31"/>
      </w:tblGrid>
      <w:tr w:rsidR="005A5CBC" w:rsidRPr="00B35106" w14:paraId="40007659" w14:textId="77777777" w:rsidTr="00D96AA4">
        <w:tc>
          <w:tcPr>
            <w:tcW w:w="9531" w:type="dxa"/>
            <w:tcBorders>
              <w:top w:val="nil"/>
              <w:left w:val="nil"/>
              <w:bottom w:val="nil"/>
              <w:right w:val="nil"/>
            </w:tcBorders>
          </w:tcPr>
          <w:p w14:paraId="7D93DD49" w14:textId="77777777" w:rsidR="005A5CBC" w:rsidRPr="00B35106" w:rsidRDefault="00720B67">
            <w:pPr>
              <w:spacing w:before="60" w:after="60"/>
              <w:ind w:left="1276"/>
              <w:rPr>
                <w:rFonts w:ascii="Arial" w:eastAsia="Arial" w:hAnsi="Arial" w:cs="Arial"/>
              </w:rPr>
            </w:pPr>
            <w:r w:rsidRPr="00B35106">
              <w:rPr>
                <w:rFonts w:ascii="Arial" w:eastAsia="Arial" w:hAnsi="Arial" w:cs="Arial"/>
                <w:b/>
                <w:sz w:val="24"/>
                <w:szCs w:val="24"/>
              </w:rPr>
              <w:t xml:space="preserve">Buyer Full Name  </w:t>
            </w:r>
            <w:r w:rsidRPr="00B35106">
              <w:rPr>
                <w:rFonts w:ascii="Arial" w:eastAsia="Arial" w:hAnsi="Arial" w:cs="Arial"/>
                <w:sz w:val="24"/>
                <w:szCs w:val="24"/>
              </w:rPr>
              <w:t>("</w:t>
            </w:r>
            <w:r w:rsidRPr="00B35106">
              <w:rPr>
                <w:rFonts w:ascii="Arial" w:eastAsia="Arial" w:hAnsi="Arial" w:cs="Arial"/>
                <w:b/>
                <w:sz w:val="24"/>
                <w:szCs w:val="24"/>
              </w:rPr>
              <w:t>the Buyer"</w:t>
            </w:r>
            <w:r w:rsidRPr="00B35106">
              <w:rPr>
                <w:rFonts w:ascii="Arial" w:eastAsia="Arial" w:hAnsi="Arial" w:cs="Arial"/>
                <w:sz w:val="24"/>
                <w:szCs w:val="24"/>
              </w:rPr>
              <w:t>)</w:t>
            </w:r>
          </w:p>
          <w:p w14:paraId="2C9D2857" w14:textId="77777777" w:rsidR="005A5CBC" w:rsidRPr="00B35106" w:rsidRDefault="005A5CBC">
            <w:pPr>
              <w:spacing w:before="60" w:after="60"/>
              <w:ind w:left="1276"/>
              <w:rPr>
                <w:rFonts w:ascii="Arial" w:eastAsia="Arial" w:hAnsi="Arial" w:cs="Arial"/>
              </w:rPr>
            </w:pPr>
          </w:p>
          <w:p w14:paraId="24215DF6" w14:textId="77777777" w:rsidR="005A5CBC" w:rsidRPr="00B35106" w:rsidRDefault="00720B67">
            <w:pPr>
              <w:spacing w:before="60" w:after="60"/>
              <w:ind w:left="1276"/>
              <w:rPr>
                <w:rFonts w:ascii="Arial" w:eastAsia="Arial" w:hAnsi="Arial" w:cs="Arial"/>
              </w:rPr>
            </w:pPr>
            <w:r w:rsidRPr="00B35106">
              <w:rPr>
                <w:rFonts w:ascii="Arial" w:eastAsia="Arial" w:hAnsi="Arial" w:cs="Arial"/>
                <w:sz w:val="24"/>
                <w:szCs w:val="24"/>
              </w:rPr>
              <w:t>and</w:t>
            </w:r>
          </w:p>
          <w:p w14:paraId="2F1E5D5E" w14:textId="77777777" w:rsidR="005A5CBC" w:rsidRPr="00B35106" w:rsidRDefault="005A5CBC">
            <w:pPr>
              <w:spacing w:before="60" w:after="60"/>
              <w:ind w:left="1276"/>
              <w:rPr>
                <w:rFonts w:ascii="Arial" w:eastAsia="Arial" w:hAnsi="Arial" w:cs="Arial"/>
              </w:rPr>
            </w:pPr>
          </w:p>
          <w:p w14:paraId="3AF09F10" w14:textId="77777777" w:rsidR="005A5CBC" w:rsidRPr="00B35106" w:rsidRDefault="00720B67">
            <w:pPr>
              <w:spacing w:before="60" w:after="60"/>
              <w:ind w:left="1276"/>
              <w:rPr>
                <w:rFonts w:ascii="Arial" w:eastAsia="Arial" w:hAnsi="Arial" w:cs="Arial"/>
              </w:rPr>
            </w:pPr>
            <w:r w:rsidRPr="00B35106">
              <w:rPr>
                <w:rFonts w:ascii="Arial" w:eastAsia="Arial" w:hAnsi="Arial" w:cs="Arial"/>
                <w:b/>
                <w:sz w:val="24"/>
                <w:szCs w:val="24"/>
              </w:rPr>
              <w:t xml:space="preserve">Supplier Full Name </w:t>
            </w:r>
            <w:r w:rsidRPr="00B35106">
              <w:rPr>
                <w:rFonts w:ascii="Arial" w:eastAsia="Arial" w:hAnsi="Arial" w:cs="Arial"/>
                <w:sz w:val="24"/>
                <w:szCs w:val="24"/>
              </w:rPr>
              <w:t>(</w:t>
            </w:r>
            <w:r w:rsidRPr="00B35106">
              <w:rPr>
                <w:rFonts w:ascii="Arial" w:eastAsia="Arial" w:hAnsi="Arial" w:cs="Arial"/>
                <w:b/>
                <w:sz w:val="24"/>
                <w:szCs w:val="24"/>
              </w:rPr>
              <w:t>"the Supplier"</w:t>
            </w:r>
            <w:r w:rsidRPr="00B35106">
              <w:rPr>
                <w:rFonts w:ascii="Arial" w:eastAsia="Arial" w:hAnsi="Arial" w:cs="Arial"/>
                <w:sz w:val="24"/>
                <w:szCs w:val="24"/>
              </w:rPr>
              <w:t>)</w:t>
            </w:r>
          </w:p>
          <w:p w14:paraId="3C130054" w14:textId="77777777" w:rsidR="005A5CBC" w:rsidRPr="00B35106" w:rsidRDefault="005A5CBC">
            <w:pPr>
              <w:spacing w:before="60" w:after="60"/>
              <w:ind w:left="142"/>
              <w:rPr>
                <w:rFonts w:ascii="Arial" w:eastAsia="Arial" w:hAnsi="Arial" w:cs="Arial"/>
              </w:rPr>
            </w:pPr>
          </w:p>
        </w:tc>
      </w:tr>
    </w:tbl>
    <w:p w14:paraId="6CC91A62" w14:textId="77777777" w:rsidR="005A5CBC" w:rsidRPr="00B35106" w:rsidRDefault="00720B67" w:rsidP="00EC1AB2">
      <w:pPr>
        <w:keepNext/>
        <w:numPr>
          <w:ilvl w:val="0"/>
          <w:numId w:val="19"/>
        </w:numPr>
        <w:ind w:left="567" w:hanging="425"/>
        <w:rPr>
          <w:rFonts w:ascii="Arial" w:eastAsia="Arial" w:hAnsi="Arial" w:cs="Arial"/>
          <w:sz w:val="24"/>
          <w:szCs w:val="24"/>
        </w:rPr>
      </w:pPr>
      <w:r w:rsidRPr="00B35106">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B35106" w:rsidRDefault="00720B67">
      <w:pPr>
        <w:keepNext/>
        <w:spacing w:before="60" w:after="60"/>
        <w:ind w:left="567"/>
        <w:rPr>
          <w:rFonts w:ascii="Arial" w:eastAsia="Arial" w:hAnsi="Arial" w:cs="Arial"/>
        </w:rPr>
      </w:pPr>
      <w:r w:rsidRPr="00B35106">
        <w:rPr>
          <w:rFonts w:ascii="Arial" w:eastAsia="Arial" w:hAnsi="Arial" w:cs="Arial"/>
          <w:b/>
          <w:i/>
          <w:sz w:val="24"/>
          <w:szCs w:val="24"/>
        </w:rPr>
        <w:t>Guidance Note:  Insert full details of the change including:</w:t>
      </w:r>
    </w:p>
    <w:p w14:paraId="54D095AC" w14:textId="77777777" w:rsidR="005A5CBC" w:rsidRPr="00B35106" w:rsidRDefault="00720B67">
      <w:pPr>
        <w:keepNext/>
        <w:spacing w:before="60" w:after="60"/>
        <w:ind w:left="567"/>
        <w:rPr>
          <w:rFonts w:ascii="Arial" w:eastAsia="Arial" w:hAnsi="Arial" w:cs="Arial"/>
        </w:rPr>
      </w:pPr>
      <w:r w:rsidRPr="00B35106">
        <w:rPr>
          <w:rFonts w:ascii="Arial" w:eastAsia="Arial" w:hAnsi="Arial" w:cs="Arial"/>
          <w:b/>
          <w:i/>
          <w:sz w:val="24"/>
          <w:szCs w:val="24"/>
        </w:rPr>
        <w:t>Reason for the change;</w:t>
      </w:r>
    </w:p>
    <w:p w14:paraId="610AD374" w14:textId="77777777" w:rsidR="005A5CBC" w:rsidRPr="00B35106" w:rsidRDefault="00720B67">
      <w:pPr>
        <w:keepNext/>
        <w:spacing w:before="60" w:after="60"/>
        <w:ind w:left="567"/>
        <w:rPr>
          <w:rFonts w:ascii="Arial" w:eastAsia="Arial" w:hAnsi="Arial" w:cs="Arial"/>
        </w:rPr>
      </w:pPr>
      <w:r w:rsidRPr="00B35106">
        <w:rPr>
          <w:rFonts w:ascii="Arial" w:eastAsia="Arial" w:hAnsi="Arial" w:cs="Arial"/>
          <w:b/>
          <w:i/>
          <w:sz w:val="24"/>
          <w:szCs w:val="24"/>
        </w:rPr>
        <w:t>Full Details of the proposed change;</w:t>
      </w:r>
    </w:p>
    <w:p w14:paraId="775EFF86" w14:textId="77777777" w:rsidR="005A5CBC" w:rsidRPr="00B35106" w:rsidRDefault="00720B67">
      <w:pPr>
        <w:keepNext/>
        <w:spacing w:before="60" w:after="60"/>
        <w:ind w:left="567"/>
        <w:rPr>
          <w:rFonts w:ascii="Arial" w:eastAsia="Arial" w:hAnsi="Arial" w:cs="Arial"/>
        </w:rPr>
      </w:pPr>
      <w:r w:rsidRPr="00B35106">
        <w:rPr>
          <w:rFonts w:ascii="Arial" w:eastAsia="Arial" w:hAnsi="Arial" w:cs="Arial"/>
          <w:b/>
          <w:i/>
          <w:sz w:val="24"/>
          <w:szCs w:val="24"/>
        </w:rPr>
        <w:t xml:space="preserve">Likely impact, if any, of the change on other aspects of the Call-Off Contract; </w:t>
      </w:r>
    </w:p>
    <w:p w14:paraId="127DB796" w14:textId="77777777" w:rsidR="005A5CBC" w:rsidRPr="00B35106" w:rsidRDefault="005A5CBC">
      <w:pPr>
        <w:keepNext/>
        <w:spacing w:before="60" w:after="60"/>
        <w:rPr>
          <w:rFonts w:ascii="Arial" w:eastAsia="Arial" w:hAnsi="Arial" w:cs="Arial"/>
        </w:rPr>
      </w:pPr>
    </w:p>
    <w:p w14:paraId="7BF8AB5D" w14:textId="77777777" w:rsidR="005A5CBC" w:rsidRPr="00B35106" w:rsidRDefault="00720B67" w:rsidP="00EC1AB2">
      <w:pPr>
        <w:keepNext/>
        <w:numPr>
          <w:ilvl w:val="0"/>
          <w:numId w:val="19"/>
        </w:numPr>
        <w:ind w:left="567" w:hanging="425"/>
        <w:rPr>
          <w:rFonts w:ascii="Arial" w:eastAsia="Arial" w:hAnsi="Arial" w:cs="Arial"/>
          <w:sz w:val="24"/>
          <w:szCs w:val="24"/>
        </w:rPr>
      </w:pPr>
      <w:r w:rsidRPr="00B35106">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B35106" w:rsidRDefault="005A5CBC">
      <w:pPr>
        <w:keepNext/>
        <w:spacing w:before="60" w:after="60"/>
        <w:ind w:left="567"/>
        <w:rPr>
          <w:rFonts w:ascii="Arial" w:eastAsia="Arial" w:hAnsi="Arial" w:cs="Arial"/>
        </w:rPr>
      </w:pPr>
    </w:p>
    <w:p w14:paraId="72A58C3E" w14:textId="77777777" w:rsidR="005A5CBC" w:rsidRPr="00B35106" w:rsidRDefault="00720B67" w:rsidP="00EC1AB2">
      <w:pPr>
        <w:keepNext/>
        <w:numPr>
          <w:ilvl w:val="0"/>
          <w:numId w:val="19"/>
        </w:numPr>
        <w:ind w:left="567" w:hanging="425"/>
        <w:rPr>
          <w:rFonts w:ascii="Arial" w:eastAsia="Arial" w:hAnsi="Arial" w:cs="Arial"/>
          <w:sz w:val="24"/>
          <w:szCs w:val="24"/>
        </w:rPr>
      </w:pPr>
      <w:r w:rsidRPr="00B35106">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B35106" w:rsidRDefault="005A5CBC">
      <w:pPr>
        <w:keepNext/>
        <w:rPr>
          <w:rFonts w:ascii="Arial" w:eastAsia="Arial" w:hAnsi="Arial" w:cs="Arial"/>
          <w:b/>
          <w:sz w:val="24"/>
          <w:szCs w:val="24"/>
        </w:rPr>
      </w:pPr>
    </w:p>
    <w:p w14:paraId="6DF9C8E7" w14:textId="77777777" w:rsidR="005A5CBC" w:rsidRPr="00B35106" w:rsidRDefault="00720B67">
      <w:pPr>
        <w:keepNext/>
        <w:ind w:left="-142"/>
        <w:rPr>
          <w:rFonts w:ascii="Arial" w:eastAsia="Arial" w:hAnsi="Arial" w:cs="Arial"/>
          <w:sz w:val="24"/>
          <w:szCs w:val="24"/>
        </w:rPr>
      </w:pPr>
      <w:r w:rsidRPr="00B35106">
        <w:rPr>
          <w:rFonts w:ascii="Arial" w:eastAsia="Arial" w:hAnsi="Arial" w:cs="Arial"/>
          <w:b/>
          <w:sz w:val="24"/>
          <w:szCs w:val="24"/>
        </w:rPr>
        <w:t>Signed by an authorised signatory for and on behalf of the Buyer</w:t>
      </w:r>
    </w:p>
    <w:tbl>
      <w:tblPr>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5A5CBC" w:rsidRPr="00B35106" w14:paraId="6EDB153F" w14:textId="77777777" w:rsidTr="00D96AA4">
        <w:tc>
          <w:tcPr>
            <w:tcW w:w="2620" w:type="dxa"/>
            <w:tcBorders>
              <w:bottom w:val="nil"/>
            </w:tcBorders>
          </w:tcPr>
          <w:p w14:paraId="229D3FC1"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Signature:</w:t>
            </w:r>
          </w:p>
        </w:tc>
        <w:tc>
          <w:tcPr>
            <w:tcW w:w="7020" w:type="dxa"/>
          </w:tcPr>
          <w:p w14:paraId="05A39014" w14:textId="77777777" w:rsidR="005A5CBC" w:rsidRPr="00B35106" w:rsidRDefault="00720B67">
            <w:pPr>
              <w:keepNext/>
              <w:spacing w:before="60" w:after="60"/>
              <w:ind w:left="142"/>
              <w:rPr>
                <w:rFonts w:ascii="Arial" w:eastAsia="Arial" w:hAnsi="Arial" w:cs="Arial"/>
              </w:rPr>
            </w:pPr>
            <w:r w:rsidRPr="00B35106">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B35106" w14:paraId="73D6FB43" w14:textId="77777777" w:rsidTr="00D96AA4">
        <w:tc>
          <w:tcPr>
            <w:tcW w:w="2620" w:type="dxa"/>
            <w:tcBorders>
              <w:top w:val="nil"/>
              <w:bottom w:val="nil"/>
            </w:tcBorders>
          </w:tcPr>
          <w:p w14:paraId="65CB04C0"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Date:</w:t>
            </w:r>
          </w:p>
        </w:tc>
        <w:tc>
          <w:tcPr>
            <w:tcW w:w="7020" w:type="dxa"/>
          </w:tcPr>
          <w:p w14:paraId="3882251F"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Click here to enter a date.</w:t>
            </w:r>
          </w:p>
        </w:tc>
      </w:tr>
      <w:tr w:rsidR="005A5CBC" w:rsidRPr="00B35106" w14:paraId="0DCFCA32" w14:textId="77777777" w:rsidTr="00D96AA4">
        <w:tc>
          <w:tcPr>
            <w:tcW w:w="2620" w:type="dxa"/>
            <w:tcBorders>
              <w:top w:val="nil"/>
              <w:bottom w:val="nil"/>
            </w:tcBorders>
          </w:tcPr>
          <w:p w14:paraId="197233DA"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Name:</w:t>
            </w:r>
          </w:p>
        </w:tc>
        <w:tc>
          <w:tcPr>
            <w:tcW w:w="7020" w:type="dxa"/>
          </w:tcPr>
          <w:p w14:paraId="4D3BE512"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Click here to enter text.</w:t>
            </w:r>
          </w:p>
        </w:tc>
      </w:tr>
      <w:tr w:rsidR="005A5CBC" w:rsidRPr="00B35106" w14:paraId="3E1C492B" w14:textId="77777777" w:rsidTr="00D96AA4">
        <w:tc>
          <w:tcPr>
            <w:tcW w:w="2620" w:type="dxa"/>
            <w:tcBorders>
              <w:top w:val="nil"/>
              <w:bottom w:val="nil"/>
            </w:tcBorders>
          </w:tcPr>
          <w:p w14:paraId="778C8DCB"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Address:</w:t>
            </w:r>
          </w:p>
        </w:tc>
        <w:tc>
          <w:tcPr>
            <w:tcW w:w="7020" w:type="dxa"/>
          </w:tcPr>
          <w:p w14:paraId="66289656"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Click here to enter text.</w:t>
            </w:r>
          </w:p>
        </w:tc>
      </w:tr>
      <w:tr w:rsidR="005A5CBC" w:rsidRPr="00B35106" w14:paraId="353CB122" w14:textId="77777777" w:rsidTr="00D96AA4">
        <w:tc>
          <w:tcPr>
            <w:tcW w:w="2620" w:type="dxa"/>
            <w:tcBorders>
              <w:top w:val="nil"/>
              <w:bottom w:val="nil"/>
            </w:tcBorders>
          </w:tcPr>
          <w:p w14:paraId="5E2FCDFC" w14:textId="77777777" w:rsidR="005A5CBC" w:rsidRPr="00B35106" w:rsidRDefault="005A5CBC">
            <w:pPr>
              <w:spacing w:before="60" w:after="60"/>
              <w:ind w:left="142"/>
              <w:rPr>
                <w:rFonts w:ascii="Arial" w:eastAsia="Arial" w:hAnsi="Arial" w:cs="Arial"/>
              </w:rPr>
            </w:pPr>
          </w:p>
        </w:tc>
        <w:tc>
          <w:tcPr>
            <w:tcW w:w="7020" w:type="dxa"/>
            <w:tcBorders>
              <w:bottom w:val="nil"/>
            </w:tcBorders>
          </w:tcPr>
          <w:p w14:paraId="6AFE34CE" w14:textId="77777777" w:rsidR="005A5CBC" w:rsidRPr="00B35106" w:rsidRDefault="005A5CBC">
            <w:pPr>
              <w:spacing w:before="60" w:after="60"/>
              <w:ind w:left="142"/>
              <w:rPr>
                <w:rFonts w:ascii="Arial" w:eastAsia="Arial" w:hAnsi="Arial" w:cs="Arial"/>
              </w:rPr>
            </w:pPr>
          </w:p>
        </w:tc>
      </w:tr>
    </w:tbl>
    <w:p w14:paraId="74642736" w14:textId="77777777" w:rsidR="005A5CBC" w:rsidRPr="00B35106" w:rsidRDefault="005A5CBC">
      <w:pPr>
        <w:spacing w:before="60" w:after="60"/>
        <w:ind w:left="142"/>
        <w:rPr>
          <w:rFonts w:ascii="Arial" w:eastAsia="Arial" w:hAnsi="Arial" w:cs="Arial"/>
        </w:rPr>
      </w:pPr>
    </w:p>
    <w:p w14:paraId="414135DB" w14:textId="77777777" w:rsidR="005A5CBC" w:rsidRPr="00B35106" w:rsidRDefault="00720B67">
      <w:pPr>
        <w:spacing w:before="60" w:after="60"/>
        <w:ind w:left="142"/>
        <w:rPr>
          <w:rFonts w:ascii="Arial" w:eastAsia="Arial" w:hAnsi="Arial" w:cs="Arial"/>
        </w:rPr>
      </w:pPr>
      <w:r w:rsidRPr="00B35106">
        <w:rPr>
          <w:rFonts w:ascii="Arial" w:eastAsia="Arial" w:hAnsi="Arial" w:cs="Arial"/>
          <w:b/>
          <w:sz w:val="24"/>
          <w:szCs w:val="24"/>
        </w:rPr>
        <w:t>Signed by an authorised signatory to sign for and on behalf of the Supplier</w:t>
      </w:r>
    </w:p>
    <w:tbl>
      <w:tblPr>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5A5CBC" w:rsidRPr="00B35106" w14:paraId="25B83A8E" w14:textId="77777777" w:rsidTr="00D96AA4">
        <w:tc>
          <w:tcPr>
            <w:tcW w:w="2600" w:type="dxa"/>
            <w:tcBorders>
              <w:bottom w:val="nil"/>
            </w:tcBorders>
          </w:tcPr>
          <w:p w14:paraId="7DBBFA7B"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Signature:</w:t>
            </w:r>
          </w:p>
        </w:tc>
        <w:tc>
          <w:tcPr>
            <w:tcW w:w="7040" w:type="dxa"/>
          </w:tcPr>
          <w:p w14:paraId="2F853E6A" w14:textId="77777777" w:rsidR="005A5CBC" w:rsidRPr="00B35106" w:rsidRDefault="00720B67">
            <w:pPr>
              <w:keepNext/>
              <w:spacing w:before="60" w:after="60"/>
              <w:ind w:left="142"/>
              <w:rPr>
                <w:rFonts w:ascii="Arial" w:eastAsia="Arial" w:hAnsi="Arial" w:cs="Arial"/>
              </w:rPr>
            </w:pPr>
            <w:r w:rsidRPr="00B35106">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B35106" w14:paraId="0AF67A41" w14:textId="77777777" w:rsidTr="00D96AA4">
        <w:tc>
          <w:tcPr>
            <w:tcW w:w="2600" w:type="dxa"/>
            <w:tcBorders>
              <w:top w:val="nil"/>
              <w:bottom w:val="nil"/>
            </w:tcBorders>
          </w:tcPr>
          <w:p w14:paraId="27AB2F75"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Date:</w:t>
            </w:r>
          </w:p>
        </w:tc>
        <w:tc>
          <w:tcPr>
            <w:tcW w:w="7040" w:type="dxa"/>
          </w:tcPr>
          <w:p w14:paraId="6D48551F"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Click here to enter a date.</w:t>
            </w:r>
          </w:p>
        </w:tc>
      </w:tr>
      <w:tr w:rsidR="005A5CBC" w:rsidRPr="00B35106" w14:paraId="7488C2DF" w14:textId="77777777" w:rsidTr="00D96AA4">
        <w:tc>
          <w:tcPr>
            <w:tcW w:w="2600" w:type="dxa"/>
            <w:tcBorders>
              <w:top w:val="nil"/>
              <w:bottom w:val="nil"/>
            </w:tcBorders>
          </w:tcPr>
          <w:p w14:paraId="2CBCC9FC"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Name:</w:t>
            </w:r>
          </w:p>
        </w:tc>
        <w:tc>
          <w:tcPr>
            <w:tcW w:w="7040" w:type="dxa"/>
          </w:tcPr>
          <w:p w14:paraId="619D8F21"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t>Click here to enter text.</w:t>
            </w:r>
          </w:p>
        </w:tc>
      </w:tr>
      <w:tr w:rsidR="005A5CBC" w14:paraId="5CC380B0" w14:textId="77777777" w:rsidTr="00D96AA4">
        <w:tc>
          <w:tcPr>
            <w:tcW w:w="2600" w:type="dxa"/>
            <w:tcBorders>
              <w:top w:val="nil"/>
              <w:bottom w:val="nil"/>
            </w:tcBorders>
          </w:tcPr>
          <w:p w14:paraId="3DA8D5B4" w14:textId="77777777" w:rsidR="005A5CBC" w:rsidRPr="00B35106" w:rsidRDefault="00720B67">
            <w:pPr>
              <w:spacing w:before="60" w:after="60"/>
              <w:ind w:left="142"/>
              <w:rPr>
                <w:rFonts w:ascii="Arial" w:eastAsia="Arial" w:hAnsi="Arial" w:cs="Arial"/>
              </w:rPr>
            </w:pPr>
            <w:r w:rsidRPr="00B35106">
              <w:rPr>
                <w:rFonts w:ascii="Arial" w:eastAsia="Arial" w:hAnsi="Arial" w:cs="Arial"/>
                <w:sz w:val="24"/>
                <w:szCs w:val="24"/>
              </w:rPr>
              <w:lastRenderedPageBreak/>
              <w:t>Address:</w:t>
            </w:r>
          </w:p>
        </w:tc>
        <w:tc>
          <w:tcPr>
            <w:tcW w:w="7040" w:type="dxa"/>
          </w:tcPr>
          <w:p w14:paraId="111B3B6D" w14:textId="77777777" w:rsidR="005A5CBC" w:rsidRDefault="00720B67">
            <w:pPr>
              <w:spacing w:before="60" w:after="60"/>
              <w:ind w:left="142"/>
              <w:rPr>
                <w:rFonts w:ascii="Arial" w:eastAsia="Arial" w:hAnsi="Arial" w:cs="Arial"/>
              </w:rPr>
            </w:pPr>
            <w:r w:rsidRPr="00B35106">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5" w:name="_1f7o1he" w:colFirst="0" w:colLast="0"/>
      <w:bookmarkStart w:id="156" w:name="_3z7bk57" w:colFirst="0" w:colLast="0"/>
      <w:bookmarkEnd w:id="155"/>
      <w:bookmarkEnd w:id="156"/>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7" w:name="_2eclud0" w:colFirst="0" w:colLast="0"/>
      <w:bookmarkEnd w:id="157"/>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8" w:name="_thw4kt" w:colFirst="0" w:colLast="0"/>
      <w:bookmarkEnd w:id="158"/>
      <w:r>
        <w:rPr>
          <w:rFonts w:ascii="Arial" w:eastAsia="Arial" w:hAnsi="Arial" w:cs="Arial"/>
        </w:rPr>
        <w:lastRenderedPageBreak/>
        <w:t>Schedule 8 - Deed of guarantee</w:t>
      </w:r>
    </w:p>
    <w:p w14:paraId="75D42164" w14:textId="71C8FA99" w:rsidR="005A5CBC" w:rsidRPr="0096584D" w:rsidRDefault="0096584D">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96584D">
        <w:rPr>
          <w:rFonts w:ascii="Arial" w:eastAsia="Arial" w:hAnsi="Arial" w:cs="Arial"/>
          <w:sz w:val="24"/>
          <w:szCs w:val="24"/>
        </w:rPr>
        <w:t>N/A</w:t>
      </w:r>
    </w:p>
    <w:p w14:paraId="6E067363" w14:textId="77777777" w:rsidR="0096584D" w:rsidRDefault="0096584D">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4F9A7DC6" w14:textId="77777777" w:rsidR="005A5CBC" w:rsidRDefault="00720B67">
      <w:pPr>
        <w:pStyle w:val="Heading1"/>
        <w:spacing w:before="60"/>
        <w:jc w:val="left"/>
        <w:rPr>
          <w:rFonts w:ascii="Arial" w:eastAsia="Arial" w:hAnsi="Arial" w:cs="Arial"/>
        </w:rPr>
      </w:pPr>
      <w:bookmarkStart w:id="159" w:name="_3dhjn8m" w:colFirst="0" w:colLast="0"/>
      <w:bookmarkEnd w:id="159"/>
      <w:r>
        <w:rPr>
          <w:rFonts w:ascii="Arial" w:eastAsia="Arial" w:hAnsi="Arial" w:cs="Arial"/>
        </w:rPr>
        <w:t xml:space="preserve">Schedule 9 - </w:t>
      </w:r>
      <w:r>
        <w:rPr>
          <w:rFonts w:ascii="Arial" w:eastAsia="Arial" w:hAnsi="Arial" w:cs="Arial"/>
          <w:color w:val="353535"/>
        </w:rPr>
        <w:t>Processing, Personal Data and Data Subjects</w:t>
      </w:r>
    </w:p>
    <w:p w14:paraId="74D80206" w14:textId="77777777" w:rsidR="005A5CBC" w:rsidRDefault="005A5CBC"/>
    <w:p w14:paraId="13984E5E" w14:textId="2A694B16" w:rsidR="005A5CBC" w:rsidRPr="00B367D4" w:rsidRDefault="00B367D4">
      <w:pPr>
        <w:keepNext/>
        <w:keepLines/>
        <w:spacing w:before="60"/>
        <w:jc w:val="left"/>
        <w:rPr>
          <w:rFonts w:ascii="Arial" w:eastAsia="Arial" w:hAnsi="Arial" w:cs="Arial"/>
          <w:bCs/>
        </w:rPr>
      </w:pPr>
      <w:bookmarkStart w:id="160" w:name="_1smtxgf" w:colFirst="0" w:colLast="0"/>
      <w:bookmarkEnd w:id="160"/>
      <w:r>
        <w:rPr>
          <w:rFonts w:ascii="Arial" w:eastAsia="Arial" w:hAnsi="Arial" w:cs="Arial"/>
          <w:bCs/>
          <w:color w:val="353535"/>
          <w:sz w:val="24"/>
          <w:szCs w:val="24"/>
        </w:rPr>
        <w:t>To be outlined in individual SoW.</w:t>
      </w: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0DB0A4CB" w14:textId="0BCDA9CB" w:rsidR="005A5CBC" w:rsidRDefault="00FC50F9">
      <w:pPr>
        <w:tabs>
          <w:tab w:val="left" w:pos="1560"/>
        </w:tabs>
        <w:spacing w:before="120"/>
        <w:jc w:val="left"/>
        <w:rPr>
          <w:rFonts w:ascii="Arial" w:eastAsia="Arial" w:hAnsi="Arial" w:cs="Arial"/>
        </w:rPr>
      </w:pPr>
      <w:r>
        <w:rPr>
          <w:rFonts w:ascii="Arial" w:eastAsia="Arial" w:hAnsi="Arial" w:cs="Arial"/>
          <w:sz w:val="24"/>
          <w:szCs w:val="24"/>
        </w:rPr>
        <w:t>N/A</w:t>
      </w:r>
    </w:p>
    <w:p w14:paraId="4CAEC4E8" w14:textId="77777777" w:rsidR="005A5CBC" w:rsidRDefault="005A5CBC">
      <w:pPr>
        <w:jc w:val="left"/>
        <w:rPr>
          <w:rFonts w:ascii="Arial" w:eastAsia="Arial" w:hAnsi="Arial" w:cs="Arial"/>
        </w:rPr>
      </w:pPr>
    </w:p>
    <w:p w14:paraId="67C4C4D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02C0F7D4" w14:textId="77777777" w:rsidR="005A5CBC" w:rsidRDefault="005A5CBC">
      <w:pPr>
        <w:jc w:val="left"/>
        <w:rPr>
          <w:rFonts w:ascii="Arial" w:eastAsia="Arial" w:hAnsi="Arial" w:cs="Arial"/>
        </w:rPr>
      </w:pPr>
    </w:p>
    <w:p w14:paraId="3FF03391" w14:textId="77777777" w:rsidR="005A5CBC" w:rsidRDefault="005A5CBC">
      <w:pPr>
        <w:jc w:val="left"/>
        <w:rPr>
          <w:rFonts w:ascii="Arial" w:eastAsia="Arial" w:hAnsi="Arial" w:cs="Arial"/>
        </w:rPr>
      </w:pPr>
    </w:p>
    <w:p w14:paraId="73010EC9" w14:textId="4A739710" w:rsidR="005A5CBC" w:rsidRDefault="00FC50F9">
      <w:pPr>
        <w:jc w:val="left"/>
        <w:rPr>
          <w:rFonts w:ascii="Arial" w:eastAsia="Arial" w:hAnsi="Arial" w:cs="Arial"/>
          <w:sz w:val="24"/>
          <w:szCs w:val="24"/>
        </w:rPr>
      </w:pPr>
      <w:r>
        <w:rPr>
          <w:rFonts w:ascii="Arial" w:eastAsia="Arial" w:hAnsi="Arial" w:cs="Arial"/>
          <w:sz w:val="24"/>
          <w:szCs w:val="24"/>
        </w:rPr>
        <w:t>N/A</w:t>
      </w:r>
    </w:p>
    <w:p w14:paraId="0AA1353A" w14:textId="77777777" w:rsidR="005A5CBC" w:rsidRDefault="005A5CBC">
      <w:pPr>
        <w:jc w:val="left"/>
        <w:rPr>
          <w:rFonts w:ascii="Arial" w:eastAsia="Arial" w:hAnsi="Arial" w:cs="Arial"/>
          <w:sz w:val="24"/>
          <w:szCs w:val="24"/>
        </w:rPr>
      </w:pPr>
    </w:p>
    <w:p w14:paraId="053C4B81" w14:textId="77777777" w:rsidR="005A5CBC" w:rsidRDefault="005A5CBC">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p>
    <w:p w14:paraId="1E8163E4" w14:textId="7D98C2F7" w:rsidR="005A5CBC" w:rsidRDefault="00C666BE">
      <w:pPr>
        <w:jc w:val="left"/>
        <w:rPr>
          <w:rFonts w:ascii="Arial" w:eastAsia="Arial" w:hAnsi="Arial" w:cs="Arial"/>
          <w:sz w:val="24"/>
          <w:szCs w:val="24"/>
        </w:rPr>
      </w:pPr>
      <w:r>
        <w:rPr>
          <w:rFonts w:ascii="Arial" w:eastAsia="Arial" w:hAnsi="Arial" w:cs="Arial"/>
          <w:sz w:val="24"/>
          <w:szCs w:val="24"/>
        </w:rPr>
        <w:t>N/A</w:t>
      </w:r>
    </w:p>
    <w:sectPr w:rsidR="005A5CBC">
      <w:headerReference w:type="even" r:id="rId19"/>
      <w:headerReference w:type="default" r:id="rId20"/>
      <w:footerReference w:type="even" r:id="rId21"/>
      <w:footerReference w:type="default" r:id="rId22"/>
      <w:headerReference w:type="first" r:id="rId23"/>
      <w:footerReference w:type="first" r:id="rId24"/>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2A55" w14:textId="77777777" w:rsidR="00EC1AB2" w:rsidRDefault="00EC1AB2">
      <w:r>
        <w:separator/>
      </w:r>
    </w:p>
  </w:endnote>
  <w:endnote w:type="continuationSeparator" w:id="0">
    <w:p w14:paraId="797A7819" w14:textId="77777777" w:rsidR="00EC1AB2" w:rsidRDefault="00EC1AB2">
      <w:r>
        <w:continuationSeparator/>
      </w:r>
    </w:p>
  </w:endnote>
  <w:endnote w:type="continuationNotice" w:id="1">
    <w:p w14:paraId="4135F29C" w14:textId="77777777" w:rsidR="00EC1AB2" w:rsidRDefault="00EC1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BD02" w14:textId="77777777" w:rsidR="00D20B2F" w:rsidRDefault="00D2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5D4DE4B6" w:rsidR="00D20B2F" w:rsidRPr="001D7FFC" w:rsidRDefault="00D20B2F">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D20B2F" w:rsidRPr="00BB3EE9" w:rsidRDefault="007C0A73">
    <w:pPr>
      <w:widowControl w:val="0"/>
      <w:spacing w:line="276" w:lineRule="auto"/>
      <w:jc w:val="left"/>
      <w:rPr>
        <w:rFonts w:ascii="Arial" w:eastAsia="Helvetica Neue" w:hAnsi="Arial" w:cs="Arial"/>
        <w:sz w:val="16"/>
        <w:szCs w:val="16"/>
      </w:rPr>
    </w:pPr>
    <w:hyperlink r:id="rId1" w:history="1">
      <w:r w:rsidR="00D20B2F"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D20B2F" w:rsidRDefault="00D20B2F">
    <w:pPr>
      <w:widowControl w:val="0"/>
      <w:spacing w:line="276" w:lineRule="auto"/>
      <w:jc w:val="left"/>
      <w:rPr>
        <w:rFonts w:ascii="Helvetica Neue" w:eastAsia="Helvetica Neue" w:hAnsi="Helvetica Neue" w:cs="Helvetica Neue"/>
        <w:sz w:val="16"/>
        <w:szCs w:val="16"/>
      </w:rPr>
    </w:pPr>
  </w:p>
  <w:p w14:paraId="16E16B58" w14:textId="20CF9B94" w:rsidR="00D20B2F" w:rsidRDefault="00D20B2F"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D20B2F" w:rsidRDefault="00D20B2F">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D20B2F" w:rsidRDefault="00D20B2F">
    <w:pPr>
      <w:widowControl w:val="0"/>
      <w:spacing w:line="276" w:lineRule="auto"/>
      <w:jc w:val="left"/>
    </w:pPr>
  </w:p>
  <w:p w14:paraId="07F7FD12" w14:textId="77777777" w:rsidR="00D20B2F" w:rsidRDefault="00D20B2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5A6E" w14:textId="77777777" w:rsidR="00D20B2F" w:rsidRDefault="00D2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3D497" w14:textId="77777777" w:rsidR="00EC1AB2" w:rsidRDefault="00EC1AB2">
      <w:r>
        <w:separator/>
      </w:r>
    </w:p>
  </w:footnote>
  <w:footnote w:type="continuationSeparator" w:id="0">
    <w:p w14:paraId="02574772" w14:textId="77777777" w:rsidR="00EC1AB2" w:rsidRDefault="00EC1AB2">
      <w:r>
        <w:continuationSeparator/>
      </w:r>
    </w:p>
  </w:footnote>
  <w:footnote w:type="continuationNotice" w:id="1">
    <w:p w14:paraId="1D244037" w14:textId="77777777" w:rsidR="00EC1AB2" w:rsidRDefault="00EC1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3D98" w14:textId="77777777" w:rsidR="00D20B2F" w:rsidRDefault="00D20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D20B2F" w:rsidRDefault="00D20B2F">
    <w:pPr>
      <w:jc w:val="center"/>
    </w:pPr>
  </w:p>
  <w:p w14:paraId="6A88DFD4" w14:textId="77777777" w:rsidR="00D20B2F" w:rsidRDefault="00D20B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90CB" w14:textId="77777777" w:rsidR="00D20B2F" w:rsidRDefault="00D2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70A3F4C"/>
    <w:multiLevelType w:val="hybridMultilevel"/>
    <w:tmpl w:val="FFFFFFFF"/>
    <w:lvl w:ilvl="0" w:tplc="0FA0F364">
      <w:start w:val="1"/>
      <w:numFmt w:val="bullet"/>
      <w:lvlText w:val=""/>
      <w:lvlJc w:val="left"/>
      <w:pPr>
        <w:ind w:left="720" w:hanging="360"/>
      </w:pPr>
      <w:rPr>
        <w:rFonts w:ascii="Symbol" w:hAnsi="Symbol" w:hint="default"/>
      </w:rPr>
    </w:lvl>
    <w:lvl w:ilvl="1" w:tplc="D0BEAF2E">
      <w:start w:val="1"/>
      <w:numFmt w:val="bullet"/>
      <w:lvlText w:val=""/>
      <w:lvlJc w:val="left"/>
      <w:pPr>
        <w:ind w:left="1440" w:hanging="360"/>
      </w:pPr>
      <w:rPr>
        <w:rFonts w:ascii="Symbol" w:hAnsi="Symbol" w:hint="default"/>
      </w:rPr>
    </w:lvl>
    <w:lvl w:ilvl="2" w:tplc="0D34E196">
      <w:start w:val="1"/>
      <w:numFmt w:val="bullet"/>
      <w:lvlText w:val=""/>
      <w:lvlJc w:val="left"/>
      <w:pPr>
        <w:ind w:left="2160" w:hanging="360"/>
      </w:pPr>
      <w:rPr>
        <w:rFonts w:ascii="Wingdings" w:hAnsi="Wingdings" w:hint="default"/>
      </w:rPr>
    </w:lvl>
    <w:lvl w:ilvl="3" w:tplc="B608F190">
      <w:start w:val="1"/>
      <w:numFmt w:val="bullet"/>
      <w:lvlText w:val=""/>
      <w:lvlJc w:val="left"/>
      <w:pPr>
        <w:ind w:left="2880" w:hanging="360"/>
      </w:pPr>
      <w:rPr>
        <w:rFonts w:ascii="Symbol" w:hAnsi="Symbol" w:hint="default"/>
      </w:rPr>
    </w:lvl>
    <w:lvl w:ilvl="4" w:tplc="B0926794">
      <w:start w:val="1"/>
      <w:numFmt w:val="bullet"/>
      <w:lvlText w:val="o"/>
      <w:lvlJc w:val="left"/>
      <w:pPr>
        <w:ind w:left="3600" w:hanging="360"/>
      </w:pPr>
      <w:rPr>
        <w:rFonts w:ascii="Courier New" w:hAnsi="Courier New" w:hint="default"/>
      </w:rPr>
    </w:lvl>
    <w:lvl w:ilvl="5" w:tplc="F606CA80">
      <w:start w:val="1"/>
      <w:numFmt w:val="bullet"/>
      <w:lvlText w:val=""/>
      <w:lvlJc w:val="left"/>
      <w:pPr>
        <w:ind w:left="4320" w:hanging="360"/>
      </w:pPr>
      <w:rPr>
        <w:rFonts w:ascii="Wingdings" w:hAnsi="Wingdings" w:hint="default"/>
      </w:rPr>
    </w:lvl>
    <w:lvl w:ilvl="6" w:tplc="4C72275E">
      <w:start w:val="1"/>
      <w:numFmt w:val="bullet"/>
      <w:lvlText w:val=""/>
      <w:lvlJc w:val="left"/>
      <w:pPr>
        <w:ind w:left="5040" w:hanging="360"/>
      </w:pPr>
      <w:rPr>
        <w:rFonts w:ascii="Symbol" w:hAnsi="Symbol" w:hint="default"/>
      </w:rPr>
    </w:lvl>
    <w:lvl w:ilvl="7" w:tplc="AB02DC6A">
      <w:start w:val="1"/>
      <w:numFmt w:val="bullet"/>
      <w:lvlText w:val="o"/>
      <w:lvlJc w:val="left"/>
      <w:pPr>
        <w:ind w:left="5760" w:hanging="360"/>
      </w:pPr>
      <w:rPr>
        <w:rFonts w:ascii="Courier New" w:hAnsi="Courier New" w:hint="default"/>
      </w:rPr>
    </w:lvl>
    <w:lvl w:ilvl="8" w:tplc="7D802FC0">
      <w:start w:val="1"/>
      <w:numFmt w:val="bullet"/>
      <w:lvlText w:val=""/>
      <w:lvlJc w:val="left"/>
      <w:pPr>
        <w:ind w:left="6480" w:hanging="360"/>
      </w:pPr>
      <w:rPr>
        <w:rFonts w:ascii="Wingdings" w:hAnsi="Wingdings" w:hint="default"/>
      </w:rPr>
    </w:lvl>
  </w:abstractNum>
  <w:abstractNum w:abstractNumId="2" w15:restartNumberingAfterBreak="0">
    <w:nsid w:val="13E15659"/>
    <w:multiLevelType w:val="multilevel"/>
    <w:tmpl w:val="BDF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D3401FE"/>
    <w:multiLevelType w:val="hybridMultilevel"/>
    <w:tmpl w:val="FFFFFFFF"/>
    <w:lvl w:ilvl="0" w:tplc="121AB120">
      <w:start w:val="1"/>
      <w:numFmt w:val="bullet"/>
      <w:lvlText w:val=""/>
      <w:lvlJc w:val="left"/>
      <w:pPr>
        <w:ind w:left="720" w:hanging="360"/>
      </w:pPr>
      <w:rPr>
        <w:rFonts w:ascii="Symbol" w:hAnsi="Symbol" w:hint="default"/>
      </w:rPr>
    </w:lvl>
    <w:lvl w:ilvl="1" w:tplc="AA3060C8">
      <w:start w:val="1"/>
      <w:numFmt w:val="bullet"/>
      <w:lvlText w:val=""/>
      <w:lvlJc w:val="left"/>
      <w:pPr>
        <w:ind w:left="1440" w:hanging="360"/>
      </w:pPr>
      <w:rPr>
        <w:rFonts w:ascii="Symbol" w:hAnsi="Symbol" w:hint="default"/>
      </w:rPr>
    </w:lvl>
    <w:lvl w:ilvl="2" w:tplc="5E0A10C8">
      <w:start w:val="1"/>
      <w:numFmt w:val="bullet"/>
      <w:lvlText w:val=""/>
      <w:lvlJc w:val="left"/>
      <w:pPr>
        <w:ind w:left="2160" w:hanging="360"/>
      </w:pPr>
      <w:rPr>
        <w:rFonts w:ascii="Wingdings" w:hAnsi="Wingdings" w:hint="default"/>
      </w:rPr>
    </w:lvl>
    <w:lvl w:ilvl="3" w:tplc="26944B7A">
      <w:start w:val="1"/>
      <w:numFmt w:val="bullet"/>
      <w:lvlText w:val=""/>
      <w:lvlJc w:val="left"/>
      <w:pPr>
        <w:ind w:left="2880" w:hanging="360"/>
      </w:pPr>
      <w:rPr>
        <w:rFonts w:ascii="Symbol" w:hAnsi="Symbol" w:hint="default"/>
      </w:rPr>
    </w:lvl>
    <w:lvl w:ilvl="4" w:tplc="0198652E">
      <w:start w:val="1"/>
      <w:numFmt w:val="bullet"/>
      <w:lvlText w:val="o"/>
      <w:lvlJc w:val="left"/>
      <w:pPr>
        <w:ind w:left="3600" w:hanging="360"/>
      </w:pPr>
      <w:rPr>
        <w:rFonts w:ascii="Courier New" w:hAnsi="Courier New" w:hint="default"/>
      </w:rPr>
    </w:lvl>
    <w:lvl w:ilvl="5" w:tplc="321A832C">
      <w:start w:val="1"/>
      <w:numFmt w:val="bullet"/>
      <w:lvlText w:val=""/>
      <w:lvlJc w:val="left"/>
      <w:pPr>
        <w:ind w:left="4320" w:hanging="360"/>
      </w:pPr>
      <w:rPr>
        <w:rFonts w:ascii="Wingdings" w:hAnsi="Wingdings" w:hint="default"/>
      </w:rPr>
    </w:lvl>
    <w:lvl w:ilvl="6" w:tplc="906A9C5C">
      <w:start w:val="1"/>
      <w:numFmt w:val="bullet"/>
      <w:lvlText w:val=""/>
      <w:lvlJc w:val="left"/>
      <w:pPr>
        <w:ind w:left="5040" w:hanging="360"/>
      </w:pPr>
      <w:rPr>
        <w:rFonts w:ascii="Symbol" w:hAnsi="Symbol" w:hint="default"/>
      </w:rPr>
    </w:lvl>
    <w:lvl w:ilvl="7" w:tplc="DCB8F914">
      <w:start w:val="1"/>
      <w:numFmt w:val="bullet"/>
      <w:lvlText w:val="o"/>
      <w:lvlJc w:val="left"/>
      <w:pPr>
        <w:ind w:left="5760" w:hanging="360"/>
      </w:pPr>
      <w:rPr>
        <w:rFonts w:ascii="Courier New" w:hAnsi="Courier New" w:hint="default"/>
      </w:rPr>
    </w:lvl>
    <w:lvl w:ilvl="8" w:tplc="F620DCB0">
      <w:start w:val="1"/>
      <w:numFmt w:val="bullet"/>
      <w:lvlText w:val=""/>
      <w:lvlJc w:val="left"/>
      <w:pPr>
        <w:ind w:left="6480" w:hanging="360"/>
      </w:pPr>
      <w:rPr>
        <w:rFonts w:ascii="Wingdings" w:hAnsi="Wingdings" w:hint="default"/>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7"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9" w15:restartNumberingAfterBreak="0">
    <w:nsid w:val="31C22B97"/>
    <w:multiLevelType w:val="hybridMultilevel"/>
    <w:tmpl w:val="FFFFFFFF"/>
    <w:lvl w:ilvl="0" w:tplc="E926D64E">
      <w:start w:val="1"/>
      <w:numFmt w:val="bullet"/>
      <w:lvlText w:val=""/>
      <w:lvlJc w:val="left"/>
      <w:pPr>
        <w:ind w:left="720" w:hanging="360"/>
      </w:pPr>
      <w:rPr>
        <w:rFonts w:ascii="Symbol" w:hAnsi="Symbol" w:hint="default"/>
      </w:rPr>
    </w:lvl>
    <w:lvl w:ilvl="1" w:tplc="F6A0176A">
      <w:start w:val="1"/>
      <w:numFmt w:val="bullet"/>
      <w:lvlText w:val=""/>
      <w:lvlJc w:val="left"/>
      <w:pPr>
        <w:ind w:left="1440" w:hanging="360"/>
      </w:pPr>
      <w:rPr>
        <w:rFonts w:ascii="Symbol" w:hAnsi="Symbol" w:hint="default"/>
      </w:rPr>
    </w:lvl>
    <w:lvl w:ilvl="2" w:tplc="8B1A02A4">
      <w:start w:val="1"/>
      <w:numFmt w:val="bullet"/>
      <w:lvlText w:val=""/>
      <w:lvlJc w:val="left"/>
      <w:pPr>
        <w:ind w:left="2160" w:hanging="360"/>
      </w:pPr>
      <w:rPr>
        <w:rFonts w:ascii="Wingdings" w:hAnsi="Wingdings" w:hint="default"/>
      </w:rPr>
    </w:lvl>
    <w:lvl w:ilvl="3" w:tplc="A6720FFA">
      <w:start w:val="1"/>
      <w:numFmt w:val="bullet"/>
      <w:lvlText w:val=""/>
      <w:lvlJc w:val="left"/>
      <w:pPr>
        <w:ind w:left="2880" w:hanging="360"/>
      </w:pPr>
      <w:rPr>
        <w:rFonts w:ascii="Symbol" w:hAnsi="Symbol" w:hint="default"/>
      </w:rPr>
    </w:lvl>
    <w:lvl w:ilvl="4" w:tplc="348C3F48">
      <w:start w:val="1"/>
      <w:numFmt w:val="bullet"/>
      <w:lvlText w:val="o"/>
      <w:lvlJc w:val="left"/>
      <w:pPr>
        <w:ind w:left="3600" w:hanging="360"/>
      </w:pPr>
      <w:rPr>
        <w:rFonts w:ascii="Courier New" w:hAnsi="Courier New" w:hint="default"/>
      </w:rPr>
    </w:lvl>
    <w:lvl w:ilvl="5" w:tplc="15C0C400">
      <w:start w:val="1"/>
      <w:numFmt w:val="bullet"/>
      <w:lvlText w:val=""/>
      <w:lvlJc w:val="left"/>
      <w:pPr>
        <w:ind w:left="4320" w:hanging="360"/>
      </w:pPr>
      <w:rPr>
        <w:rFonts w:ascii="Wingdings" w:hAnsi="Wingdings" w:hint="default"/>
      </w:rPr>
    </w:lvl>
    <w:lvl w:ilvl="6" w:tplc="B6C420AC">
      <w:start w:val="1"/>
      <w:numFmt w:val="bullet"/>
      <w:lvlText w:val=""/>
      <w:lvlJc w:val="left"/>
      <w:pPr>
        <w:ind w:left="5040" w:hanging="360"/>
      </w:pPr>
      <w:rPr>
        <w:rFonts w:ascii="Symbol" w:hAnsi="Symbol" w:hint="default"/>
      </w:rPr>
    </w:lvl>
    <w:lvl w:ilvl="7" w:tplc="EFDA3CF2">
      <w:start w:val="1"/>
      <w:numFmt w:val="bullet"/>
      <w:lvlText w:val="o"/>
      <w:lvlJc w:val="left"/>
      <w:pPr>
        <w:ind w:left="5760" w:hanging="360"/>
      </w:pPr>
      <w:rPr>
        <w:rFonts w:ascii="Courier New" w:hAnsi="Courier New" w:hint="default"/>
      </w:rPr>
    </w:lvl>
    <w:lvl w:ilvl="8" w:tplc="7FFEB052">
      <w:start w:val="1"/>
      <w:numFmt w:val="bullet"/>
      <w:lvlText w:val=""/>
      <w:lvlJc w:val="left"/>
      <w:pPr>
        <w:ind w:left="6480" w:hanging="360"/>
      </w:pPr>
      <w:rPr>
        <w:rFonts w:ascii="Wingdings" w:hAnsi="Wingdings" w:hint="default"/>
      </w:rPr>
    </w:lvl>
  </w:abstractNum>
  <w:abstractNum w:abstractNumId="10"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4"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6A44CC7"/>
    <w:multiLevelType w:val="multilevel"/>
    <w:tmpl w:val="8A9E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1F2898"/>
    <w:multiLevelType w:val="hybridMultilevel"/>
    <w:tmpl w:val="1C649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3C1BD0"/>
    <w:multiLevelType w:val="multilevel"/>
    <w:tmpl w:val="800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1" w15:restartNumberingAfterBreak="0">
    <w:nsid w:val="79C07A8A"/>
    <w:multiLevelType w:val="multilevel"/>
    <w:tmpl w:val="A81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3"/>
  </w:num>
  <w:num w:numId="2">
    <w:abstractNumId w:val="21"/>
  </w:num>
  <w:num w:numId="3">
    <w:abstractNumId w:val="19"/>
  </w:num>
  <w:num w:numId="4">
    <w:abstractNumId w:val="13"/>
  </w:num>
  <w:num w:numId="5">
    <w:abstractNumId w:val="5"/>
  </w:num>
  <w:num w:numId="6">
    <w:abstractNumId w:val="8"/>
  </w:num>
  <w:num w:numId="7">
    <w:abstractNumId w:val="28"/>
  </w:num>
  <w:num w:numId="8">
    <w:abstractNumId w:val="11"/>
  </w:num>
  <w:num w:numId="9">
    <w:abstractNumId w:val="14"/>
  </w:num>
  <w:num w:numId="10">
    <w:abstractNumId w:val="29"/>
  </w:num>
  <w:num w:numId="11">
    <w:abstractNumId w:val="18"/>
  </w:num>
  <w:num w:numId="12">
    <w:abstractNumId w:val="10"/>
  </w:num>
  <w:num w:numId="13">
    <w:abstractNumId w:val="22"/>
  </w:num>
  <w:num w:numId="14">
    <w:abstractNumId w:val="24"/>
  </w:num>
  <w:num w:numId="15">
    <w:abstractNumId w:val="6"/>
  </w:num>
  <w:num w:numId="16">
    <w:abstractNumId w:val="20"/>
  </w:num>
  <w:num w:numId="17">
    <w:abstractNumId w:val="7"/>
  </w:num>
  <w:num w:numId="18">
    <w:abstractNumId w:val="33"/>
  </w:num>
  <w:num w:numId="19">
    <w:abstractNumId w:val="30"/>
  </w:num>
  <w:num w:numId="20">
    <w:abstractNumId w:val="0"/>
  </w:num>
  <w:num w:numId="21">
    <w:abstractNumId w:val="15"/>
  </w:num>
  <w:num w:numId="22">
    <w:abstractNumId w:val="32"/>
  </w:num>
  <w:num w:numId="23">
    <w:abstractNumId w:val="26"/>
  </w:num>
  <w:num w:numId="24">
    <w:abstractNumId w:val="12"/>
  </w:num>
  <w:num w:numId="25">
    <w:abstractNumId w:val="3"/>
  </w:num>
  <w:num w:numId="26">
    <w:abstractNumId w:val="17"/>
  </w:num>
  <w:num w:numId="27">
    <w:abstractNumId w:val="4"/>
  </w:num>
  <w:num w:numId="28">
    <w:abstractNumId w:val="1"/>
  </w:num>
  <w:num w:numId="29">
    <w:abstractNumId w:val="9"/>
  </w:num>
  <w:num w:numId="30">
    <w:abstractNumId w:val="27"/>
  </w:num>
  <w:num w:numId="31">
    <w:abstractNumId w:val="31"/>
  </w:num>
  <w:num w:numId="32">
    <w:abstractNumId w:val="16"/>
  </w:num>
  <w:num w:numId="33">
    <w:abstractNumId w:val="2"/>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4E8D"/>
    <w:rsid w:val="00013E68"/>
    <w:rsid w:val="000315D5"/>
    <w:rsid w:val="000519B0"/>
    <w:rsid w:val="00054E13"/>
    <w:rsid w:val="00062AC0"/>
    <w:rsid w:val="000756FC"/>
    <w:rsid w:val="0008794E"/>
    <w:rsid w:val="00095569"/>
    <w:rsid w:val="000C25CB"/>
    <w:rsid w:val="000D0256"/>
    <w:rsid w:val="000E6162"/>
    <w:rsid w:val="00113A77"/>
    <w:rsid w:val="001358FE"/>
    <w:rsid w:val="00143C09"/>
    <w:rsid w:val="00153C2B"/>
    <w:rsid w:val="001567C6"/>
    <w:rsid w:val="00166C65"/>
    <w:rsid w:val="00170AF2"/>
    <w:rsid w:val="001810DE"/>
    <w:rsid w:val="00183536"/>
    <w:rsid w:val="001B5A43"/>
    <w:rsid w:val="001B75B0"/>
    <w:rsid w:val="001C22C6"/>
    <w:rsid w:val="001D1AEF"/>
    <w:rsid w:val="001D200D"/>
    <w:rsid w:val="001D7FFC"/>
    <w:rsid w:val="001E5A84"/>
    <w:rsid w:val="001F4A14"/>
    <w:rsid w:val="001F7360"/>
    <w:rsid w:val="0020630F"/>
    <w:rsid w:val="00206CE0"/>
    <w:rsid w:val="0021054E"/>
    <w:rsid w:val="00232776"/>
    <w:rsid w:val="00232D97"/>
    <w:rsid w:val="002430A3"/>
    <w:rsid w:val="00246D58"/>
    <w:rsid w:val="00254A0A"/>
    <w:rsid w:val="0025707F"/>
    <w:rsid w:val="00257463"/>
    <w:rsid w:val="0027591D"/>
    <w:rsid w:val="00277732"/>
    <w:rsid w:val="0028155E"/>
    <w:rsid w:val="002B08C4"/>
    <w:rsid w:val="002B1469"/>
    <w:rsid w:val="002C5880"/>
    <w:rsid w:val="002D0B7C"/>
    <w:rsid w:val="002D17CF"/>
    <w:rsid w:val="002D3E0F"/>
    <w:rsid w:val="002D454B"/>
    <w:rsid w:val="002D5480"/>
    <w:rsid w:val="002E42FB"/>
    <w:rsid w:val="003016A8"/>
    <w:rsid w:val="00317C21"/>
    <w:rsid w:val="0032465C"/>
    <w:rsid w:val="00335A24"/>
    <w:rsid w:val="00344DCB"/>
    <w:rsid w:val="00356F31"/>
    <w:rsid w:val="00373B5E"/>
    <w:rsid w:val="00383A9B"/>
    <w:rsid w:val="003A61A1"/>
    <w:rsid w:val="003C5F4E"/>
    <w:rsid w:val="003E016F"/>
    <w:rsid w:val="003F4DE4"/>
    <w:rsid w:val="004049E7"/>
    <w:rsid w:val="00443659"/>
    <w:rsid w:val="00461F69"/>
    <w:rsid w:val="0047611D"/>
    <w:rsid w:val="00481964"/>
    <w:rsid w:val="00483BFE"/>
    <w:rsid w:val="004C5C66"/>
    <w:rsid w:val="004C7AD3"/>
    <w:rsid w:val="004D478F"/>
    <w:rsid w:val="005039CC"/>
    <w:rsid w:val="005051DD"/>
    <w:rsid w:val="0050586C"/>
    <w:rsid w:val="005063C4"/>
    <w:rsid w:val="005147DB"/>
    <w:rsid w:val="0051674D"/>
    <w:rsid w:val="005238FA"/>
    <w:rsid w:val="00532566"/>
    <w:rsid w:val="00533657"/>
    <w:rsid w:val="00540461"/>
    <w:rsid w:val="00562DCC"/>
    <w:rsid w:val="005803AE"/>
    <w:rsid w:val="005844DB"/>
    <w:rsid w:val="005A5CBC"/>
    <w:rsid w:val="005D3FFE"/>
    <w:rsid w:val="005F5B2D"/>
    <w:rsid w:val="00612756"/>
    <w:rsid w:val="00650780"/>
    <w:rsid w:val="00653E5A"/>
    <w:rsid w:val="0065581A"/>
    <w:rsid w:val="00661827"/>
    <w:rsid w:val="0066519C"/>
    <w:rsid w:val="00675AFE"/>
    <w:rsid w:val="00692002"/>
    <w:rsid w:val="006B71FC"/>
    <w:rsid w:val="006C6859"/>
    <w:rsid w:val="006E6DFB"/>
    <w:rsid w:val="00706E43"/>
    <w:rsid w:val="00720B67"/>
    <w:rsid w:val="00746F14"/>
    <w:rsid w:val="007662DB"/>
    <w:rsid w:val="0079779E"/>
    <w:rsid w:val="007A3244"/>
    <w:rsid w:val="007C0A73"/>
    <w:rsid w:val="007E2DA4"/>
    <w:rsid w:val="00801F66"/>
    <w:rsid w:val="00806BAA"/>
    <w:rsid w:val="00807E97"/>
    <w:rsid w:val="00816879"/>
    <w:rsid w:val="008214E5"/>
    <w:rsid w:val="008225B7"/>
    <w:rsid w:val="00844488"/>
    <w:rsid w:val="00853ACA"/>
    <w:rsid w:val="00892CA9"/>
    <w:rsid w:val="008D26F0"/>
    <w:rsid w:val="008D4363"/>
    <w:rsid w:val="008D6704"/>
    <w:rsid w:val="008E5811"/>
    <w:rsid w:val="008F3A5E"/>
    <w:rsid w:val="00903F92"/>
    <w:rsid w:val="00923E15"/>
    <w:rsid w:val="00927453"/>
    <w:rsid w:val="00927E6B"/>
    <w:rsid w:val="00951955"/>
    <w:rsid w:val="00962C8D"/>
    <w:rsid w:val="0096584D"/>
    <w:rsid w:val="00965FDE"/>
    <w:rsid w:val="009825F4"/>
    <w:rsid w:val="00993732"/>
    <w:rsid w:val="009D5143"/>
    <w:rsid w:val="00A04C6B"/>
    <w:rsid w:val="00A1059A"/>
    <w:rsid w:val="00A17F00"/>
    <w:rsid w:val="00A32E53"/>
    <w:rsid w:val="00A4187F"/>
    <w:rsid w:val="00A53B11"/>
    <w:rsid w:val="00A77A09"/>
    <w:rsid w:val="00A8057B"/>
    <w:rsid w:val="00AA433B"/>
    <w:rsid w:val="00AB0FB0"/>
    <w:rsid w:val="00AD12EF"/>
    <w:rsid w:val="00AE148F"/>
    <w:rsid w:val="00AE17A4"/>
    <w:rsid w:val="00B04076"/>
    <w:rsid w:val="00B054FC"/>
    <w:rsid w:val="00B06E4E"/>
    <w:rsid w:val="00B34ED5"/>
    <w:rsid w:val="00B35106"/>
    <w:rsid w:val="00B367D4"/>
    <w:rsid w:val="00B37EB4"/>
    <w:rsid w:val="00B512BA"/>
    <w:rsid w:val="00B75E95"/>
    <w:rsid w:val="00B84E7B"/>
    <w:rsid w:val="00BA5EC3"/>
    <w:rsid w:val="00BB3EE9"/>
    <w:rsid w:val="00BB614E"/>
    <w:rsid w:val="00BC3520"/>
    <w:rsid w:val="00BD71B2"/>
    <w:rsid w:val="00BE4C48"/>
    <w:rsid w:val="00BF2477"/>
    <w:rsid w:val="00BF663C"/>
    <w:rsid w:val="00C01949"/>
    <w:rsid w:val="00C3662F"/>
    <w:rsid w:val="00C4514A"/>
    <w:rsid w:val="00C52050"/>
    <w:rsid w:val="00C61937"/>
    <w:rsid w:val="00C666BE"/>
    <w:rsid w:val="00C77851"/>
    <w:rsid w:val="00C81DBD"/>
    <w:rsid w:val="00C87B39"/>
    <w:rsid w:val="00C966C1"/>
    <w:rsid w:val="00CC2065"/>
    <w:rsid w:val="00CE3F8F"/>
    <w:rsid w:val="00CE6D72"/>
    <w:rsid w:val="00D062A2"/>
    <w:rsid w:val="00D20AAE"/>
    <w:rsid w:val="00D20B2F"/>
    <w:rsid w:val="00D24EC8"/>
    <w:rsid w:val="00D33779"/>
    <w:rsid w:val="00D43B52"/>
    <w:rsid w:val="00D44665"/>
    <w:rsid w:val="00D44830"/>
    <w:rsid w:val="00D51E87"/>
    <w:rsid w:val="00D52B21"/>
    <w:rsid w:val="00D57605"/>
    <w:rsid w:val="00D70204"/>
    <w:rsid w:val="00D77CDC"/>
    <w:rsid w:val="00D827FB"/>
    <w:rsid w:val="00D86240"/>
    <w:rsid w:val="00D96AA4"/>
    <w:rsid w:val="00DA225F"/>
    <w:rsid w:val="00DA7E97"/>
    <w:rsid w:val="00DB24CB"/>
    <w:rsid w:val="00DB374E"/>
    <w:rsid w:val="00DC221F"/>
    <w:rsid w:val="00DD41B6"/>
    <w:rsid w:val="00DE3C7A"/>
    <w:rsid w:val="00E017E2"/>
    <w:rsid w:val="00E228F9"/>
    <w:rsid w:val="00E33306"/>
    <w:rsid w:val="00E34B52"/>
    <w:rsid w:val="00E34DC9"/>
    <w:rsid w:val="00E51967"/>
    <w:rsid w:val="00E5404C"/>
    <w:rsid w:val="00E60652"/>
    <w:rsid w:val="00E7108D"/>
    <w:rsid w:val="00E73336"/>
    <w:rsid w:val="00E81589"/>
    <w:rsid w:val="00E85737"/>
    <w:rsid w:val="00E86684"/>
    <w:rsid w:val="00EA2953"/>
    <w:rsid w:val="00EB48DC"/>
    <w:rsid w:val="00EC04B0"/>
    <w:rsid w:val="00EC1AB2"/>
    <w:rsid w:val="00EC5303"/>
    <w:rsid w:val="00ED1CC2"/>
    <w:rsid w:val="00ED7A13"/>
    <w:rsid w:val="00F5489C"/>
    <w:rsid w:val="00F629F4"/>
    <w:rsid w:val="00F65047"/>
    <w:rsid w:val="00F7216F"/>
    <w:rsid w:val="00F736E7"/>
    <w:rsid w:val="00F832C2"/>
    <w:rsid w:val="00F94DA1"/>
    <w:rsid w:val="00FA18A5"/>
    <w:rsid w:val="00FA3B2D"/>
    <w:rsid w:val="00FC50F9"/>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AE17A4"/>
    <w:pPr>
      <w:widowControl w:val="0"/>
      <w:numPr>
        <w:numId w:val="25"/>
      </w:numPr>
      <w:overflowPunct w:val="0"/>
      <w:autoSpaceDE w:val="0"/>
      <w:autoSpaceDN w:val="0"/>
      <w:adjustRightInd w:val="0"/>
      <w:spacing w:after="240"/>
      <w:jc w:val="left"/>
      <w:textAlignment w:val="baseline"/>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AE17A4"/>
    <w:rPr>
      <w:rFonts w:ascii="Arial" w:eastAsia="Times New Roman" w:hAnsi="Arial" w:cs="Arial"/>
      <w:sz w:val="22"/>
      <w:lang w:eastAsia="en-US"/>
    </w:rPr>
  </w:style>
  <w:style w:type="paragraph" w:customStyle="1" w:styleId="DeptBullets">
    <w:name w:val="DeptBullets"/>
    <w:basedOn w:val="Normal"/>
    <w:link w:val="DeptBulletsChar"/>
    <w:rsid w:val="00AE17A4"/>
    <w:pPr>
      <w:widowControl w:val="0"/>
      <w:numPr>
        <w:numId w:val="26"/>
      </w:numPr>
      <w:overflowPunct w:val="0"/>
      <w:autoSpaceDE w:val="0"/>
      <w:autoSpaceDN w:val="0"/>
      <w:adjustRightInd w:val="0"/>
      <w:spacing w:after="240"/>
      <w:jc w:val="left"/>
      <w:textAlignment w:val="baseline"/>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AE17A4"/>
    <w:rPr>
      <w:rFonts w:ascii="Arial" w:eastAsia="Times New Roman" w:hAnsi="Arial" w:cs="Times New Roman"/>
      <w:sz w:val="24"/>
      <w:lang w:eastAsia="en-US"/>
    </w:rPr>
  </w:style>
  <w:style w:type="character" w:styleId="UnresolvedMention">
    <w:name w:val="Unresolved Mention"/>
    <w:basedOn w:val="DefaultParagraphFont"/>
    <w:uiPriority w:val="99"/>
    <w:semiHidden/>
    <w:unhideWhenUsed/>
    <w:rsid w:val="0065581A"/>
    <w:rPr>
      <w:color w:val="605E5C"/>
      <w:shd w:val="clear" w:color="auto" w:fill="E1DFDD"/>
    </w:rPr>
  </w:style>
  <w:style w:type="table" w:styleId="TableGrid">
    <w:name w:val="Table Grid"/>
    <w:basedOn w:val="TableNormal"/>
    <w:uiPriority w:val="39"/>
    <w:rsid w:val="008F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374E"/>
    <w:rPr>
      <w:b/>
      <w:bCs/>
    </w:rPr>
  </w:style>
  <w:style w:type="character" w:customStyle="1" w:styleId="CommentSubjectChar">
    <w:name w:val="Comment Subject Char"/>
    <w:basedOn w:val="CommentTextChar"/>
    <w:link w:val="CommentSubject"/>
    <w:uiPriority w:val="99"/>
    <w:semiHidden/>
    <w:rsid w:val="00DB374E"/>
    <w:rPr>
      <w:b/>
      <w:bCs/>
    </w:rPr>
  </w:style>
  <w:style w:type="character" w:styleId="FollowedHyperlink">
    <w:name w:val="FollowedHyperlink"/>
    <w:basedOn w:val="DefaultParagraphFont"/>
    <w:uiPriority w:val="99"/>
    <w:semiHidden/>
    <w:unhideWhenUsed/>
    <w:rsid w:val="00DB37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61026">
      <w:bodyDiv w:val="1"/>
      <w:marLeft w:val="0"/>
      <w:marRight w:val="0"/>
      <w:marTop w:val="0"/>
      <w:marBottom w:val="0"/>
      <w:divBdr>
        <w:top w:val="none" w:sz="0" w:space="0" w:color="auto"/>
        <w:left w:val="none" w:sz="0" w:space="0" w:color="auto"/>
        <w:bottom w:val="none" w:sz="0" w:space="0" w:color="auto"/>
        <w:right w:val="none" w:sz="0" w:space="0" w:color="auto"/>
      </w:divBdr>
    </w:div>
    <w:div w:id="315962972">
      <w:bodyDiv w:val="1"/>
      <w:marLeft w:val="0"/>
      <w:marRight w:val="0"/>
      <w:marTop w:val="0"/>
      <w:marBottom w:val="0"/>
      <w:divBdr>
        <w:top w:val="none" w:sz="0" w:space="0" w:color="auto"/>
        <w:left w:val="none" w:sz="0" w:space="0" w:color="auto"/>
        <w:bottom w:val="none" w:sz="0" w:space="0" w:color="auto"/>
        <w:right w:val="none" w:sz="0" w:space="0" w:color="auto"/>
      </w:divBdr>
    </w:div>
    <w:div w:id="1531721202">
      <w:bodyDiv w:val="1"/>
      <w:marLeft w:val="0"/>
      <w:marRight w:val="0"/>
      <w:marTop w:val="0"/>
      <w:marBottom w:val="0"/>
      <w:divBdr>
        <w:top w:val="none" w:sz="0" w:space="0" w:color="auto"/>
        <w:left w:val="none" w:sz="0" w:space="0" w:color="auto"/>
        <w:bottom w:val="none" w:sz="0" w:space="0" w:color="auto"/>
        <w:right w:val="none" w:sz="0" w:space="0" w:color="auto"/>
      </w:divBdr>
    </w:div>
    <w:div w:id="1573731917">
      <w:bodyDiv w:val="1"/>
      <w:marLeft w:val="0"/>
      <w:marRight w:val="0"/>
      <w:marTop w:val="0"/>
      <w:marBottom w:val="0"/>
      <w:divBdr>
        <w:top w:val="none" w:sz="0" w:space="0" w:color="auto"/>
        <w:left w:val="none" w:sz="0" w:space="0" w:color="auto"/>
        <w:bottom w:val="none" w:sz="0" w:space="0" w:color="auto"/>
        <w:right w:val="none" w:sz="0" w:space="0" w:color="auto"/>
      </w:divBdr>
    </w:div>
    <w:div w:id="1683973290">
      <w:bodyDiv w:val="1"/>
      <w:marLeft w:val="0"/>
      <w:marRight w:val="0"/>
      <w:marTop w:val="0"/>
      <w:marBottom w:val="0"/>
      <w:divBdr>
        <w:top w:val="none" w:sz="0" w:space="0" w:color="auto"/>
        <w:left w:val="none" w:sz="0" w:space="0" w:color="auto"/>
        <w:bottom w:val="none" w:sz="0" w:space="0" w:color="auto"/>
        <w:right w:val="none" w:sz="0" w:space="0" w:color="auto"/>
      </w:divBdr>
    </w:div>
    <w:div w:id="1770276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technology/code-of-practice.html"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igitalmarketplace.service.gov.uk/" TargetMode="External"/><Relationship Id="rId17" Type="http://schemas.openxmlformats.org/officeDocument/2006/relationships/hyperlink" Target="https://www.digitalmarketplace.service.gov.uk/digital-outcomes-and-specialists/opportunities/1263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ssi/2012/88/ma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si/2015/102/contents/mad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1" ma:contentTypeDescription="Create a new document." ma:contentTypeScope="" ma:versionID="a8ff0b2b0c630ed2d19cc989d337b3d6">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cde5cdac29f51e156f464dc5f7f71a23"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86ADF-D4F8-407B-8773-138570D65DF6}">
  <ds:schemaRefs>
    <ds:schemaRef ds:uri="http://schemas.microsoft.com/sharepoint/v3/contenttype/forms"/>
  </ds:schemaRefs>
</ds:datastoreItem>
</file>

<file path=customXml/itemProps2.xml><?xml version="1.0" encoding="utf-8"?>
<ds:datastoreItem xmlns:ds="http://schemas.openxmlformats.org/officeDocument/2006/customXml" ds:itemID="{FDFFDC6F-5B3E-4952-B40C-20001054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37543-7ECE-4E4C-9F0B-9DE446CB238D}">
  <ds:schemaRefs>
    <ds:schemaRef ds:uri="http://schemas.openxmlformats.org/officeDocument/2006/bibliography"/>
  </ds:schemaRefs>
</ds:datastoreItem>
</file>

<file path=customXml/itemProps4.xml><?xml version="1.0" encoding="utf-8"?>
<ds:datastoreItem xmlns:ds="http://schemas.openxmlformats.org/officeDocument/2006/customXml" ds:itemID="{D693918A-13F1-420F-969B-372CE4D48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16108</Words>
  <Characters>91822</Characters>
  <Application>Microsoft Office Word</Application>
  <DocSecurity>4</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107715</CharactersWithSpaces>
  <SharedDoc>false</SharedDoc>
  <HLinks>
    <vt:vector size="414" baseType="variant">
      <vt:variant>
        <vt:i4>6422574</vt:i4>
      </vt:variant>
      <vt:variant>
        <vt:i4>201</vt:i4>
      </vt:variant>
      <vt:variant>
        <vt:i4>0</vt:i4>
      </vt:variant>
      <vt:variant>
        <vt:i4>5</vt:i4>
      </vt:variant>
      <vt:variant>
        <vt:lpwstr>mailto:cloud_digital@crowncommercial.gov.uk</vt:lpwstr>
      </vt:variant>
      <vt:variant>
        <vt:lpwstr/>
      </vt:variant>
      <vt:variant>
        <vt:i4>3342376</vt:i4>
      </vt:variant>
      <vt:variant>
        <vt:i4>198</vt:i4>
      </vt:variant>
      <vt:variant>
        <vt:i4>0</vt:i4>
      </vt:variant>
      <vt:variant>
        <vt:i4>5</vt:i4>
      </vt:variant>
      <vt:variant>
        <vt:lpwstr>http://www.legislation.gov.uk/ssi/2012/88/made</vt:lpwstr>
      </vt:variant>
      <vt:variant>
        <vt:lpwstr/>
      </vt:variant>
      <vt:variant>
        <vt:i4>4194386</vt:i4>
      </vt:variant>
      <vt:variant>
        <vt:i4>195</vt:i4>
      </vt:variant>
      <vt:variant>
        <vt:i4>0</vt:i4>
      </vt:variant>
      <vt:variant>
        <vt:i4>5</vt:i4>
      </vt:variant>
      <vt:variant>
        <vt:lpwstr>http://www.legislation.gov.uk/uksi/2015/102/contents/made</vt:lpwstr>
      </vt:variant>
      <vt:variant>
        <vt:lpwstr/>
      </vt:variant>
      <vt:variant>
        <vt:i4>852034</vt:i4>
      </vt:variant>
      <vt:variant>
        <vt:i4>192</vt:i4>
      </vt:variant>
      <vt:variant>
        <vt:i4>0</vt:i4>
      </vt:variant>
      <vt:variant>
        <vt:i4>5</vt:i4>
      </vt:variant>
      <vt:variant>
        <vt:lpwstr>https://www.gov.uk/service-manual</vt:lpwstr>
      </vt:variant>
      <vt:variant>
        <vt:lpwstr/>
      </vt:variant>
      <vt:variant>
        <vt:i4>2752547</vt:i4>
      </vt:variant>
      <vt:variant>
        <vt:i4>189</vt:i4>
      </vt:variant>
      <vt:variant>
        <vt:i4>0</vt:i4>
      </vt:variant>
      <vt:variant>
        <vt:i4>5</vt:i4>
      </vt:variant>
      <vt:variant>
        <vt:lpwstr>https://www.gov.uk/service-manual/technology/code-of-practice.html</vt:lpwstr>
      </vt:variant>
      <vt:variant>
        <vt:lpwstr/>
      </vt:variant>
      <vt:variant>
        <vt:i4>6357104</vt:i4>
      </vt:variant>
      <vt:variant>
        <vt:i4>186</vt:i4>
      </vt:variant>
      <vt:variant>
        <vt:i4>0</vt:i4>
      </vt:variant>
      <vt:variant>
        <vt:i4>5</vt:i4>
      </vt:variant>
      <vt:variant>
        <vt:lpwstr>https://www.digitalmarketplace.service.gov.uk/</vt:lpwstr>
      </vt:variant>
      <vt:variant>
        <vt:lpwstr/>
      </vt:variant>
      <vt:variant>
        <vt:i4>1900618</vt:i4>
      </vt:variant>
      <vt:variant>
        <vt:i4>183</vt:i4>
      </vt:variant>
      <vt:variant>
        <vt:i4>0</vt:i4>
      </vt:variant>
      <vt:variant>
        <vt:i4>5</vt:i4>
      </vt:variant>
      <vt:variant>
        <vt:lpwstr>https://www.ncsc.gov.uk/guidance/10-steps-cyber-security</vt:lpwstr>
      </vt:variant>
      <vt:variant>
        <vt:lpwstr/>
      </vt:variant>
      <vt:variant>
        <vt:i4>2883664</vt:i4>
      </vt:variant>
      <vt:variant>
        <vt:i4>180</vt:i4>
      </vt:variant>
      <vt:variant>
        <vt:i4>0</vt:i4>
      </vt:variant>
      <vt:variant>
        <vt:i4>5</vt:i4>
      </vt:variant>
      <vt:variant>
        <vt:lpwstr>mailto:Accountingservices-SFA@sfa.bis.gov.uk</vt:lpwstr>
      </vt:variant>
      <vt:variant>
        <vt:lpwstr/>
      </vt:variant>
      <vt:variant>
        <vt:i4>1048693</vt:i4>
      </vt:variant>
      <vt:variant>
        <vt:i4>177</vt:i4>
      </vt:variant>
      <vt:variant>
        <vt:i4>0</vt:i4>
      </vt:variant>
      <vt:variant>
        <vt:i4>5</vt:i4>
      </vt:variant>
      <vt:variant>
        <vt:lpwstr/>
      </vt:variant>
      <vt:variant>
        <vt:lpwstr>_261ztfg</vt:lpwstr>
      </vt:variant>
      <vt:variant>
        <vt:i4>4194409</vt:i4>
      </vt:variant>
      <vt:variant>
        <vt:i4>174</vt:i4>
      </vt:variant>
      <vt:variant>
        <vt:i4>0</vt:i4>
      </vt:variant>
      <vt:variant>
        <vt:i4>5</vt:i4>
      </vt:variant>
      <vt:variant>
        <vt:lpwstr/>
      </vt:variant>
      <vt:variant>
        <vt:lpwstr>_3qwpj7n</vt:lpwstr>
      </vt:variant>
      <vt:variant>
        <vt:i4>786481</vt:i4>
      </vt:variant>
      <vt:variant>
        <vt:i4>171</vt:i4>
      </vt:variant>
      <vt:variant>
        <vt:i4>0</vt:i4>
      </vt:variant>
      <vt:variant>
        <vt:i4>5</vt:i4>
      </vt:variant>
      <vt:variant>
        <vt:lpwstr/>
      </vt:variant>
      <vt:variant>
        <vt:lpwstr>_16x20ju</vt:lpwstr>
      </vt:variant>
      <vt:variant>
        <vt:i4>60</vt:i4>
      </vt:variant>
      <vt:variant>
        <vt:i4>168</vt:i4>
      </vt:variant>
      <vt:variant>
        <vt:i4>0</vt:i4>
      </vt:variant>
      <vt:variant>
        <vt:i4>5</vt:i4>
      </vt:variant>
      <vt:variant>
        <vt:lpwstr/>
      </vt:variant>
      <vt:variant>
        <vt:lpwstr>_2rrrqc1</vt:lpwstr>
      </vt:variant>
      <vt:variant>
        <vt:i4>393312</vt:i4>
      </vt:variant>
      <vt:variant>
        <vt:i4>165</vt:i4>
      </vt:variant>
      <vt:variant>
        <vt:i4>0</vt:i4>
      </vt:variant>
      <vt:variant>
        <vt:i4>5</vt:i4>
      </vt:variant>
      <vt:variant>
        <vt:lpwstr/>
      </vt:variant>
      <vt:variant>
        <vt:lpwstr>_4cmhg48</vt:lpwstr>
      </vt:variant>
      <vt:variant>
        <vt:i4>393312</vt:i4>
      </vt:variant>
      <vt:variant>
        <vt:i4>162</vt:i4>
      </vt:variant>
      <vt:variant>
        <vt:i4>0</vt:i4>
      </vt:variant>
      <vt:variant>
        <vt:i4>5</vt:i4>
      </vt:variant>
      <vt:variant>
        <vt:lpwstr/>
      </vt:variant>
      <vt:variant>
        <vt:lpwstr>_4cmhg48</vt:lpwstr>
      </vt:variant>
      <vt:variant>
        <vt:i4>4259940</vt:i4>
      </vt:variant>
      <vt:variant>
        <vt:i4>159</vt:i4>
      </vt:variant>
      <vt:variant>
        <vt:i4>0</vt:i4>
      </vt:variant>
      <vt:variant>
        <vt:i4>5</vt:i4>
      </vt:variant>
      <vt:variant>
        <vt:lpwstr/>
      </vt:variant>
      <vt:variant>
        <vt:lpwstr>_2mn7vak</vt:lpwstr>
      </vt:variant>
      <vt:variant>
        <vt:i4>1245237</vt:i4>
      </vt:variant>
      <vt:variant>
        <vt:i4>156</vt:i4>
      </vt:variant>
      <vt:variant>
        <vt:i4>0</vt:i4>
      </vt:variant>
      <vt:variant>
        <vt:i4>5</vt:i4>
      </vt:variant>
      <vt:variant>
        <vt:lpwstr/>
      </vt:variant>
      <vt:variant>
        <vt:lpwstr>_1nia2ey</vt:lpwstr>
      </vt:variant>
      <vt:variant>
        <vt:i4>6684674</vt:i4>
      </vt:variant>
      <vt:variant>
        <vt:i4>153</vt:i4>
      </vt:variant>
      <vt:variant>
        <vt:i4>0</vt:i4>
      </vt:variant>
      <vt:variant>
        <vt:i4>5</vt:i4>
      </vt:variant>
      <vt:variant>
        <vt:lpwstr/>
      </vt:variant>
      <vt:variant>
        <vt:lpwstr>_odc9jc</vt:lpwstr>
      </vt:variant>
      <vt:variant>
        <vt:i4>1703989</vt:i4>
      </vt:variant>
      <vt:variant>
        <vt:i4>150</vt:i4>
      </vt:variant>
      <vt:variant>
        <vt:i4>0</vt:i4>
      </vt:variant>
      <vt:variant>
        <vt:i4>5</vt:i4>
      </vt:variant>
      <vt:variant>
        <vt:lpwstr/>
      </vt:variant>
      <vt:variant>
        <vt:lpwstr>_2981zbj</vt:lpwstr>
      </vt:variant>
      <vt:variant>
        <vt:i4>4980844</vt:i4>
      </vt:variant>
      <vt:variant>
        <vt:i4>147</vt:i4>
      </vt:variant>
      <vt:variant>
        <vt:i4>0</vt:i4>
      </vt:variant>
      <vt:variant>
        <vt:i4>5</vt:i4>
      </vt:variant>
      <vt:variant>
        <vt:lpwstr/>
      </vt:variant>
      <vt:variant>
        <vt:lpwstr>_1a346fx</vt:lpwstr>
      </vt:variant>
      <vt:variant>
        <vt:i4>4718691</vt:i4>
      </vt:variant>
      <vt:variant>
        <vt:i4>144</vt:i4>
      </vt:variant>
      <vt:variant>
        <vt:i4>0</vt:i4>
      </vt:variant>
      <vt:variant>
        <vt:i4>5</vt:i4>
      </vt:variant>
      <vt:variant>
        <vt:lpwstr/>
      </vt:variant>
      <vt:variant>
        <vt:lpwstr>_4fsjm0b</vt:lpwstr>
      </vt:variant>
      <vt:variant>
        <vt:i4>1572925</vt:i4>
      </vt:variant>
      <vt:variant>
        <vt:i4>141</vt:i4>
      </vt:variant>
      <vt:variant>
        <vt:i4>0</vt:i4>
      </vt:variant>
      <vt:variant>
        <vt:i4>5</vt:i4>
      </vt:variant>
      <vt:variant>
        <vt:lpwstr/>
      </vt:variant>
      <vt:variant>
        <vt:lpwstr>_1vsw3ci</vt:lpwstr>
      </vt:variant>
      <vt:variant>
        <vt:i4>6881360</vt:i4>
      </vt:variant>
      <vt:variant>
        <vt:i4>138</vt:i4>
      </vt:variant>
      <vt:variant>
        <vt:i4>0</vt:i4>
      </vt:variant>
      <vt:variant>
        <vt:i4>5</vt:i4>
      </vt:variant>
      <vt:variant>
        <vt:lpwstr/>
      </vt:variant>
      <vt:variant>
        <vt:lpwstr>_wnyagw</vt:lpwstr>
      </vt:variant>
      <vt:variant>
        <vt:i4>5767265</vt:i4>
      </vt:variant>
      <vt:variant>
        <vt:i4>135</vt:i4>
      </vt:variant>
      <vt:variant>
        <vt:i4>0</vt:i4>
      </vt:variant>
      <vt:variant>
        <vt:i4>5</vt:i4>
      </vt:variant>
      <vt:variant>
        <vt:lpwstr/>
      </vt:variant>
      <vt:variant>
        <vt:lpwstr>_2hio093</vt:lpwstr>
      </vt:variant>
      <vt:variant>
        <vt:i4>4194360</vt:i4>
      </vt:variant>
      <vt:variant>
        <vt:i4>132</vt:i4>
      </vt:variant>
      <vt:variant>
        <vt:i4>0</vt:i4>
      </vt:variant>
      <vt:variant>
        <vt:i4>5</vt:i4>
      </vt:variant>
      <vt:variant>
        <vt:lpwstr/>
      </vt:variant>
      <vt:variant>
        <vt:lpwstr>_42ddq1a</vt:lpwstr>
      </vt:variant>
      <vt:variant>
        <vt:i4>5701679</vt:i4>
      </vt:variant>
      <vt:variant>
        <vt:i4>129</vt:i4>
      </vt:variant>
      <vt:variant>
        <vt:i4>0</vt:i4>
      </vt:variant>
      <vt:variant>
        <vt:i4>5</vt:i4>
      </vt:variant>
      <vt:variant>
        <vt:lpwstr/>
      </vt:variant>
      <vt:variant>
        <vt:lpwstr>_1qoc8b1</vt:lpwstr>
      </vt:variant>
      <vt:variant>
        <vt:i4>5898285</vt:i4>
      </vt:variant>
      <vt:variant>
        <vt:i4>126</vt:i4>
      </vt:variant>
      <vt:variant>
        <vt:i4>0</vt:i4>
      </vt:variant>
      <vt:variant>
        <vt:i4>5</vt:i4>
      </vt:variant>
      <vt:variant>
        <vt:lpwstr/>
      </vt:variant>
      <vt:variant>
        <vt:lpwstr>_4iylrwe</vt:lpwstr>
      </vt:variant>
      <vt:variant>
        <vt:i4>6094960</vt:i4>
      </vt:variant>
      <vt:variant>
        <vt:i4>123</vt:i4>
      </vt:variant>
      <vt:variant>
        <vt:i4>0</vt:i4>
      </vt:variant>
      <vt:variant>
        <vt:i4>5</vt:i4>
      </vt:variant>
      <vt:variant>
        <vt:lpwstr/>
      </vt:variant>
      <vt:variant>
        <vt:lpwstr>_2koq656</vt:lpwstr>
      </vt:variant>
      <vt:variant>
        <vt:i4>8126545</vt:i4>
      </vt:variant>
      <vt:variant>
        <vt:i4>120</vt:i4>
      </vt:variant>
      <vt:variant>
        <vt:i4>0</vt:i4>
      </vt:variant>
      <vt:variant>
        <vt:i4>5</vt:i4>
      </vt:variant>
      <vt:variant>
        <vt:lpwstr/>
      </vt:variant>
      <vt:variant>
        <vt:lpwstr>_meukdy</vt:lpwstr>
      </vt:variant>
      <vt:variant>
        <vt:i4>6225973</vt:i4>
      </vt:variant>
      <vt:variant>
        <vt:i4>117</vt:i4>
      </vt:variant>
      <vt:variant>
        <vt:i4>0</vt:i4>
      </vt:variant>
      <vt:variant>
        <vt:i4>5</vt:i4>
      </vt:variant>
      <vt:variant>
        <vt:lpwstr/>
      </vt:variant>
      <vt:variant>
        <vt:lpwstr>_279ka65</vt:lpwstr>
      </vt:variant>
      <vt:variant>
        <vt:i4>458859</vt:i4>
      </vt:variant>
      <vt:variant>
        <vt:i4>114</vt:i4>
      </vt:variant>
      <vt:variant>
        <vt:i4>0</vt:i4>
      </vt:variant>
      <vt:variant>
        <vt:i4>5</vt:i4>
      </vt:variant>
      <vt:variant>
        <vt:lpwstr/>
      </vt:variant>
      <vt:variant>
        <vt:lpwstr>_184mhaj</vt:lpwstr>
      </vt:variant>
      <vt:variant>
        <vt:i4>458859</vt:i4>
      </vt:variant>
      <vt:variant>
        <vt:i4>111</vt:i4>
      </vt:variant>
      <vt:variant>
        <vt:i4>0</vt:i4>
      </vt:variant>
      <vt:variant>
        <vt:i4>5</vt:i4>
      </vt:variant>
      <vt:variant>
        <vt:lpwstr/>
      </vt:variant>
      <vt:variant>
        <vt:lpwstr>_184mhaj</vt:lpwstr>
      </vt:variant>
      <vt:variant>
        <vt:i4>1376377</vt:i4>
      </vt:variant>
      <vt:variant>
        <vt:i4>108</vt:i4>
      </vt:variant>
      <vt:variant>
        <vt:i4>0</vt:i4>
      </vt:variant>
      <vt:variant>
        <vt:i4>5</vt:i4>
      </vt:variant>
      <vt:variant>
        <vt:lpwstr/>
      </vt:variant>
      <vt:variant>
        <vt:lpwstr>_1tuee74</vt:lpwstr>
      </vt:variant>
      <vt:variant>
        <vt:i4>852024</vt:i4>
      </vt:variant>
      <vt:variant>
        <vt:i4>105</vt:i4>
      </vt:variant>
      <vt:variant>
        <vt:i4>0</vt:i4>
      </vt:variant>
      <vt:variant>
        <vt:i4>5</vt:i4>
      </vt:variant>
      <vt:variant>
        <vt:lpwstr/>
      </vt:variant>
      <vt:variant>
        <vt:lpwstr>_1gf8i83</vt:lpwstr>
      </vt:variant>
      <vt:variant>
        <vt:i4>6946894</vt:i4>
      </vt:variant>
      <vt:variant>
        <vt:i4>102</vt:i4>
      </vt:variant>
      <vt:variant>
        <vt:i4>0</vt:i4>
      </vt:variant>
      <vt:variant>
        <vt:i4>5</vt:i4>
      </vt:variant>
      <vt:variant>
        <vt:lpwstr/>
      </vt:variant>
      <vt:variant>
        <vt:lpwstr>_haapch</vt:lpwstr>
      </vt:variant>
      <vt:variant>
        <vt:i4>6094963</vt:i4>
      </vt:variant>
      <vt:variant>
        <vt:i4>99</vt:i4>
      </vt:variant>
      <vt:variant>
        <vt:i4>0</vt:i4>
      </vt:variant>
      <vt:variant>
        <vt:i4>5</vt:i4>
      </vt:variant>
      <vt:variant>
        <vt:lpwstr/>
      </vt:variant>
      <vt:variant>
        <vt:lpwstr>_1x0gk37</vt:lpwstr>
      </vt:variant>
      <vt:variant>
        <vt:i4>1245287</vt:i4>
      </vt:variant>
      <vt:variant>
        <vt:i4>96</vt:i4>
      </vt:variant>
      <vt:variant>
        <vt:i4>0</vt:i4>
      </vt:variant>
      <vt:variant>
        <vt:i4>5</vt:i4>
      </vt:variant>
      <vt:variant>
        <vt:lpwstr/>
      </vt:variant>
      <vt:variant>
        <vt:lpwstr>_43ky6rz</vt:lpwstr>
      </vt:variant>
      <vt:variant>
        <vt:i4>262240</vt:i4>
      </vt:variant>
      <vt:variant>
        <vt:i4>93</vt:i4>
      </vt:variant>
      <vt:variant>
        <vt:i4>0</vt:i4>
      </vt:variant>
      <vt:variant>
        <vt:i4>5</vt:i4>
      </vt:variant>
      <vt:variant>
        <vt:lpwstr/>
      </vt:variant>
      <vt:variant>
        <vt:lpwstr>_1jlao46</vt:lpwstr>
      </vt:variant>
      <vt:variant>
        <vt:i4>3145806</vt:i4>
      </vt:variant>
      <vt:variant>
        <vt:i4>90</vt:i4>
      </vt:variant>
      <vt:variant>
        <vt:i4>0</vt:i4>
      </vt:variant>
      <vt:variant>
        <vt:i4>5</vt:i4>
      </vt:variant>
      <vt:variant>
        <vt:lpwstr/>
      </vt:variant>
      <vt:variant>
        <vt:lpwstr>_kgcv8k</vt:lpwstr>
      </vt:variant>
      <vt:variant>
        <vt:i4>6225970</vt:i4>
      </vt:variant>
      <vt:variant>
        <vt:i4>87</vt:i4>
      </vt:variant>
      <vt:variant>
        <vt:i4>0</vt:i4>
      </vt:variant>
      <vt:variant>
        <vt:i4>5</vt:i4>
      </vt:variant>
      <vt:variant>
        <vt:lpwstr/>
      </vt:variant>
      <vt:variant>
        <vt:lpwstr>_3ygebqi</vt:lpwstr>
      </vt:variant>
      <vt:variant>
        <vt:i4>5374073</vt:i4>
      </vt:variant>
      <vt:variant>
        <vt:i4>84</vt:i4>
      </vt:variant>
      <vt:variant>
        <vt:i4>0</vt:i4>
      </vt:variant>
      <vt:variant>
        <vt:i4>5</vt:i4>
      </vt:variant>
      <vt:variant>
        <vt:lpwstr/>
      </vt:variant>
      <vt:variant>
        <vt:lpwstr>_1egqt2p</vt:lpwstr>
      </vt:variant>
      <vt:variant>
        <vt:i4>5111863</vt:i4>
      </vt:variant>
      <vt:variant>
        <vt:i4>81</vt:i4>
      </vt:variant>
      <vt:variant>
        <vt:i4>0</vt:i4>
      </vt:variant>
      <vt:variant>
        <vt:i4>5</vt:i4>
      </vt:variant>
      <vt:variant>
        <vt:lpwstr/>
      </vt:variant>
      <vt:variant>
        <vt:lpwstr>_2zbgiuw</vt:lpwstr>
      </vt:variant>
      <vt:variant>
        <vt:i4>1507382</vt:i4>
      </vt:variant>
      <vt:variant>
        <vt:i4>78</vt:i4>
      </vt:variant>
      <vt:variant>
        <vt:i4>0</vt:i4>
      </vt:variant>
      <vt:variant>
        <vt:i4>5</vt:i4>
      </vt:variant>
      <vt:variant>
        <vt:lpwstr/>
      </vt:variant>
      <vt:variant>
        <vt:lpwstr>_111kx3o</vt:lpwstr>
      </vt:variant>
      <vt:variant>
        <vt:i4>6160420</vt:i4>
      </vt:variant>
      <vt:variant>
        <vt:i4>75</vt:i4>
      </vt:variant>
      <vt:variant>
        <vt:i4>0</vt:i4>
      </vt:variant>
      <vt:variant>
        <vt:i4>5</vt:i4>
      </vt:variant>
      <vt:variant>
        <vt:lpwstr/>
      </vt:variant>
      <vt:variant>
        <vt:lpwstr>_2lwamvv</vt:lpwstr>
      </vt:variant>
      <vt:variant>
        <vt:i4>6160420</vt:i4>
      </vt:variant>
      <vt:variant>
        <vt:i4>72</vt:i4>
      </vt:variant>
      <vt:variant>
        <vt:i4>0</vt:i4>
      </vt:variant>
      <vt:variant>
        <vt:i4>5</vt:i4>
      </vt:variant>
      <vt:variant>
        <vt:lpwstr/>
      </vt:variant>
      <vt:variant>
        <vt:lpwstr>_28h4qwu</vt:lpwstr>
      </vt:variant>
      <vt:variant>
        <vt:i4>1245281</vt:i4>
      </vt:variant>
      <vt:variant>
        <vt:i4>69</vt:i4>
      </vt:variant>
      <vt:variant>
        <vt:i4>0</vt:i4>
      </vt:variant>
      <vt:variant>
        <vt:i4>5</vt:i4>
      </vt:variant>
      <vt:variant>
        <vt:lpwstr/>
      </vt:variant>
      <vt:variant>
        <vt:lpwstr>_19c6y18</vt:lpwstr>
      </vt:variant>
      <vt:variant>
        <vt:i4>786473</vt:i4>
      </vt:variant>
      <vt:variant>
        <vt:i4>66</vt:i4>
      </vt:variant>
      <vt:variant>
        <vt:i4>0</vt:i4>
      </vt:variant>
      <vt:variant>
        <vt:i4>5</vt:i4>
      </vt:variant>
      <vt:variant>
        <vt:lpwstr/>
      </vt:variant>
      <vt:variant>
        <vt:lpwstr>_2u6wntf</vt:lpwstr>
      </vt:variant>
      <vt:variant>
        <vt:i4>786488</vt:i4>
      </vt:variant>
      <vt:variant>
        <vt:i4>63</vt:i4>
      </vt:variant>
      <vt:variant>
        <vt:i4>0</vt:i4>
      </vt:variant>
      <vt:variant>
        <vt:i4>5</vt:i4>
      </vt:variant>
      <vt:variant>
        <vt:lpwstr/>
      </vt:variant>
      <vt:variant>
        <vt:lpwstr>_4f1mdlm</vt:lpwstr>
      </vt:variant>
      <vt:variant>
        <vt:i4>5636157</vt:i4>
      </vt:variant>
      <vt:variant>
        <vt:i4>60</vt:i4>
      </vt:variant>
      <vt:variant>
        <vt:i4>0</vt:i4>
      </vt:variant>
      <vt:variant>
        <vt:i4>5</vt:i4>
      </vt:variant>
      <vt:variant>
        <vt:lpwstr/>
      </vt:variant>
      <vt:variant>
        <vt:lpwstr>_1hmsyys</vt:lpwstr>
      </vt:variant>
      <vt:variant>
        <vt:i4>2883585</vt:i4>
      </vt:variant>
      <vt:variant>
        <vt:i4>57</vt:i4>
      </vt:variant>
      <vt:variant>
        <vt:i4>0</vt:i4>
      </vt:variant>
      <vt:variant>
        <vt:i4>5</vt:i4>
      </vt:variant>
      <vt:variant>
        <vt:lpwstr/>
      </vt:variant>
      <vt:variant>
        <vt:lpwstr>_ihv636</vt:lpwstr>
      </vt:variant>
      <vt:variant>
        <vt:i4>196671</vt:i4>
      </vt:variant>
      <vt:variant>
        <vt:i4>54</vt:i4>
      </vt:variant>
      <vt:variant>
        <vt:i4>0</vt:i4>
      </vt:variant>
      <vt:variant>
        <vt:i4>5</vt:i4>
      </vt:variant>
      <vt:variant>
        <vt:lpwstr/>
      </vt:variant>
      <vt:variant>
        <vt:lpwstr>_3o7alnk</vt:lpwstr>
      </vt:variant>
      <vt:variant>
        <vt:i4>131123</vt:i4>
      </vt:variant>
      <vt:variant>
        <vt:i4>51</vt:i4>
      </vt:variant>
      <vt:variant>
        <vt:i4>0</vt:i4>
      </vt:variant>
      <vt:variant>
        <vt:i4>5</vt:i4>
      </vt:variant>
      <vt:variant>
        <vt:lpwstr/>
      </vt:variant>
      <vt:variant>
        <vt:lpwstr>_3whwml4</vt:lpwstr>
      </vt:variant>
      <vt:variant>
        <vt:i4>589949</vt:i4>
      </vt:variant>
      <vt:variant>
        <vt:i4>48</vt:i4>
      </vt:variant>
      <vt:variant>
        <vt:i4>0</vt:i4>
      </vt:variant>
      <vt:variant>
        <vt:i4>5</vt:i4>
      </vt:variant>
      <vt:variant>
        <vt:lpwstr/>
      </vt:variant>
      <vt:variant>
        <vt:lpwstr>_1ci93xb</vt:lpwstr>
      </vt:variant>
      <vt:variant>
        <vt:i4>1638449</vt:i4>
      </vt:variant>
      <vt:variant>
        <vt:i4>45</vt:i4>
      </vt:variant>
      <vt:variant>
        <vt:i4>0</vt:i4>
      </vt:variant>
      <vt:variant>
        <vt:i4>5</vt:i4>
      </vt:variant>
      <vt:variant>
        <vt:lpwstr/>
      </vt:variant>
      <vt:variant>
        <vt:lpwstr>_4i7ojhp</vt:lpwstr>
      </vt:variant>
      <vt:variant>
        <vt:i4>1638449</vt:i4>
      </vt:variant>
      <vt:variant>
        <vt:i4>42</vt:i4>
      </vt:variant>
      <vt:variant>
        <vt:i4>0</vt:i4>
      </vt:variant>
      <vt:variant>
        <vt:i4>5</vt:i4>
      </vt:variant>
      <vt:variant>
        <vt:lpwstr/>
      </vt:variant>
      <vt:variant>
        <vt:lpwstr>_4i7ojhp</vt:lpwstr>
      </vt:variant>
      <vt:variant>
        <vt:i4>5111907</vt:i4>
      </vt:variant>
      <vt:variant>
        <vt:i4>39</vt:i4>
      </vt:variant>
      <vt:variant>
        <vt:i4>0</vt:i4>
      </vt:variant>
      <vt:variant>
        <vt:i4>5</vt:i4>
      </vt:variant>
      <vt:variant>
        <vt:lpwstr/>
      </vt:variant>
      <vt:variant>
        <vt:lpwstr>_1y810tw</vt:lpwstr>
      </vt:variant>
      <vt:variant>
        <vt:i4>5111907</vt:i4>
      </vt:variant>
      <vt:variant>
        <vt:i4>36</vt:i4>
      </vt:variant>
      <vt:variant>
        <vt:i4>0</vt:i4>
      </vt:variant>
      <vt:variant>
        <vt:i4>5</vt:i4>
      </vt:variant>
      <vt:variant>
        <vt:lpwstr/>
      </vt:variant>
      <vt:variant>
        <vt:lpwstr>_1y810tw</vt:lpwstr>
      </vt:variant>
      <vt:variant>
        <vt:i4>5111907</vt:i4>
      </vt:variant>
      <vt:variant>
        <vt:i4>33</vt:i4>
      </vt:variant>
      <vt:variant>
        <vt:i4>0</vt:i4>
      </vt:variant>
      <vt:variant>
        <vt:i4>5</vt:i4>
      </vt:variant>
      <vt:variant>
        <vt:lpwstr/>
      </vt:variant>
      <vt:variant>
        <vt:lpwstr>_1y810tw</vt:lpwstr>
      </vt:variant>
      <vt:variant>
        <vt:i4>3145819</vt:i4>
      </vt:variant>
      <vt:variant>
        <vt:i4>30</vt:i4>
      </vt:variant>
      <vt:variant>
        <vt:i4>0</vt:i4>
      </vt:variant>
      <vt:variant>
        <vt:i4>5</vt:i4>
      </vt:variant>
      <vt:variant>
        <vt:lpwstr/>
      </vt:variant>
      <vt:variant>
        <vt:lpwstr>_z337ya</vt:lpwstr>
      </vt:variant>
      <vt:variant>
        <vt:i4>3145819</vt:i4>
      </vt:variant>
      <vt:variant>
        <vt:i4>27</vt:i4>
      </vt:variant>
      <vt:variant>
        <vt:i4>0</vt:i4>
      </vt:variant>
      <vt:variant>
        <vt:i4>5</vt:i4>
      </vt:variant>
      <vt:variant>
        <vt:lpwstr/>
      </vt:variant>
      <vt:variant>
        <vt:lpwstr>_z337ya</vt:lpwstr>
      </vt:variant>
      <vt:variant>
        <vt:i4>3145819</vt:i4>
      </vt:variant>
      <vt:variant>
        <vt:i4>24</vt:i4>
      </vt:variant>
      <vt:variant>
        <vt:i4>0</vt:i4>
      </vt:variant>
      <vt:variant>
        <vt:i4>5</vt:i4>
      </vt:variant>
      <vt:variant>
        <vt:lpwstr/>
      </vt:variant>
      <vt:variant>
        <vt:lpwstr>_z337ya</vt:lpwstr>
      </vt:variant>
      <vt:variant>
        <vt:i4>4587627</vt:i4>
      </vt:variant>
      <vt:variant>
        <vt:i4>21</vt:i4>
      </vt:variant>
      <vt:variant>
        <vt:i4>0</vt:i4>
      </vt:variant>
      <vt:variant>
        <vt:i4>5</vt:i4>
      </vt:variant>
      <vt:variant>
        <vt:lpwstr/>
      </vt:variant>
      <vt:variant>
        <vt:lpwstr>_44sinio</vt:lpwstr>
      </vt:variant>
      <vt:variant>
        <vt:i4>4587627</vt:i4>
      </vt:variant>
      <vt:variant>
        <vt:i4>18</vt:i4>
      </vt:variant>
      <vt:variant>
        <vt:i4>0</vt:i4>
      </vt:variant>
      <vt:variant>
        <vt:i4>5</vt:i4>
      </vt:variant>
      <vt:variant>
        <vt:lpwstr/>
      </vt:variant>
      <vt:variant>
        <vt:lpwstr>_44sinio</vt:lpwstr>
      </vt:variant>
      <vt:variant>
        <vt:i4>4587627</vt:i4>
      </vt:variant>
      <vt:variant>
        <vt:i4>15</vt:i4>
      </vt:variant>
      <vt:variant>
        <vt:i4>0</vt:i4>
      </vt:variant>
      <vt:variant>
        <vt:i4>5</vt:i4>
      </vt:variant>
      <vt:variant>
        <vt:lpwstr/>
      </vt:variant>
      <vt:variant>
        <vt:lpwstr>_44sinio</vt:lpwstr>
      </vt:variant>
      <vt:variant>
        <vt:i4>1572974</vt:i4>
      </vt:variant>
      <vt:variant>
        <vt:i4>12</vt:i4>
      </vt:variant>
      <vt:variant>
        <vt:i4>0</vt:i4>
      </vt:variant>
      <vt:variant>
        <vt:i4>5</vt:i4>
      </vt:variant>
      <vt:variant>
        <vt:lpwstr/>
      </vt:variant>
      <vt:variant>
        <vt:lpwstr>_17dp8vu</vt:lpwstr>
      </vt:variant>
      <vt:variant>
        <vt:i4>1572974</vt:i4>
      </vt:variant>
      <vt:variant>
        <vt:i4>9</vt:i4>
      </vt:variant>
      <vt:variant>
        <vt:i4>0</vt:i4>
      </vt:variant>
      <vt:variant>
        <vt:i4>5</vt:i4>
      </vt:variant>
      <vt:variant>
        <vt:lpwstr/>
      </vt:variant>
      <vt:variant>
        <vt:lpwstr>_17dp8vu</vt:lpwstr>
      </vt:variant>
      <vt:variant>
        <vt:i4>1572974</vt:i4>
      </vt:variant>
      <vt:variant>
        <vt:i4>6</vt:i4>
      </vt:variant>
      <vt:variant>
        <vt:i4>0</vt:i4>
      </vt:variant>
      <vt:variant>
        <vt:i4>5</vt:i4>
      </vt:variant>
      <vt:variant>
        <vt:lpwstr/>
      </vt:variant>
      <vt:variant>
        <vt:lpwstr>_17dp8vu</vt:lpwstr>
      </vt:variant>
      <vt:variant>
        <vt:i4>4325414</vt:i4>
      </vt:variant>
      <vt:variant>
        <vt:i4>3</vt:i4>
      </vt:variant>
      <vt:variant>
        <vt:i4>0</vt:i4>
      </vt:variant>
      <vt:variant>
        <vt:i4>5</vt:i4>
      </vt:variant>
      <vt:variant>
        <vt:lpwstr/>
      </vt:variant>
      <vt:variant>
        <vt:lpwstr>_2s8eyo1</vt:lpwstr>
      </vt:variant>
      <vt:variant>
        <vt:i4>393312</vt:i4>
      </vt:variant>
      <vt:variant>
        <vt:i4>0</vt:i4>
      </vt:variant>
      <vt:variant>
        <vt:i4>0</vt:i4>
      </vt:variant>
      <vt:variant>
        <vt:i4>5</vt:i4>
      </vt:variant>
      <vt:variant>
        <vt:lpwstr/>
      </vt:variant>
      <vt:variant>
        <vt:lpwstr>_4cmhg48</vt:lpwstr>
      </vt:variant>
      <vt:variant>
        <vt:i4>2883641</vt:i4>
      </vt:variant>
      <vt:variant>
        <vt:i4>0</vt:i4>
      </vt:variant>
      <vt:variant>
        <vt:i4>0</vt:i4>
      </vt:variant>
      <vt:variant>
        <vt:i4>5</vt:i4>
      </vt:variant>
      <vt:variant>
        <vt:lpwstr>https://www.gov.uk/government/publications/digital-outcomes-and-specialists-4-call-off-contract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BAGLEY, Emma</cp:lastModifiedBy>
  <cp:revision>2</cp:revision>
  <cp:lastPrinted>2019-06-12T08:45:00Z</cp:lastPrinted>
  <dcterms:created xsi:type="dcterms:W3CDTF">2020-09-24T15:24:00Z</dcterms:created>
  <dcterms:modified xsi:type="dcterms:W3CDTF">2020-09-24T15:24:00Z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0x010100165946E96E9DFF4EA835CA70360DADB2</vt:lpwstr>
  </property>
</Properties>
</file>