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5F" w:rsidRPr="00276C73" w:rsidRDefault="007F675F">
      <w:pPr>
        <w:rPr>
          <w:b/>
          <w:sz w:val="28"/>
          <w:szCs w:val="28"/>
        </w:rPr>
      </w:pPr>
      <w:r w:rsidRPr="00276C73">
        <w:rPr>
          <w:b/>
          <w:sz w:val="28"/>
          <w:szCs w:val="28"/>
        </w:rPr>
        <w:t>RSSB26</w:t>
      </w:r>
      <w:r w:rsidR="00E864EC">
        <w:rPr>
          <w:b/>
          <w:sz w:val="28"/>
          <w:szCs w:val="28"/>
        </w:rPr>
        <w:t>55</w:t>
      </w:r>
      <w:r w:rsidRPr="00276C73">
        <w:rPr>
          <w:b/>
          <w:sz w:val="28"/>
          <w:szCs w:val="28"/>
        </w:rPr>
        <w:t xml:space="preserve"> </w:t>
      </w:r>
      <w:r w:rsidR="00E864EC">
        <w:rPr>
          <w:b/>
          <w:sz w:val="28"/>
          <w:szCs w:val="28"/>
        </w:rPr>
        <w:t>–</w:t>
      </w:r>
      <w:r w:rsidRPr="00276C73">
        <w:rPr>
          <w:b/>
          <w:sz w:val="28"/>
          <w:szCs w:val="28"/>
        </w:rPr>
        <w:t xml:space="preserve"> </w:t>
      </w:r>
      <w:r w:rsidR="00E864EC">
        <w:rPr>
          <w:b/>
          <w:sz w:val="28"/>
          <w:szCs w:val="28"/>
        </w:rPr>
        <w:t>Rail Vehicle Seat Comfort</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7F675F" w:rsidRDefault="00946481" w:rsidP="00946481">
            <w:pPr>
              <w:rPr>
                <w:rFonts w:ascii="Arial" w:hAnsi="Arial" w:cs="Arial"/>
                <w:b/>
                <w:color w:val="000000" w:themeColor="text1"/>
                <w:sz w:val="24"/>
                <w:szCs w:val="24"/>
              </w:rPr>
            </w:pPr>
            <w:r w:rsidRPr="007F675F">
              <w:rPr>
                <w:rFonts w:ascii="Arial" w:hAnsi="Arial" w:cs="Arial"/>
                <w:b/>
                <w:color w:val="000000" w:themeColor="text1"/>
                <w:sz w:val="24"/>
                <w:szCs w:val="24"/>
              </w:rPr>
              <w:t>Supplier Question 1</w:t>
            </w:r>
            <w:r w:rsidR="00372FF6">
              <w:rPr>
                <w:rFonts w:ascii="Arial" w:hAnsi="Arial" w:cs="Arial"/>
                <w:b/>
                <w:color w:val="000000" w:themeColor="text1"/>
                <w:sz w:val="24"/>
                <w:szCs w:val="24"/>
              </w:rPr>
              <w:br/>
            </w:r>
          </w:p>
          <w:p w:rsidR="00372FF6" w:rsidRDefault="00372FF6" w:rsidP="00372FF6">
            <w:pPr>
              <w:rPr>
                <w:rFonts w:ascii="Calibri" w:hAnsi="Calibri"/>
              </w:rPr>
            </w:pPr>
            <w:r>
              <w:rPr>
                <w:rFonts w:ascii="Calibri" w:hAnsi="Calibri"/>
              </w:rPr>
              <w:t xml:space="preserve">It </w:t>
            </w:r>
            <w:r>
              <w:rPr>
                <w:rFonts w:ascii="Calibri" w:hAnsi="Calibri"/>
                <w:color w:val="000000"/>
              </w:rPr>
              <w:t xml:space="preserve">would be helpful to have sight of any other passenger comfort data held by RSSB to understand or identify the key problem with current seat. E.g. which questions have been addressed in the questionnaire or survey related with seat comfort. Even not at this stage, </w:t>
            </w:r>
            <w:proofErr w:type="gramStart"/>
            <w:r>
              <w:rPr>
                <w:rFonts w:ascii="Calibri" w:hAnsi="Calibri"/>
                <w:color w:val="000000"/>
              </w:rPr>
              <w:t>later on</w:t>
            </w:r>
            <w:proofErr w:type="gramEnd"/>
            <w:r>
              <w:rPr>
                <w:rFonts w:ascii="Calibri" w:hAnsi="Calibri"/>
                <w:color w:val="000000"/>
              </w:rPr>
              <w:t xml:space="preserve"> with the progress of project, these data would be useful in testing and validation.</w:t>
            </w:r>
          </w:p>
          <w:p w:rsidR="006A0372" w:rsidRPr="006A0372" w:rsidRDefault="006A0372" w:rsidP="00E864EC">
            <w:pPr>
              <w:rPr>
                <w:rFonts w:eastAsia="Times New Roman"/>
              </w:rPr>
            </w:pPr>
          </w:p>
        </w:tc>
      </w:tr>
      <w:tr w:rsidR="00946481" w:rsidTr="00946481">
        <w:tc>
          <w:tcPr>
            <w:tcW w:w="9016" w:type="dxa"/>
          </w:tcPr>
          <w:p w:rsidR="00946481" w:rsidRPr="007F675F" w:rsidRDefault="00946481">
            <w:pPr>
              <w:rPr>
                <w:rFonts w:ascii="Arial" w:hAnsi="Arial" w:cs="Arial"/>
                <w:b/>
                <w:color w:val="000000" w:themeColor="text1"/>
                <w:sz w:val="24"/>
                <w:szCs w:val="24"/>
              </w:rPr>
            </w:pPr>
            <w:r w:rsidRPr="007F675F">
              <w:rPr>
                <w:rFonts w:ascii="Arial" w:hAnsi="Arial" w:cs="Arial"/>
                <w:b/>
                <w:color w:val="000000" w:themeColor="text1"/>
                <w:sz w:val="24"/>
                <w:szCs w:val="24"/>
              </w:rPr>
              <w:t>RSSB Answer 1</w:t>
            </w:r>
          </w:p>
          <w:p w:rsidR="00F137F3" w:rsidRPr="007F675F" w:rsidRDefault="00F137F3" w:rsidP="00F137F3">
            <w:pPr>
              <w:rPr>
                <w:rFonts w:ascii="Arial" w:hAnsi="Arial" w:cs="Arial"/>
                <w:color w:val="000000" w:themeColor="text1"/>
                <w:sz w:val="24"/>
                <w:szCs w:val="24"/>
              </w:rPr>
            </w:pPr>
          </w:p>
          <w:p w:rsidR="00372FF6" w:rsidRDefault="00372FF6" w:rsidP="00372FF6">
            <w:pPr>
              <w:rPr>
                <w:rFonts w:ascii="Calibri" w:hAnsi="Calibri"/>
                <w:color w:val="00B050"/>
              </w:rPr>
            </w:pPr>
            <w:r>
              <w:rPr>
                <w:rFonts w:ascii="Calibri" w:hAnsi="Calibri"/>
                <w:color w:val="00B050"/>
              </w:rPr>
              <w:t xml:space="preserve">RSSB has published a knowledge search on seat comfort, which can be found here: </w:t>
            </w:r>
            <w:hyperlink r:id="rId6" w:history="1">
              <w:r>
                <w:rPr>
                  <w:rStyle w:val="Hyperlink"/>
                  <w:rFonts w:ascii="Calibri" w:hAnsi="Calibri"/>
                </w:rPr>
                <w:t>https://www.sparkrail.org/Lists/Records/DispForm.aspx?ID=23165</w:t>
              </w:r>
            </w:hyperlink>
            <w:r>
              <w:rPr>
                <w:rFonts w:ascii="Calibri" w:hAnsi="Calibri"/>
                <w:color w:val="00B050"/>
              </w:rPr>
              <w:t>.  Survey data referenced in the I.T.T. concerning passenger satisfaction with seat comfort can be found here:</w:t>
            </w:r>
          </w:p>
          <w:p w:rsidR="00372FF6" w:rsidRDefault="00372FF6" w:rsidP="00372FF6">
            <w:pPr>
              <w:rPr>
                <w:rFonts w:ascii="Calibri" w:hAnsi="Calibri"/>
                <w:color w:val="00B050"/>
              </w:rPr>
            </w:pPr>
            <w:hyperlink r:id="rId7" w:history="1">
              <w:r>
                <w:rPr>
                  <w:rStyle w:val="Hyperlink"/>
                  <w:rFonts w:ascii="Calibri" w:hAnsi="Calibri"/>
                </w:rPr>
                <w:t>http://d3cez36w5wymxj.cloudfront.net/wp-content/uploads/2017/07/24192610/National-Rail-Passenger-Survey-%E2%80%93-NRPS-%E2%80%93-Spring-2017-%E2%80%93-Full-report.pdf</w:t>
              </w:r>
            </w:hyperlink>
            <w:r>
              <w:rPr>
                <w:rFonts w:ascii="Calibri" w:hAnsi="Calibri"/>
                <w:color w:val="00B050"/>
              </w:rPr>
              <w:t xml:space="preserve"> </w:t>
            </w:r>
          </w:p>
          <w:p w:rsidR="004345D2" w:rsidRPr="00372FF6" w:rsidRDefault="00372FF6" w:rsidP="00B73850">
            <w:pPr>
              <w:rPr>
                <w:rFonts w:ascii="Calibri" w:hAnsi="Calibri"/>
                <w:color w:val="00B050"/>
              </w:rPr>
            </w:pPr>
            <w:hyperlink r:id="rId8" w:history="1">
              <w:r>
                <w:rPr>
                  <w:rStyle w:val="Hyperlink"/>
                  <w:rFonts w:ascii="Calibri" w:hAnsi="Calibri"/>
                </w:rPr>
                <w:t>http://d3cez36w5wymxj.cloudfront.net/wp-content/uploads/2016/06/29162541/TF-NPRS-Spr16-pages-ALL-WEB-v4.pdf</w:t>
              </w:r>
            </w:hyperlink>
            <w:r>
              <w:rPr>
                <w:rFonts w:ascii="Calibri" w:hAnsi="Calibri"/>
                <w:color w:val="00B050"/>
              </w:rPr>
              <w:t xml:space="preserve"> </w:t>
            </w:r>
            <w:r w:rsidR="00A2599A" w:rsidRPr="007F675F">
              <w:rPr>
                <w:rFonts w:ascii="Arial" w:hAnsi="Arial" w:cs="Arial"/>
                <w:color w:val="000000" w:themeColor="text1"/>
                <w:sz w:val="24"/>
                <w:szCs w:val="24"/>
              </w:rPr>
              <w:br/>
            </w:r>
          </w:p>
        </w:tc>
      </w:tr>
      <w:tr w:rsidR="006A0372" w:rsidTr="00946481">
        <w:tc>
          <w:tcPr>
            <w:tcW w:w="9016" w:type="dxa"/>
          </w:tcPr>
          <w:p w:rsidR="006A0372" w:rsidRDefault="006A0372" w:rsidP="006A0372">
            <w:pPr>
              <w:rPr>
                <w:rFonts w:ascii="Arial" w:hAnsi="Arial" w:cs="Arial"/>
                <w:b/>
                <w:color w:val="000000" w:themeColor="text1"/>
                <w:sz w:val="24"/>
                <w:szCs w:val="24"/>
              </w:rPr>
            </w:pPr>
            <w:r w:rsidRPr="007F675F">
              <w:rPr>
                <w:rFonts w:ascii="Arial" w:hAnsi="Arial" w:cs="Arial"/>
                <w:b/>
                <w:color w:val="000000" w:themeColor="text1"/>
                <w:sz w:val="24"/>
                <w:szCs w:val="24"/>
              </w:rPr>
              <w:t xml:space="preserve">Supplier Question </w:t>
            </w:r>
            <w:r>
              <w:rPr>
                <w:rFonts w:ascii="Arial" w:hAnsi="Arial" w:cs="Arial"/>
                <w:b/>
                <w:color w:val="000000" w:themeColor="text1"/>
                <w:sz w:val="24"/>
                <w:szCs w:val="24"/>
              </w:rPr>
              <w:t>2</w:t>
            </w:r>
          </w:p>
          <w:p w:rsidR="006A0372" w:rsidRPr="007F675F" w:rsidRDefault="006A0372" w:rsidP="006A0372">
            <w:pPr>
              <w:rPr>
                <w:rFonts w:ascii="Arial" w:hAnsi="Arial" w:cs="Arial"/>
                <w:b/>
                <w:color w:val="000000" w:themeColor="text1"/>
                <w:sz w:val="24"/>
                <w:szCs w:val="24"/>
              </w:rPr>
            </w:pPr>
          </w:p>
          <w:p w:rsidR="00372FF6" w:rsidRDefault="00372FF6" w:rsidP="00372FF6">
            <w:pPr>
              <w:rPr>
                <w:rFonts w:ascii="Calibri" w:hAnsi="Calibri"/>
              </w:rPr>
            </w:pPr>
            <w:r>
              <w:rPr>
                <w:rFonts w:ascii="Calibri" w:hAnsi="Calibri"/>
              </w:rPr>
              <w:t xml:space="preserve">We would like to clarify </w:t>
            </w:r>
            <w:r>
              <w:rPr>
                <w:rFonts w:ascii="Calibri" w:hAnsi="Calibri"/>
                <w:color w:val="000000"/>
              </w:rPr>
              <w:t xml:space="preserve">for test and validate </w:t>
            </w:r>
            <w:r>
              <w:rPr>
                <w:rFonts w:ascii="Calibri" w:hAnsi="Calibri"/>
              </w:rPr>
              <w:t>the seat comfort rating, how many sample seats need to be tested and is it possible for RSSB to help us obtain these sample seats. This will have impact on our timescale and costing.</w:t>
            </w:r>
          </w:p>
          <w:p w:rsidR="006A0372" w:rsidRPr="007F675F" w:rsidRDefault="006A0372" w:rsidP="00E864EC">
            <w:pPr>
              <w:rPr>
                <w:rFonts w:ascii="Arial" w:hAnsi="Arial" w:cs="Arial"/>
                <w:b/>
                <w:color w:val="000000" w:themeColor="text1"/>
                <w:sz w:val="24"/>
                <w:szCs w:val="24"/>
              </w:rPr>
            </w:pPr>
          </w:p>
        </w:tc>
      </w:tr>
      <w:tr w:rsidR="006A0372" w:rsidTr="00946481">
        <w:tc>
          <w:tcPr>
            <w:tcW w:w="9016" w:type="dxa"/>
          </w:tcPr>
          <w:p w:rsidR="006A0372" w:rsidRPr="007F675F" w:rsidRDefault="006A0372" w:rsidP="006A0372">
            <w:pPr>
              <w:rPr>
                <w:rFonts w:ascii="Arial" w:hAnsi="Arial" w:cs="Arial"/>
                <w:b/>
                <w:color w:val="000000" w:themeColor="text1"/>
                <w:sz w:val="24"/>
                <w:szCs w:val="24"/>
              </w:rPr>
            </w:pPr>
            <w:r w:rsidRPr="007F675F">
              <w:rPr>
                <w:rFonts w:ascii="Arial" w:hAnsi="Arial" w:cs="Arial"/>
                <w:b/>
                <w:color w:val="000000" w:themeColor="text1"/>
                <w:sz w:val="24"/>
                <w:szCs w:val="24"/>
              </w:rPr>
              <w:t xml:space="preserve">RSSB Answer </w:t>
            </w:r>
            <w:r>
              <w:rPr>
                <w:rFonts w:ascii="Arial" w:hAnsi="Arial" w:cs="Arial"/>
                <w:b/>
                <w:color w:val="000000" w:themeColor="text1"/>
                <w:sz w:val="24"/>
                <w:szCs w:val="24"/>
              </w:rPr>
              <w:t>2</w:t>
            </w:r>
          </w:p>
          <w:p w:rsidR="006A0372" w:rsidRDefault="006A0372">
            <w:pPr>
              <w:rPr>
                <w:rFonts w:ascii="Arial" w:hAnsi="Arial" w:cs="Arial"/>
                <w:b/>
                <w:color w:val="000000" w:themeColor="text1"/>
                <w:sz w:val="24"/>
                <w:szCs w:val="24"/>
              </w:rPr>
            </w:pPr>
          </w:p>
          <w:p w:rsidR="00372FF6" w:rsidRPr="00372FF6" w:rsidRDefault="00372FF6" w:rsidP="00372FF6">
            <w:pPr>
              <w:rPr>
                <w:rFonts w:ascii="Calibri" w:hAnsi="Calibri"/>
              </w:rPr>
            </w:pPr>
            <w:r w:rsidRPr="00372FF6">
              <w:rPr>
                <w:rFonts w:ascii="Calibri" w:hAnsi="Calibri"/>
              </w:rPr>
              <w:t>Suppliers must put forward a methodology that meets the objectives of the work.  This includes the number of seats that is intended to be tested as part of the methodology.  The project steering group may provide some guidance in obtaining sample seats, although it is not guaranteed that seats will be provided to the supplier.  We therefore recommend that suppliers use of a register to identify potential risks and mitigating actions of each risk, as part of their proposal. </w:t>
            </w:r>
          </w:p>
          <w:p w:rsidR="006A0372" w:rsidRPr="007F675F" w:rsidRDefault="006A0372">
            <w:pPr>
              <w:rPr>
                <w:rFonts w:ascii="Arial" w:hAnsi="Arial" w:cs="Arial"/>
                <w:b/>
                <w:color w:val="000000" w:themeColor="text1"/>
                <w:sz w:val="24"/>
                <w:szCs w:val="24"/>
              </w:rPr>
            </w:pPr>
          </w:p>
        </w:tc>
      </w:tr>
      <w:tr w:rsidR="00A30F4F" w:rsidTr="00946481">
        <w:tc>
          <w:tcPr>
            <w:tcW w:w="9016" w:type="dxa"/>
          </w:tcPr>
          <w:p w:rsidR="00A30F4F" w:rsidRPr="00EB3B33" w:rsidRDefault="00A30F4F" w:rsidP="00A30F4F">
            <w:pPr>
              <w:rPr>
                <w:rFonts w:ascii="Arial" w:hAnsi="Arial" w:cs="Arial"/>
                <w:b/>
                <w:color w:val="000000" w:themeColor="text1"/>
                <w:sz w:val="24"/>
                <w:szCs w:val="24"/>
              </w:rPr>
            </w:pPr>
            <w:r w:rsidRPr="00EB3B33">
              <w:rPr>
                <w:rFonts w:ascii="Arial" w:hAnsi="Arial" w:cs="Arial"/>
                <w:b/>
                <w:color w:val="000000" w:themeColor="text1"/>
                <w:sz w:val="24"/>
                <w:szCs w:val="24"/>
              </w:rPr>
              <w:t>Supplier Question 3</w:t>
            </w:r>
          </w:p>
          <w:p w:rsidR="00A30F4F" w:rsidRPr="00EB3B33" w:rsidRDefault="00A30F4F" w:rsidP="00A30F4F">
            <w:pPr>
              <w:rPr>
                <w:rFonts w:eastAsia="Times New Roman"/>
              </w:rPr>
            </w:pPr>
          </w:p>
          <w:p w:rsidR="00A30F4F" w:rsidRDefault="004345D2" w:rsidP="00E864EC">
            <w:pPr>
              <w:rPr>
                <w:rFonts w:eastAsia="Times New Roman"/>
              </w:rPr>
            </w:pPr>
            <w:r>
              <w:rPr>
                <w:rFonts w:eastAsia="Times New Roman"/>
              </w:rPr>
              <w:t>Insurance cover and limit of liability, can you please confirm liability for this project?</w:t>
            </w:r>
          </w:p>
          <w:p w:rsidR="004345D2" w:rsidRPr="00EB3B33" w:rsidRDefault="004345D2" w:rsidP="00E864EC">
            <w:pPr>
              <w:rPr>
                <w:rFonts w:eastAsia="Times New Roman"/>
              </w:rPr>
            </w:pPr>
          </w:p>
        </w:tc>
      </w:tr>
      <w:tr w:rsidR="00A30F4F" w:rsidTr="00946481">
        <w:tc>
          <w:tcPr>
            <w:tcW w:w="9016" w:type="dxa"/>
          </w:tcPr>
          <w:p w:rsidR="00A30F4F" w:rsidRPr="007F675F" w:rsidRDefault="00A30F4F" w:rsidP="00A30F4F">
            <w:pPr>
              <w:rPr>
                <w:rFonts w:ascii="Arial" w:hAnsi="Arial" w:cs="Arial"/>
                <w:b/>
                <w:color w:val="000000" w:themeColor="text1"/>
                <w:sz w:val="24"/>
                <w:szCs w:val="24"/>
              </w:rPr>
            </w:pPr>
            <w:r w:rsidRPr="007F675F">
              <w:rPr>
                <w:rFonts w:ascii="Arial" w:hAnsi="Arial" w:cs="Arial"/>
                <w:b/>
                <w:color w:val="000000" w:themeColor="text1"/>
                <w:sz w:val="24"/>
                <w:szCs w:val="24"/>
              </w:rPr>
              <w:t xml:space="preserve">RSSB Answer </w:t>
            </w:r>
            <w:r>
              <w:rPr>
                <w:rFonts w:ascii="Arial" w:hAnsi="Arial" w:cs="Arial"/>
                <w:b/>
                <w:color w:val="000000" w:themeColor="text1"/>
                <w:sz w:val="24"/>
                <w:szCs w:val="24"/>
              </w:rPr>
              <w:t>3</w:t>
            </w:r>
          </w:p>
          <w:p w:rsidR="00A30F4F" w:rsidRDefault="00A30F4F" w:rsidP="00A30F4F">
            <w:pPr>
              <w:rPr>
                <w:rFonts w:ascii="Arial" w:hAnsi="Arial" w:cs="Arial"/>
                <w:b/>
                <w:color w:val="000000" w:themeColor="text1"/>
                <w:sz w:val="24"/>
                <w:szCs w:val="24"/>
              </w:rPr>
            </w:pPr>
          </w:p>
          <w:p w:rsidR="004345D2" w:rsidRDefault="004345D2" w:rsidP="004345D2">
            <w:r>
              <w:t>The insurance liabilities are outlined in Section 4.3 of the ITT as follows:</w:t>
            </w:r>
          </w:p>
          <w:p w:rsidR="004345D2" w:rsidRDefault="004345D2" w:rsidP="004345D2"/>
          <w:p w:rsidR="004345D2" w:rsidRDefault="004345D2" w:rsidP="004345D2">
            <w:pPr>
              <w:autoSpaceDE w:val="0"/>
              <w:autoSpaceDN w:val="0"/>
              <w:ind w:left="720" w:hanging="720"/>
              <w:rPr>
                <w:b/>
                <w:bCs/>
              </w:rPr>
            </w:pPr>
            <w:r>
              <w:rPr>
                <w:b/>
                <w:bCs/>
              </w:rPr>
              <w:t>Please self-certify whether you already have, or can commit to obtain, prior to the commencement of the contract, the levels of insurance cover indicated below:</w:t>
            </w:r>
          </w:p>
          <w:p w:rsidR="004345D2" w:rsidRDefault="004345D2" w:rsidP="004345D2">
            <w:pPr>
              <w:pStyle w:val="ListParagraph"/>
              <w:numPr>
                <w:ilvl w:val="0"/>
                <w:numId w:val="29"/>
              </w:numPr>
              <w:autoSpaceDE w:val="0"/>
              <w:autoSpaceDN w:val="0"/>
            </w:pPr>
            <w:r>
              <w:rPr>
                <w:rFonts w:eastAsia="Times New Roman"/>
                <w:sz w:val="20"/>
                <w:szCs w:val="20"/>
              </w:rPr>
              <w:t>Employer’s (Compulsory) Liability Insurance = £2M</w:t>
            </w:r>
          </w:p>
          <w:p w:rsidR="004345D2" w:rsidRDefault="004345D2" w:rsidP="004345D2">
            <w:pPr>
              <w:pStyle w:val="ListParagraph"/>
              <w:numPr>
                <w:ilvl w:val="0"/>
                <w:numId w:val="29"/>
              </w:numPr>
              <w:autoSpaceDE w:val="0"/>
              <w:autoSpaceDN w:val="0"/>
            </w:pPr>
            <w:r>
              <w:t>Public Liability Insurance = £1M</w:t>
            </w:r>
          </w:p>
          <w:p w:rsidR="004345D2" w:rsidRDefault="004345D2" w:rsidP="004345D2">
            <w:pPr>
              <w:pStyle w:val="ListParagraph"/>
              <w:numPr>
                <w:ilvl w:val="0"/>
                <w:numId w:val="29"/>
              </w:numPr>
              <w:autoSpaceDE w:val="0"/>
              <w:autoSpaceDN w:val="0"/>
            </w:pPr>
            <w:r>
              <w:t>Professional Indemnity Insurance = £1M</w:t>
            </w:r>
          </w:p>
          <w:p w:rsidR="00A30F4F" w:rsidRDefault="00A30F4F" w:rsidP="00A30F4F">
            <w:pPr>
              <w:rPr>
                <w:rFonts w:ascii="Arial" w:hAnsi="Arial" w:cs="Arial"/>
                <w:b/>
                <w:color w:val="000000" w:themeColor="text1"/>
                <w:sz w:val="24"/>
                <w:szCs w:val="24"/>
              </w:rPr>
            </w:pPr>
          </w:p>
          <w:p w:rsidR="00B54D9A" w:rsidRPr="007F675F" w:rsidRDefault="00B54D9A" w:rsidP="00A30F4F">
            <w:pPr>
              <w:rPr>
                <w:rFonts w:ascii="Arial" w:hAnsi="Arial" w:cs="Arial"/>
                <w:b/>
                <w:color w:val="000000" w:themeColor="text1"/>
                <w:sz w:val="24"/>
                <w:szCs w:val="24"/>
              </w:rPr>
            </w:pPr>
          </w:p>
        </w:tc>
      </w:tr>
      <w:tr w:rsidR="00EB3B33" w:rsidTr="00946481">
        <w:tc>
          <w:tcPr>
            <w:tcW w:w="9016" w:type="dxa"/>
          </w:tcPr>
          <w:p w:rsidR="00EB3B33" w:rsidRPr="00EB3B33" w:rsidRDefault="00EB3B33" w:rsidP="00EB3B33">
            <w:pPr>
              <w:rPr>
                <w:rFonts w:ascii="Arial" w:hAnsi="Arial" w:cs="Arial"/>
                <w:b/>
                <w:color w:val="000000" w:themeColor="text1"/>
                <w:sz w:val="24"/>
                <w:szCs w:val="24"/>
              </w:rPr>
            </w:pPr>
            <w:r w:rsidRPr="00EB3B33">
              <w:rPr>
                <w:rFonts w:ascii="Arial" w:hAnsi="Arial" w:cs="Arial"/>
                <w:b/>
                <w:color w:val="000000" w:themeColor="text1"/>
                <w:sz w:val="24"/>
                <w:szCs w:val="24"/>
              </w:rPr>
              <w:lastRenderedPageBreak/>
              <w:t xml:space="preserve">Supplier Question </w:t>
            </w:r>
            <w:r>
              <w:rPr>
                <w:rFonts w:ascii="Arial" w:hAnsi="Arial" w:cs="Arial"/>
                <w:b/>
                <w:color w:val="000000" w:themeColor="text1"/>
                <w:sz w:val="24"/>
                <w:szCs w:val="24"/>
              </w:rPr>
              <w:t>4</w:t>
            </w:r>
          </w:p>
          <w:p w:rsidR="00EB3B33" w:rsidRDefault="00EB3B33" w:rsidP="00EB3B33">
            <w:pPr>
              <w:rPr>
                <w:rFonts w:eastAsia="Times New Roman"/>
              </w:rPr>
            </w:pPr>
          </w:p>
          <w:p w:rsidR="004345D2" w:rsidRPr="00EB3B33" w:rsidRDefault="004345D2" w:rsidP="00EB3B33">
            <w:pPr>
              <w:rPr>
                <w:rFonts w:eastAsia="Times New Roman"/>
              </w:rPr>
            </w:pPr>
            <w:r>
              <w:rPr>
                <w:rFonts w:eastAsia="Times New Roman"/>
              </w:rPr>
              <w:t>We would like to request an extension to the tender submission deadline?</w:t>
            </w:r>
          </w:p>
          <w:p w:rsidR="00EB3B33" w:rsidRPr="00EB3B33" w:rsidRDefault="00EB3B33" w:rsidP="00E864EC">
            <w:pPr>
              <w:ind w:left="720"/>
              <w:rPr>
                <w:rFonts w:eastAsia="Times New Roman"/>
              </w:rPr>
            </w:pPr>
          </w:p>
        </w:tc>
      </w:tr>
      <w:tr w:rsidR="00EB3B33" w:rsidTr="00946481">
        <w:tc>
          <w:tcPr>
            <w:tcW w:w="9016" w:type="dxa"/>
          </w:tcPr>
          <w:p w:rsidR="00EB3B33" w:rsidRPr="007F675F" w:rsidRDefault="00EB3B33" w:rsidP="00EB3B33">
            <w:pPr>
              <w:rPr>
                <w:rFonts w:ascii="Arial" w:hAnsi="Arial" w:cs="Arial"/>
                <w:b/>
                <w:color w:val="000000" w:themeColor="text1"/>
                <w:sz w:val="24"/>
                <w:szCs w:val="24"/>
              </w:rPr>
            </w:pPr>
            <w:r w:rsidRPr="007F675F">
              <w:rPr>
                <w:rFonts w:ascii="Arial" w:hAnsi="Arial" w:cs="Arial"/>
                <w:b/>
                <w:color w:val="000000" w:themeColor="text1"/>
                <w:sz w:val="24"/>
                <w:szCs w:val="24"/>
              </w:rPr>
              <w:t xml:space="preserve">RSSB Answer </w:t>
            </w:r>
            <w:r>
              <w:rPr>
                <w:rFonts w:ascii="Arial" w:hAnsi="Arial" w:cs="Arial"/>
                <w:b/>
                <w:color w:val="000000" w:themeColor="text1"/>
                <w:sz w:val="24"/>
                <w:szCs w:val="24"/>
              </w:rPr>
              <w:t>4</w:t>
            </w:r>
          </w:p>
          <w:p w:rsidR="00EB3B33" w:rsidRDefault="00EB3B33" w:rsidP="00EB3B33">
            <w:pPr>
              <w:rPr>
                <w:rFonts w:ascii="Arial" w:hAnsi="Arial" w:cs="Arial"/>
                <w:b/>
                <w:color w:val="000000" w:themeColor="text1"/>
                <w:sz w:val="24"/>
                <w:szCs w:val="24"/>
              </w:rPr>
            </w:pPr>
          </w:p>
          <w:p w:rsidR="00EA558D" w:rsidRDefault="00622938" w:rsidP="00EA558D">
            <w:r>
              <w:t>Unfortunately,</w:t>
            </w:r>
            <w:r w:rsidR="00EA558D">
              <w:t xml:space="preserve"> we are unable to extend the deadline for tender submission and the deadline remains 29</w:t>
            </w:r>
            <w:r w:rsidR="00EA558D">
              <w:rPr>
                <w:vertAlign w:val="superscript"/>
              </w:rPr>
              <w:t>th</w:t>
            </w:r>
            <w:r w:rsidR="00EA558D">
              <w:t xml:space="preserve"> December 2017.</w:t>
            </w:r>
          </w:p>
          <w:p w:rsidR="00EB3B33" w:rsidRPr="007F675F" w:rsidRDefault="00EB3B33" w:rsidP="00E864EC">
            <w:pPr>
              <w:rPr>
                <w:rFonts w:ascii="Arial" w:hAnsi="Arial" w:cs="Arial"/>
                <w:b/>
                <w:color w:val="000000" w:themeColor="text1"/>
                <w:sz w:val="24"/>
                <w:szCs w:val="24"/>
              </w:rPr>
            </w:pPr>
          </w:p>
        </w:tc>
      </w:tr>
      <w:tr w:rsidR="00EB3B33" w:rsidTr="00946481">
        <w:tc>
          <w:tcPr>
            <w:tcW w:w="9016" w:type="dxa"/>
          </w:tcPr>
          <w:p w:rsidR="00EB3B33" w:rsidRPr="00EB3B33" w:rsidRDefault="00EB3B33" w:rsidP="00EB3B33">
            <w:pPr>
              <w:rPr>
                <w:rFonts w:ascii="Arial" w:hAnsi="Arial" w:cs="Arial"/>
                <w:b/>
                <w:color w:val="000000" w:themeColor="text1"/>
                <w:sz w:val="24"/>
                <w:szCs w:val="24"/>
              </w:rPr>
            </w:pPr>
            <w:r w:rsidRPr="00EB3B33">
              <w:rPr>
                <w:rFonts w:ascii="Arial" w:hAnsi="Arial" w:cs="Arial"/>
                <w:b/>
                <w:color w:val="000000" w:themeColor="text1"/>
                <w:sz w:val="24"/>
                <w:szCs w:val="24"/>
              </w:rPr>
              <w:t xml:space="preserve">Supplier Question </w:t>
            </w:r>
            <w:r>
              <w:rPr>
                <w:rFonts w:ascii="Arial" w:hAnsi="Arial" w:cs="Arial"/>
                <w:b/>
                <w:color w:val="000000" w:themeColor="text1"/>
                <w:sz w:val="24"/>
                <w:szCs w:val="24"/>
              </w:rPr>
              <w:t>5</w:t>
            </w:r>
          </w:p>
          <w:p w:rsidR="00EB3B33" w:rsidRPr="00EB3B33" w:rsidRDefault="00EB3B33" w:rsidP="00EB3B33">
            <w:pPr>
              <w:rPr>
                <w:rFonts w:eastAsia="Times New Roman"/>
              </w:rPr>
            </w:pPr>
          </w:p>
          <w:p w:rsidR="00622938" w:rsidRDefault="00622938" w:rsidP="00E864EC">
            <w:pPr>
              <w:rPr>
                <w:rFonts w:eastAsia="Times New Roman"/>
              </w:rPr>
            </w:pPr>
            <w:r>
              <w:rPr>
                <w:rFonts w:eastAsia="Times New Roman"/>
              </w:rPr>
              <w:t>RSSB Terms and Conditions – specific queries.</w:t>
            </w:r>
          </w:p>
          <w:p w:rsidR="00EB3B33" w:rsidRPr="00EB3B33" w:rsidRDefault="00EB3B33" w:rsidP="00E864EC">
            <w:pPr>
              <w:rPr>
                <w:rFonts w:eastAsia="Times New Roman"/>
              </w:rPr>
            </w:pPr>
          </w:p>
        </w:tc>
      </w:tr>
      <w:tr w:rsidR="00EB3B33" w:rsidTr="00946481">
        <w:tc>
          <w:tcPr>
            <w:tcW w:w="9016" w:type="dxa"/>
          </w:tcPr>
          <w:p w:rsidR="00EB3B33" w:rsidRPr="007F675F" w:rsidRDefault="00EB3B33" w:rsidP="00EB3B33">
            <w:pPr>
              <w:rPr>
                <w:rFonts w:ascii="Arial" w:hAnsi="Arial" w:cs="Arial"/>
                <w:b/>
                <w:color w:val="000000" w:themeColor="text1"/>
                <w:sz w:val="24"/>
                <w:szCs w:val="24"/>
              </w:rPr>
            </w:pPr>
            <w:r w:rsidRPr="007F675F">
              <w:rPr>
                <w:rFonts w:ascii="Arial" w:hAnsi="Arial" w:cs="Arial"/>
                <w:b/>
                <w:color w:val="000000" w:themeColor="text1"/>
                <w:sz w:val="24"/>
                <w:szCs w:val="24"/>
              </w:rPr>
              <w:t xml:space="preserve">RSSB Answer </w:t>
            </w:r>
            <w:r>
              <w:rPr>
                <w:rFonts w:ascii="Arial" w:hAnsi="Arial" w:cs="Arial"/>
                <w:b/>
                <w:color w:val="000000" w:themeColor="text1"/>
                <w:sz w:val="24"/>
                <w:szCs w:val="24"/>
              </w:rPr>
              <w:t>5</w:t>
            </w:r>
          </w:p>
          <w:p w:rsidR="00EB3B33" w:rsidRDefault="00EB3B33" w:rsidP="00EB3B33">
            <w:pPr>
              <w:rPr>
                <w:rFonts w:ascii="Arial" w:hAnsi="Arial" w:cs="Arial"/>
                <w:b/>
                <w:color w:val="000000" w:themeColor="text1"/>
                <w:sz w:val="24"/>
                <w:szCs w:val="24"/>
              </w:rPr>
            </w:pPr>
          </w:p>
          <w:p w:rsidR="00A664FD" w:rsidRDefault="00B54D9A" w:rsidP="00E864EC">
            <w:pPr>
              <w:rPr>
                <w:rFonts w:eastAsia="Times New Roman"/>
              </w:rPr>
            </w:pPr>
            <w:r>
              <w:rPr>
                <w:rFonts w:eastAsia="Times New Roman"/>
              </w:rPr>
              <w:t xml:space="preserve">RSSB </w:t>
            </w:r>
            <w:r>
              <w:rPr>
                <w:rFonts w:eastAsia="Times New Roman"/>
              </w:rPr>
              <w:t>will reply individually in due course.</w:t>
            </w:r>
          </w:p>
          <w:p w:rsidR="00B54D9A" w:rsidRPr="007F675F" w:rsidRDefault="00B54D9A" w:rsidP="00E864EC">
            <w:pPr>
              <w:rPr>
                <w:rFonts w:ascii="Arial" w:hAnsi="Arial" w:cs="Arial"/>
                <w:b/>
                <w:color w:val="000000" w:themeColor="text1"/>
                <w:sz w:val="24"/>
                <w:szCs w:val="24"/>
              </w:rPr>
            </w:pPr>
          </w:p>
        </w:tc>
      </w:tr>
      <w:tr w:rsidR="00EB3B33" w:rsidTr="00946481">
        <w:tc>
          <w:tcPr>
            <w:tcW w:w="9016" w:type="dxa"/>
          </w:tcPr>
          <w:p w:rsidR="00276C73" w:rsidRDefault="00276C73" w:rsidP="00276C73">
            <w:pPr>
              <w:rPr>
                <w:rFonts w:ascii="Arial" w:hAnsi="Arial" w:cs="Arial"/>
                <w:b/>
                <w:color w:val="000000" w:themeColor="text1"/>
                <w:sz w:val="24"/>
                <w:szCs w:val="24"/>
              </w:rPr>
            </w:pPr>
            <w:r>
              <w:rPr>
                <w:rFonts w:ascii="Arial" w:hAnsi="Arial" w:cs="Arial"/>
                <w:b/>
                <w:color w:val="000000" w:themeColor="text1"/>
                <w:sz w:val="24"/>
                <w:szCs w:val="24"/>
              </w:rPr>
              <w:t>Supplier Question</w:t>
            </w:r>
            <w:r w:rsidRPr="007F675F">
              <w:rPr>
                <w:rFonts w:ascii="Arial" w:hAnsi="Arial" w:cs="Arial"/>
                <w:b/>
                <w:color w:val="000000" w:themeColor="text1"/>
                <w:sz w:val="24"/>
                <w:szCs w:val="24"/>
              </w:rPr>
              <w:t xml:space="preserve"> </w:t>
            </w:r>
            <w:r w:rsidR="00B54D9A">
              <w:rPr>
                <w:rFonts w:ascii="Arial" w:hAnsi="Arial" w:cs="Arial"/>
                <w:b/>
                <w:color w:val="000000" w:themeColor="text1"/>
                <w:sz w:val="24"/>
                <w:szCs w:val="24"/>
              </w:rPr>
              <w:t>6</w:t>
            </w:r>
            <w:bookmarkStart w:id="0" w:name="_GoBack"/>
            <w:bookmarkEnd w:id="0"/>
          </w:p>
          <w:p w:rsidR="00EB3B33" w:rsidRPr="007F675F" w:rsidRDefault="00EB3B33" w:rsidP="00EB3B33">
            <w:pPr>
              <w:rPr>
                <w:rFonts w:ascii="Arial" w:hAnsi="Arial" w:cs="Arial"/>
                <w:b/>
                <w:color w:val="000000" w:themeColor="text1"/>
                <w:sz w:val="24"/>
                <w:szCs w:val="24"/>
              </w:rPr>
            </w:pPr>
          </w:p>
        </w:tc>
      </w:tr>
      <w:tr w:rsidR="00A664FD" w:rsidTr="00946481">
        <w:tc>
          <w:tcPr>
            <w:tcW w:w="9016" w:type="dxa"/>
          </w:tcPr>
          <w:p w:rsidR="00276C73" w:rsidRDefault="00276C73" w:rsidP="00276C73">
            <w:pPr>
              <w:rPr>
                <w:rFonts w:ascii="Arial" w:hAnsi="Arial" w:cs="Arial"/>
                <w:b/>
                <w:color w:val="000000" w:themeColor="text1"/>
                <w:sz w:val="24"/>
                <w:szCs w:val="24"/>
              </w:rPr>
            </w:pPr>
            <w:r w:rsidRPr="007F675F">
              <w:rPr>
                <w:rFonts w:ascii="Arial" w:hAnsi="Arial" w:cs="Arial"/>
                <w:b/>
                <w:color w:val="000000" w:themeColor="text1"/>
                <w:sz w:val="24"/>
                <w:szCs w:val="24"/>
              </w:rPr>
              <w:t xml:space="preserve">RSSB Answer </w:t>
            </w:r>
            <w:r>
              <w:rPr>
                <w:rFonts w:ascii="Arial" w:hAnsi="Arial" w:cs="Arial"/>
                <w:b/>
                <w:color w:val="000000" w:themeColor="text1"/>
                <w:sz w:val="24"/>
                <w:szCs w:val="24"/>
              </w:rPr>
              <w:t>6</w:t>
            </w:r>
          </w:p>
          <w:p w:rsidR="00276C73" w:rsidRPr="007F675F" w:rsidRDefault="00276C73" w:rsidP="00276C73">
            <w:pPr>
              <w:rPr>
                <w:rFonts w:ascii="Arial" w:hAnsi="Arial" w:cs="Arial"/>
                <w:b/>
                <w:color w:val="000000" w:themeColor="text1"/>
                <w:sz w:val="24"/>
                <w:szCs w:val="24"/>
              </w:rPr>
            </w:pPr>
          </w:p>
        </w:tc>
      </w:tr>
    </w:tbl>
    <w:p w:rsidR="00A2599A" w:rsidRDefault="00A2599A"/>
    <w:sectPr w:rsidR="00A25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7C3488F"/>
    <w:multiLevelType w:val="hybridMultilevel"/>
    <w:tmpl w:val="C248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2"/>
  </w:num>
  <w:num w:numId="17">
    <w:abstractNumId w:val="24"/>
  </w:num>
  <w:num w:numId="18">
    <w:abstractNumId w:val="18"/>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40BFB"/>
    <w:rsid w:val="0017132A"/>
    <w:rsid w:val="00276C73"/>
    <w:rsid w:val="00372FF6"/>
    <w:rsid w:val="0039370C"/>
    <w:rsid w:val="004252CD"/>
    <w:rsid w:val="004345D2"/>
    <w:rsid w:val="00561C5C"/>
    <w:rsid w:val="00622938"/>
    <w:rsid w:val="00661E7E"/>
    <w:rsid w:val="006A0372"/>
    <w:rsid w:val="006C79C6"/>
    <w:rsid w:val="006D1D57"/>
    <w:rsid w:val="007F675F"/>
    <w:rsid w:val="007F70D9"/>
    <w:rsid w:val="00946481"/>
    <w:rsid w:val="009F3A5C"/>
    <w:rsid w:val="00A2599A"/>
    <w:rsid w:val="00A26BA4"/>
    <w:rsid w:val="00A30F4F"/>
    <w:rsid w:val="00A65249"/>
    <w:rsid w:val="00A664FD"/>
    <w:rsid w:val="00A83354"/>
    <w:rsid w:val="00AE0A1D"/>
    <w:rsid w:val="00B54D9A"/>
    <w:rsid w:val="00B73850"/>
    <w:rsid w:val="00C075C1"/>
    <w:rsid w:val="00C93221"/>
    <w:rsid w:val="00C94CB5"/>
    <w:rsid w:val="00E743BE"/>
    <w:rsid w:val="00E864EC"/>
    <w:rsid w:val="00E902BB"/>
    <w:rsid w:val="00EA08D0"/>
    <w:rsid w:val="00EA558D"/>
    <w:rsid w:val="00EB3B33"/>
    <w:rsid w:val="00EF373F"/>
    <w:rsid w:val="00F137F3"/>
    <w:rsid w:val="00F344DD"/>
    <w:rsid w:val="00F4221B"/>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03C5"/>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aliases w:val="Dot pt"/>
    <w:basedOn w:val="Normal"/>
    <w:link w:val="ListParagraphChar"/>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 w:type="paragraph" w:customStyle="1" w:styleId="TableText">
    <w:name w:val="TableText"/>
    <w:uiPriority w:val="99"/>
    <w:rsid w:val="00140BFB"/>
    <w:pPr>
      <w:spacing w:before="40" w:after="40" w:line="260" w:lineRule="exact"/>
      <w:ind w:left="113"/>
    </w:pPr>
    <w:rPr>
      <w:rFonts w:ascii="Arial" w:eastAsia="Times New Roman" w:hAnsi="Arial" w:cs="Times New Roman"/>
      <w:szCs w:val="20"/>
    </w:rPr>
  </w:style>
  <w:style w:type="paragraph" w:customStyle="1" w:styleId="BodyIndent1">
    <w:name w:val="BodyIndent1"/>
    <w:basedOn w:val="Body"/>
    <w:next w:val="Body"/>
    <w:link w:val="BodyIndent1Char"/>
    <w:qFormat/>
    <w:rsid w:val="00140BFB"/>
    <w:pPr>
      <w:ind w:left="227"/>
    </w:pPr>
    <w:rPr>
      <w:rFonts w:ascii="Calibri" w:eastAsia="Times New Roman" w:hAnsi="Calibri" w:cs="Arial"/>
      <w:lang w:eastAsia="en-GB"/>
    </w:rPr>
  </w:style>
  <w:style w:type="character" w:customStyle="1" w:styleId="BodyIndent1Char">
    <w:name w:val="BodyIndent1 Char"/>
    <w:basedOn w:val="DefaultParagraphFont"/>
    <w:link w:val="BodyIndent1"/>
    <w:rsid w:val="00140BFB"/>
    <w:rPr>
      <w:rFonts w:ascii="Calibri" w:eastAsia="Times New Roman" w:hAnsi="Calibri" w:cs="Arial"/>
      <w:lang w:eastAsia="en-GB"/>
    </w:rPr>
  </w:style>
  <w:style w:type="character" w:customStyle="1" w:styleId="ListParagraphChar">
    <w:name w:val="List Paragraph Char"/>
    <w:aliases w:val="Dot pt Char"/>
    <w:basedOn w:val="DefaultParagraphFont"/>
    <w:link w:val="ListParagraph"/>
    <w:uiPriority w:val="34"/>
    <w:locked/>
    <w:rsid w:val="004345D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120124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0766314">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492527738">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4577115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02393944">
      <w:bodyDiv w:val="1"/>
      <w:marLeft w:val="0"/>
      <w:marRight w:val="0"/>
      <w:marTop w:val="0"/>
      <w:marBottom w:val="0"/>
      <w:divBdr>
        <w:top w:val="none" w:sz="0" w:space="0" w:color="auto"/>
        <w:left w:val="none" w:sz="0" w:space="0" w:color="auto"/>
        <w:bottom w:val="none" w:sz="0" w:space="0" w:color="auto"/>
        <w:right w:val="none" w:sz="0" w:space="0" w:color="auto"/>
      </w:divBdr>
    </w:div>
    <w:div w:id="2010016194">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3cez36w5wymxj.cloudfront.net/wp-content/uploads/2016/06/29162541/TF-NPRS-Spr16-pages-ALL-WEB-v4.pdf" TargetMode="External"/><Relationship Id="rId3" Type="http://schemas.openxmlformats.org/officeDocument/2006/relationships/styles" Target="styles.xml"/><Relationship Id="rId7" Type="http://schemas.openxmlformats.org/officeDocument/2006/relationships/hyperlink" Target="http://d3cez36w5wymxj.cloudfront.net/wp-content/uploads/2017/07/24192610/National-Rail-Passenger-Survey-%E2%80%93-NRPS-%E2%80%93-Spring-2017-%E2%80%93-Full-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arkrail.org/Lists/Records/DispForm.aspx?ID=2316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4C7C-22D2-4ED9-A237-1E1419A9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Tanja Odinsen</cp:lastModifiedBy>
  <cp:revision>4</cp:revision>
  <dcterms:created xsi:type="dcterms:W3CDTF">2017-12-20T12:29:00Z</dcterms:created>
  <dcterms:modified xsi:type="dcterms:W3CDTF">2017-12-20T13:36:00Z</dcterms:modified>
</cp:coreProperties>
</file>