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A64B9" w14:textId="77777777" w:rsidR="006B6303" w:rsidRPr="00126D49" w:rsidRDefault="00513CCC" w:rsidP="006B6303">
      <w:pPr>
        <w:jc w:val="both"/>
        <w:rPr>
          <w:rFonts w:cs="Arial"/>
          <w:b/>
          <w:sz w:val="22"/>
          <w:szCs w:val="22"/>
        </w:rPr>
      </w:pPr>
      <w:bookmarkStart w:id="0" w:name="_GoBack"/>
      <w:bookmarkEnd w:id="0"/>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064C11">
        <w:trPr>
          <w:trHeight w:hRule="exact" w:val="725"/>
        </w:trPr>
        <w:tc>
          <w:tcPr>
            <w:tcW w:w="3234" w:type="dxa"/>
            <w:shd w:val="clear" w:color="auto" w:fill="2F5496" w:themeFill="accent5" w:themeFillShade="BF"/>
            <w:vAlign w:val="center"/>
          </w:tcPr>
          <w:p w14:paraId="08C8204D" w14:textId="77777777" w:rsidR="000C1FEB" w:rsidRPr="00892CD1" w:rsidRDefault="00986354" w:rsidP="000C1FEB">
            <w:pPr>
              <w:jc w:val="right"/>
              <w:rPr>
                <w:rFonts w:cs="Arial"/>
                <w:b/>
                <w:color w:val="FFFFFF" w:themeColor="background1"/>
                <w:sz w:val="20"/>
              </w:rPr>
            </w:pPr>
            <w:r>
              <w:rPr>
                <w:rFonts w:cs="Arial"/>
                <w:b/>
                <w:color w:val="FFFFFF" w:themeColor="background1"/>
                <w:sz w:val="20"/>
              </w:rPr>
              <w:t xml:space="preserve">Subject / </w:t>
            </w:r>
            <w:r w:rsidR="000C1FEB">
              <w:rPr>
                <w:rFonts w:cs="Arial"/>
                <w:b/>
                <w:color w:val="FFFFFF" w:themeColor="background1"/>
                <w:sz w:val="20"/>
              </w:rPr>
              <w:t>Report Title:</w:t>
            </w:r>
          </w:p>
        </w:tc>
        <w:tc>
          <w:tcPr>
            <w:tcW w:w="7026" w:type="dxa"/>
            <w:vAlign w:val="center"/>
          </w:tcPr>
          <w:p w14:paraId="008BEB77" w14:textId="2E9B793F" w:rsidR="000C1FEB" w:rsidRDefault="0075159A" w:rsidP="00064C11">
            <w:pPr>
              <w:rPr>
                <w:rFonts w:cs="Arial"/>
                <w:b/>
              </w:rPr>
            </w:pPr>
            <w:r>
              <w:rPr>
                <w:rFonts w:cs="Arial"/>
              </w:rPr>
              <w:t xml:space="preserve">To procure a venue for a </w:t>
            </w:r>
            <w:r w:rsidR="005679C4">
              <w:rPr>
                <w:rFonts w:cs="Arial"/>
              </w:rPr>
              <w:t>Nati</w:t>
            </w:r>
            <w:r w:rsidR="002B16A7">
              <w:rPr>
                <w:rFonts w:cs="Arial"/>
              </w:rPr>
              <w:t xml:space="preserve">onal Police Wellbeing Service – Operation Hampshire </w:t>
            </w:r>
            <w:r w:rsidR="000D57A0">
              <w:rPr>
                <w:rFonts w:cs="Arial"/>
              </w:rPr>
              <w:t>Na</w:t>
            </w:r>
            <w:r w:rsidR="00EE58E3">
              <w:rPr>
                <w:rFonts w:cs="Arial"/>
              </w:rPr>
              <w:t>t</w:t>
            </w:r>
            <w:r w:rsidR="000D57A0">
              <w:rPr>
                <w:rFonts w:cs="Arial"/>
              </w:rPr>
              <w:t xml:space="preserve">ional </w:t>
            </w:r>
            <w:r w:rsidR="002B16A7">
              <w:rPr>
                <w:rFonts w:cs="Arial"/>
              </w:rPr>
              <w:t xml:space="preserve">Network Event </w:t>
            </w:r>
          </w:p>
        </w:tc>
      </w:tr>
      <w:tr w:rsidR="000C1FEB" w:rsidRPr="00126D49" w14:paraId="4E8DCA3A" w14:textId="77777777" w:rsidTr="00726E5C">
        <w:trPr>
          <w:trHeight w:hRule="exact" w:val="394"/>
        </w:trPr>
        <w:tc>
          <w:tcPr>
            <w:tcW w:w="3234" w:type="dxa"/>
            <w:shd w:val="clear" w:color="auto" w:fill="2F5496" w:themeFill="accent5" w:themeFillShade="BF"/>
            <w:vAlign w:val="center"/>
          </w:tcPr>
          <w:p w14:paraId="0B5FACBA" w14:textId="77777777" w:rsidR="000C1FEB" w:rsidRPr="00892CD1" w:rsidRDefault="000C1FEB" w:rsidP="000C1FEB">
            <w:pPr>
              <w:jc w:val="right"/>
              <w:rPr>
                <w:rFonts w:cs="Arial"/>
                <w:b/>
                <w:color w:val="FFFFFF" w:themeColor="background1"/>
                <w:sz w:val="20"/>
              </w:rPr>
            </w:pPr>
            <w:r w:rsidRPr="00892CD1">
              <w:rPr>
                <w:rFonts w:cs="Arial"/>
                <w:b/>
                <w:color w:val="FFFFFF" w:themeColor="background1"/>
                <w:sz w:val="20"/>
              </w:rPr>
              <w:t>Sponsor</w:t>
            </w:r>
            <w:r>
              <w:rPr>
                <w:rFonts w:cs="Arial"/>
                <w:b/>
                <w:color w:val="FFFFFF" w:themeColor="background1"/>
                <w:sz w:val="20"/>
              </w:rPr>
              <w:t xml:space="preserve"> (e.g. Head of Dept.):</w:t>
            </w:r>
          </w:p>
        </w:tc>
        <w:tc>
          <w:tcPr>
            <w:tcW w:w="7026" w:type="dxa"/>
            <w:vAlign w:val="center"/>
          </w:tcPr>
          <w:p w14:paraId="61B3ECBC" w14:textId="0D15EEFD" w:rsidR="000C1FEB" w:rsidRDefault="008F74D5" w:rsidP="00686E44">
            <w:pPr>
              <w:rPr>
                <w:rFonts w:cs="Arial"/>
                <w:b/>
              </w:rPr>
            </w:pPr>
            <w:r>
              <w:rPr>
                <w:rFonts w:cs="Arial"/>
              </w:rPr>
              <w:t>Dr Ian Hesketh – SRO for the National Police Wellbeing Service</w:t>
            </w:r>
          </w:p>
        </w:tc>
      </w:tr>
      <w:tr w:rsidR="000C1FEB" w:rsidRPr="00126D49" w14:paraId="34E6BE20" w14:textId="77777777" w:rsidTr="00B55A0E">
        <w:trPr>
          <w:trHeight w:hRule="exact" w:val="857"/>
        </w:trPr>
        <w:tc>
          <w:tcPr>
            <w:tcW w:w="3234" w:type="dxa"/>
            <w:shd w:val="clear" w:color="auto" w:fill="2F5496" w:themeFill="accent5" w:themeFillShade="BF"/>
            <w:vAlign w:val="center"/>
          </w:tcPr>
          <w:p w14:paraId="3093FC6C"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Author:</w:t>
            </w:r>
          </w:p>
        </w:tc>
        <w:tc>
          <w:tcPr>
            <w:tcW w:w="7026" w:type="dxa"/>
            <w:vAlign w:val="center"/>
          </w:tcPr>
          <w:p w14:paraId="29A8342F" w14:textId="3F75D556" w:rsidR="000C1FEB" w:rsidRDefault="00DC7653" w:rsidP="009446A6">
            <w:pPr>
              <w:rPr>
                <w:rFonts w:cs="Arial"/>
                <w:b/>
              </w:rPr>
            </w:pPr>
            <w:r>
              <w:rPr>
                <w:rFonts w:cs="Arial"/>
                <w:color w:val="000000"/>
              </w:rPr>
              <w:t>Chris Forshaw – NPWS Co-Ordinator</w:t>
            </w:r>
            <w:r w:rsidR="0075159A">
              <w:rPr>
                <w:rFonts w:cs="Arial"/>
                <w:color w:val="000000"/>
              </w:rPr>
              <w:t>,</w:t>
            </w:r>
            <w:r w:rsidR="003C7561">
              <w:rPr>
                <w:rFonts w:cs="Arial"/>
                <w:color w:val="000000"/>
              </w:rPr>
              <w:t xml:space="preserve"> Mike Whalley – Lancashire Procurement Officer for NPWS</w:t>
            </w:r>
          </w:p>
        </w:tc>
      </w:tr>
      <w:tr w:rsidR="000C1FEB" w:rsidRPr="00126D49" w14:paraId="6196DAF8" w14:textId="77777777" w:rsidTr="00064C11">
        <w:trPr>
          <w:trHeight w:hRule="exact" w:val="1844"/>
        </w:trPr>
        <w:tc>
          <w:tcPr>
            <w:tcW w:w="3234" w:type="dxa"/>
            <w:shd w:val="clear" w:color="auto" w:fill="2F5496" w:themeFill="accent5" w:themeFillShade="BF"/>
            <w:vAlign w:val="center"/>
          </w:tcPr>
          <w:p w14:paraId="13189D4E"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Decision Required:</w:t>
            </w:r>
          </w:p>
        </w:tc>
        <w:tc>
          <w:tcPr>
            <w:tcW w:w="7026" w:type="dxa"/>
            <w:vAlign w:val="center"/>
          </w:tcPr>
          <w:p w14:paraId="32577E59" w14:textId="2AB17BFC" w:rsidR="001B1781" w:rsidRPr="001B1781" w:rsidRDefault="001B1781" w:rsidP="00F7652A">
            <w:pPr>
              <w:jc w:val="both"/>
              <w:rPr>
                <w:rFonts w:cs="Arial"/>
                <w:bCs/>
              </w:rPr>
            </w:pPr>
            <w:r>
              <w:rPr>
                <w:rFonts w:cs="Arial"/>
                <w:bCs/>
              </w:rPr>
              <w:t xml:space="preserve">Appointment of </w:t>
            </w:r>
            <w:r w:rsidRPr="001B1781">
              <w:rPr>
                <w:rFonts w:cs="Arial"/>
                <w:bCs/>
              </w:rPr>
              <w:t>Telford Hotel and Golf Resort</w:t>
            </w:r>
            <w:r>
              <w:rPr>
                <w:rFonts w:cs="Arial"/>
                <w:bCs/>
              </w:rPr>
              <w:t xml:space="preserve"> in Telford as a venue for the Op Hampshire event for the National Wellbeing Service to be held in February 2023</w:t>
            </w:r>
          </w:p>
        </w:tc>
      </w:tr>
      <w:tr w:rsidR="000C1FEB" w:rsidRPr="00126D49" w14:paraId="7780B101" w14:textId="77777777" w:rsidTr="004916DD">
        <w:trPr>
          <w:trHeight w:hRule="exact" w:val="567"/>
        </w:trPr>
        <w:tc>
          <w:tcPr>
            <w:tcW w:w="3234" w:type="dxa"/>
            <w:shd w:val="clear" w:color="auto" w:fill="2F5496" w:themeFill="accent5" w:themeFillShade="BF"/>
            <w:vAlign w:val="center"/>
          </w:tcPr>
          <w:p w14:paraId="735B5699" w14:textId="77777777" w:rsidR="000C1FEB" w:rsidRDefault="000C1FEB" w:rsidP="000C1FEB">
            <w:pPr>
              <w:jc w:val="right"/>
              <w:rPr>
                <w:rFonts w:cs="Arial"/>
                <w:b/>
                <w:color w:val="FFFFFF" w:themeColor="background1"/>
                <w:sz w:val="20"/>
              </w:rPr>
            </w:pPr>
            <w:r>
              <w:rPr>
                <w:rFonts w:cs="Arial"/>
                <w:b/>
                <w:color w:val="FFFFFF" w:themeColor="background1"/>
                <w:sz w:val="20"/>
              </w:rPr>
              <w:t>Date:</w:t>
            </w:r>
          </w:p>
        </w:tc>
        <w:tc>
          <w:tcPr>
            <w:tcW w:w="7026" w:type="dxa"/>
            <w:vAlign w:val="center"/>
          </w:tcPr>
          <w:p w14:paraId="12162B1D" w14:textId="3F14EF98" w:rsidR="000C1FEB" w:rsidRDefault="00722997" w:rsidP="006D075F">
            <w:pPr>
              <w:rPr>
                <w:rFonts w:cs="Arial"/>
                <w:b/>
              </w:rPr>
            </w:pPr>
            <w:r>
              <w:rPr>
                <w:rFonts w:cs="Arial"/>
                <w:b/>
              </w:rPr>
              <w:t>12</w:t>
            </w:r>
            <w:r w:rsidRPr="00722997">
              <w:rPr>
                <w:rFonts w:cs="Arial"/>
                <w:b/>
                <w:vertAlign w:val="superscript"/>
              </w:rPr>
              <w:t>th</w:t>
            </w:r>
            <w:r>
              <w:rPr>
                <w:rFonts w:cs="Arial"/>
                <w:b/>
              </w:rPr>
              <w:t xml:space="preserve"> </w:t>
            </w:r>
            <w:r w:rsidR="0083290D">
              <w:rPr>
                <w:rFonts w:cs="Arial"/>
                <w:b/>
              </w:rPr>
              <w:t>September 202</w:t>
            </w:r>
            <w:r>
              <w:rPr>
                <w:rFonts w:cs="Arial"/>
                <w:b/>
              </w:rPr>
              <w:t>2</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00126D49">
              <w:rPr>
                <w:sz w:val="22"/>
                <w:szCs w:val="22"/>
              </w:rPr>
              <w:br w:type="page"/>
            </w:r>
            <w:r w:rsidR="00120267">
              <w:rPr>
                <w:rFonts w:cs="Arial"/>
                <w:b/>
                <w:color w:val="FFFFFF"/>
                <w:sz w:val="22"/>
                <w:szCs w:val="22"/>
              </w:rPr>
              <w:t xml:space="preserve">Issue for Consideration </w:t>
            </w:r>
            <w:r w:rsidR="00120267" w:rsidRPr="00120267">
              <w:rPr>
                <w:rFonts w:cs="Arial"/>
                <w:color w:val="FFFFFF"/>
                <w:sz w:val="20"/>
                <w:szCs w:val="22"/>
              </w:rPr>
              <w:t>(Requirement for change / Background Information / Considerations / Timescales)</w:t>
            </w:r>
          </w:p>
        </w:tc>
      </w:tr>
      <w:tr w:rsidR="006B6303" w:rsidRPr="00126D49" w14:paraId="2F7B7D85" w14:textId="77777777" w:rsidTr="008F74D5">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Pr="00D639D0" w:rsidRDefault="00686E44" w:rsidP="00686E44">
            <w:pPr>
              <w:autoSpaceDE w:val="0"/>
              <w:autoSpaceDN w:val="0"/>
              <w:adjustRightInd w:val="0"/>
              <w:jc w:val="both"/>
              <w:rPr>
                <w:rFonts w:cs="Arial"/>
                <w:b/>
                <w:u w:val="single"/>
              </w:rPr>
            </w:pPr>
            <w:r w:rsidRPr="00D639D0">
              <w:rPr>
                <w:rFonts w:cs="Arial"/>
                <w:b/>
                <w:u w:val="single"/>
              </w:rPr>
              <w:t>Background Information</w:t>
            </w:r>
          </w:p>
          <w:p w14:paraId="22A803B4" w14:textId="77777777" w:rsidR="00686E44" w:rsidRPr="00D639D0" w:rsidRDefault="00686E44" w:rsidP="00686E44">
            <w:pPr>
              <w:autoSpaceDE w:val="0"/>
              <w:autoSpaceDN w:val="0"/>
              <w:adjustRightInd w:val="0"/>
              <w:jc w:val="both"/>
              <w:rPr>
                <w:rFonts w:cs="Arial"/>
                <w:b/>
                <w:u w:val="single"/>
              </w:rPr>
            </w:pPr>
          </w:p>
          <w:p w14:paraId="4943D926" w14:textId="77777777" w:rsidR="00FF4D50" w:rsidRPr="00D639D0" w:rsidRDefault="00FF4D50" w:rsidP="00FF4D50">
            <w:pPr>
              <w:spacing w:before="120" w:after="120" w:line="274" w:lineRule="auto"/>
              <w:rPr>
                <w:rFonts w:cs="Arial"/>
              </w:rPr>
            </w:pPr>
            <w:r w:rsidRPr="00D639D0">
              <w:rPr>
                <w:rFonts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D639D0" w:rsidRDefault="00FF4D50" w:rsidP="00FF4D50">
            <w:pPr>
              <w:spacing w:before="120" w:after="120" w:line="274" w:lineRule="auto"/>
              <w:rPr>
                <w:rFonts w:cs="Arial"/>
              </w:rPr>
            </w:pPr>
            <w:r w:rsidRPr="00D639D0">
              <w:rPr>
                <w:rFonts w:cs="Arial"/>
              </w:rPr>
              <w:t>The NPWS has developed a sustainable Capability Model based on an experiential cycle of four phases that enable the delivery of the two strategic themes:</w:t>
            </w:r>
          </w:p>
          <w:p w14:paraId="3903A8D3" w14:textId="77777777" w:rsidR="00FF4D50" w:rsidRPr="00D639D0" w:rsidRDefault="00FF4D50" w:rsidP="00FF4D50">
            <w:pPr>
              <w:pStyle w:val="xxmsonormal"/>
              <w:numPr>
                <w:ilvl w:val="0"/>
                <w:numId w:val="10"/>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Psychological Health &amp; Wellbeing;</w:t>
            </w:r>
          </w:p>
          <w:p w14:paraId="5C708403" w14:textId="77777777" w:rsidR="00FF4D50" w:rsidRPr="00D639D0" w:rsidRDefault="00FF4D50" w:rsidP="00FF4D50">
            <w:pPr>
              <w:pStyle w:val="xxmsonormal"/>
              <w:numPr>
                <w:ilvl w:val="0"/>
                <w:numId w:val="10"/>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Specialist Support.</w:t>
            </w:r>
          </w:p>
          <w:p w14:paraId="63854D5D" w14:textId="77777777" w:rsidR="00FF4D50" w:rsidRPr="00D639D0" w:rsidRDefault="00FF4D50" w:rsidP="00FF4D50">
            <w:pPr>
              <w:spacing w:before="120" w:after="120" w:line="274" w:lineRule="auto"/>
              <w:rPr>
                <w:rFonts w:cs="Arial"/>
              </w:rPr>
            </w:pPr>
            <w:r w:rsidRPr="00D639D0">
              <w:rPr>
                <w:rFonts w:cs="Arial"/>
              </w:rPr>
              <w:t>The overarching outcome is to deliver the vision and associated change and benefits of a holistic approach to wellbeing supporting Forces to sustainably grow and manage their workforce.</w:t>
            </w:r>
          </w:p>
          <w:p w14:paraId="0BF5E6AB" w14:textId="77777777" w:rsidR="00FF4D50" w:rsidRPr="00D639D0" w:rsidRDefault="00FF4D50" w:rsidP="00FF4D50">
            <w:pPr>
              <w:spacing w:before="120" w:after="120" w:line="274" w:lineRule="auto"/>
              <w:rPr>
                <w:rFonts w:cs="Arial"/>
              </w:rPr>
            </w:pPr>
            <w:r w:rsidRPr="00D639D0">
              <w:rPr>
                <w:rFonts w:cs="Arial"/>
              </w:rPr>
              <w:t>The model has four phases:</w:t>
            </w:r>
          </w:p>
          <w:p w14:paraId="739EE797" w14:textId="5B70BB25" w:rsidR="00FF4D50" w:rsidRPr="00D639D0"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 xml:space="preserve">Scan &amp; Develop – </w:t>
            </w:r>
            <w:r w:rsidR="00722997" w:rsidRPr="00D639D0">
              <w:rPr>
                <w:rFonts w:ascii="Arial" w:hAnsi="Arial" w:cs="Arial"/>
                <w:sz w:val="24"/>
                <w:szCs w:val="24"/>
              </w:rPr>
              <w:t>evidence-based</w:t>
            </w:r>
            <w:r w:rsidRPr="00D639D0">
              <w:rPr>
                <w:rFonts w:ascii="Arial" w:hAnsi="Arial" w:cs="Arial"/>
                <w:sz w:val="24"/>
                <w:szCs w:val="24"/>
              </w:rPr>
              <w:t xml:space="preserve"> research and future capability development;</w:t>
            </w:r>
          </w:p>
          <w:p w14:paraId="322771E9" w14:textId="77777777" w:rsidR="00FF4D50" w:rsidRPr="00D639D0"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Delivery – six, core live services and associated offers</w:t>
            </w:r>
          </w:p>
          <w:p w14:paraId="2E49BA68" w14:textId="77777777" w:rsidR="00FF4D50" w:rsidRPr="00D639D0"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Assure &amp; Evaluate - benefits realisation and supporting Business Case activities.</w:t>
            </w:r>
          </w:p>
          <w:p w14:paraId="5D80FB8D" w14:textId="6A0B31A4" w:rsidR="00FF4D50"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Communicate &amp; Engage - critical activities to support the cultural change and embed wellbeing as daily business within forces and for individuals.</w:t>
            </w:r>
          </w:p>
          <w:p w14:paraId="4A7C51DF" w14:textId="77777777" w:rsidR="00744485" w:rsidRPr="00D639D0" w:rsidRDefault="00744485" w:rsidP="00744485">
            <w:pPr>
              <w:pStyle w:val="xxmsonormal"/>
              <w:spacing w:before="120" w:after="120" w:line="274" w:lineRule="auto"/>
              <w:rPr>
                <w:rFonts w:ascii="Arial" w:hAnsi="Arial" w:cs="Arial"/>
                <w:sz w:val="24"/>
                <w:szCs w:val="24"/>
              </w:rPr>
            </w:pPr>
          </w:p>
          <w:p w14:paraId="643C8ED0" w14:textId="77777777" w:rsidR="00744485" w:rsidRDefault="00943194" w:rsidP="00545E8D">
            <w:pPr>
              <w:jc w:val="both"/>
              <w:rPr>
                <w:rFonts w:cs="Arial"/>
              </w:rPr>
            </w:pPr>
            <w:r w:rsidRPr="00D639D0">
              <w:rPr>
                <w:rFonts w:cs="Arial"/>
              </w:rPr>
              <w:lastRenderedPageBreak/>
              <w:t xml:space="preserve">As part of the live service delivery an Operation Hampshire National Network Event is </w:t>
            </w:r>
            <w:r w:rsidR="00567AEE" w:rsidRPr="00D639D0">
              <w:rPr>
                <w:rFonts w:cs="Arial"/>
              </w:rPr>
              <w:t xml:space="preserve">planned for February 2023. </w:t>
            </w:r>
          </w:p>
          <w:p w14:paraId="5D2850DD" w14:textId="77777777" w:rsidR="00744485" w:rsidRDefault="00744485" w:rsidP="00545E8D">
            <w:pPr>
              <w:jc w:val="both"/>
              <w:rPr>
                <w:rFonts w:cs="Arial"/>
              </w:rPr>
            </w:pPr>
          </w:p>
          <w:p w14:paraId="1B30B591" w14:textId="1FF16BC5" w:rsidR="00726E5C" w:rsidRDefault="00567AEE" w:rsidP="00545E8D">
            <w:pPr>
              <w:jc w:val="both"/>
              <w:rPr>
                <w:rFonts w:cs="Arial"/>
              </w:rPr>
            </w:pPr>
            <w:r w:rsidRPr="00D639D0">
              <w:rPr>
                <w:rFonts w:cs="Arial"/>
              </w:rPr>
              <w:t xml:space="preserve">This event </w:t>
            </w:r>
            <w:r w:rsidR="00744485">
              <w:rPr>
                <w:rFonts w:cs="Arial"/>
              </w:rPr>
              <w:t xml:space="preserve">is for </w:t>
            </w:r>
            <w:r w:rsidRPr="00D639D0">
              <w:rPr>
                <w:rFonts w:cs="Arial"/>
              </w:rPr>
              <w:t xml:space="preserve">Home Office Force and </w:t>
            </w:r>
            <w:r w:rsidR="00722997" w:rsidRPr="00D639D0">
              <w:rPr>
                <w:rFonts w:cs="Arial"/>
              </w:rPr>
              <w:t>non-Home</w:t>
            </w:r>
            <w:r w:rsidRPr="00D639D0">
              <w:rPr>
                <w:rFonts w:cs="Arial"/>
              </w:rPr>
              <w:t xml:space="preserve"> Office Forces to attend</w:t>
            </w:r>
            <w:r w:rsidR="00744485">
              <w:rPr>
                <w:rFonts w:cs="Arial"/>
              </w:rPr>
              <w:t xml:space="preserve"> and is aim</w:t>
            </w:r>
            <w:r w:rsidR="00131081">
              <w:rPr>
                <w:rFonts w:cs="Arial"/>
              </w:rPr>
              <w:t>ed at the Opera</w:t>
            </w:r>
            <w:r w:rsidR="00FE2E61">
              <w:rPr>
                <w:rFonts w:cs="Arial"/>
              </w:rPr>
              <w:t>t</w:t>
            </w:r>
            <w:r w:rsidR="00131081">
              <w:rPr>
                <w:rFonts w:cs="Arial"/>
              </w:rPr>
              <w:t>ion Hampshire National Network</w:t>
            </w:r>
            <w:r w:rsidR="002816AC">
              <w:rPr>
                <w:rFonts w:cs="Arial"/>
              </w:rPr>
              <w:t xml:space="preserve">. It is a </w:t>
            </w:r>
            <w:r w:rsidR="00722997">
              <w:rPr>
                <w:rFonts w:cs="Arial"/>
              </w:rPr>
              <w:t>2-day</w:t>
            </w:r>
            <w:r w:rsidR="002816AC">
              <w:rPr>
                <w:rFonts w:cs="Arial"/>
              </w:rPr>
              <w:t xml:space="preserve"> event on the 8</w:t>
            </w:r>
            <w:r w:rsidR="002816AC" w:rsidRPr="002816AC">
              <w:rPr>
                <w:rFonts w:cs="Arial"/>
                <w:vertAlign w:val="superscript"/>
              </w:rPr>
              <w:t>th</w:t>
            </w:r>
            <w:r w:rsidR="002816AC">
              <w:rPr>
                <w:rFonts w:cs="Arial"/>
              </w:rPr>
              <w:t xml:space="preserve"> &amp; 9</w:t>
            </w:r>
            <w:r w:rsidR="002816AC" w:rsidRPr="002816AC">
              <w:rPr>
                <w:rFonts w:cs="Arial"/>
                <w:vertAlign w:val="superscript"/>
              </w:rPr>
              <w:t>th</w:t>
            </w:r>
            <w:r w:rsidR="002816AC">
              <w:rPr>
                <w:rFonts w:cs="Arial"/>
              </w:rPr>
              <w:t xml:space="preserve"> </w:t>
            </w:r>
            <w:r w:rsidR="00A41B64">
              <w:rPr>
                <w:rFonts w:cs="Arial"/>
              </w:rPr>
              <w:t xml:space="preserve">February </w:t>
            </w:r>
            <w:r w:rsidR="00722997">
              <w:rPr>
                <w:rFonts w:cs="Arial"/>
              </w:rPr>
              <w:t>2023,</w:t>
            </w:r>
            <w:r w:rsidR="00A41B64">
              <w:rPr>
                <w:rFonts w:cs="Arial"/>
              </w:rPr>
              <w:t xml:space="preserve"> for </w:t>
            </w:r>
            <w:r w:rsidR="006B74DB">
              <w:rPr>
                <w:rFonts w:cs="Arial"/>
              </w:rPr>
              <w:t>60 attendees.</w:t>
            </w:r>
          </w:p>
          <w:p w14:paraId="715C8812" w14:textId="77777777" w:rsidR="006B74DB" w:rsidRDefault="006B74DB" w:rsidP="00545E8D">
            <w:pPr>
              <w:jc w:val="both"/>
              <w:rPr>
                <w:rFonts w:cs="Arial"/>
              </w:rPr>
            </w:pPr>
          </w:p>
          <w:p w14:paraId="6434689A" w14:textId="26AB488E" w:rsidR="00846A70" w:rsidRDefault="00181354" w:rsidP="00545E8D">
            <w:pPr>
              <w:jc w:val="both"/>
              <w:rPr>
                <w:rFonts w:cs="Arial"/>
              </w:rPr>
            </w:pPr>
            <w:r>
              <w:rPr>
                <w:rFonts w:cs="Arial"/>
              </w:rPr>
              <w:t xml:space="preserve">Based on the costings and the facilities available at each venue details of the top 3 venues are shown in this report. The costings shown are excluding potential extras, which are yet to be agreed e.g. </w:t>
            </w:r>
            <w:r w:rsidR="006B5BEF">
              <w:rPr>
                <w:rFonts w:cs="Arial"/>
              </w:rPr>
              <w:t xml:space="preserve">staging or additional </w:t>
            </w:r>
            <w:r w:rsidR="00722997">
              <w:rPr>
                <w:rFonts w:cs="Arial"/>
              </w:rPr>
              <w:t>audio-visual</w:t>
            </w:r>
            <w:r w:rsidR="006B5BEF">
              <w:rPr>
                <w:rFonts w:cs="Arial"/>
              </w:rPr>
              <w:t xml:space="preserve"> equipment</w:t>
            </w:r>
            <w:r>
              <w:rPr>
                <w:rFonts w:cs="Arial"/>
              </w:rPr>
              <w:t>.</w:t>
            </w:r>
          </w:p>
          <w:p w14:paraId="63CD60E2" w14:textId="24121175" w:rsidR="006B74DB" w:rsidRDefault="00181354" w:rsidP="00545E8D">
            <w:pPr>
              <w:jc w:val="both"/>
              <w:rPr>
                <w:rFonts w:cs="Arial"/>
              </w:rPr>
            </w:pPr>
            <w:r>
              <w:rPr>
                <w:rFonts w:cs="Arial"/>
              </w:rPr>
              <w:t xml:space="preserve"> </w:t>
            </w:r>
          </w:p>
          <w:p w14:paraId="4A4848DE" w14:textId="77777777" w:rsidR="00846A70" w:rsidRPr="00192E6B" w:rsidRDefault="00846A70" w:rsidP="00846A70">
            <w:pPr>
              <w:jc w:val="both"/>
              <w:rPr>
                <w:rFonts w:cs="Arial"/>
                <w:b/>
              </w:rPr>
            </w:pPr>
            <w:r w:rsidRPr="00192E6B">
              <w:rPr>
                <w:rFonts w:cs="Arial"/>
                <w:b/>
              </w:rPr>
              <w:t>Chesford Grange</w:t>
            </w:r>
          </w:p>
          <w:p w14:paraId="52204E5B" w14:textId="77777777" w:rsidR="00846A70" w:rsidRDefault="00846A70" w:rsidP="00846A70">
            <w:pPr>
              <w:jc w:val="both"/>
              <w:rPr>
                <w:rFonts w:cs="Arial"/>
              </w:rPr>
            </w:pPr>
          </w:p>
          <w:p w14:paraId="3C6ACD81" w14:textId="6A62C128" w:rsidR="00846A70" w:rsidRDefault="00EE348E" w:rsidP="00846A70">
            <w:pPr>
              <w:jc w:val="both"/>
              <w:rPr>
                <w:rFonts w:cs="Arial"/>
              </w:rPr>
            </w:pPr>
            <w:r>
              <w:rPr>
                <w:rFonts w:cs="Arial"/>
              </w:rPr>
              <w:t xml:space="preserve">This has been </w:t>
            </w:r>
            <w:r w:rsidR="00846A70">
              <w:rPr>
                <w:rFonts w:cs="Arial"/>
              </w:rPr>
              <w:t>costed at £</w:t>
            </w:r>
            <w:r>
              <w:rPr>
                <w:rFonts w:cs="Arial"/>
              </w:rPr>
              <w:t>20</w:t>
            </w:r>
            <w:r w:rsidR="00212082">
              <w:rPr>
                <w:rFonts w:cs="Arial"/>
              </w:rPr>
              <w:t>0</w:t>
            </w:r>
            <w:r w:rsidR="00846A70">
              <w:rPr>
                <w:rFonts w:cs="Arial"/>
              </w:rPr>
              <w:t xml:space="preserve"> per delegate, </w:t>
            </w:r>
            <w:r w:rsidR="00212082">
              <w:rPr>
                <w:rFonts w:cs="Arial"/>
              </w:rPr>
              <w:t xml:space="preserve">for 60 delegates </w:t>
            </w:r>
            <w:r w:rsidR="00846A70">
              <w:rPr>
                <w:rFonts w:cs="Arial"/>
              </w:rPr>
              <w:t xml:space="preserve">this would equate to </w:t>
            </w:r>
            <w:r w:rsidR="00846A70" w:rsidRPr="000F1099">
              <w:rPr>
                <w:rFonts w:cs="Arial"/>
                <w:b/>
                <w:bCs/>
              </w:rPr>
              <w:t>£</w:t>
            </w:r>
            <w:r w:rsidR="004D362A" w:rsidRPr="000F1099">
              <w:rPr>
                <w:rFonts w:cs="Arial"/>
                <w:b/>
                <w:bCs/>
              </w:rPr>
              <w:t>12,000</w:t>
            </w:r>
          </w:p>
          <w:p w14:paraId="685A9C89" w14:textId="77777777" w:rsidR="00846A70" w:rsidRDefault="00846A70" w:rsidP="00846A70">
            <w:pPr>
              <w:jc w:val="both"/>
              <w:rPr>
                <w:rFonts w:cs="Arial"/>
              </w:rPr>
            </w:pPr>
          </w:p>
          <w:p w14:paraId="70E873E7" w14:textId="20BDA9FD" w:rsidR="00846A70" w:rsidRDefault="00846A70" w:rsidP="00846A70">
            <w:pPr>
              <w:jc w:val="both"/>
              <w:rPr>
                <w:rFonts w:cs="Arial"/>
              </w:rPr>
            </w:pPr>
          </w:p>
          <w:p w14:paraId="194475BD" w14:textId="77777777" w:rsidR="00846A70" w:rsidRDefault="00846A70" w:rsidP="00846A70">
            <w:pPr>
              <w:jc w:val="both"/>
              <w:rPr>
                <w:rFonts w:cs="Arial"/>
              </w:rPr>
            </w:pPr>
            <w:r w:rsidRPr="00E75ED9">
              <w:rPr>
                <w:rFonts w:cs="Arial"/>
                <w:b/>
              </w:rPr>
              <w:t>Conference Facilities:</w:t>
            </w:r>
            <w:r>
              <w:rPr>
                <w:rFonts w:cs="Arial"/>
              </w:rPr>
              <w:t xml:space="preserve">  There is only 1 conference room available which is not ideal and appears to have limited natural light.  Other rooms in the hotel are unfortunately not available.</w:t>
            </w:r>
          </w:p>
          <w:p w14:paraId="7265918C" w14:textId="77777777" w:rsidR="00846A70" w:rsidRDefault="00846A70" w:rsidP="00846A70">
            <w:pPr>
              <w:jc w:val="both"/>
              <w:rPr>
                <w:rFonts w:cs="Arial"/>
              </w:rPr>
            </w:pPr>
          </w:p>
          <w:p w14:paraId="3D8DA969" w14:textId="1A406FDB" w:rsidR="00846A70" w:rsidRDefault="00846A70" w:rsidP="00846A70">
            <w:pPr>
              <w:jc w:val="both"/>
              <w:rPr>
                <w:rFonts w:cs="Arial"/>
                <w:b/>
              </w:rPr>
            </w:pPr>
            <w:r w:rsidRPr="00E75ED9">
              <w:rPr>
                <w:rFonts w:cs="Arial"/>
                <w:b/>
              </w:rPr>
              <w:t>Location</w:t>
            </w:r>
            <w:r>
              <w:rPr>
                <w:rFonts w:cs="Arial"/>
                <w:b/>
              </w:rPr>
              <w:t xml:space="preserve">: </w:t>
            </w:r>
            <w:r>
              <w:rPr>
                <w:rFonts w:cs="Arial"/>
              </w:rPr>
              <w:t xml:space="preserve">Kenilworth. Located 3 miles from Warwick Train Station and 13 miles from Birmingham International Airport. It is approximately 21 miles from Birmingham City Centre. Parking is free of charge. </w:t>
            </w:r>
            <w:r w:rsidRPr="00E75ED9">
              <w:rPr>
                <w:rFonts w:cs="Arial"/>
                <w:b/>
              </w:rPr>
              <w:t xml:space="preserve"> </w:t>
            </w:r>
          </w:p>
          <w:p w14:paraId="350FEB24" w14:textId="3EBCA1F7" w:rsidR="00101624" w:rsidRDefault="00101624" w:rsidP="00846A70">
            <w:pPr>
              <w:jc w:val="both"/>
              <w:rPr>
                <w:rFonts w:cs="Arial"/>
                <w:b/>
              </w:rPr>
            </w:pPr>
          </w:p>
          <w:p w14:paraId="659E4B0F" w14:textId="04B25F7C" w:rsidR="00101624" w:rsidRDefault="00101624" w:rsidP="00846A70">
            <w:pPr>
              <w:jc w:val="both"/>
              <w:rPr>
                <w:rFonts w:cs="Arial"/>
                <w:b/>
              </w:rPr>
            </w:pPr>
          </w:p>
          <w:p w14:paraId="4A05D424" w14:textId="7F8A30DA" w:rsidR="00101624" w:rsidRDefault="00101624" w:rsidP="00846A70">
            <w:pPr>
              <w:jc w:val="both"/>
              <w:rPr>
                <w:rFonts w:cs="Arial"/>
                <w:b/>
              </w:rPr>
            </w:pPr>
            <w:r>
              <w:rPr>
                <w:rFonts w:cs="Arial"/>
                <w:b/>
              </w:rPr>
              <w:t>Stratford Manor</w:t>
            </w:r>
          </w:p>
          <w:p w14:paraId="73812117" w14:textId="3BDF5FF9" w:rsidR="00101624" w:rsidRDefault="00101624" w:rsidP="00846A70">
            <w:pPr>
              <w:jc w:val="both"/>
              <w:rPr>
                <w:rFonts w:cs="Arial"/>
                <w:b/>
              </w:rPr>
            </w:pPr>
          </w:p>
          <w:p w14:paraId="0371AD9A" w14:textId="5824DA62" w:rsidR="00101624" w:rsidRPr="000F1099" w:rsidRDefault="00734AEA" w:rsidP="00846A70">
            <w:pPr>
              <w:jc w:val="both"/>
              <w:rPr>
                <w:rFonts w:cs="Arial"/>
                <w:b/>
              </w:rPr>
            </w:pPr>
            <w:r w:rsidRPr="00042553">
              <w:rPr>
                <w:rFonts w:cs="Arial"/>
                <w:bCs/>
              </w:rPr>
              <w:t>This has been costed at £192</w:t>
            </w:r>
            <w:r w:rsidR="00863696" w:rsidRPr="00042553">
              <w:rPr>
                <w:rFonts w:cs="Arial"/>
                <w:bCs/>
              </w:rPr>
              <w:t xml:space="preserve"> per delegate, for 60 delegates this would equate to </w:t>
            </w:r>
            <w:r w:rsidR="00042553" w:rsidRPr="000F1099">
              <w:rPr>
                <w:rFonts w:cs="Arial"/>
                <w:b/>
              </w:rPr>
              <w:t>£11,520</w:t>
            </w:r>
          </w:p>
          <w:p w14:paraId="0B61B174" w14:textId="18DABA18" w:rsidR="00B64B4A" w:rsidRDefault="00B64B4A" w:rsidP="00545E8D">
            <w:pPr>
              <w:jc w:val="both"/>
              <w:rPr>
                <w:rFonts w:cs="Arial"/>
                <w:bCs/>
              </w:rPr>
            </w:pPr>
          </w:p>
          <w:p w14:paraId="052C4479" w14:textId="2E7F8E55" w:rsidR="004166F7" w:rsidRDefault="004166F7" w:rsidP="004166F7">
            <w:pPr>
              <w:jc w:val="both"/>
              <w:rPr>
                <w:rFonts w:cs="Arial"/>
              </w:rPr>
            </w:pPr>
            <w:r w:rsidRPr="00E75ED9">
              <w:rPr>
                <w:rFonts w:cs="Arial"/>
                <w:b/>
              </w:rPr>
              <w:t>Conference Facilities:</w:t>
            </w:r>
            <w:r>
              <w:rPr>
                <w:rFonts w:cs="Arial"/>
              </w:rPr>
              <w:t xml:space="preserve">  </w:t>
            </w:r>
            <w:r w:rsidR="00DD0009">
              <w:rPr>
                <w:rFonts w:cs="Arial"/>
              </w:rPr>
              <w:t xml:space="preserve">The </w:t>
            </w:r>
            <w:r>
              <w:rPr>
                <w:rFonts w:cs="Arial"/>
              </w:rPr>
              <w:t xml:space="preserve">conference room </w:t>
            </w:r>
            <w:r w:rsidR="00DD0009">
              <w:rPr>
                <w:rFonts w:cs="Arial"/>
              </w:rPr>
              <w:t xml:space="preserve">which is </w:t>
            </w:r>
            <w:r>
              <w:rPr>
                <w:rFonts w:cs="Arial"/>
              </w:rPr>
              <w:t xml:space="preserve">available </w:t>
            </w:r>
            <w:r w:rsidR="00D31E08">
              <w:rPr>
                <w:rFonts w:cs="Arial"/>
              </w:rPr>
              <w:t xml:space="preserve">has natural light and is situated on the ground floor. </w:t>
            </w:r>
          </w:p>
          <w:p w14:paraId="0E4B7E92" w14:textId="77777777" w:rsidR="004166F7" w:rsidRDefault="004166F7" w:rsidP="004166F7">
            <w:pPr>
              <w:jc w:val="both"/>
              <w:rPr>
                <w:rFonts w:cs="Arial"/>
              </w:rPr>
            </w:pPr>
          </w:p>
          <w:p w14:paraId="01436BC1" w14:textId="2A0C26D8" w:rsidR="004166F7" w:rsidRDefault="004166F7" w:rsidP="004166F7">
            <w:pPr>
              <w:jc w:val="both"/>
              <w:rPr>
                <w:rFonts w:cs="Arial"/>
                <w:b/>
              </w:rPr>
            </w:pPr>
            <w:r w:rsidRPr="00E75ED9">
              <w:rPr>
                <w:rFonts w:cs="Arial"/>
                <w:b/>
              </w:rPr>
              <w:t>Location</w:t>
            </w:r>
            <w:r>
              <w:rPr>
                <w:rFonts w:cs="Arial"/>
                <w:b/>
              </w:rPr>
              <w:t xml:space="preserve">: </w:t>
            </w:r>
            <w:r w:rsidR="00925E13" w:rsidRPr="00925E13">
              <w:rPr>
                <w:rFonts w:cs="Arial"/>
                <w:bCs/>
              </w:rPr>
              <w:t>Stratford Upon Avon</w:t>
            </w:r>
            <w:r>
              <w:rPr>
                <w:rFonts w:cs="Arial"/>
              </w:rPr>
              <w:t xml:space="preserve">. Located </w:t>
            </w:r>
            <w:r w:rsidR="00CF4617">
              <w:rPr>
                <w:rFonts w:cs="Arial"/>
              </w:rPr>
              <w:t>6</w:t>
            </w:r>
            <w:r>
              <w:rPr>
                <w:rFonts w:cs="Arial"/>
              </w:rPr>
              <w:t xml:space="preserve"> miles from</w:t>
            </w:r>
            <w:r w:rsidR="009A0B78">
              <w:rPr>
                <w:rFonts w:cs="Arial"/>
              </w:rPr>
              <w:t xml:space="preserve"> </w:t>
            </w:r>
            <w:r w:rsidR="002B1EEC">
              <w:rPr>
                <w:rFonts w:cs="Arial"/>
              </w:rPr>
              <w:t>Strafford</w:t>
            </w:r>
            <w:r w:rsidR="009A0B78">
              <w:rPr>
                <w:rFonts w:cs="Arial"/>
              </w:rPr>
              <w:t xml:space="preserve"> Upon Avon</w:t>
            </w:r>
            <w:r>
              <w:rPr>
                <w:rFonts w:cs="Arial"/>
              </w:rPr>
              <w:t xml:space="preserve"> Train Station and </w:t>
            </w:r>
            <w:r w:rsidR="009A0B78">
              <w:rPr>
                <w:rFonts w:cs="Arial"/>
              </w:rPr>
              <w:t>21</w:t>
            </w:r>
            <w:r>
              <w:rPr>
                <w:rFonts w:cs="Arial"/>
              </w:rPr>
              <w:t xml:space="preserve"> miles from Birmingham International Airport. Parking is free of charge. </w:t>
            </w:r>
            <w:r w:rsidRPr="00E75ED9">
              <w:rPr>
                <w:rFonts w:cs="Arial"/>
                <w:b/>
              </w:rPr>
              <w:t xml:space="preserve"> </w:t>
            </w:r>
          </w:p>
          <w:p w14:paraId="50A0C377" w14:textId="4277992D" w:rsidR="007539B3" w:rsidRDefault="007539B3" w:rsidP="004166F7">
            <w:pPr>
              <w:jc w:val="both"/>
              <w:rPr>
                <w:rFonts w:cs="Arial"/>
                <w:b/>
              </w:rPr>
            </w:pPr>
          </w:p>
          <w:p w14:paraId="013C313D" w14:textId="7D39951F" w:rsidR="007539B3" w:rsidRDefault="007539B3" w:rsidP="004166F7">
            <w:pPr>
              <w:jc w:val="both"/>
              <w:rPr>
                <w:rFonts w:cs="Arial"/>
                <w:b/>
              </w:rPr>
            </w:pPr>
          </w:p>
          <w:p w14:paraId="3D52D8E7" w14:textId="2DF5F371" w:rsidR="002A519A" w:rsidRDefault="00DB341C" w:rsidP="002A519A">
            <w:pPr>
              <w:jc w:val="both"/>
              <w:rPr>
                <w:rFonts w:cs="Arial"/>
                <w:b/>
              </w:rPr>
            </w:pPr>
            <w:r>
              <w:rPr>
                <w:rFonts w:cs="Arial"/>
                <w:b/>
              </w:rPr>
              <w:t>Telford Hotel &amp; Golf Resort</w:t>
            </w:r>
          </w:p>
          <w:p w14:paraId="4F88EFF6" w14:textId="77777777" w:rsidR="00DB341C" w:rsidRDefault="00DB341C" w:rsidP="002A519A">
            <w:pPr>
              <w:jc w:val="both"/>
              <w:rPr>
                <w:rFonts w:cs="Arial"/>
                <w:b/>
              </w:rPr>
            </w:pPr>
          </w:p>
          <w:p w14:paraId="2E57EE09" w14:textId="37D51A58" w:rsidR="002A519A" w:rsidRPr="000F1099" w:rsidRDefault="002A519A" w:rsidP="002A519A">
            <w:pPr>
              <w:jc w:val="both"/>
              <w:rPr>
                <w:rFonts w:cs="Arial"/>
                <w:b/>
              </w:rPr>
            </w:pPr>
            <w:r w:rsidRPr="00042553">
              <w:rPr>
                <w:rFonts w:cs="Arial"/>
                <w:bCs/>
              </w:rPr>
              <w:t>This has been costed at £1</w:t>
            </w:r>
            <w:r w:rsidR="009F696E">
              <w:rPr>
                <w:rFonts w:cs="Arial"/>
                <w:bCs/>
              </w:rPr>
              <w:t>89</w:t>
            </w:r>
            <w:r w:rsidRPr="00042553">
              <w:rPr>
                <w:rFonts w:cs="Arial"/>
                <w:bCs/>
              </w:rPr>
              <w:t xml:space="preserve"> per delegate, for 60 delegates this would equate to </w:t>
            </w:r>
            <w:r w:rsidRPr="000F1099">
              <w:rPr>
                <w:rFonts w:cs="Arial"/>
                <w:b/>
              </w:rPr>
              <w:t>£</w:t>
            </w:r>
            <w:r w:rsidR="00B01C73">
              <w:rPr>
                <w:rFonts w:cs="Arial"/>
                <w:b/>
              </w:rPr>
              <w:t>11,</w:t>
            </w:r>
            <w:r w:rsidR="009F696E">
              <w:rPr>
                <w:rFonts w:cs="Arial"/>
                <w:b/>
              </w:rPr>
              <w:t>340</w:t>
            </w:r>
          </w:p>
          <w:p w14:paraId="7E539A1F" w14:textId="77777777" w:rsidR="002A519A" w:rsidRDefault="002A519A" w:rsidP="002A519A">
            <w:pPr>
              <w:jc w:val="both"/>
              <w:rPr>
                <w:rFonts w:cs="Arial"/>
                <w:bCs/>
              </w:rPr>
            </w:pPr>
          </w:p>
          <w:p w14:paraId="684C82B5" w14:textId="2BDD4EF1" w:rsidR="002A519A" w:rsidRDefault="002A519A" w:rsidP="002A519A">
            <w:pPr>
              <w:jc w:val="both"/>
              <w:rPr>
                <w:rFonts w:cs="Arial"/>
              </w:rPr>
            </w:pPr>
            <w:r w:rsidRPr="00E75ED9">
              <w:rPr>
                <w:rFonts w:cs="Arial"/>
                <w:b/>
              </w:rPr>
              <w:t>Conference Facilities:</w:t>
            </w:r>
            <w:r>
              <w:rPr>
                <w:rFonts w:cs="Arial"/>
              </w:rPr>
              <w:t xml:space="preserve">  The conference </w:t>
            </w:r>
            <w:r w:rsidR="00722997">
              <w:rPr>
                <w:rFonts w:cs="Arial"/>
              </w:rPr>
              <w:t>room,</w:t>
            </w:r>
            <w:r>
              <w:rPr>
                <w:rFonts w:cs="Arial"/>
              </w:rPr>
              <w:t xml:space="preserve"> which is available has </w:t>
            </w:r>
            <w:r w:rsidR="00E45241">
              <w:rPr>
                <w:rFonts w:cs="Arial"/>
              </w:rPr>
              <w:t xml:space="preserve">no </w:t>
            </w:r>
            <w:r>
              <w:rPr>
                <w:rFonts w:cs="Arial"/>
              </w:rPr>
              <w:t>natural light</w:t>
            </w:r>
            <w:r w:rsidR="00625437">
              <w:rPr>
                <w:rFonts w:cs="Arial"/>
              </w:rPr>
              <w:t xml:space="preserve">, but does have air </w:t>
            </w:r>
            <w:r w:rsidR="00722997">
              <w:rPr>
                <w:rFonts w:cs="Arial"/>
              </w:rPr>
              <w:t>conditioning and</w:t>
            </w:r>
            <w:r>
              <w:rPr>
                <w:rFonts w:cs="Arial"/>
              </w:rPr>
              <w:t xml:space="preserve"> is situated on the ground floor. </w:t>
            </w:r>
            <w:r w:rsidR="002F413D">
              <w:rPr>
                <w:rFonts w:cs="Arial"/>
              </w:rPr>
              <w:t>In addition is a good size room</w:t>
            </w:r>
            <w:r w:rsidR="00B569EC">
              <w:rPr>
                <w:rFonts w:cs="Arial"/>
              </w:rPr>
              <w:t xml:space="preserve">. </w:t>
            </w:r>
          </w:p>
          <w:p w14:paraId="5A3F45E0" w14:textId="77777777" w:rsidR="002A519A" w:rsidRDefault="002A519A" w:rsidP="002A519A">
            <w:pPr>
              <w:jc w:val="both"/>
              <w:rPr>
                <w:rFonts w:cs="Arial"/>
              </w:rPr>
            </w:pPr>
          </w:p>
          <w:p w14:paraId="3CAD085A" w14:textId="42D01DCE" w:rsidR="007A7D95" w:rsidRDefault="002A519A" w:rsidP="007A7D95">
            <w:pPr>
              <w:jc w:val="both"/>
              <w:rPr>
                <w:rFonts w:cs="Arial"/>
                <w:b/>
              </w:rPr>
            </w:pPr>
            <w:r w:rsidRPr="00E75ED9">
              <w:rPr>
                <w:rFonts w:cs="Arial"/>
                <w:b/>
              </w:rPr>
              <w:t>Location</w:t>
            </w:r>
            <w:r>
              <w:rPr>
                <w:rFonts w:cs="Arial"/>
                <w:b/>
              </w:rPr>
              <w:t xml:space="preserve">: </w:t>
            </w:r>
            <w:r w:rsidR="00396EAC" w:rsidRPr="00CE32A0">
              <w:rPr>
                <w:rFonts w:cs="Arial"/>
                <w:bCs/>
              </w:rPr>
              <w:t>Telford</w:t>
            </w:r>
            <w:r w:rsidR="00CE32A0" w:rsidRPr="00CE32A0">
              <w:rPr>
                <w:rFonts w:cs="Arial"/>
                <w:bCs/>
              </w:rPr>
              <w:t>.</w:t>
            </w:r>
            <w:r w:rsidR="00CE32A0">
              <w:rPr>
                <w:rFonts w:cs="Arial"/>
                <w:b/>
              </w:rPr>
              <w:t xml:space="preserve"> Located 6 miles from Telford </w:t>
            </w:r>
            <w:r w:rsidR="007A7D95">
              <w:rPr>
                <w:rFonts w:cs="Arial"/>
                <w:b/>
              </w:rPr>
              <w:t xml:space="preserve">Train </w:t>
            </w:r>
            <w:r w:rsidR="00722997">
              <w:rPr>
                <w:rFonts w:cs="Arial"/>
                <w:b/>
              </w:rPr>
              <w:t>Station and</w:t>
            </w:r>
            <w:r w:rsidR="007A7D95">
              <w:rPr>
                <w:rFonts w:cs="Arial"/>
              </w:rPr>
              <w:t xml:space="preserve"> 47 miles from Birmingham International Airport. Parking is free of charge. </w:t>
            </w:r>
            <w:r w:rsidR="007A7D95" w:rsidRPr="00E75ED9">
              <w:rPr>
                <w:rFonts w:cs="Arial"/>
                <w:b/>
              </w:rPr>
              <w:t xml:space="preserve"> </w:t>
            </w:r>
          </w:p>
          <w:p w14:paraId="59EB35CA" w14:textId="590AB8D5" w:rsidR="00B64B4A" w:rsidRPr="00FB1ADE" w:rsidRDefault="00B64B4A" w:rsidP="00545E8D">
            <w:pPr>
              <w:jc w:val="both"/>
              <w:rPr>
                <w:rFonts w:cs="Arial"/>
              </w:rPr>
            </w:pP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00120267">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00126D49">
              <w:rPr>
                <w:sz w:val="22"/>
                <w:szCs w:val="22"/>
              </w:rPr>
              <w:br w:type="page"/>
            </w:r>
            <w:r w:rsidRPr="00126D49">
              <w:rPr>
                <w:rFonts w:cs="Arial"/>
                <w:b/>
                <w:color w:val="FFFFFF"/>
                <w:sz w:val="22"/>
                <w:szCs w:val="22"/>
              </w:rPr>
              <w:t>Governance Framew</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k Section Reference </w:t>
            </w:r>
          </w:p>
        </w:tc>
      </w:tr>
      <w:tr w:rsidR="006B6303" w:rsidRPr="00126D49" w14:paraId="211F38A9" w14:textId="77777777" w:rsidTr="006A22A6">
        <w:tc>
          <w:tcPr>
            <w:tcW w:w="10260" w:type="dxa"/>
            <w:tcBorders>
              <w:bottom w:val="single" w:sz="12" w:space="0" w:color="666699"/>
            </w:tcBorders>
          </w:tcPr>
          <w:p w14:paraId="7EB09B1D" w14:textId="77777777" w:rsidR="001B1781" w:rsidRPr="001D6912" w:rsidRDefault="001B1781" w:rsidP="001B1781">
            <w:pPr>
              <w:rPr>
                <w:rFonts w:cs="Arial"/>
                <w:color w:val="000000"/>
                <w:lang w:eastAsia="en-US"/>
              </w:rPr>
            </w:pPr>
            <w:r w:rsidRPr="001D6912">
              <w:rPr>
                <w:rFonts w:cs="Arial"/>
                <w:color w:val="000000"/>
                <w:lang w:eastAsia="en-US"/>
              </w:rPr>
              <w:t>1          Contracts below £100,000</w:t>
            </w:r>
          </w:p>
          <w:p w14:paraId="583B9EBF" w14:textId="77777777" w:rsidR="001B1781" w:rsidRPr="001D6912" w:rsidRDefault="001B1781" w:rsidP="001B1781">
            <w:pPr>
              <w:rPr>
                <w:rFonts w:cs="Arial"/>
                <w:color w:val="000000"/>
                <w:u w:val="single"/>
                <w:lang w:eastAsia="en-US"/>
              </w:rPr>
            </w:pPr>
          </w:p>
          <w:p w14:paraId="0245DEEE" w14:textId="77777777" w:rsidR="001B1781" w:rsidRPr="001D6912" w:rsidRDefault="001B1781" w:rsidP="001B1781">
            <w:pPr>
              <w:rPr>
                <w:rFonts w:cs="Arial"/>
                <w:color w:val="000000"/>
                <w:lang w:eastAsia="en-US"/>
              </w:rPr>
            </w:pPr>
            <w:r w:rsidRPr="001D6912">
              <w:rPr>
                <w:rFonts w:cs="Arial"/>
                <w:color w:val="000000"/>
                <w:lang w:eastAsia="en-US"/>
              </w:rPr>
              <w:t xml:space="preserve"> The PCC's Chief Executive and Chief Finance Officer (CFO) and the Chief Constable's CFO may </w:t>
            </w:r>
            <w:proofErr w:type="gramStart"/>
            <w:r w:rsidRPr="001D6912">
              <w:rPr>
                <w:rFonts w:cs="Arial"/>
                <w:color w:val="000000"/>
                <w:lang w:eastAsia="en-US"/>
              </w:rPr>
              <w:t>enter into</w:t>
            </w:r>
            <w:proofErr w:type="gramEnd"/>
            <w:r w:rsidRPr="001D6912">
              <w:rPr>
                <w:rFonts w:cs="Arial"/>
                <w:color w:val="000000"/>
                <w:lang w:eastAsia="en-US"/>
              </w:rPr>
              <w:t xml:space="preserve"> contracts</w:t>
            </w:r>
          </w:p>
          <w:p w14:paraId="4D860642" w14:textId="77777777" w:rsidR="001B1781" w:rsidRPr="001D6912" w:rsidRDefault="001B1781" w:rsidP="001B1781">
            <w:pPr>
              <w:rPr>
                <w:rFonts w:cs="Arial"/>
                <w:color w:val="000000"/>
                <w:lang w:eastAsia="en-US"/>
              </w:rPr>
            </w:pPr>
          </w:p>
          <w:p w14:paraId="29AAFBDB" w14:textId="77777777" w:rsidR="001B1781" w:rsidRPr="001D6912" w:rsidRDefault="001B1781" w:rsidP="001B1781">
            <w:pPr>
              <w:rPr>
                <w:rFonts w:cs="Arial"/>
                <w:color w:val="000000"/>
                <w:lang w:eastAsia="en-US"/>
              </w:rPr>
            </w:pPr>
            <w:r w:rsidRPr="001D6912">
              <w:rPr>
                <w:rFonts w:cs="Arial"/>
                <w:color w:val="000000"/>
                <w:lang w:eastAsia="en-US"/>
              </w:rPr>
              <w:t xml:space="preserve">2.1.1      which do not exceed £10,000, without the need to seek written quotations or tenders, </w:t>
            </w:r>
            <w:proofErr w:type="gramStart"/>
            <w:r w:rsidRPr="001D6912">
              <w:rPr>
                <w:rFonts w:cs="Arial"/>
                <w:color w:val="000000"/>
                <w:lang w:eastAsia="en-US"/>
              </w:rPr>
              <w:t>provided that</w:t>
            </w:r>
            <w:proofErr w:type="gramEnd"/>
            <w:r w:rsidRPr="001D6912">
              <w:rPr>
                <w:rFonts w:cs="Arial"/>
                <w:color w:val="000000"/>
                <w:lang w:eastAsia="en-US"/>
              </w:rPr>
              <w:t xml:space="preserve"> they can demonstrate that value for money is being achieved;</w:t>
            </w:r>
          </w:p>
          <w:p w14:paraId="1F8CBDED" w14:textId="77777777" w:rsidR="001B1781" w:rsidRPr="001D6912" w:rsidRDefault="001B1781" w:rsidP="001B1781">
            <w:pPr>
              <w:ind w:left="1440"/>
              <w:rPr>
                <w:rFonts w:cs="Arial"/>
                <w:color w:val="000000"/>
                <w:lang w:eastAsia="en-US"/>
              </w:rPr>
            </w:pPr>
          </w:p>
          <w:p w14:paraId="755EFDDE" w14:textId="77777777" w:rsidR="001B1781" w:rsidRPr="00E76E07" w:rsidRDefault="001B1781" w:rsidP="001B1781">
            <w:pPr>
              <w:rPr>
                <w:rFonts w:cs="Arial"/>
                <w:b/>
                <w:color w:val="000000"/>
                <w:lang w:eastAsia="en-US"/>
              </w:rPr>
            </w:pPr>
            <w:r w:rsidRPr="001D6912">
              <w:rPr>
                <w:rFonts w:cs="Arial"/>
                <w:color w:val="000000"/>
                <w:lang w:eastAsia="en-US"/>
              </w:rPr>
              <w:t xml:space="preserve">2.1.2      </w:t>
            </w:r>
            <w:r w:rsidRPr="00E76E07">
              <w:rPr>
                <w:rFonts w:cs="Arial"/>
                <w:b/>
                <w:color w:val="000000"/>
                <w:lang w:eastAsia="en-US"/>
              </w:rPr>
              <w:t>between £10,000 and £100,000 in value, provided that a reasonable number of (not less than three) written competitive quotations or tenders for each contract have been received (unless the contract is one caught under Standing Order 6.1 in which case tenders and quotations will not be required.)</w:t>
            </w:r>
          </w:p>
          <w:p w14:paraId="583E2682" w14:textId="77777777" w:rsidR="001B1781" w:rsidRPr="00E76E07" w:rsidRDefault="001B1781" w:rsidP="001B1781">
            <w:pPr>
              <w:rPr>
                <w:rFonts w:cs="Arial"/>
                <w:b/>
                <w:color w:val="000000"/>
                <w:lang w:eastAsia="en-US"/>
              </w:rPr>
            </w:pPr>
          </w:p>
          <w:p w14:paraId="61695643" w14:textId="6358229D" w:rsidR="00493F5B" w:rsidRPr="00D639D0" w:rsidRDefault="001B1781" w:rsidP="001B1781">
            <w:pPr>
              <w:rPr>
                <w:iCs/>
                <w:color w:val="FF0000"/>
              </w:rPr>
            </w:pPr>
            <w:r w:rsidRPr="000B0A6A">
              <w:rPr>
                <w:rFonts w:cs="Arial"/>
                <w:bCs/>
                <w:color w:val="000000"/>
                <w:lang w:eastAsia="en-US"/>
              </w:rPr>
              <w:t>If it proves impossible to comply with the requirements set out at 2.1.1 and 2.1.2 set out above the PCC's Chief Executive and CFO and the Chief Constable's CFO may each in their own right agree to waive these provisions provided that the reasons for doing so are lawful and recorded in writing.</w:t>
            </w:r>
          </w:p>
        </w:tc>
      </w:tr>
    </w:tbl>
    <w:p w14:paraId="45CD6996" w14:textId="07ACB7D5" w:rsidR="006B6303" w:rsidRDefault="006B6303" w:rsidP="006B6303">
      <w:pPr>
        <w:rPr>
          <w:b/>
          <w:color w:val="666699"/>
          <w:sz w:val="22"/>
          <w:szCs w:val="22"/>
        </w:rPr>
      </w:pPr>
    </w:p>
    <w:p w14:paraId="08151CA1" w14:textId="2CF81372" w:rsidR="003727EA" w:rsidRDefault="003727EA" w:rsidP="006B6303">
      <w:pPr>
        <w:rPr>
          <w:b/>
          <w:color w:val="666699"/>
          <w:sz w:val="22"/>
          <w:szCs w:val="22"/>
        </w:rPr>
      </w:pPr>
    </w:p>
    <w:p w14:paraId="440ED6C7" w14:textId="08526C62" w:rsidR="003727EA" w:rsidRDefault="003727EA" w:rsidP="006B6303">
      <w:pPr>
        <w:rPr>
          <w:b/>
          <w:color w:val="666699"/>
          <w:sz w:val="22"/>
          <w:szCs w:val="22"/>
        </w:rPr>
      </w:pPr>
    </w:p>
    <w:p w14:paraId="5D14A824" w14:textId="77777777" w:rsidR="003727EA" w:rsidRPr="00126D49" w:rsidRDefault="003727EA"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00E3171A">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00E3171A" w:rsidP="00E3171A">
            <w:pPr>
              <w:rPr>
                <w:rFonts w:cs="Arial"/>
                <w:b/>
                <w:color w:val="FFFFFF"/>
              </w:rPr>
            </w:pPr>
            <w:r w:rsidRPr="00E3171A">
              <w:rPr>
                <w:rFonts w:cs="Arial"/>
                <w:b/>
                <w:color w:val="FFFFFF"/>
                <w:sz w:val="22"/>
                <w:szCs w:val="22"/>
              </w:rPr>
              <w:t xml:space="preserve">Costs </w:t>
            </w:r>
            <w:r>
              <w:rPr>
                <w:rFonts w:cs="Arial"/>
                <w:color w:val="FFFFFF"/>
                <w:sz w:val="20"/>
                <w:szCs w:val="22"/>
              </w:rPr>
              <w:t xml:space="preserve">(Outline </w:t>
            </w:r>
            <w:r w:rsidRPr="00E3171A">
              <w:rPr>
                <w:rFonts w:cs="Arial"/>
                <w:color w:val="FFFFFF"/>
                <w:sz w:val="20"/>
                <w:szCs w:val="22"/>
              </w:rPr>
              <w:t>resource implications of implementing this proposal – e.g. staff training, accommodations, etc.)</w:t>
            </w:r>
          </w:p>
        </w:tc>
      </w:tr>
      <w:tr w:rsidR="006B6303" w:rsidRPr="00126D49" w14:paraId="0D9B560C" w14:textId="77777777" w:rsidTr="006A22A6">
        <w:tc>
          <w:tcPr>
            <w:tcW w:w="10260" w:type="dxa"/>
            <w:tcBorders>
              <w:bottom w:val="single" w:sz="12" w:space="0" w:color="666699"/>
            </w:tcBorders>
          </w:tcPr>
          <w:p w14:paraId="22BC1AF4" w14:textId="77777777" w:rsidR="00E3171A" w:rsidRPr="00F03AD2" w:rsidRDefault="00E3171A" w:rsidP="00E3171A">
            <w:pPr>
              <w:rPr>
                <w:rFonts w:cs="Arial"/>
                <w:sz w:val="20"/>
              </w:rPr>
            </w:pPr>
            <w:r w:rsidRPr="00E3171A">
              <w:rPr>
                <w:rFonts w:cs="Arial"/>
                <w:sz w:val="20"/>
                <w:shd w:val="clear" w:color="auto" w:fill="DEEAF6"/>
              </w:rPr>
              <w:t xml:space="preserve">Please identify the full life costs of the proposal and the source of funding to be applied to meet this cost? What are the implementation costs involved (consider how this will be done and who / what resources you will need to implementation this </w:t>
            </w:r>
            <w:proofErr w:type="gramStart"/>
            <w:r w:rsidRPr="00E3171A">
              <w:rPr>
                <w:rFonts w:cs="Arial"/>
                <w:sz w:val="20"/>
                <w:shd w:val="clear" w:color="auto" w:fill="DEEAF6"/>
              </w:rPr>
              <w:t>change.</w:t>
            </w:r>
            <w:proofErr w:type="gramEnd"/>
          </w:p>
          <w:p w14:paraId="3575CAD8" w14:textId="78BA457E" w:rsidR="009A6B9A" w:rsidRDefault="009A6B9A" w:rsidP="00686E44">
            <w:pPr>
              <w:jc w:val="both"/>
              <w:rPr>
                <w:rFonts w:cs="Arial"/>
                <w:b/>
                <w:bCs/>
                <w:u w:val="single"/>
              </w:rPr>
            </w:pPr>
          </w:p>
          <w:p w14:paraId="1D08EAA9" w14:textId="59A01E96" w:rsidR="004858F3" w:rsidRDefault="00F96DF0" w:rsidP="00686E44">
            <w:pPr>
              <w:jc w:val="both"/>
              <w:rPr>
                <w:rFonts w:cs="Arial"/>
              </w:rPr>
            </w:pPr>
            <w:r>
              <w:rPr>
                <w:rFonts w:cs="Arial"/>
              </w:rPr>
              <w:t xml:space="preserve">This is a </w:t>
            </w:r>
            <w:r w:rsidR="00722997">
              <w:rPr>
                <w:rFonts w:cs="Arial"/>
              </w:rPr>
              <w:t>one-off</w:t>
            </w:r>
            <w:r>
              <w:rPr>
                <w:rFonts w:cs="Arial"/>
              </w:rPr>
              <w:t xml:space="preserve"> event with a </w:t>
            </w:r>
            <w:r w:rsidR="00722997">
              <w:rPr>
                <w:rFonts w:cs="Arial"/>
              </w:rPr>
              <w:t>one-off</w:t>
            </w:r>
            <w:r>
              <w:rPr>
                <w:rFonts w:cs="Arial"/>
              </w:rPr>
              <w:t xml:space="preserve"> costing. Based on the research carried out on suitable venues, including costings</w:t>
            </w:r>
            <w:r w:rsidR="00B019B0">
              <w:rPr>
                <w:rFonts w:cs="Arial"/>
              </w:rPr>
              <w:t>, location and accessibility the top 3 options have been detailed earlier in the report</w:t>
            </w:r>
            <w:r w:rsidR="00D50592">
              <w:rPr>
                <w:rFonts w:cs="Arial"/>
              </w:rPr>
              <w:t xml:space="preserve"> </w:t>
            </w:r>
            <w:r w:rsidR="00E06B9A">
              <w:rPr>
                <w:rFonts w:cs="Arial"/>
              </w:rPr>
              <w:t>and cost are summarised below</w:t>
            </w:r>
            <w:r w:rsidR="00D50592">
              <w:rPr>
                <w:rFonts w:cs="Arial"/>
              </w:rPr>
              <w:t>.</w:t>
            </w:r>
          </w:p>
          <w:p w14:paraId="11553417" w14:textId="0CBC0B2F" w:rsidR="00D50592" w:rsidRDefault="00D50592" w:rsidP="00686E44">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1770"/>
              <w:gridCol w:w="2657"/>
              <w:gridCol w:w="2517"/>
            </w:tblGrid>
            <w:tr w:rsidR="001D2AA3" w:rsidRPr="006421A7" w14:paraId="66E7B12A" w14:textId="77777777" w:rsidTr="0028641E">
              <w:tc>
                <w:tcPr>
                  <w:tcW w:w="3090" w:type="dxa"/>
                  <w:shd w:val="clear" w:color="auto" w:fill="auto"/>
                </w:tcPr>
                <w:p w14:paraId="62F3A3A6" w14:textId="77777777" w:rsidR="001D2AA3" w:rsidRPr="006421A7" w:rsidRDefault="001D2AA3" w:rsidP="001D2AA3">
                  <w:pPr>
                    <w:jc w:val="both"/>
                    <w:rPr>
                      <w:rFonts w:cs="Arial"/>
                      <w:b/>
                    </w:rPr>
                  </w:pPr>
                  <w:r w:rsidRPr="006421A7">
                    <w:rPr>
                      <w:rFonts w:cs="Arial"/>
                      <w:b/>
                    </w:rPr>
                    <w:t>Venue</w:t>
                  </w:r>
                </w:p>
                <w:p w14:paraId="37DA1350" w14:textId="77777777" w:rsidR="001D2AA3" w:rsidRPr="006421A7" w:rsidRDefault="001D2AA3" w:rsidP="001D2AA3">
                  <w:pPr>
                    <w:jc w:val="both"/>
                    <w:rPr>
                      <w:rFonts w:cs="Arial"/>
                      <w:b/>
                    </w:rPr>
                  </w:pPr>
                </w:p>
              </w:tc>
              <w:tc>
                <w:tcPr>
                  <w:tcW w:w="1770" w:type="dxa"/>
                  <w:shd w:val="clear" w:color="auto" w:fill="auto"/>
                </w:tcPr>
                <w:p w14:paraId="4423AF24" w14:textId="77777777" w:rsidR="001D2AA3" w:rsidRPr="006421A7" w:rsidRDefault="001D2AA3" w:rsidP="001D2AA3">
                  <w:pPr>
                    <w:jc w:val="center"/>
                    <w:rPr>
                      <w:rFonts w:cs="Arial"/>
                      <w:b/>
                    </w:rPr>
                  </w:pPr>
                  <w:r w:rsidRPr="006421A7">
                    <w:rPr>
                      <w:rFonts w:cs="Arial"/>
                      <w:b/>
                    </w:rPr>
                    <w:t>Cost Per Head</w:t>
                  </w:r>
                </w:p>
              </w:tc>
              <w:tc>
                <w:tcPr>
                  <w:tcW w:w="2657" w:type="dxa"/>
                  <w:shd w:val="clear" w:color="auto" w:fill="auto"/>
                </w:tcPr>
                <w:p w14:paraId="2802D212" w14:textId="72C7E020" w:rsidR="001D2AA3" w:rsidRPr="006421A7" w:rsidRDefault="001D2AA3" w:rsidP="001D2AA3">
                  <w:pPr>
                    <w:jc w:val="center"/>
                    <w:rPr>
                      <w:rFonts w:cs="Arial"/>
                      <w:b/>
                    </w:rPr>
                  </w:pPr>
                  <w:r w:rsidRPr="006421A7">
                    <w:rPr>
                      <w:rFonts w:cs="Arial"/>
                      <w:b/>
                    </w:rPr>
                    <w:t xml:space="preserve">Cost for </w:t>
                  </w:r>
                  <w:r>
                    <w:rPr>
                      <w:rFonts w:cs="Arial"/>
                      <w:b/>
                    </w:rPr>
                    <w:t>60</w:t>
                  </w:r>
                  <w:r w:rsidRPr="006421A7">
                    <w:rPr>
                      <w:rFonts w:cs="Arial"/>
                      <w:b/>
                    </w:rPr>
                    <w:t xml:space="preserve"> Attendees</w:t>
                  </w:r>
                </w:p>
              </w:tc>
              <w:tc>
                <w:tcPr>
                  <w:tcW w:w="2517" w:type="dxa"/>
                  <w:shd w:val="clear" w:color="auto" w:fill="auto"/>
                </w:tcPr>
                <w:p w14:paraId="0F41B5CA" w14:textId="3D7864F8" w:rsidR="001D2AA3" w:rsidRPr="006421A7" w:rsidRDefault="00722997" w:rsidP="001D2AA3">
                  <w:pPr>
                    <w:jc w:val="center"/>
                    <w:rPr>
                      <w:rFonts w:cs="Arial"/>
                      <w:b/>
                    </w:rPr>
                  </w:pPr>
                  <w:r w:rsidRPr="006421A7">
                    <w:rPr>
                      <w:rFonts w:cs="Arial"/>
                      <w:b/>
                    </w:rPr>
                    <w:t>Preferred</w:t>
                  </w:r>
                  <w:r w:rsidR="001D2AA3" w:rsidRPr="006421A7">
                    <w:rPr>
                      <w:rFonts w:cs="Arial"/>
                      <w:b/>
                    </w:rPr>
                    <w:t xml:space="preserve"> Option</w:t>
                  </w:r>
                </w:p>
              </w:tc>
            </w:tr>
            <w:tr w:rsidR="001D2AA3" w:rsidRPr="006421A7" w14:paraId="195BDCD1" w14:textId="77777777" w:rsidTr="0028641E">
              <w:tc>
                <w:tcPr>
                  <w:tcW w:w="3090" w:type="dxa"/>
                  <w:shd w:val="clear" w:color="auto" w:fill="auto"/>
                </w:tcPr>
                <w:p w14:paraId="61848D98" w14:textId="77777777" w:rsidR="001D2AA3" w:rsidRPr="006421A7" w:rsidRDefault="001D2AA3" w:rsidP="001D2AA3">
                  <w:pPr>
                    <w:jc w:val="both"/>
                    <w:rPr>
                      <w:rFonts w:cs="Arial"/>
                      <w:b/>
                    </w:rPr>
                  </w:pPr>
                  <w:r w:rsidRPr="006421A7">
                    <w:rPr>
                      <w:rFonts w:cs="Arial"/>
                      <w:b/>
                    </w:rPr>
                    <w:t>Chesford Grange</w:t>
                  </w:r>
                </w:p>
                <w:p w14:paraId="3538EB4B" w14:textId="77777777" w:rsidR="001D2AA3" w:rsidRPr="006421A7" w:rsidRDefault="001D2AA3" w:rsidP="001D2AA3">
                  <w:pPr>
                    <w:jc w:val="both"/>
                    <w:rPr>
                      <w:rFonts w:cs="Arial"/>
                      <w:b/>
                    </w:rPr>
                  </w:pPr>
                </w:p>
              </w:tc>
              <w:tc>
                <w:tcPr>
                  <w:tcW w:w="1770" w:type="dxa"/>
                  <w:shd w:val="clear" w:color="auto" w:fill="auto"/>
                </w:tcPr>
                <w:p w14:paraId="63A76560" w14:textId="6042E1BB" w:rsidR="001D2AA3" w:rsidRPr="006421A7" w:rsidRDefault="001D2AA3" w:rsidP="001D2AA3">
                  <w:pPr>
                    <w:jc w:val="both"/>
                    <w:rPr>
                      <w:rFonts w:cs="Arial"/>
                      <w:b/>
                    </w:rPr>
                  </w:pPr>
                  <w:r w:rsidRPr="006421A7">
                    <w:rPr>
                      <w:rFonts w:cs="Arial"/>
                    </w:rPr>
                    <w:t>£20</w:t>
                  </w:r>
                  <w:r>
                    <w:rPr>
                      <w:rFonts w:cs="Arial"/>
                    </w:rPr>
                    <w:t>0</w:t>
                  </w:r>
                </w:p>
              </w:tc>
              <w:tc>
                <w:tcPr>
                  <w:tcW w:w="2657" w:type="dxa"/>
                  <w:shd w:val="clear" w:color="auto" w:fill="auto"/>
                </w:tcPr>
                <w:p w14:paraId="27E8F881" w14:textId="58A3130A" w:rsidR="001D2AA3" w:rsidRPr="006421A7" w:rsidRDefault="001D2AA3" w:rsidP="001D2AA3">
                  <w:pPr>
                    <w:jc w:val="both"/>
                    <w:rPr>
                      <w:rFonts w:cs="Arial"/>
                      <w:b/>
                    </w:rPr>
                  </w:pPr>
                  <w:r>
                    <w:rPr>
                      <w:rFonts w:cs="Arial"/>
                      <w:b/>
                    </w:rPr>
                    <w:t>£12,000</w:t>
                  </w:r>
                </w:p>
              </w:tc>
              <w:tc>
                <w:tcPr>
                  <w:tcW w:w="2517" w:type="dxa"/>
                  <w:shd w:val="clear" w:color="auto" w:fill="auto"/>
                </w:tcPr>
                <w:p w14:paraId="2F924488" w14:textId="77777777" w:rsidR="001D2AA3" w:rsidRPr="006421A7" w:rsidRDefault="001D2AA3" w:rsidP="001D2AA3">
                  <w:pPr>
                    <w:jc w:val="both"/>
                    <w:rPr>
                      <w:rFonts w:cs="Arial"/>
                    </w:rPr>
                  </w:pPr>
                </w:p>
              </w:tc>
            </w:tr>
            <w:tr w:rsidR="001D2AA3" w:rsidRPr="006421A7" w14:paraId="15473F9B" w14:textId="77777777" w:rsidTr="0028641E">
              <w:tc>
                <w:tcPr>
                  <w:tcW w:w="3090" w:type="dxa"/>
                  <w:shd w:val="clear" w:color="auto" w:fill="auto"/>
                </w:tcPr>
                <w:p w14:paraId="7432F55F" w14:textId="434B253C" w:rsidR="001D2AA3" w:rsidRPr="006421A7" w:rsidRDefault="001D2AA3" w:rsidP="001D2AA3">
                  <w:pPr>
                    <w:jc w:val="both"/>
                    <w:rPr>
                      <w:rFonts w:cs="Arial"/>
                      <w:b/>
                    </w:rPr>
                  </w:pPr>
                  <w:r>
                    <w:rPr>
                      <w:rFonts w:cs="Arial"/>
                      <w:b/>
                    </w:rPr>
                    <w:t>Stratford Manor</w:t>
                  </w:r>
                  <w:r w:rsidRPr="006421A7">
                    <w:rPr>
                      <w:rFonts w:cs="Arial"/>
                      <w:b/>
                    </w:rPr>
                    <w:t xml:space="preserve"> </w:t>
                  </w:r>
                </w:p>
              </w:tc>
              <w:tc>
                <w:tcPr>
                  <w:tcW w:w="1770" w:type="dxa"/>
                  <w:shd w:val="clear" w:color="auto" w:fill="auto"/>
                </w:tcPr>
                <w:p w14:paraId="61FC273C" w14:textId="3A3E8F1E" w:rsidR="001D2AA3" w:rsidRPr="006421A7" w:rsidRDefault="001D2AA3" w:rsidP="001D2AA3">
                  <w:pPr>
                    <w:jc w:val="both"/>
                    <w:rPr>
                      <w:rFonts w:cs="Arial"/>
                      <w:b/>
                    </w:rPr>
                  </w:pPr>
                  <w:r w:rsidRPr="006421A7">
                    <w:rPr>
                      <w:rFonts w:cs="Arial"/>
                    </w:rPr>
                    <w:t>£</w:t>
                  </w:r>
                  <w:r>
                    <w:rPr>
                      <w:rFonts w:cs="Arial"/>
                    </w:rPr>
                    <w:t>192</w:t>
                  </w:r>
                </w:p>
              </w:tc>
              <w:tc>
                <w:tcPr>
                  <w:tcW w:w="2657" w:type="dxa"/>
                  <w:shd w:val="clear" w:color="auto" w:fill="auto"/>
                </w:tcPr>
                <w:p w14:paraId="2FC030BF" w14:textId="7D96C22F" w:rsidR="001D2AA3" w:rsidRDefault="001D2AA3" w:rsidP="001D2AA3">
                  <w:pPr>
                    <w:jc w:val="both"/>
                    <w:rPr>
                      <w:rFonts w:cs="Arial"/>
                      <w:b/>
                    </w:rPr>
                  </w:pPr>
                  <w:r>
                    <w:rPr>
                      <w:rFonts w:cs="Arial"/>
                      <w:b/>
                    </w:rPr>
                    <w:t>£11,520</w:t>
                  </w:r>
                </w:p>
                <w:p w14:paraId="6278E53A" w14:textId="26C6B2A5" w:rsidR="001D2AA3" w:rsidRPr="006421A7" w:rsidRDefault="001D2AA3" w:rsidP="001D2AA3">
                  <w:pPr>
                    <w:jc w:val="both"/>
                    <w:rPr>
                      <w:rFonts w:cs="Arial"/>
                      <w:b/>
                    </w:rPr>
                  </w:pPr>
                </w:p>
              </w:tc>
              <w:tc>
                <w:tcPr>
                  <w:tcW w:w="2517" w:type="dxa"/>
                  <w:shd w:val="clear" w:color="auto" w:fill="auto"/>
                </w:tcPr>
                <w:p w14:paraId="52FED53C" w14:textId="7B1AC9D4" w:rsidR="001D2AA3" w:rsidRPr="006421A7" w:rsidRDefault="001D2AA3" w:rsidP="001D2AA3">
                  <w:pPr>
                    <w:jc w:val="both"/>
                    <w:rPr>
                      <w:rFonts w:cs="Arial"/>
                    </w:rPr>
                  </w:pPr>
                </w:p>
              </w:tc>
            </w:tr>
            <w:tr w:rsidR="001D2AA3" w:rsidRPr="006421A7" w14:paraId="2504CE88" w14:textId="77777777" w:rsidTr="0028641E">
              <w:tc>
                <w:tcPr>
                  <w:tcW w:w="3090" w:type="dxa"/>
                  <w:shd w:val="clear" w:color="auto" w:fill="auto"/>
                </w:tcPr>
                <w:p w14:paraId="695FEADB" w14:textId="323A2843" w:rsidR="001D2AA3" w:rsidRPr="006421A7" w:rsidRDefault="001D2AA3" w:rsidP="001D2AA3">
                  <w:pPr>
                    <w:jc w:val="both"/>
                    <w:rPr>
                      <w:rFonts w:cs="Arial"/>
                      <w:b/>
                    </w:rPr>
                  </w:pPr>
                  <w:r>
                    <w:rPr>
                      <w:rFonts w:cs="Arial"/>
                      <w:b/>
                    </w:rPr>
                    <w:t xml:space="preserve">Telford Hotel and Golf Resort </w:t>
                  </w:r>
                </w:p>
                <w:p w14:paraId="1FC1D3B0" w14:textId="77777777" w:rsidR="001D2AA3" w:rsidRPr="006421A7" w:rsidRDefault="001D2AA3" w:rsidP="001D2AA3">
                  <w:pPr>
                    <w:jc w:val="both"/>
                    <w:rPr>
                      <w:rFonts w:cs="Arial"/>
                      <w:b/>
                    </w:rPr>
                  </w:pPr>
                  <w:r w:rsidRPr="006421A7">
                    <w:rPr>
                      <w:rFonts w:cs="Arial"/>
                      <w:b/>
                    </w:rPr>
                    <w:t xml:space="preserve"> </w:t>
                  </w:r>
                </w:p>
              </w:tc>
              <w:tc>
                <w:tcPr>
                  <w:tcW w:w="1770" w:type="dxa"/>
                  <w:shd w:val="clear" w:color="auto" w:fill="auto"/>
                </w:tcPr>
                <w:p w14:paraId="69E2D1A4" w14:textId="532D53BA" w:rsidR="001D2AA3" w:rsidRPr="006421A7" w:rsidRDefault="001D2AA3" w:rsidP="001D2AA3">
                  <w:pPr>
                    <w:jc w:val="both"/>
                    <w:rPr>
                      <w:rFonts w:cs="Arial"/>
                    </w:rPr>
                  </w:pPr>
                  <w:r w:rsidRPr="006421A7">
                    <w:rPr>
                      <w:rFonts w:cs="Arial"/>
                    </w:rPr>
                    <w:t>£</w:t>
                  </w:r>
                  <w:r>
                    <w:rPr>
                      <w:rFonts w:cs="Arial"/>
                    </w:rPr>
                    <w:t>189</w:t>
                  </w:r>
                </w:p>
              </w:tc>
              <w:tc>
                <w:tcPr>
                  <w:tcW w:w="2657" w:type="dxa"/>
                  <w:shd w:val="clear" w:color="auto" w:fill="auto"/>
                </w:tcPr>
                <w:p w14:paraId="3D915E17" w14:textId="4BDC9323" w:rsidR="001D2AA3" w:rsidRPr="001D2AA3" w:rsidRDefault="001D2AA3" w:rsidP="001D2AA3">
                  <w:pPr>
                    <w:jc w:val="both"/>
                    <w:rPr>
                      <w:rFonts w:cs="Arial"/>
                      <w:b/>
                      <w:bCs/>
                    </w:rPr>
                  </w:pPr>
                  <w:r w:rsidRPr="001D2AA3">
                    <w:rPr>
                      <w:rFonts w:cs="Arial"/>
                      <w:b/>
                      <w:bCs/>
                    </w:rPr>
                    <w:t>£11,340</w:t>
                  </w:r>
                </w:p>
              </w:tc>
              <w:tc>
                <w:tcPr>
                  <w:tcW w:w="2517" w:type="dxa"/>
                  <w:shd w:val="clear" w:color="auto" w:fill="auto"/>
                </w:tcPr>
                <w:p w14:paraId="0CD36636" w14:textId="40DB6753" w:rsidR="001D2AA3" w:rsidRPr="006421A7" w:rsidRDefault="001E5603" w:rsidP="001D2AA3">
                  <w:pPr>
                    <w:jc w:val="both"/>
                    <w:rPr>
                      <w:rFonts w:cs="Arial"/>
                    </w:rPr>
                  </w:pPr>
                  <w:r>
                    <w:rPr>
                      <w:rFonts w:cs="Arial"/>
                    </w:rPr>
                    <w:t>This is the preferred o</w:t>
                  </w:r>
                  <w:r w:rsidR="00DD3305">
                    <w:rPr>
                      <w:rFonts w:cs="Arial"/>
                    </w:rPr>
                    <w:t>ption</w:t>
                  </w:r>
                  <w:r>
                    <w:rPr>
                      <w:rFonts w:cs="Arial"/>
                    </w:rPr>
                    <w:t xml:space="preserve"> </w:t>
                  </w:r>
                  <w:r w:rsidR="00DD3305">
                    <w:rPr>
                      <w:rFonts w:cs="Arial"/>
                    </w:rPr>
                    <w:t>due to cost, location and facilities</w:t>
                  </w:r>
                </w:p>
              </w:tc>
            </w:tr>
          </w:tbl>
          <w:p w14:paraId="4473F1A0" w14:textId="77777777" w:rsidR="001D2AA3" w:rsidRDefault="001D2AA3" w:rsidP="001D2AA3">
            <w:pPr>
              <w:jc w:val="both"/>
              <w:rPr>
                <w:rFonts w:cs="Arial"/>
              </w:rPr>
            </w:pPr>
          </w:p>
          <w:p w14:paraId="2F096623" w14:textId="77777777" w:rsidR="001D2AA3" w:rsidRPr="00846DC1" w:rsidRDefault="001D2AA3" w:rsidP="001D2AA3">
            <w:pPr>
              <w:jc w:val="both"/>
              <w:rPr>
                <w:rFonts w:cs="Arial"/>
                <w:b/>
                <w:i/>
              </w:rPr>
            </w:pPr>
            <w:r w:rsidRPr="00846DC1">
              <w:rPr>
                <w:rFonts w:cs="Arial"/>
                <w:b/>
                <w:i/>
              </w:rPr>
              <w:t>The above costs include:</w:t>
            </w:r>
          </w:p>
          <w:p w14:paraId="16A00C7B" w14:textId="77777777" w:rsidR="001D2AA3" w:rsidRDefault="001D2AA3" w:rsidP="001D2AA3">
            <w:pPr>
              <w:jc w:val="both"/>
              <w:rPr>
                <w:rFonts w:cs="Arial"/>
              </w:rPr>
            </w:pPr>
          </w:p>
          <w:p w14:paraId="150B9444" w14:textId="51F60BBD" w:rsidR="001D2AA3" w:rsidRDefault="001D2AA3" w:rsidP="001D2AA3">
            <w:pPr>
              <w:jc w:val="both"/>
              <w:rPr>
                <w:rFonts w:cs="Arial"/>
              </w:rPr>
            </w:pPr>
            <w:r>
              <w:rPr>
                <w:rFonts w:cs="Arial"/>
              </w:rPr>
              <w:t xml:space="preserve">2 Day conference </w:t>
            </w:r>
            <w:r w:rsidR="00722997">
              <w:rPr>
                <w:rFonts w:cs="Arial"/>
              </w:rPr>
              <w:t>rates</w:t>
            </w:r>
            <w:r>
              <w:rPr>
                <w:rFonts w:cs="Arial"/>
              </w:rPr>
              <w:t xml:space="preserve"> including, main room </w:t>
            </w:r>
            <w:r w:rsidR="00722997">
              <w:rPr>
                <w:rFonts w:cs="Arial"/>
              </w:rPr>
              <w:t>hire, overnight</w:t>
            </w:r>
            <w:r>
              <w:rPr>
                <w:rFonts w:cs="Arial"/>
              </w:rPr>
              <w:t xml:space="preserve"> accommodation and all meals for the 2 days. </w:t>
            </w:r>
            <w:r w:rsidR="00DD3305">
              <w:rPr>
                <w:rFonts w:cs="Arial"/>
              </w:rPr>
              <w:t xml:space="preserve">Standard AV </w:t>
            </w:r>
            <w:r w:rsidR="00937461">
              <w:rPr>
                <w:rFonts w:cs="Arial"/>
              </w:rPr>
              <w:t>provision, including projector, screen and WIFI.</w:t>
            </w:r>
          </w:p>
          <w:p w14:paraId="7843B66A" w14:textId="77777777" w:rsidR="001D2AA3" w:rsidRDefault="001D2AA3" w:rsidP="001D2AA3">
            <w:pPr>
              <w:jc w:val="both"/>
              <w:rPr>
                <w:rFonts w:cs="Arial"/>
              </w:rPr>
            </w:pPr>
          </w:p>
          <w:p w14:paraId="58B9E5CF" w14:textId="77777777" w:rsidR="001D2AA3" w:rsidRPr="00846DC1" w:rsidRDefault="001D2AA3" w:rsidP="001D2AA3">
            <w:pPr>
              <w:jc w:val="both"/>
              <w:rPr>
                <w:rFonts w:cs="Arial"/>
                <w:b/>
                <w:i/>
              </w:rPr>
            </w:pPr>
            <w:r w:rsidRPr="00846DC1">
              <w:rPr>
                <w:rFonts w:cs="Arial"/>
                <w:b/>
                <w:i/>
              </w:rPr>
              <w:t>The costs exclude:</w:t>
            </w:r>
          </w:p>
          <w:p w14:paraId="6EB22637" w14:textId="77777777" w:rsidR="001D2AA3" w:rsidRDefault="001D2AA3" w:rsidP="001D2AA3">
            <w:pPr>
              <w:jc w:val="both"/>
              <w:rPr>
                <w:rFonts w:cs="Arial"/>
              </w:rPr>
            </w:pPr>
          </w:p>
          <w:p w14:paraId="2505BFBA" w14:textId="5AEDB0AB" w:rsidR="00D50592" w:rsidRPr="004858F3" w:rsidRDefault="00DD3305" w:rsidP="00686E44">
            <w:pPr>
              <w:jc w:val="both"/>
              <w:rPr>
                <w:rFonts w:cs="Arial"/>
              </w:rPr>
            </w:pPr>
            <w:r>
              <w:rPr>
                <w:rFonts w:cs="Arial"/>
              </w:rPr>
              <w:t>Incidental expenses which may occur</w:t>
            </w:r>
            <w:r w:rsidR="0098128A">
              <w:rPr>
                <w:rFonts w:cs="Arial"/>
              </w:rPr>
              <w:t xml:space="preserve">. </w:t>
            </w:r>
            <w:r>
              <w:rPr>
                <w:rFonts w:cs="Arial"/>
              </w:rPr>
              <w:t xml:space="preserve"> </w:t>
            </w:r>
          </w:p>
          <w:p w14:paraId="6CC9F40A" w14:textId="77777777" w:rsidR="008B0D4D" w:rsidRDefault="008B0D4D" w:rsidP="00686E44">
            <w:pPr>
              <w:jc w:val="both"/>
              <w:rPr>
                <w:rFonts w:cs="Arial"/>
                <w:b/>
                <w:bCs/>
                <w:u w:val="single"/>
              </w:rPr>
            </w:pPr>
          </w:p>
          <w:p w14:paraId="7BF63C4D" w14:textId="77777777" w:rsidR="00D44B18" w:rsidRPr="003959A1" w:rsidRDefault="003959A1" w:rsidP="007129C7">
            <w:pPr>
              <w:pStyle w:val="Default"/>
              <w:rPr>
                <w:rFonts w:ascii="Arial" w:hAnsi="Arial" w:cs="Arial"/>
              </w:rPr>
            </w:pPr>
            <w:r w:rsidRPr="003959A1">
              <w:rPr>
                <w:rFonts w:ascii="Arial" w:hAnsi="Arial" w:cs="Arial"/>
              </w:rPr>
              <w:t>The NPWS Programme will pay for the entire project. Mike Whalley in Lancashire Finance Dept can confirm the money is available.</w:t>
            </w:r>
          </w:p>
          <w:p w14:paraId="2949C1C4" w14:textId="641104E9" w:rsidR="003959A1" w:rsidRPr="005B460D" w:rsidRDefault="003959A1" w:rsidP="007129C7">
            <w:pPr>
              <w:pStyle w:val="Default"/>
              <w:rPr>
                <w:rFonts w:ascii="Arial" w:hAnsi="Arial" w:cs="Arial"/>
              </w:rPr>
            </w:pP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00876B89">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00126D49">
              <w:rPr>
                <w:sz w:val="22"/>
                <w:szCs w:val="22"/>
              </w:rPr>
              <w:br w:type="page"/>
            </w:r>
            <w:r w:rsidR="00876B89" w:rsidRPr="00876B89">
              <w:rPr>
                <w:rFonts w:cs="Arial"/>
                <w:b/>
                <w:color w:val="FFFFFF"/>
                <w:sz w:val="22"/>
                <w:szCs w:val="22"/>
              </w:rPr>
              <w:t xml:space="preserve">Risks &amp; Opportunities </w:t>
            </w:r>
            <w:r w:rsidR="00876B89" w:rsidRPr="00876B89">
              <w:rPr>
                <w:rFonts w:cs="Arial"/>
                <w:color w:val="FFFFFF"/>
                <w:sz w:val="20"/>
                <w:szCs w:val="22"/>
              </w:rPr>
              <w:t>(Explain the risks &amp; opportunities to the Constabulary of implementing / not implementing this proposal)</w:t>
            </w:r>
          </w:p>
        </w:tc>
      </w:tr>
      <w:tr w:rsidR="006B6303" w:rsidRPr="00126D49" w14:paraId="2D9E5F52" w14:textId="77777777" w:rsidTr="006A22A6">
        <w:tc>
          <w:tcPr>
            <w:tcW w:w="10260" w:type="dxa"/>
            <w:tcBorders>
              <w:bottom w:val="single" w:sz="12" w:space="0" w:color="666699"/>
            </w:tcBorders>
          </w:tcPr>
          <w:p w14:paraId="0AA3FAAF" w14:textId="2413E87A" w:rsidR="00FB1ADE" w:rsidRDefault="00722997" w:rsidP="00FB1ADE">
            <w:pPr>
              <w:jc w:val="both"/>
              <w:rPr>
                <w:rFonts w:cs="Arial"/>
              </w:rPr>
            </w:pPr>
            <w:r>
              <w:rPr>
                <w:rFonts w:cs="Arial"/>
              </w:rPr>
              <w:lastRenderedPageBreak/>
              <w:t>This event</w:t>
            </w:r>
            <w:r w:rsidR="00486FA9">
              <w:rPr>
                <w:rFonts w:cs="Arial"/>
              </w:rPr>
              <w:t xml:space="preserve"> is the 1</w:t>
            </w:r>
            <w:r w:rsidR="00486FA9" w:rsidRPr="00486FA9">
              <w:rPr>
                <w:rFonts w:cs="Arial"/>
                <w:vertAlign w:val="superscript"/>
              </w:rPr>
              <w:t>st</w:t>
            </w:r>
            <w:r w:rsidR="00486FA9">
              <w:rPr>
                <w:rFonts w:cs="Arial"/>
              </w:rPr>
              <w:t xml:space="preserve"> </w:t>
            </w:r>
            <w:r>
              <w:rPr>
                <w:rFonts w:cs="Arial"/>
              </w:rPr>
              <w:t>opportunity</w:t>
            </w:r>
            <w:r w:rsidR="00486FA9">
              <w:rPr>
                <w:rFonts w:cs="Arial"/>
              </w:rPr>
              <w:t xml:space="preserve"> to bring together the Op Hampshire Network</w:t>
            </w:r>
            <w:r w:rsidR="003A2A77">
              <w:rPr>
                <w:rFonts w:cs="Arial"/>
              </w:rPr>
              <w:t xml:space="preserve"> to share best practice, receive national updates from key</w:t>
            </w:r>
            <w:r w:rsidR="00002445">
              <w:rPr>
                <w:rFonts w:cs="Arial"/>
              </w:rPr>
              <w:t xml:space="preserve"> guest speakers and to network with</w:t>
            </w:r>
            <w:r w:rsidR="00A551F9">
              <w:rPr>
                <w:rFonts w:cs="Arial"/>
              </w:rPr>
              <w:t xml:space="preserve"> home office and </w:t>
            </w:r>
            <w:r>
              <w:rPr>
                <w:rFonts w:cs="Arial"/>
              </w:rPr>
              <w:t>non-home</w:t>
            </w:r>
            <w:r w:rsidR="00A551F9">
              <w:rPr>
                <w:rFonts w:cs="Arial"/>
              </w:rPr>
              <w:t xml:space="preserve"> office forces. </w:t>
            </w:r>
            <w:r w:rsidR="003A2A77">
              <w:rPr>
                <w:rFonts w:cs="Arial"/>
              </w:rPr>
              <w:t xml:space="preserve"> </w:t>
            </w:r>
          </w:p>
          <w:p w14:paraId="4FD4B130" w14:textId="439F25DA" w:rsidR="00064C11" w:rsidRPr="005B460D" w:rsidRDefault="00064C11" w:rsidP="00D44B18">
            <w:pPr>
              <w:spacing w:before="120" w:after="120" w:line="276" w:lineRule="auto"/>
              <w:rPr>
                <w:rFonts w:cs="Arial"/>
              </w:rPr>
            </w:pP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006B6303" w:rsidP="006A22A6">
            <w:pPr>
              <w:rPr>
                <w:rFonts w:cs="Arial"/>
                <w:b/>
                <w:color w:val="FFFFFF"/>
              </w:rPr>
            </w:pPr>
            <w:r w:rsidRPr="00126D49">
              <w:rPr>
                <w:rFonts w:cs="Arial"/>
                <w:b/>
                <w:color w:val="FFFFFF"/>
                <w:sz w:val="22"/>
                <w:szCs w:val="22"/>
              </w:rPr>
              <w:t xml:space="preserve">Consequences </w:t>
            </w:r>
            <w:r w:rsidR="00876B89" w:rsidRPr="00876B89">
              <w:rPr>
                <w:rFonts w:cs="Arial"/>
                <w:color w:val="FFFFFF"/>
                <w:sz w:val="20"/>
                <w:szCs w:val="22"/>
              </w:rPr>
              <w:t>(Explain the outcome(s) for the Constabulary of implementing / not implementing this proposal)</w:t>
            </w:r>
          </w:p>
        </w:tc>
      </w:tr>
      <w:tr w:rsidR="006B6303" w:rsidRPr="00126D49" w14:paraId="7E9663F0" w14:textId="77777777" w:rsidTr="00C935AE">
        <w:trPr>
          <w:trHeight w:val="980"/>
        </w:trPr>
        <w:tc>
          <w:tcPr>
            <w:tcW w:w="10260" w:type="dxa"/>
            <w:tcBorders>
              <w:bottom w:val="single" w:sz="12" w:space="0" w:color="666699"/>
            </w:tcBorders>
          </w:tcPr>
          <w:p w14:paraId="76B86C18" w14:textId="08746D4B" w:rsidR="00100316" w:rsidRDefault="007C7547" w:rsidP="00100316">
            <w:pPr>
              <w:rPr>
                <w:rFonts w:cs="Arial"/>
              </w:rPr>
            </w:pPr>
            <w:r w:rsidRPr="007C7547">
              <w:rPr>
                <w:rFonts w:cs="Arial"/>
              </w:rPr>
              <w:t>Lancashire is responsible, along with the College of Policing, for the successful delivery of the NPWS and is committed to delivering an O</w:t>
            </w:r>
            <w:r>
              <w:rPr>
                <w:rFonts w:cs="Arial"/>
              </w:rPr>
              <w:t>p Hampshire networking</w:t>
            </w:r>
            <w:r w:rsidRPr="007C7547">
              <w:rPr>
                <w:rFonts w:cs="Arial"/>
              </w:rPr>
              <w:t xml:space="preserve"> event in 2022/2023.</w:t>
            </w:r>
          </w:p>
          <w:p w14:paraId="578E0659" w14:textId="75917B68" w:rsidR="00455CEB" w:rsidRPr="00BC5FFF" w:rsidRDefault="00455CEB" w:rsidP="00064C11">
            <w:pPr>
              <w:rPr>
                <w:rFonts w:cs="Arial"/>
              </w:rPr>
            </w:pP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00876B89" w:rsidP="006A22A6">
            <w:pPr>
              <w:rPr>
                <w:rFonts w:cs="Arial"/>
                <w:b/>
                <w:color w:val="FFFFFF"/>
              </w:rPr>
            </w:pPr>
            <w:r>
              <w:rPr>
                <w:rFonts w:cs="Arial"/>
                <w:b/>
                <w:color w:val="FFFFFF"/>
              </w:rPr>
              <w:t>Benefits</w:t>
            </w:r>
          </w:p>
        </w:tc>
      </w:tr>
      <w:tr w:rsidR="006B6303" w:rsidRPr="00126D49" w14:paraId="4DAF4CE3" w14:textId="77777777" w:rsidTr="00C935AE">
        <w:trPr>
          <w:trHeight w:val="835"/>
        </w:trPr>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0FB92AE5" w14:textId="2D3C2DEA" w:rsidR="00455CEB" w:rsidRPr="00880C68" w:rsidRDefault="002D5A3E" w:rsidP="00C935AE">
            <w:pPr>
              <w:jc w:val="both"/>
              <w:rPr>
                <w:rFonts w:eastAsia="Times New Roman"/>
              </w:rPr>
            </w:pPr>
            <w:r>
              <w:rPr>
                <w:rFonts w:eastAsia="Times New Roman"/>
              </w:rPr>
              <w:t xml:space="preserve">This </w:t>
            </w:r>
            <w:r w:rsidR="004858F3">
              <w:rPr>
                <w:rFonts w:eastAsia="Times New Roman"/>
              </w:rPr>
              <w:t xml:space="preserve">event </w:t>
            </w:r>
            <w:r>
              <w:rPr>
                <w:rFonts w:eastAsia="Times New Roman"/>
              </w:rPr>
              <w:t xml:space="preserve">is an essential area of business and ultimately will impact on </w:t>
            </w:r>
            <w:r w:rsidR="00726E5C">
              <w:rPr>
                <w:rFonts w:eastAsia="Times New Roman"/>
              </w:rPr>
              <w:t xml:space="preserve">the </w:t>
            </w:r>
            <w:r w:rsidR="004858F3">
              <w:rPr>
                <w:rFonts w:eastAsia="Times New Roman"/>
              </w:rPr>
              <w:t xml:space="preserve">wellbeing, </w:t>
            </w:r>
            <w:r w:rsidR="00726E5C">
              <w:rPr>
                <w:rFonts w:eastAsia="Times New Roman"/>
              </w:rPr>
              <w:t>performance, morale, retention and recruitment of officers.</w:t>
            </w: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19EFE38E">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006B6303" w:rsidP="006A22A6">
            <w:pPr>
              <w:rPr>
                <w:rFonts w:cs="Arial"/>
                <w:b/>
                <w:color w:val="FFFFFF"/>
              </w:rPr>
            </w:pPr>
            <w:r w:rsidRPr="00126D49">
              <w:rPr>
                <w:rFonts w:cs="Arial"/>
                <w:b/>
                <w:color w:val="FFFFFF"/>
                <w:sz w:val="22"/>
                <w:szCs w:val="22"/>
              </w:rPr>
              <w:t>Decision (Outcome and Rationale)</w:t>
            </w:r>
          </w:p>
        </w:tc>
      </w:tr>
      <w:tr w:rsidR="006B6303" w:rsidRPr="00126D49" w14:paraId="4F75B17A" w14:textId="77777777" w:rsidTr="19EFE38E">
        <w:tc>
          <w:tcPr>
            <w:tcW w:w="10260" w:type="dxa"/>
            <w:tcBorders>
              <w:bottom w:val="single" w:sz="12" w:space="0" w:color="666699"/>
            </w:tcBorders>
          </w:tcPr>
          <w:p w14:paraId="5454AD18" w14:textId="77777777" w:rsidR="001B1781" w:rsidRDefault="001B1781" w:rsidP="001B1781">
            <w:pPr>
              <w:jc w:val="both"/>
              <w:rPr>
                <w:rFonts w:cs="Arial"/>
                <w:bCs/>
              </w:rPr>
            </w:pPr>
          </w:p>
          <w:p w14:paraId="31AEF6EB" w14:textId="77777777" w:rsidR="00455CEB" w:rsidRDefault="19EFE38E" w:rsidP="001B1781">
            <w:pPr>
              <w:jc w:val="both"/>
              <w:rPr>
                <w:rFonts w:cs="Arial"/>
                <w:bCs/>
              </w:rPr>
            </w:pPr>
            <w:r w:rsidRPr="19EFE38E">
              <w:rPr>
                <w:rFonts w:eastAsia="Arial" w:cs="Arial"/>
              </w:rPr>
              <w:t>Appointment of Telford Hotel and Golf Resort in Telford as a venue for the Op Hampshire event for the National Wellbeing Service to be held in February 2023</w:t>
            </w:r>
          </w:p>
          <w:p w14:paraId="0E66D580" w14:textId="09266F99" w:rsidR="19EFE38E" w:rsidRDefault="19EFE38E" w:rsidP="19EFE38E">
            <w:pPr>
              <w:jc w:val="both"/>
            </w:pPr>
          </w:p>
          <w:p w14:paraId="04DCA6B9" w14:textId="6AD3404F" w:rsidR="19EFE38E" w:rsidRDefault="19EFE38E" w:rsidP="19EFE38E">
            <w:pPr>
              <w:jc w:val="both"/>
            </w:pPr>
            <w:r w:rsidRPr="19EFE38E">
              <w:rPr>
                <w:rFonts w:eastAsia="Arial" w:cs="Arial"/>
              </w:rPr>
              <w:t>CFO Rationale:</w:t>
            </w:r>
          </w:p>
          <w:p w14:paraId="1CA31D15" w14:textId="321F3D15" w:rsidR="19EFE38E" w:rsidRDefault="19EFE38E" w:rsidP="19EFE38E">
            <w:pPr>
              <w:jc w:val="both"/>
            </w:pPr>
            <w:r w:rsidRPr="19EFE38E">
              <w:rPr>
                <w:rFonts w:eastAsia="Arial" w:cs="Arial"/>
              </w:rPr>
              <w:t>Appropriate process undertaken and funding in place. Approved.</w:t>
            </w:r>
          </w:p>
          <w:p w14:paraId="776742AC" w14:textId="4F81628F" w:rsidR="001B1781" w:rsidRPr="00FF1A93" w:rsidRDefault="001B1781" w:rsidP="001B1781">
            <w:pPr>
              <w:jc w:val="both"/>
              <w:rPr>
                <w:rFonts w:cs="Arial"/>
                <w:bCs/>
              </w:rPr>
            </w:pPr>
          </w:p>
        </w:tc>
      </w:tr>
    </w:tbl>
    <w:p w14:paraId="71266BDC" w14:textId="77777777" w:rsidR="00861167" w:rsidRDefault="00861167" w:rsidP="006B6303">
      <w:pPr>
        <w:jc w:val="both"/>
        <w:rPr>
          <w:rFonts w:cs="Arial"/>
          <w:sz w:val="22"/>
          <w:szCs w:val="22"/>
        </w:rPr>
      </w:pPr>
    </w:p>
    <w:tbl>
      <w:tblPr>
        <w:tblW w:w="10207" w:type="dxa"/>
        <w:tblInd w:w="-441"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07"/>
      </w:tblGrid>
      <w:tr w:rsidR="00A07C4D" w:rsidRPr="00126D49" w14:paraId="558FE606" w14:textId="77777777" w:rsidTr="00455CEB">
        <w:trPr>
          <w:trHeight w:hRule="exact" w:val="340"/>
        </w:trPr>
        <w:tc>
          <w:tcPr>
            <w:tcW w:w="10207" w:type="dxa"/>
            <w:tcBorders>
              <w:top w:val="single" w:sz="12" w:space="0" w:color="666699"/>
            </w:tcBorders>
            <w:shd w:val="clear" w:color="auto" w:fill="2F5496" w:themeFill="accent5" w:themeFillShade="BF"/>
            <w:vAlign w:val="center"/>
          </w:tcPr>
          <w:p w14:paraId="6A04CF41" w14:textId="77777777" w:rsidR="00A07C4D" w:rsidRPr="00126D49" w:rsidRDefault="00C367D4" w:rsidP="00811BBA">
            <w:pPr>
              <w:rPr>
                <w:rFonts w:cs="Arial"/>
                <w:b/>
                <w:color w:val="FFFFFF"/>
              </w:rPr>
            </w:pPr>
            <w:r w:rsidRPr="00C367D4">
              <w:rPr>
                <w:rFonts w:cs="Arial"/>
                <w:b/>
                <w:color w:val="FFFFFF"/>
                <w:szCs w:val="22"/>
              </w:rPr>
              <w:t xml:space="preserve">Departmental </w:t>
            </w:r>
            <w:r w:rsidR="00876B89">
              <w:rPr>
                <w:rFonts w:cs="Arial"/>
                <w:b/>
                <w:color w:val="FFFFFF"/>
                <w:szCs w:val="22"/>
              </w:rPr>
              <w:t xml:space="preserve">Consultation &amp; </w:t>
            </w:r>
            <w:r w:rsidRPr="00C367D4">
              <w:rPr>
                <w:rFonts w:cs="Arial"/>
                <w:b/>
                <w:color w:val="FFFFFF"/>
                <w:szCs w:val="22"/>
              </w:rPr>
              <w:t>Impact</w:t>
            </w:r>
          </w:p>
        </w:tc>
      </w:tr>
      <w:tr w:rsidR="00A07C4D" w:rsidRPr="00126D49" w14:paraId="01F65DB8" w14:textId="77777777" w:rsidTr="00455CEB">
        <w:trPr>
          <w:trHeight w:val="125"/>
        </w:trPr>
        <w:tc>
          <w:tcPr>
            <w:tcW w:w="10207"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126" w:type="dxa"/>
        <w:jc w:val="center"/>
        <w:tblLayout w:type="fixed"/>
        <w:tblLook w:val="04A0" w:firstRow="1" w:lastRow="0" w:firstColumn="1" w:lastColumn="0" w:noHBand="0" w:noVBand="1"/>
      </w:tblPr>
      <w:tblGrid>
        <w:gridCol w:w="10126"/>
      </w:tblGrid>
      <w:tr w:rsidR="00181B4A" w:rsidRPr="00181B4A" w14:paraId="4DFFD6F8" w14:textId="77777777" w:rsidTr="00455CEB">
        <w:trPr>
          <w:jc w:val="center"/>
        </w:trPr>
        <w:tc>
          <w:tcPr>
            <w:tcW w:w="10126" w:type="dxa"/>
            <w:shd w:val="clear" w:color="auto" w:fill="2F5496" w:themeFill="accent5" w:themeFillShade="BF"/>
          </w:tcPr>
          <w:p w14:paraId="44E2DB32" w14:textId="77777777" w:rsidR="00181B4A" w:rsidRPr="00181B4A" w:rsidRDefault="00181B4A" w:rsidP="00CF7646">
            <w:pPr>
              <w:rPr>
                <w:rFonts w:cs="Arial"/>
                <w:color w:val="FFFFFF"/>
                <w:sz w:val="18"/>
              </w:rPr>
            </w:pPr>
            <w:r w:rsidRPr="00181B4A">
              <w:rPr>
                <w:rFonts w:cs="Arial"/>
                <w:b/>
                <w:color w:val="FFFFFF"/>
                <w:sz w:val="20"/>
                <w:szCs w:val="20"/>
              </w:rPr>
              <w:t>Legal implications</w:t>
            </w:r>
            <w:r w:rsidRPr="00181B4A">
              <w:rPr>
                <w:rFonts w:cs="Arial"/>
                <w:color w:val="FFFFFF"/>
                <w:sz w:val="18"/>
              </w:rPr>
              <w:t xml:space="preserve"> – Please summarise any legal advice obtained, and if you have not obtained advice then please confirm why not.</w:t>
            </w:r>
          </w:p>
        </w:tc>
      </w:tr>
      <w:tr w:rsidR="00181B4A" w:rsidRPr="009F62CF" w14:paraId="05CA8D19" w14:textId="77777777" w:rsidTr="00455CEB">
        <w:trPr>
          <w:jc w:val="center"/>
        </w:trPr>
        <w:tc>
          <w:tcPr>
            <w:tcW w:w="10126" w:type="dxa"/>
          </w:tcPr>
          <w:p w14:paraId="6AE6BEB5" w14:textId="77777777" w:rsidR="00181B4A" w:rsidRDefault="00181B4A" w:rsidP="00181B4A">
            <w:pPr>
              <w:shd w:val="clear" w:color="auto" w:fill="DEEAF6"/>
              <w:rPr>
                <w:rFonts w:cs="Arial"/>
                <w:b/>
                <w:sz w:val="18"/>
              </w:rPr>
            </w:pPr>
            <w:r>
              <w:rPr>
                <w:rFonts w:cs="Arial"/>
                <w:b/>
                <w:sz w:val="18"/>
              </w:rPr>
              <w:t>Please note any legal considerations:</w:t>
            </w:r>
          </w:p>
          <w:p w14:paraId="6D446F6F" w14:textId="77777777" w:rsidR="00726E5C" w:rsidRPr="00F03AD2" w:rsidRDefault="00726E5C" w:rsidP="00CF7646">
            <w:pPr>
              <w:rPr>
                <w:rFonts w:cs="Arial"/>
                <w:b/>
              </w:rPr>
            </w:pPr>
          </w:p>
          <w:p w14:paraId="6B4DD8EA" w14:textId="7CF96E15" w:rsidR="00726E5C" w:rsidRPr="005B460D" w:rsidRDefault="002D5A3E" w:rsidP="00CF7646">
            <w:pPr>
              <w:rPr>
                <w:rFonts w:cs="Arial"/>
              </w:rPr>
            </w:pPr>
            <w:r>
              <w:rPr>
                <w:rFonts w:cs="Arial"/>
              </w:rPr>
              <w:t>Legal advice has not been sought and is not required.</w:t>
            </w:r>
          </w:p>
          <w:p w14:paraId="24FFD63C" w14:textId="77777777" w:rsidR="00181B4A" w:rsidRPr="009F62CF" w:rsidRDefault="00181B4A" w:rsidP="00CF7646">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00861167">
        <w:trPr>
          <w:jc w:val="center"/>
        </w:trPr>
        <w:tc>
          <w:tcPr>
            <w:tcW w:w="10261" w:type="dxa"/>
            <w:shd w:val="clear" w:color="auto" w:fill="2F5496" w:themeFill="accent5" w:themeFillShade="BF"/>
          </w:tcPr>
          <w:p w14:paraId="2A9F3952" w14:textId="77777777" w:rsidR="00181B4A" w:rsidRPr="00181B4A" w:rsidRDefault="001F4167" w:rsidP="00181B4A">
            <w:pPr>
              <w:rPr>
                <w:rFonts w:cs="Arial"/>
                <w:sz w:val="28"/>
                <w:szCs w:val="22"/>
              </w:rPr>
            </w:pPr>
            <w:r>
              <w:rPr>
                <w:rFonts w:cs="Arial"/>
                <w:color w:val="FFFFFF"/>
              </w:rPr>
              <w:t>D</w:t>
            </w:r>
            <w:r w:rsidR="00181B4A" w:rsidRPr="00181B4A">
              <w:rPr>
                <w:rFonts w:cs="Arial"/>
                <w:color w:val="FFFFFF"/>
                <w:sz w:val="22"/>
                <w:szCs w:val="22"/>
              </w:rPr>
              <w:t>epartmental Engagement.</w:t>
            </w:r>
            <w:r w:rsidR="00181B4A" w:rsidRPr="00181B4A">
              <w:rPr>
                <w:rFonts w:cs="Arial"/>
                <w:color w:val="FFFFFF"/>
                <w:sz w:val="28"/>
                <w:szCs w:val="22"/>
              </w:rPr>
              <w:t xml:space="preserve"> </w:t>
            </w:r>
            <w:r w:rsidR="00181B4A" w:rsidRPr="00181B4A">
              <w:rPr>
                <w:rFonts w:cs="Arial"/>
                <w:color w:val="FFFFFF"/>
                <w:sz w:val="18"/>
                <w:szCs w:val="22"/>
              </w:rPr>
              <w:t>Please consult departments directly and note their feedback below.</w:t>
            </w:r>
          </w:p>
        </w:tc>
      </w:tr>
      <w:tr w:rsidR="00181B4A" w:rsidRPr="00181B4A" w14:paraId="3F2C3B51" w14:textId="77777777" w:rsidTr="00CF7646">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00181B4A" w:rsidP="00181B4A">
            <w:pPr>
              <w:spacing w:line="360" w:lineRule="auto"/>
              <w:rPr>
                <w:rFonts w:cs="Arial"/>
                <w:sz w:val="18"/>
                <w:szCs w:val="22"/>
              </w:rPr>
            </w:pPr>
            <w:r w:rsidRPr="00181B4A">
              <w:rPr>
                <w:rFonts w:cs="Arial"/>
                <w:sz w:val="22"/>
                <w:szCs w:val="22"/>
              </w:rPr>
              <w:t xml:space="preserve">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w:t>
            </w:r>
            <w:proofErr w:type="gramStart"/>
            <w:r w:rsidRPr="00181B4A">
              <w:rPr>
                <w:rFonts w:cs="Arial"/>
                <w:sz w:val="22"/>
                <w:szCs w:val="22"/>
              </w:rPr>
              <w:t>below</w:t>
            </w:r>
            <w:proofErr w:type="gramEnd"/>
            <w:r w:rsidRPr="00181B4A">
              <w:rPr>
                <w:rFonts w:cs="Arial"/>
                <w:sz w:val="22"/>
                <w:szCs w:val="22"/>
              </w:rPr>
              <w:t xml:space="preserve"> please explain why.</w:t>
            </w:r>
            <w:r w:rsidRPr="00181B4A">
              <w:rPr>
                <w:rFonts w:cs="Arial"/>
                <w:sz w:val="18"/>
                <w:szCs w:val="22"/>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007C1B6B">
              <w:trPr>
                <w:trHeight w:val="872"/>
              </w:trPr>
              <w:tc>
                <w:tcPr>
                  <w:tcW w:w="1419" w:type="dxa"/>
                  <w:shd w:val="clear" w:color="auto" w:fill="D9D9D9"/>
                  <w:vAlign w:val="center"/>
                </w:tcPr>
                <w:p w14:paraId="28A1838F" w14:textId="77777777" w:rsidR="00181B4A" w:rsidRPr="00181B4A" w:rsidRDefault="00181B4A" w:rsidP="00181B4A">
                  <w:pPr>
                    <w:spacing w:line="360" w:lineRule="auto"/>
                    <w:jc w:val="center"/>
                    <w:rPr>
                      <w:rFonts w:cs="Arial"/>
                      <w:b/>
                      <w:szCs w:val="22"/>
                    </w:rPr>
                  </w:pPr>
                  <w:r w:rsidRPr="00181B4A">
                    <w:rPr>
                      <w:rFonts w:cs="Arial"/>
                      <w:b/>
                      <w:szCs w:val="22"/>
                    </w:rPr>
                    <w:t>Dept</w:t>
                  </w:r>
                </w:p>
              </w:tc>
              <w:tc>
                <w:tcPr>
                  <w:tcW w:w="1686" w:type="dxa"/>
                  <w:shd w:val="clear" w:color="auto" w:fill="D9D9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v:shapetype id="_x0000_t67" coordsize="21600,21600" o:spt="67" adj="16200,5400" path="m0@0l@1@0@1,0@2,0@2@0,21600@0,10800,21600xe" w14:anchorId="0F63067F">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00181B4A">
                    <w:rPr>
                      <w:rFonts w:cs="Arial"/>
                      <w:b/>
                      <w:szCs w:val="22"/>
                    </w:rPr>
                    <w:t xml:space="preserve">Please click in the box   </w:t>
                  </w:r>
                </w:p>
              </w:tc>
              <w:tc>
                <w:tcPr>
                  <w:tcW w:w="284" w:type="dxa"/>
                  <w:shd w:val="clear" w:color="auto" w:fill="D9D9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vAlign w:val="center"/>
                </w:tcPr>
                <w:p w14:paraId="46421F12" w14:textId="77777777" w:rsidR="00181B4A" w:rsidRPr="00181B4A" w:rsidRDefault="00181B4A" w:rsidP="00181B4A">
                  <w:pPr>
                    <w:rPr>
                      <w:rFonts w:cs="Arial"/>
                      <w:b/>
                      <w:szCs w:val="22"/>
                    </w:rPr>
                  </w:pPr>
                  <w:r w:rsidRPr="00181B4A">
                    <w:rPr>
                      <w:rFonts w:cs="Arial"/>
                      <w:b/>
                      <w:szCs w:val="22"/>
                    </w:rPr>
                    <w:t xml:space="preserve">Add notes on SMT / department head / departmental </w:t>
                  </w:r>
                </w:p>
                <w:p w14:paraId="71AEC0FD" w14:textId="77777777" w:rsidR="00181B4A" w:rsidRPr="00181B4A" w:rsidRDefault="00181B4A" w:rsidP="00181B4A">
                  <w:pPr>
                    <w:rPr>
                      <w:rFonts w:cs="Arial"/>
                      <w:b/>
                      <w:szCs w:val="22"/>
                    </w:rPr>
                  </w:pPr>
                  <w:r w:rsidRPr="00181B4A">
                    <w:rPr>
                      <w:rFonts w:cs="Arial"/>
                      <w:b/>
                      <w:szCs w:val="22"/>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007C1B6B">
              <w:tc>
                <w:tcPr>
                  <w:tcW w:w="1419" w:type="dxa"/>
                  <w:vAlign w:val="center"/>
                </w:tcPr>
                <w:p w14:paraId="5E06F0D2" w14:textId="77777777" w:rsidR="00181B4A" w:rsidRPr="00181B4A" w:rsidRDefault="00181B4A" w:rsidP="00181B4A">
                  <w:pPr>
                    <w:spacing w:line="360" w:lineRule="auto"/>
                    <w:rPr>
                      <w:rFonts w:cs="Arial"/>
                      <w:b/>
                      <w:sz w:val="18"/>
                      <w:szCs w:val="19"/>
                    </w:rPr>
                  </w:pPr>
                  <w:r w:rsidRPr="00181B4A">
                    <w:rPr>
                      <w:rFonts w:cs="Arial"/>
                      <w:b/>
                      <w:sz w:val="18"/>
                      <w:szCs w:val="19"/>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007C1B6B" w:rsidP="00181B4A">
                  <w:pPr>
                    <w:spacing w:line="360" w:lineRule="auto"/>
                    <w:rPr>
                      <w:rFonts w:cs="Arial"/>
                      <w:sz w:val="18"/>
                      <w:szCs w:val="19"/>
                    </w:rPr>
                  </w:pPr>
                  <w:r>
                    <w:rPr>
                      <w:rFonts w:cs="Arial"/>
                      <w:sz w:val="18"/>
                      <w:szCs w:val="19"/>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007C1B6B">
              <w:tc>
                <w:tcPr>
                  <w:tcW w:w="1419" w:type="dxa"/>
                  <w:vAlign w:val="center"/>
                </w:tcPr>
                <w:p w14:paraId="73298B67" w14:textId="77777777" w:rsidR="007C1B6B" w:rsidRPr="00181B4A" w:rsidRDefault="007C1B6B" w:rsidP="007C1B6B">
                  <w:pPr>
                    <w:spacing w:line="360" w:lineRule="auto"/>
                    <w:rPr>
                      <w:rFonts w:cs="Arial"/>
                      <w:b/>
                      <w:sz w:val="18"/>
                      <w:szCs w:val="19"/>
                    </w:rPr>
                  </w:pPr>
                  <w:r w:rsidRPr="00181B4A">
                    <w:rPr>
                      <w:rFonts w:cs="Arial"/>
                      <w:b/>
                      <w:sz w:val="18"/>
                      <w:szCs w:val="19"/>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007C1B6B">
              <w:tc>
                <w:tcPr>
                  <w:tcW w:w="1419" w:type="dxa"/>
                  <w:vAlign w:val="center"/>
                </w:tcPr>
                <w:p w14:paraId="0CA8399F" w14:textId="77777777" w:rsidR="007C1B6B" w:rsidRPr="00181B4A" w:rsidRDefault="007C1B6B" w:rsidP="007C1B6B">
                  <w:pPr>
                    <w:spacing w:line="360" w:lineRule="auto"/>
                    <w:rPr>
                      <w:rFonts w:cs="Arial"/>
                      <w:b/>
                      <w:sz w:val="18"/>
                      <w:szCs w:val="19"/>
                    </w:rPr>
                  </w:pPr>
                  <w:r w:rsidRPr="00181B4A">
                    <w:rPr>
                      <w:rFonts w:cs="Arial"/>
                      <w:b/>
                      <w:sz w:val="18"/>
                      <w:szCs w:val="19"/>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007C1B6B">
              <w:tc>
                <w:tcPr>
                  <w:tcW w:w="1419" w:type="dxa"/>
                  <w:vAlign w:val="center"/>
                </w:tcPr>
                <w:p w14:paraId="1C5A3FEC" w14:textId="77777777" w:rsidR="007C1B6B" w:rsidRPr="00181B4A" w:rsidRDefault="007C1B6B" w:rsidP="007C1B6B">
                  <w:pPr>
                    <w:spacing w:line="360" w:lineRule="auto"/>
                    <w:rPr>
                      <w:rFonts w:cs="Arial"/>
                      <w:b/>
                      <w:sz w:val="18"/>
                      <w:szCs w:val="19"/>
                    </w:rPr>
                  </w:pPr>
                  <w:r w:rsidRPr="00181B4A">
                    <w:rPr>
                      <w:rFonts w:cs="Arial"/>
                      <w:b/>
                      <w:sz w:val="18"/>
                      <w:szCs w:val="19"/>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007C1B6B">
              <w:tc>
                <w:tcPr>
                  <w:tcW w:w="1419" w:type="dxa"/>
                  <w:vAlign w:val="center"/>
                </w:tcPr>
                <w:p w14:paraId="76D13460" w14:textId="77777777" w:rsidR="007C1B6B" w:rsidRPr="00181B4A" w:rsidRDefault="007C1B6B" w:rsidP="007C1B6B">
                  <w:pPr>
                    <w:spacing w:line="360" w:lineRule="auto"/>
                    <w:rPr>
                      <w:rFonts w:cs="Arial"/>
                      <w:b/>
                      <w:sz w:val="18"/>
                      <w:szCs w:val="19"/>
                    </w:rPr>
                  </w:pPr>
                  <w:r w:rsidRPr="00181B4A">
                    <w:rPr>
                      <w:rFonts w:cs="Arial"/>
                      <w:b/>
                      <w:sz w:val="18"/>
                      <w:szCs w:val="19"/>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007C1B6B">
              <w:tc>
                <w:tcPr>
                  <w:tcW w:w="1419" w:type="dxa"/>
                  <w:vAlign w:val="center"/>
                </w:tcPr>
                <w:p w14:paraId="4D5B7221" w14:textId="77777777" w:rsidR="007C1B6B" w:rsidRPr="00181B4A" w:rsidRDefault="007C1B6B" w:rsidP="007C1B6B">
                  <w:pPr>
                    <w:spacing w:line="360" w:lineRule="auto"/>
                    <w:rPr>
                      <w:rFonts w:cs="Arial"/>
                      <w:b/>
                      <w:sz w:val="18"/>
                      <w:szCs w:val="19"/>
                    </w:rPr>
                  </w:pPr>
                  <w:r w:rsidRPr="00181B4A">
                    <w:rPr>
                      <w:rFonts w:cs="Arial"/>
                      <w:b/>
                      <w:sz w:val="18"/>
                      <w:szCs w:val="19"/>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007C1B6B">
              <w:tc>
                <w:tcPr>
                  <w:tcW w:w="1419" w:type="dxa"/>
                  <w:vAlign w:val="center"/>
                </w:tcPr>
                <w:p w14:paraId="5E0E0866" w14:textId="77777777" w:rsidR="007C1B6B" w:rsidRPr="00181B4A" w:rsidRDefault="007C1B6B" w:rsidP="007C1B6B">
                  <w:pPr>
                    <w:spacing w:line="360" w:lineRule="auto"/>
                    <w:rPr>
                      <w:rFonts w:cs="Arial"/>
                      <w:b/>
                      <w:sz w:val="18"/>
                      <w:szCs w:val="19"/>
                    </w:rPr>
                  </w:pPr>
                  <w:r w:rsidRPr="00181B4A">
                    <w:rPr>
                      <w:rFonts w:cs="Arial"/>
                      <w:b/>
                      <w:sz w:val="18"/>
                      <w:szCs w:val="19"/>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007C1B6B">
              <w:tc>
                <w:tcPr>
                  <w:tcW w:w="1419" w:type="dxa"/>
                  <w:vAlign w:val="center"/>
                </w:tcPr>
                <w:p w14:paraId="3AD46DCE" w14:textId="77777777" w:rsidR="007C1B6B" w:rsidRPr="00181B4A" w:rsidRDefault="007C1B6B" w:rsidP="007C1B6B">
                  <w:pPr>
                    <w:spacing w:line="360" w:lineRule="auto"/>
                    <w:rPr>
                      <w:rFonts w:cs="Arial"/>
                      <w:b/>
                      <w:sz w:val="18"/>
                      <w:szCs w:val="19"/>
                    </w:rPr>
                  </w:pPr>
                  <w:r w:rsidRPr="00181B4A">
                    <w:rPr>
                      <w:rFonts w:cs="Arial"/>
                      <w:b/>
                      <w:sz w:val="18"/>
                      <w:szCs w:val="19"/>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007C1B6B" w:rsidP="007C1B6B">
                  <w:pPr>
                    <w:spacing w:line="360" w:lineRule="auto"/>
                    <w:rPr>
                      <w:rFonts w:cs="Arial"/>
                      <w:b/>
                      <w:sz w:val="18"/>
                      <w:szCs w:val="19"/>
                    </w:rPr>
                  </w:pPr>
                  <w:r w:rsidRPr="00292CDC">
                    <w:rPr>
                      <w:rFonts w:cs="Arial"/>
                      <w:sz w:val="18"/>
                      <w:szCs w:val="19"/>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007C1B6B">
              <w:tc>
                <w:tcPr>
                  <w:tcW w:w="1419" w:type="dxa"/>
                  <w:vAlign w:val="center"/>
                </w:tcPr>
                <w:p w14:paraId="247D533C" w14:textId="77777777" w:rsidR="007C1B6B" w:rsidRPr="00181B4A" w:rsidRDefault="007C1B6B" w:rsidP="007C1B6B">
                  <w:pPr>
                    <w:spacing w:line="360" w:lineRule="auto"/>
                    <w:rPr>
                      <w:rFonts w:cs="Arial"/>
                      <w:b/>
                      <w:sz w:val="18"/>
                      <w:szCs w:val="19"/>
                    </w:rPr>
                  </w:pPr>
                  <w:r w:rsidRPr="00181B4A">
                    <w:rPr>
                      <w:rFonts w:cs="Arial"/>
                      <w:b/>
                      <w:sz w:val="18"/>
                      <w:szCs w:val="19"/>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007C1B6B">
              <w:tc>
                <w:tcPr>
                  <w:tcW w:w="1419" w:type="dxa"/>
                  <w:vAlign w:val="center"/>
                </w:tcPr>
                <w:p w14:paraId="439BBD24" w14:textId="77777777" w:rsidR="007C1B6B" w:rsidRPr="00181B4A" w:rsidRDefault="007C1B6B" w:rsidP="007C1B6B">
                  <w:pPr>
                    <w:spacing w:line="360" w:lineRule="auto"/>
                    <w:rPr>
                      <w:rFonts w:cs="Arial"/>
                      <w:b/>
                      <w:sz w:val="18"/>
                      <w:szCs w:val="19"/>
                    </w:rPr>
                  </w:pPr>
                  <w:r w:rsidRPr="00181B4A">
                    <w:rPr>
                      <w:rFonts w:cs="Arial"/>
                      <w:b/>
                      <w:sz w:val="18"/>
                      <w:szCs w:val="19"/>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007C1B6B">
              <w:tc>
                <w:tcPr>
                  <w:tcW w:w="1419" w:type="dxa"/>
                  <w:vAlign w:val="center"/>
                </w:tcPr>
                <w:p w14:paraId="10E9EF58" w14:textId="77777777" w:rsidR="007C1B6B" w:rsidRPr="00181B4A" w:rsidRDefault="007C1B6B" w:rsidP="007C1B6B">
                  <w:pPr>
                    <w:spacing w:line="360" w:lineRule="auto"/>
                    <w:rPr>
                      <w:rFonts w:cs="Arial"/>
                      <w:b/>
                      <w:sz w:val="18"/>
                      <w:szCs w:val="19"/>
                    </w:rPr>
                  </w:pPr>
                  <w:r w:rsidRPr="00181B4A">
                    <w:rPr>
                      <w:rFonts w:cs="Arial"/>
                      <w:b/>
                      <w:sz w:val="18"/>
                      <w:szCs w:val="19"/>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007C1B6B">
              <w:tc>
                <w:tcPr>
                  <w:tcW w:w="1419" w:type="dxa"/>
                  <w:vAlign w:val="center"/>
                </w:tcPr>
                <w:p w14:paraId="56032152" w14:textId="77777777" w:rsidR="007C1B6B" w:rsidRPr="00181B4A" w:rsidRDefault="007C1B6B" w:rsidP="007C1B6B">
                  <w:pPr>
                    <w:spacing w:line="360" w:lineRule="auto"/>
                    <w:rPr>
                      <w:rFonts w:cs="Arial"/>
                      <w:b/>
                      <w:sz w:val="18"/>
                      <w:szCs w:val="19"/>
                    </w:rPr>
                  </w:pPr>
                  <w:r w:rsidRPr="00181B4A">
                    <w:rPr>
                      <w:rFonts w:cs="Arial"/>
                      <w:b/>
                      <w:sz w:val="18"/>
                      <w:szCs w:val="19"/>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007C1B6B">
              <w:tc>
                <w:tcPr>
                  <w:tcW w:w="1419" w:type="dxa"/>
                  <w:vAlign w:val="center"/>
                </w:tcPr>
                <w:p w14:paraId="39ACE69B" w14:textId="77777777" w:rsidR="007C1B6B" w:rsidRPr="00181B4A" w:rsidRDefault="007C1B6B" w:rsidP="007C1B6B">
                  <w:pPr>
                    <w:spacing w:line="360" w:lineRule="auto"/>
                    <w:rPr>
                      <w:rFonts w:cs="Arial"/>
                      <w:b/>
                      <w:sz w:val="18"/>
                      <w:szCs w:val="19"/>
                    </w:rPr>
                  </w:pPr>
                  <w:r w:rsidRPr="00181B4A">
                    <w:rPr>
                      <w:rFonts w:cs="Arial"/>
                      <w:b/>
                      <w:sz w:val="18"/>
                      <w:szCs w:val="19"/>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007C1B6B">
              <w:tc>
                <w:tcPr>
                  <w:tcW w:w="1419" w:type="dxa"/>
                  <w:vAlign w:val="center"/>
                </w:tcPr>
                <w:p w14:paraId="1ECA108C" w14:textId="77777777" w:rsidR="00513CCC" w:rsidRPr="00181B4A" w:rsidRDefault="00513CCC" w:rsidP="00513CCC">
                  <w:pPr>
                    <w:spacing w:line="360" w:lineRule="auto"/>
                    <w:rPr>
                      <w:rFonts w:cs="Arial"/>
                      <w:b/>
                      <w:sz w:val="18"/>
                      <w:szCs w:val="19"/>
                    </w:rPr>
                  </w:pPr>
                  <w:r w:rsidRPr="00181B4A">
                    <w:rPr>
                      <w:rFonts w:cs="Arial"/>
                      <w:b/>
                      <w:sz w:val="18"/>
                      <w:szCs w:val="19"/>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10ACDD2B" w:rsidR="00513CCC" w:rsidRPr="00181B4A" w:rsidRDefault="00777580" w:rsidP="00513CCC">
                  <w:pPr>
                    <w:tabs>
                      <w:tab w:val="left" w:pos="4500"/>
                    </w:tabs>
                    <w:spacing w:line="360" w:lineRule="auto"/>
                    <w:rPr>
                      <w:rFonts w:cs="Arial"/>
                      <w:b/>
                      <w:sz w:val="18"/>
                      <w:szCs w:val="19"/>
                    </w:rPr>
                  </w:pPr>
                  <w:r>
                    <w:rPr>
                      <w:rFonts w:cs="Arial"/>
                      <w:b/>
                      <w:sz w:val="18"/>
                      <w:szCs w:val="19"/>
                    </w:rPr>
                    <w:t xml:space="preserve">Money is available through the NWPS </w:t>
                  </w:r>
                  <w:r w:rsidR="007C1B6B">
                    <w:rPr>
                      <w:rFonts w:cs="Arial"/>
                      <w:b/>
                      <w:sz w:val="18"/>
                      <w:szCs w:val="19"/>
                    </w:rPr>
                    <w:t xml:space="preserve">Programme – </w:t>
                  </w:r>
                  <w:r w:rsidR="00880C68">
                    <w:rPr>
                      <w:rFonts w:cs="Arial"/>
                      <w:b/>
                      <w:sz w:val="18"/>
                      <w:szCs w:val="19"/>
                    </w:rPr>
                    <w:t>Mike Whalley</w:t>
                  </w:r>
                  <w:r w:rsidR="007C1B6B">
                    <w:rPr>
                      <w:rFonts w:cs="Arial"/>
                      <w:b/>
                      <w:sz w:val="18"/>
                      <w:szCs w:val="19"/>
                    </w:rPr>
                    <w:t xml:space="preserve"> 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007C1B6B">
              <w:tc>
                <w:tcPr>
                  <w:tcW w:w="1419" w:type="dxa"/>
                  <w:vAlign w:val="center"/>
                </w:tcPr>
                <w:p w14:paraId="46B002EF" w14:textId="7D27F10E" w:rsidR="007C1B6B" w:rsidRPr="00181B4A" w:rsidRDefault="007C1B6B" w:rsidP="00513CCC">
                  <w:pPr>
                    <w:spacing w:line="360" w:lineRule="auto"/>
                    <w:rPr>
                      <w:rFonts w:cs="Arial"/>
                      <w:b/>
                      <w:sz w:val="18"/>
                      <w:szCs w:val="19"/>
                    </w:rPr>
                  </w:pPr>
                  <w:r>
                    <w:rPr>
                      <w:rFonts w:cs="Arial"/>
                      <w:b/>
                      <w:sz w:val="18"/>
                      <w:szCs w:val="19"/>
                    </w:rPr>
                    <w:t>Procurement</w:t>
                  </w:r>
                </w:p>
              </w:tc>
              <w:tc>
                <w:tcPr>
                  <w:tcW w:w="1686" w:type="dxa"/>
                  <w:shd w:val="clear" w:color="auto" w:fill="FFE599" w:themeFill="accent4" w:themeFillTint="66"/>
                </w:tcPr>
                <w:p w14:paraId="696D6E54" w14:textId="478CA470" w:rsidR="007C1B6B" w:rsidRDefault="007C1B6B" w:rsidP="00513CCC">
                  <w:pPr>
                    <w:rPr>
                      <w:rFonts w:cs="Arial"/>
                      <w:sz w:val="18"/>
                      <w:szCs w:val="18"/>
                    </w:rPr>
                  </w:pPr>
                  <w:r>
                    <w:rPr>
                      <w:rFonts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00DDCD4A" w:rsidR="007C1B6B" w:rsidRDefault="0032685F" w:rsidP="00513CCC">
                  <w:pPr>
                    <w:tabs>
                      <w:tab w:val="left" w:pos="4500"/>
                    </w:tabs>
                    <w:spacing w:line="360" w:lineRule="auto"/>
                    <w:rPr>
                      <w:rFonts w:cs="Arial"/>
                      <w:b/>
                      <w:sz w:val="18"/>
                      <w:szCs w:val="19"/>
                    </w:rPr>
                  </w:pPr>
                  <w:r>
                    <w:rPr>
                      <w:rFonts w:cs="Arial"/>
                      <w:b/>
                      <w:sz w:val="18"/>
                      <w:szCs w:val="19"/>
                    </w:rPr>
                    <w:t xml:space="preserve">Procurement </w:t>
                  </w:r>
                  <w:r w:rsidR="00722997">
                    <w:rPr>
                      <w:rFonts w:cs="Arial"/>
                      <w:b/>
                      <w:sz w:val="18"/>
                      <w:szCs w:val="19"/>
                    </w:rPr>
                    <w:t>consulted by</w:t>
                  </w:r>
                  <w:r w:rsidR="00E051F3">
                    <w:rPr>
                      <w:rFonts w:cs="Arial"/>
                      <w:b/>
                      <w:sz w:val="18"/>
                      <w:szCs w:val="19"/>
                    </w:rPr>
                    <w:t xml:space="preserve"> Mike Whalley – process confirmed </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007C1B6B">
              <w:trPr>
                <w:gridAfter w:val="2"/>
                <w:wAfter w:w="14210" w:type="dxa"/>
              </w:trPr>
              <w:tc>
                <w:tcPr>
                  <w:tcW w:w="1419" w:type="dxa"/>
                  <w:vAlign w:val="center"/>
                </w:tcPr>
                <w:p w14:paraId="348B2804" w14:textId="77777777" w:rsidR="00513CCC" w:rsidRPr="00181B4A" w:rsidRDefault="00513CCC" w:rsidP="00513CCC">
                  <w:pPr>
                    <w:spacing w:line="360" w:lineRule="auto"/>
                    <w:rPr>
                      <w:rFonts w:cs="Arial"/>
                      <w:b/>
                      <w:sz w:val="18"/>
                      <w:szCs w:val="19"/>
                    </w:rPr>
                  </w:pPr>
                  <w:r w:rsidRPr="00181B4A">
                    <w:rPr>
                      <w:rFonts w:cs="Arial"/>
                      <w:b/>
                      <w:sz w:val="18"/>
                      <w:szCs w:val="19"/>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00513CCC" w:rsidP="00513CCC">
                  <w:pPr>
                    <w:spacing w:line="360" w:lineRule="auto"/>
                    <w:rPr>
                      <w:rFonts w:cs="Arial"/>
                      <w:sz w:val="18"/>
                      <w:szCs w:val="19"/>
                    </w:rPr>
                  </w:pPr>
                  <w:r w:rsidRPr="00181B4A">
                    <w:rPr>
                      <w:rFonts w:cs="Arial"/>
                      <w:sz w:val="18"/>
                      <w:szCs w:val="19"/>
                    </w:rPr>
                    <w:t xml:space="preserve"> </w:t>
                  </w:r>
                  <w:r w:rsidR="007C1B6B">
                    <w:rPr>
                      <w:rFonts w:cs="Arial"/>
                      <w:sz w:val="18"/>
                      <w:szCs w:val="19"/>
                    </w:rPr>
                    <w:t>N/a</w:t>
                  </w:r>
                </w:p>
              </w:tc>
            </w:tr>
            <w:tr w:rsidR="00513CCC" w:rsidRPr="00181B4A" w14:paraId="17021CF1" w14:textId="77777777" w:rsidTr="007C1B6B">
              <w:trPr>
                <w:gridAfter w:val="2"/>
                <w:wAfter w:w="14210" w:type="dxa"/>
              </w:trPr>
              <w:tc>
                <w:tcPr>
                  <w:tcW w:w="1419" w:type="dxa"/>
                  <w:vAlign w:val="center"/>
                </w:tcPr>
                <w:p w14:paraId="4449121A" w14:textId="77777777" w:rsidR="00513CCC" w:rsidRPr="00181B4A" w:rsidRDefault="00513CCC" w:rsidP="00513CCC">
                  <w:pPr>
                    <w:spacing w:line="360" w:lineRule="auto"/>
                    <w:rPr>
                      <w:rFonts w:cs="Arial"/>
                      <w:b/>
                      <w:sz w:val="18"/>
                      <w:szCs w:val="19"/>
                    </w:rPr>
                  </w:pPr>
                  <w:r w:rsidRPr="00181B4A">
                    <w:rPr>
                      <w:rFonts w:cs="Arial"/>
                      <w:b/>
                      <w:sz w:val="16"/>
                      <w:szCs w:val="19"/>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007C1B6B" w:rsidP="00513CCC">
                  <w:pPr>
                    <w:spacing w:line="360" w:lineRule="auto"/>
                    <w:rPr>
                      <w:rFonts w:cs="Arial"/>
                      <w:sz w:val="18"/>
                      <w:szCs w:val="19"/>
                    </w:rPr>
                  </w:pPr>
                  <w:r>
                    <w:rPr>
                      <w:rFonts w:cs="Arial"/>
                      <w:sz w:val="18"/>
                      <w:szCs w:val="19"/>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00153FED">
        <w:trPr>
          <w:jc w:val="center"/>
        </w:trPr>
        <w:tc>
          <w:tcPr>
            <w:tcW w:w="10263" w:type="dxa"/>
            <w:shd w:val="clear" w:color="auto" w:fill="2F5496" w:themeFill="accent5" w:themeFillShade="BF"/>
          </w:tcPr>
          <w:p w14:paraId="70E78654" w14:textId="77777777" w:rsidR="007C1B6B" w:rsidRPr="00181B4A" w:rsidRDefault="007C1B6B" w:rsidP="00153FED">
            <w:pPr>
              <w:rPr>
                <w:rFonts w:cs="Arial"/>
                <w:color w:val="FFFFFF"/>
                <w:sz w:val="18"/>
              </w:rPr>
            </w:pPr>
            <w:r>
              <w:rPr>
                <w:rFonts w:cs="Arial"/>
                <w:b/>
                <w:color w:val="FFFFFF"/>
                <w:sz w:val="20"/>
                <w:szCs w:val="20"/>
              </w:rPr>
              <w:t>Additional Notes</w:t>
            </w:r>
          </w:p>
        </w:tc>
      </w:tr>
      <w:tr w:rsidR="007C1B6B" w:rsidRPr="009F62CF" w14:paraId="5B11C83E" w14:textId="77777777" w:rsidTr="00153FED">
        <w:trPr>
          <w:jc w:val="center"/>
        </w:trPr>
        <w:tc>
          <w:tcPr>
            <w:tcW w:w="10263" w:type="dxa"/>
          </w:tcPr>
          <w:p w14:paraId="4E03A8CB" w14:textId="77777777" w:rsidR="007C1B6B" w:rsidRDefault="007C1B6B" w:rsidP="00153FED">
            <w:pPr>
              <w:shd w:val="clear" w:color="auto" w:fill="DEEAF6"/>
              <w:rPr>
                <w:rFonts w:cs="Arial"/>
                <w:b/>
                <w:sz w:val="18"/>
              </w:rPr>
            </w:pPr>
            <w:r>
              <w:rPr>
                <w:rFonts w:cs="Arial"/>
                <w:b/>
                <w:sz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007C1B6B" w:rsidP="00153FED">
            <w:pPr>
              <w:shd w:val="clear" w:color="auto" w:fill="DEEAF6"/>
              <w:rPr>
                <w:rFonts w:cs="Arial"/>
                <w:b/>
                <w:sz w:val="18"/>
              </w:rPr>
            </w:pPr>
            <w:r>
              <w:rPr>
                <w:rFonts w:cs="Arial"/>
                <w:b/>
                <w:sz w:val="18"/>
              </w:rPr>
              <w:t>None</w:t>
            </w:r>
          </w:p>
        </w:tc>
      </w:tr>
    </w:tbl>
    <w:p w14:paraId="6F585C02" w14:textId="77777777" w:rsidR="00181B4A" w:rsidRDefault="00181B4A" w:rsidP="006B6303">
      <w:pPr>
        <w:jc w:val="both"/>
        <w:rPr>
          <w:rFonts w:cs="Arial"/>
          <w:sz w:val="22"/>
          <w:szCs w:val="22"/>
        </w:rPr>
      </w:pPr>
    </w:p>
    <w:p w14:paraId="2BCEA6CC" w14:textId="77777777" w:rsidR="001B48B8" w:rsidRPr="00126D49" w:rsidRDefault="001B48B8" w:rsidP="006B6303">
      <w:pPr>
        <w:jc w:val="both"/>
        <w:rPr>
          <w:rFonts w:cs="Arial"/>
          <w:sz w:val="22"/>
          <w:szCs w:val="22"/>
        </w:rPr>
      </w:pPr>
    </w:p>
    <w:tbl>
      <w:tblPr>
        <w:tblW w:w="10206" w:type="dxa"/>
        <w:tblInd w:w="-58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280"/>
        <w:gridCol w:w="4926"/>
      </w:tblGrid>
      <w:tr w:rsidR="006B6303" w:rsidRPr="00126D49" w14:paraId="3AB03C12" w14:textId="77777777" w:rsidTr="19EFE38E">
        <w:trPr>
          <w:trHeight w:hRule="exact" w:val="425"/>
        </w:trPr>
        <w:tc>
          <w:tcPr>
            <w:tcW w:w="10206"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00126D49">
              <w:rPr>
                <w:sz w:val="22"/>
                <w:szCs w:val="22"/>
              </w:rPr>
              <w:br w:type="page"/>
            </w:r>
            <w:r w:rsidRPr="00126D49">
              <w:rPr>
                <w:rFonts w:cs="Arial"/>
                <w:b/>
                <w:color w:val="FFFFFF"/>
                <w:sz w:val="22"/>
                <w:szCs w:val="22"/>
              </w:rPr>
              <w:t>Signed by - Spons</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                            </w:t>
            </w:r>
            <w:r w:rsidR="001F4167">
              <w:rPr>
                <w:rFonts w:cs="Arial"/>
                <w:b/>
                <w:color w:val="FFFFFF"/>
                <w:sz w:val="22"/>
                <w:szCs w:val="22"/>
              </w:rPr>
              <w:t xml:space="preserve">                     </w:t>
            </w:r>
            <w:r w:rsidRPr="00126D49">
              <w:rPr>
                <w:rFonts w:cs="Arial"/>
                <w:b/>
                <w:color w:val="FFFFFF"/>
                <w:sz w:val="22"/>
                <w:szCs w:val="22"/>
              </w:rPr>
              <w:t xml:space="preserve">Signed by - Decision Maker          </w:t>
            </w:r>
          </w:p>
        </w:tc>
      </w:tr>
      <w:tr w:rsidR="006B6303" w:rsidRPr="00126D49" w14:paraId="6A21617E" w14:textId="77777777" w:rsidTr="19EFE38E">
        <w:trPr>
          <w:trHeight w:val="2218"/>
        </w:trPr>
        <w:tc>
          <w:tcPr>
            <w:tcW w:w="5280" w:type="dxa"/>
            <w:tcBorders>
              <w:bottom w:val="single" w:sz="12" w:space="0" w:color="666699"/>
            </w:tcBorders>
          </w:tcPr>
          <w:p w14:paraId="15FD6113" w14:textId="77777777" w:rsidR="006B6303" w:rsidRPr="007B4E66" w:rsidRDefault="006B6303" w:rsidP="006A22A6">
            <w:pPr>
              <w:shd w:val="clear" w:color="auto" w:fill="FFFFFF"/>
              <w:jc w:val="both"/>
              <w:rPr>
                <w:rFonts w:cs="Arial"/>
                <w:bCs/>
                <w:lang w:val="en"/>
              </w:rPr>
            </w:pPr>
          </w:p>
          <w:p w14:paraId="3481C3E9" w14:textId="772A44A6" w:rsidR="00686E44" w:rsidRDefault="006B6303" w:rsidP="00686E44">
            <w:pPr>
              <w:shd w:val="clear" w:color="auto" w:fill="FFFFFF"/>
              <w:jc w:val="both"/>
              <w:rPr>
                <w:rFonts w:cs="Arial"/>
                <w:bCs/>
                <w:lang w:val="en"/>
              </w:rPr>
            </w:pPr>
            <w:r w:rsidRPr="007B4E66">
              <w:rPr>
                <w:rFonts w:cs="Arial"/>
                <w:bCs/>
                <w:lang w:val="en"/>
              </w:rPr>
              <w:t>Name:</w:t>
            </w:r>
            <w:r w:rsidR="005452B1">
              <w:rPr>
                <w:rFonts w:cs="Arial"/>
                <w:bCs/>
                <w:lang w:val="en"/>
              </w:rPr>
              <w:t xml:space="preserve"> </w:t>
            </w:r>
            <w:r w:rsidR="002D5A3E">
              <w:rPr>
                <w:rFonts w:cs="Arial"/>
                <w:bCs/>
                <w:lang w:val="en"/>
              </w:rPr>
              <w:t>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00686E44" w:rsidP="006A22A6">
            <w:pPr>
              <w:shd w:val="clear" w:color="auto" w:fill="FFFFFF"/>
              <w:jc w:val="both"/>
              <w:rPr>
                <w:rFonts w:cs="Arial"/>
                <w:bCs/>
                <w:lang w:val="en"/>
              </w:rPr>
            </w:pPr>
            <w:r w:rsidRPr="007B4E66">
              <w:rPr>
                <w:rFonts w:cs="Arial"/>
                <w:bCs/>
                <w:lang w:val="en"/>
              </w:rPr>
              <w:t xml:space="preserve">Role: </w:t>
            </w:r>
            <w:r w:rsidR="002D5A3E">
              <w:rPr>
                <w:rFonts w:cs="Arial"/>
                <w:bCs/>
                <w:lang w:val="en"/>
              </w:rPr>
              <w:t>NPWS SRO</w:t>
            </w:r>
          </w:p>
          <w:p w14:paraId="59817FB2" w14:textId="77777777" w:rsidR="00777580" w:rsidRDefault="00777580" w:rsidP="006A22A6">
            <w:pPr>
              <w:shd w:val="clear" w:color="auto" w:fill="FFFFFF"/>
              <w:jc w:val="both"/>
              <w:rPr>
                <w:rFonts w:cs="Arial"/>
                <w:bCs/>
                <w:lang w:val="en"/>
              </w:rPr>
            </w:pPr>
          </w:p>
          <w:p w14:paraId="471253F4" w14:textId="6E2DF482" w:rsidR="006B6303" w:rsidRPr="007B4E66" w:rsidRDefault="006B6303" w:rsidP="006A22A6">
            <w:pPr>
              <w:shd w:val="clear" w:color="auto" w:fill="FFFFFF"/>
              <w:jc w:val="both"/>
              <w:rPr>
                <w:rFonts w:cs="Arial"/>
                <w:bCs/>
                <w:lang w:val="en"/>
              </w:rPr>
            </w:pPr>
            <w:r w:rsidRPr="007B4E66">
              <w:rPr>
                <w:rFonts w:cs="Arial"/>
                <w:bCs/>
                <w:lang w:val="en"/>
              </w:rPr>
              <w:t>Date:</w:t>
            </w:r>
            <w:r w:rsidR="001761D1">
              <w:rPr>
                <w:rFonts w:cs="Arial"/>
                <w:bCs/>
                <w:lang w:val="en"/>
              </w:rPr>
              <w:t xml:space="preserve"> </w:t>
            </w:r>
            <w:r w:rsidR="007B4D36">
              <w:rPr>
                <w:rFonts w:cs="Arial"/>
                <w:bCs/>
                <w:lang w:val="en"/>
              </w:rPr>
              <w:t>12</w:t>
            </w:r>
            <w:r w:rsidR="002C7C81">
              <w:rPr>
                <w:rFonts w:cs="Arial"/>
                <w:bCs/>
                <w:lang w:val="en"/>
              </w:rPr>
              <w:t xml:space="preserve"> Septem</w:t>
            </w:r>
            <w:r w:rsidR="002B4E14">
              <w:rPr>
                <w:rFonts w:cs="Arial"/>
                <w:bCs/>
                <w:lang w:val="en"/>
              </w:rPr>
              <w:t>ber 2022</w:t>
            </w:r>
          </w:p>
          <w:p w14:paraId="252B8BA3" w14:textId="77777777" w:rsidR="006B6303" w:rsidRPr="007B4E66" w:rsidRDefault="006B6303" w:rsidP="006A22A6">
            <w:pPr>
              <w:shd w:val="clear" w:color="auto" w:fill="FFFFFF"/>
              <w:jc w:val="both"/>
              <w:rPr>
                <w:rFonts w:cs="Arial"/>
                <w:bCs/>
                <w:lang w:val="en"/>
              </w:rPr>
            </w:pPr>
          </w:p>
        </w:tc>
        <w:tc>
          <w:tcPr>
            <w:tcW w:w="4926" w:type="dxa"/>
            <w:tcBorders>
              <w:bottom w:val="single" w:sz="12" w:space="0" w:color="666699"/>
            </w:tcBorders>
          </w:tcPr>
          <w:p w14:paraId="1298B772" w14:textId="77777777" w:rsidR="006B6303" w:rsidRPr="007B4E66" w:rsidRDefault="006B6303" w:rsidP="006A22A6">
            <w:pPr>
              <w:shd w:val="clear" w:color="auto" w:fill="FFFFFF"/>
              <w:jc w:val="both"/>
              <w:rPr>
                <w:rFonts w:cs="Arial"/>
                <w:bCs/>
                <w:lang w:val="en"/>
              </w:rPr>
            </w:pPr>
          </w:p>
          <w:p w14:paraId="07C251FB" w14:textId="4308BCBF" w:rsidR="006B6303" w:rsidRPr="007B4E66" w:rsidRDefault="006B6303" w:rsidP="006A22A6">
            <w:pPr>
              <w:shd w:val="clear" w:color="auto" w:fill="FFFFFF"/>
              <w:jc w:val="both"/>
              <w:rPr>
                <w:rFonts w:cs="Arial"/>
                <w:bCs/>
                <w:lang w:val="en"/>
              </w:rPr>
            </w:pPr>
            <w:r w:rsidRPr="007B4E66">
              <w:rPr>
                <w:rFonts w:cs="Arial"/>
                <w:bCs/>
                <w:lang w:val="en"/>
              </w:rPr>
              <w:t>Name:</w:t>
            </w:r>
            <w:r w:rsidR="00C52950">
              <w:rPr>
                <w:rFonts w:cs="Arial"/>
                <w:bCs/>
                <w:lang w:val="en"/>
              </w:rPr>
              <w:t xml:space="preserve"> </w:t>
            </w:r>
            <w:r w:rsidR="00777580">
              <w:rPr>
                <w:rFonts w:cs="Arial"/>
                <w:bCs/>
                <w:lang w:val="en"/>
              </w:rPr>
              <w:t>Dan Rogers</w:t>
            </w:r>
          </w:p>
          <w:p w14:paraId="44CFBB30" w14:textId="77777777" w:rsidR="006B6303" w:rsidRPr="007B4E66" w:rsidRDefault="006B6303" w:rsidP="006A22A6">
            <w:pPr>
              <w:shd w:val="clear" w:color="auto" w:fill="FFFFFF"/>
              <w:jc w:val="both"/>
              <w:rPr>
                <w:rFonts w:cs="Arial"/>
                <w:bCs/>
                <w:lang w:val="en"/>
              </w:rPr>
            </w:pPr>
          </w:p>
          <w:p w14:paraId="704CF255" w14:textId="44F97B33" w:rsidR="005452B1" w:rsidRDefault="00686E44" w:rsidP="006A22A6">
            <w:pPr>
              <w:shd w:val="clear" w:color="auto" w:fill="FFFFFF"/>
              <w:jc w:val="both"/>
              <w:rPr>
                <w:rFonts w:cs="Arial"/>
                <w:bCs/>
                <w:lang w:val="en"/>
              </w:rPr>
            </w:pPr>
            <w:r>
              <w:rPr>
                <w:rFonts w:cs="Arial"/>
                <w:bCs/>
                <w:lang w:val="en"/>
              </w:rPr>
              <w:t xml:space="preserve">Role: </w:t>
            </w:r>
            <w:r w:rsidR="001B1781">
              <w:rPr>
                <w:rFonts w:cs="Arial"/>
                <w:bCs/>
                <w:lang w:val="en"/>
              </w:rPr>
              <w:t>Chief Finance Officer</w:t>
            </w:r>
          </w:p>
          <w:p w14:paraId="52F9952C" w14:textId="77777777" w:rsidR="005452B1" w:rsidRDefault="005452B1" w:rsidP="006A22A6">
            <w:pPr>
              <w:shd w:val="clear" w:color="auto" w:fill="FFFFFF"/>
              <w:jc w:val="both"/>
              <w:rPr>
                <w:rFonts w:cs="Arial"/>
                <w:bCs/>
                <w:lang w:val="en"/>
              </w:rPr>
            </w:pPr>
          </w:p>
          <w:p w14:paraId="4BDCA136" w14:textId="154D4731" w:rsidR="006B6303" w:rsidRPr="007B4E66" w:rsidRDefault="19EFE38E" w:rsidP="19EFE38E">
            <w:pPr>
              <w:shd w:val="clear" w:color="auto" w:fill="FFFFFF" w:themeFill="background1"/>
              <w:jc w:val="both"/>
              <w:rPr>
                <w:rFonts w:cs="Arial"/>
              </w:rPr>
            </w:pPr>
            <w:r w:rsidRPr="19EFE38E">
              <w:rPr>
                <w:rFonts w:eastAsia="Arial" w:cs="Arial"/>
                <w:lang w:val="en"/>
              </w:rPr>
              <w:t>Date:</w:t>
            </w:r>
            <w:r w:rsidRPr="19EFE38E">
              <w:rPr>
                <w:rFonts w:eastAsia="Arial" w:cs="Arial"/>
              </w:rPr>
              <w:t xml:space="preserve"> 16/9/22</w:t>
            </w:r>
          </w:p>
        </w:tc>
      </w:tr>
    </w:tbl>
    <w:p w14:paraId="1DA6068D" w14:textId="77777777" w:rsidR="006B6303" w:rsidRPr="00126D49" w:rsidRDefault="006B6303" w:rsidP="006B6303">
      <w:pPr>
        <w:rPr>
          <w:b/>
          <w:color w:val="FF0000"/>
          <w:sz w:val="22"/>
          <w:szCs w:val="22"/>
          <w:u w:val="single"/>
        </w:rPr>
      </w:pPr>
    </w:p>
    <w:p w14:paraId="055618A8" w14:textId="77777777" w:rsidR="006B6303" w:rsidRPr="00126D49" w:rsidRDefault="006B6303" w:rsidP="006B6303">
      <w:pPr>
        <w:rPr>
          <w:sz w:val="22"/>
          <w:szCs w:val="22"/>
        </w:rPr>
      </w:pPr>
    </w:p>
    <w:p w14:paraId="3F7F0462" w14:textId="77777777" w:rsidR="006B6303" w:rsidRDefault="006B6303"/>
    <w:sectPr w:rsidR="006B6303" w:rsidSect="006A22A6">
      <w:headerReference w:type="even" r:id="rId12"/>
      <w:headerReference w:type="default" r:id="rId13"/>
      <w:footerReference w:type="even" r:id="rId14"/>
      <w:footerReference w:type="default" r:id="rId15"/>
      <w:headerReference w:type="first" r:id="rId16"/>
      <w:footerReference w:type="first" r:id="rId17"/>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6A828" w14:textId="77777777" w:rsidR="00E9413B" w:rsidRDefault="00E9413B">
      <w:r>
        <w:separator/>
      </w:r>
    </w:p>
  </w:endnote>
  <w:endnote w:type="continuationSeparator" w:id="0">
    <w:p w14:paraId="31DDFD3E" w14:textId="77777777" w:rsidR="00E9413B" w:rsidRDefault="00E9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1A980" w14:textId="77777777" w:rsidR="006A22A6" w:rsidRDefault="006A22A6" w:rsidP="006A22A6">
    <w:pPr>
      <w:jc w:val="center"/>
    </w:pPr>
    <w:bookmarkStart w:id="3" w:name="aliashWord1FooterEvenPages"/>
    <w:r>
      <w:rPr>
        <w:rFonts w:ascii="Microsoft Sans Serif" w:hAnsi="Microsoft Sans Serif" w:cs="Microsoft Sans Serif"/>
        <w:color w:val="000000"/>
        <w:sz w:val="20"/>
        <w:szCs w:val="20"/>
      </w:rPr>
      <w:t>NOT PROTECTIVELY MARKED</w:t>
    </w:r>
  </w:p>
  <w:bookmarkEnd w:id="3"/>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DA3B" w14:textId="77777777" w:rsidR="006A22A6" w:rsidRDefault="006A22A6" w:rsidP="006A22A6">
    <w:pPr>
      <w:jc w:val="center"/>
    </w:pPr>
    <w:bookmarkStart w:id="4" w:name="aliashWord1FooterPrimary"/>
    <w:r>
      <w:rPr>
        <w:rFonts w:ascii="Microsoft Sans Serif" w:hAnsi="Microsoft Sans Serif" w:cs="Microsoft Sans Serif"/>
        <w:color w:val="000000"/>
        <w:sz w:val="20"/>
        <w:szCs w:val="20"/>
      </w:rPr>
      <w:t>NOT PROTECTIVELY MARKED</w:t>
    </w:r>
  </w:p>
  <w:bookmarkEnd w:id="4"/>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54AD" w14:textId="77777777" w:rsidR="006A22A6" w:rsidRDefault="006A22A6" w:rsidP="006A22A6">
    <w:pPr>
      <w:jc w:val="center"/>
    </w:pPr>
    <w:bookmarkStart w:id="6" w:name="aliashWord1FooterFirstPage"/>
    <w:r>
      <w:rPr>
        <w:rFonts w:ascii="Microsoft Sans Serif" w:hAnsi="Microsoft Sans Serif" w:cs="Microsoft Sans Serif"/>
        <w:color w:val="000000"/>
        <w:sz w:val="20"/>
        <w:szCs w:val="20"/>
      </w:rPr>
      <w:t>NOT PROTECTIVELY MARKED</w:t>
    </w:r>
  </w:p>
  <w:bookmarkEnd w:id="6"/>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3EEBC" w14:textId="77777777" w:rsidR="00E9413B" w:rsidRDefault="00E9413B">
      <w:r>
        <w:separator/>
      </w:r>
    </w:p>
  </w:footnote>
  <w:footnote w:type="continuationSeparator" w:id="0">
    <w:p w14:paraId="6B296D41" w14:textId="77777777" w:rsidR="00E9413B" w:rsidRDefault="00E94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DF77B" w14:textId="77777777" w:rsidR="006A22A6" w:rsidRDefault="006A22A6" w:rsidP="006A22A6">
    <w:pPr>
      <w:jc w:val="center"/>
    </w:pPr>
    <w:bookmarkStart w:id="1" w:name="aliashWord1HeaderEvenPages"/>
    <w:r>
      <w:rPr>
        <w:rFonts w:ascii="Microsoft Sans Serif" w:hAnsi="Microsoft Sans Serif" w:cs="Microsoft Sans Serif"/>
        <w:color w:val="000000"/>
        <w:sz w:val="20"/>
        <w:szCs w:val="20"/>
      </w:rPr>
      <w:t>NOT PROTECTIVELY MARKED</w:t>
    </w:r>
  </w:p>
  <w:bookmarkEnd w:id="1"/>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3461E" w14:textId="77777777" w:rsidR="006A22A6" w:rsidRDefault="006A22A6" w:rsidP="006A22A6">
    <w:pPr>
      <w:jc w:val="center"/>
    </w:pPr>
    <w:bookmarkStart w:id="2" w:name="aliashWord1HeaderPrimary"/>
    <w:r>
      <w:rPr>
        <w:rFonts w:ascii="Microsoft Sans Serif" w:hAnsi="Microsoft Sans Serif" w:cs="Microsoft Sans Serif"/>
        <w:color w:val="000000"/>
        <w:sz w:val="20"/>
        <w:szCs w:val="20"/>
      </w:rPr>
      <w:t>NOT PROTECTIVELY MARKED</w:t>
    </w:r>
  </w:p>
  <w:bookmarkEnd w:id="2"/>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6C3FF" w14:textId="77777777" w:rsidR="006A22A6" w:rsidRDefault="006A22A6" w:rsidP="006A22A6">
    <w:pPr>
      <w:jc w:val="center"/>
    </w:pPr>
    <w:bookmarkStart w:id="5" w:name="aliashWord1HeaderFirstPage"/>
    <w:r>
      <w:rPr>
        <w:rFonts w:ascii="Microsoft Sans Serif" w:hAnsi="Microsoft Sans Serif" w:cs="Microsoft Sans Serif"/>
        <w:color w:val="000000"/>
        <w:sz w:val="20"/>
        <w:szCs w:val="20"/>
      </w:rPr>
      <w:t>NOT PROTECTIVELY MARKED</w:t>
    </w:r>
  </w:p>
  <w:bookmarkEnd w:id="5"/>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C0918"/>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3" w15:restartNumberingAfterBreak="0">
    <w:nsid w:val="15726078"/>
    <w:multiLevelType w:val="hybridMultilevel"/>
    <w:tmpl w:val="1FF45974"/>
    <w:lvl w:ilvl="0" w:tplc="0809000F">
      <w:start w:val="1"/>
      <w:numFmt w:val="decimal"/>
      <w:lvlText w:val="%1."/>
      <w:lvlJc w:val="left"/>
      <w:pPr>
        <w:ind w:left="720" w:hanging="360"/>
      </w:pPr>
    </w:lvl>
    <w:lvl w:ilvl="1" w:tplc="3BAA571E">
      <w:start w:val="1"/>
      <w:numFmt w:val="lowerLetter"/>
      <w:lvlText w:val="%2."/>
      <w:lvlJc w:val="left"/>
      <w:pPr>
        <w:ind w:left="1440" w:hanging="360"/>
      </w:pPr>
      <w:rPr>
        <w:strike w:val="0"/>
        <w:dstrike w:val="0"/>
        <w:u w:val="none"/>
        <w:effect w:val="no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69760A"/>
    <w:multiLevelType w:val="hybridMultilevel"/>
    <w:tmpl w:val="5122D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77F67"/>
    <w:multiLevelType w:val="multilevel"/>
    <w:tmpl w:val="DBB655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7" w15:restartNumberingAfterBreak="0">
    <w:nsid w:val="391170A5"/>
    <w:multiLevelType w:val="multilevel"/>
    <w:tmpl w:val="F7D8A5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EDF4159"/>
    <w:multiLevelType w:val="hybridMultilevel"/>
    <w:tmpl w:val="A83C74C4"/>
    <w:lvl w:ilvl="0" w:tplc="B814525C">
      <w:start w:val="1"/>
      <w:numFmt w:val="decimal"/>
      <w:lvlText w:val="%1."/>
      <w:lvlJc w:val="left"/>
      <w:pPr>
        <w:tabs>
          <w:tab w:val="num" w:pos="1233"/>
        </w:tabs>
        <w:ind w:left="1233" w:hanging="360"/>
      </w:pPr>
    </w:lvl>
    <w:lvl w:ilvl="1" w:tplc="08090019">
      <w:start w:val="1"/>
      <w:numFmt w:val="lowerLetter"/>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1"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A96496"/>
    <w:multiLevelType w:val="hybridMultilevel"/>
    <w:tmpl w:val="14AA3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F76E96"/>
    <w:multiLevelType w:val="multilevel"/>
    <w:tmpl w:val="995027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abstractNumId w:val="16"/>
  </w:num>
  <w:num w:numId="2">
    <w:abstractNumId w:val="9"/>
  </w:num>
  <w:num w:numId="3">
    <w:abstractNumId w:val="8"/>
  </w:num>
  <w:num w:numId="4">
    <w:abstractNumId w:val="11"/>
  </w:num>
  <w:num w:numId="5">
    <w:abstractNumId w:val="1"/>
  </w:num>
  <w:num w:numId="6">
    <w:abstractNumId w:val="14"/>
  </w:num>
  <w:num w:numId="7">
    <w:abstractNumId w:val="13"/>
  </w:num>
  <w:num w:numId="8">
    <w:abstractNumId w:val="18"/>
  </w:num>
  <w:num w:numId="9">
    <w:abstractNumId w:val="10"/>
  </w:num>
  <w:num w:numId="10">
    <w:abstractNumId w:val="0"/>
  </w:num>
  <w:num w:numId="11">
    <w:abstractNumId w:val="6"/>
  </w:num>
  <w:num w:numId="12">
    <w:abstractNumId w:val="2"/>
  </w:num>
  <w:num w:numId="13">
    <w:abstractNumId w:val="15"/>
  </w:num>
  <w:num w:numId="14">
    <w:abstractNumId w:val="4"/>
  </w:num>
  <w:num w:numId="15">
    <w:abstractNumId w:val="12"/>
  </w:num>
  <w:num w:numId="1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3"/>
  </w:num>
  <w:num w:numId="18">
    <w:abstractNumId w:val="7"/>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0FEA"/>
    <w:rsid w:val="00002445"/>
    <w:rsid w:val="00007AD0"/>
    <w:rsid w:val="00022E43"/>
    <w:rsid w:val="00025C8B"/>
    <w:rsid w:val="00042553"/>
    <w:rsid w:val="00056925"/>
    <w:rsid w:val="00064C11"/>
    <w:rsid w:val="000764F7"/>
    <w:rsid w:val="00094FE5"/>
    <w:rsid w:val="000A5D58"/>
    <w:rsid w:val="000C1FEB"/>
    <w:rsid w:val="000D57A0"/>
    <w:rsid w:val="000D7347"/>
    <w:rsid w:val="000E148D"/>
    <w:rsid w:val="000E5F3A"/>
    <w:rsid w:val="000E65EC"/>
    <w:rsid w:val="000F1099"/>
    <w:rsid w:val="000F68B1"/>
    <w:rsid w:val="00100316"/>
    <w:rsid w:val="00101624"/>
    <w:rsid w:val="00120267"/>
    <w:rsid w:val="00121938"/>
    <w:rsid w:val="0012604D"/>
    <w:rsid w:val="00131081"/>
    <w:rsid w:val="001338CA"/>
    <w:rsid w:val="00140081"/>
    <w:rsid w:val="0017055D"/>
    <w:rsid w:val="001761D1"/>
    <w:rsid w:val="00181354"/>
    <w:rsid w:val="00181B4A"/>
    <w:rsid w:val="0018401D"/>
    <w:rsid w:val="0018736E"/>
    <w:rsid w:val="00193368"/>
    <w:rsid w:val="001A3803"/>
    <w:rsid w:val="001B1781"/>
    <w:rsid w:val="001B48B8"/>
    <w:rsid w:val="001D2AA3"/>
    <w:rsid w:val="001D4C7C"/>
    <w:rsid w:val="001E5603"/>
    <w:rsid w:val="001F4167"/>
    <w:rsid w:val="001F7623"/>
    <w:rsid w:val="00201E4D"/>
    <w:rsid w:val="00212082"/>
    <w:rsid w:val="002639F5"/>
    <w:rsid w:val="002816AC"/>
    <w:rsid w:val="00297B6D"/>
    <w:rsid w:val="002A519A"/>
    <w:rsid w:val="002B16A7"/>
    <w:rsid w:val="002B1EEC"/>
    <w:rsid w:val="002B4E14"/>
    <w:rsid w:val="002C7C81"/>
    <w:rsid w:val="002D5A3E"/>
    <w:rsid w:val="002D6DA5"/>
    <w:rsid w:val="002E3375"/>
    <w:rsid w:val="002E7DCB"/>
    <w:rsid w:val="002F413D"/>
    <w:rsid w:val="00306889"/>
    <w:rsid w:val="0030754F"/>
    <w:rsid w:val="00324B5A"/>
    <w:rsid w:val="0032685F"/>
    <w:rsid w:val="00327307"/>
    <w:rsid w:val="00357EE8"/>
    <w:rsid w:val="003727EA"/>
    <w:rsid w:val="003959A1"/>
    <w:rsid w:val="00396EAC"/>
    <w:rsid w:val="003A2A77"/>
    <w:rsid w:val="003C7561"/>
    <w:rsid w:val="003F6D5B"/>
    <w:rsid w:val="004049A0"/>
    <w:rsid w:val="00405762"/>
    <w:rsid w:val="004121EE"/>
    <w:rsid w:val="004166F7"/>
    <w:rsid w:val="0042215B"/>
    <w:rsid w:val="00431AD9"/>
    <w:rsid w:val="00452AF5"/>
    <w:rsid w:val="00455CEB"/>
    <w:rsid w:val="004843DB"/>
    <w:rsid w:val="004858F3"/>
    <w:rsid w:val="00486FA9"/>
    <w:rsid w:val="00493F5B"/>
    <w:rsid w:val="004A5AE3"/>
    <w:rsid w:val="004C0668"/>
    <w:rsid w:val="004D362A"/>
    <w:rsid w:val="004E6021"/>
    <w:rsid w:val="004F3602"/>
    <w:rsid w:val="00510BDE"/>
    <w:rsid w:val="00513CCC"/>
    <w:rsid w:val="00524E88"/>
    <w:rsid w:val="005452B1"/>
    <w:rsid w:val="00545E8D"/>
    <w:rsid w:val="00550EC4"/>
    <w:rsid w:val="0055175B"/>
    <w:rsid w:val="00562D76"/>
    <w:rsid w:val="005679C4"/>
    <w:rsid w:val="00567AEE"/>
    <w:rsid w:val="005800D5"/>
    <w:rsid w:val="00592E1E"/>
    <w:rsid w:val="005B460D"/>
    <w:rsid w:val="005C0E24"/>
    <w:rsid w:val="005C3EBB"/>
    <w:rsid w:val="005D7941"/>
    <w:rsid w:val="005E27E1"/>
    <w:rsid w:val="005F7753"/>
    <w:rsid w:val="0060021F"/>
    <w:rsid w:val="00600398"/>
    <w:rsid w:val="00625437"/>
    <w:rsid w:val="0063156F"/>
    <w:rsid w:val="0065294D"/>
    <w:rsid w:val="0066203F"/>
    <w:rsid w:val="0067387D"/>
    <w:rsid w:val="0068474A"/>
    <w:rsid w:val="00686E44"/>
    <w:rsid w:val="00690E5C"/>
    <w:rsid w:val="006A22A6"/>
    <w:rsid w:val="006B5BEF"/>
    <w:rsid w:val="006B6303"/>
    <w:rsid w:val="006B74DB"/>
    <w:rsid w:val="006D075F"/>
    <w:rsid w:val="007013DA"/>
    <w:rsid w:val="00702749"/>
    <w:rsid w:val="0071073C"/>
    <w:rsid w:val="007129C7"/>
    <w:rsid w:val="00722997"/>
    <w:rsid w:val="00726E5C"/>
    <w:rsid w:val="00734AEA"/>
    <w:rsid w:val="00734AF3"/>
    <w:rsid w:val="00744485"/>
    <w:rsid w:val="0075159A"/>
    <w:rsid w:val="007539B3"/>
    <w:rsid w:val="00755D3B"/>
    <w:rsid w:val="007731C4"/>
    <w:rsid w:val="00777580"/>
    <w:rsid w:val="00794582"/>
    <w:rsid w:val="007A43D1"/>
    <w:rsid w:val="007A799F"/>
    <w:rsid w:val="007A7D95"/>
    <w:rsid w:val="007B4D36"/>
    <w:rsid w:val="007B4E66"/>
    <w:rsid w:val="007C1B6B"/>
    <w:rsid w:val="007C7547"/>
    <w:rsid w:val="007D0769"/>
    <w:rsid w:val="007D0E5E"/>
    <w:rsid w:val="007E0ED4"/>
    <w:rsid w:val="007F0B60"/>
    <w:rsid w:val="007F2D40"/>
    <w:rsid w:val="007F5244"/>
    <w:rsid w:val="00811BBA"/>
    <w:rsid w:val="0083290D"/>
    <w:rsid w:val="00846A70"/>
    <w:rsid w:val="00861167"/>
    <w:rsid w:val="00863696"/>
    <w:rsid w:val="008679F5"/>
    <w:rsid w:val="00870C7E"/>
    <w:rsid w:val="00872709"/>
    <w:rsid w:val="008742B6"/>
    <w:rsid w:val="00876B89"/>
    <w:rsid w:val="0088018F"/>
    <w:rsid w:val="00880C68"/>
    <w:rsid w:val="008937B5"/>
    <w:rsid w:val="008B0D4D"/>
    <w:rsid w:val="008B36CC"/>
    <w:rsid w:val="008E5214"/>
    <w:rsid w:val="008E6A8B"/>
    <w:rsid w:val="008F74D5"/>
    <w:rsid w:val="009102DD"/>
    <w:rsid w:val="00925E13"/>
    <w:rsid w:val="00937461"/>
    <w:rsid w:val="00943194"/>
    <w:rsid w:val="009446A6"/>
    <w:rsid w:val="009611E9"/>
    <w:rsid w:val="00974BB3"/>
    <w:rsid w:val="00977ACA"/>
    <w:rsid w:val="0098128A"/>
    <w:rsid w:val="00986354"/>
    <w:rsid w:val="009A0B78"/>
    <w:rsid w:val="009A6B9A"/>
    <w:rsid w:val="009E3468"/>
    <w:rsid w:val="009E373C"/>
    <w:rsid w:val="009F696E"/>
    <w:rsid w:val="009F73A9"/>
    <w:rsid w:val="00A07C4D"/>
    <w:rsid w:val="00A41B64"/>
    <w:rsid w:val="00A551F9"/>
    <w:rsid w:val="00A62EBC"/>
    <w:rsid w:val="00A77B3A"/>
    <w:rsid w:val="00A8152B"/>
    <w:rsid w:val="00A91608"/>
    <w:rsid w:val="00AA7A22"/>
    <w:rsid w:val="00AB5E34"/>
    <w:rsid w:val="00AD762B"/>
    <w:rsid w:val="00AF77C8"/>
    <w:rsid w:val="00B019B0"/>
    <w:rsid w:val="00B01C73"/>
    <w:rsid w:val="00B10578"/>
    <w:rsid w:val="00B35D17"/>
    <w:rsid w:val="00B46684"/>
    <w:rsid w:val="00B55A0E"/>
    <w:rsid w:val="00B569EC"/>
    <w:rsid w:val="00B64B4A"/>
    <w:rsid w:val="00B728F9"/>
    <w:rsid w:val="00B85A90"/>
    <w:rsid w:val="00BC5FFF"/>
    <w:rsid w:val="00BD7F3D"/>
    <w:rsid w:val="00BF04AF"/>
    <w:rsid w:val="00C21DED"/>
    <w:rsid w:val="00C22AF0"/>
    <w:rsid w:val="00C367D4"/>
    <w:rsid w:val="00C43BF1"/>
    <w:rsid w:val="00C45762"/>
    <w:rsid w:val="00C509F3"/>
    <w:rsid w:val="00C52950"/>
    <w:rsid w:val="00C6487D"/>
    <w:rsid w:val="00C66239"/>
    <w:rsid w:val="00C74865"/>
    <w:rsid w:val="00C81CFC"/>
    <w:rsid w:val="00C935AE"/>
    <w:rsid w:val="00CA4481"/>
    <w:rsid w:val="00CA74DF"/>
    <w:rsid w:val="00CA79E5"/>
    <w:rsid w:val="00CC4563"/>
    <w:rsid w:val="00CD04F6"/>
    <w:rsid w:val="00CD3F43"/>
    <w:rsid w:val="00CE32A0"/>
    <w:rsid w:val="00CF4617"/>
    <w:rsid w:val="00D11721"/>
    <w:rsid w:val="00D31E08"/>
    <w:rsid w:val="00D44B18"/>
    <w:rsid w:val="00D50592"/>
    <w:rsid w:val="00D57DBE"/>
    <w:rsid w:val="00D60664"/>
    <w:rsid w:val="00D639D0"/>
    <w:rsid w:val="00D73FE5"/>
    <w:rsid w:val="00D83F36"/>
    <w:rsid w:val="00DA5CBE"/>
    <w:rsid w:val="00DA60AB"/>
    <w:rsid w:val="00DB17E4"/>
    <w:rsid w:val="00DB341C"/>
    <w:rsid w:val="00DC58B3"/>
    <w:rsid w:val="00DC7653"/>
    <w:rsid w:val="00DD0009"/>
    <w:rsid w:val="00DD0810"/>
    <w:rsid w:val="00DD3305"/>
    <w:rsid w:val="00DF3BAA"/>
    <w:rsid w:val="00E051F3"/>
    <w:rsid w:val="00E06B9A"/>
    <w:rsid w:val="00E06F32"/>
    <w:rsid w:val="00E10C00"/>
    <w:rsid w:val="00E13800"/>
    <w:rsid w:val="00E15063"/>
    <w:rsid w:val="00E206EE"/>
    <w:rsid w:val="00E3171A"/>
    <w:rsid w:val="00E340C9"/>
    <w:rsid w:val="00E45241"/>
    <w:rsid w:val="00E623D5"/>
    <w:rsid w:val="00E85A36"/>
    <w:rsid w:val="00E90DEF"/>
    <w:rsid w:val="00E9413B"/>
    <w:rsid w:val="00E9521C"/>
    <w:rsid w:val="00EA7E1F"/>
    <w:rsid w:val="00EB6DC4"/>
    <w:rsid w:val="00ED09D0"/>
    <w:rsid w:val="00ED5E21"/>
    <w:rsid w:val="00EE348E"/>
    <w:rsid w:val="00EE3EE8"/>
    <w:rsid w:val="00EE58E3"/>
    <w:rsid w:val="00EF0935"/>
    <w:rsid w:val="00EF1939"/>
    <w:rsid w:val="00EF7623"/>
    <w:rsid w:val="00F06F60"/>
    <w:rsid w:val="00F1013B"/>
    <w:rsid w:val="00F12C7D"/>
    <w:rsid w:val="00F130DC"/>
    <w:rsid w:val="00F42148"/>
    <w:rsid w:val="00F516D1"/>
    <w:rsid w:val="00F7652A"/>
    <w:rsid w:val="00F96DF0"/>
    <w:rsid w:val="00FB1ADE"/>
    <w:rsid w:val="00FD588D"/>
    <w:rsid w:val="00FE0133"/>
    <w:rsid w:val="00FE2E61"/>
    <w:rsid w:val="00FF1A93"/>
    <w:rsid w:val="00FF4D50"/>
    <w:rsid w:val="00FF5F20"/>
    <w:rsid w:val="19EFE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7D0E5E"/>
    <w:rPr>
      <w:rFonts w:ascii="Arial" w:eastAsia="Calibri" w:hAnsi="Arial"/>
      <w:sz w:val="24"/>
      <w:szCs w:val="24"/>
    </w:rPr>
  </w:style>
  <w:style w:type="character" w:customStyle="1" w:styleId="normaltextrun">
    <w:name w:val="normaltextrun"/>
    <w:basedOn w:val="DefaultParagraphFont"/>
    <w:rsid w:val="001F7623"/>
  </w:style>
  <w:style w:type="character" w:styleId="CommentReference">
    <w:name w:val="annotation reference"/>
    <w:basedOn w:val="DefaultParagraphFont"/>
    <w:rsid w:val="009446A6"/>
    <w:rPr>
      <w:sz w:val="16"/>
      <w:szCs w:val="16"/>
    </w:rPr>
  </w:style>
  <w:style w:type="paragraph" w:styleId="CommentText">
    <w:name w:val="annotation text"/>
    <w:basedOn w:val="Normal"/>
    <w:link w:val="CommentTextChar"/>
    <w:rsid w:val="009446A6"/>
    <w:rPr>
      <w:sz w:val="20"/>
      <w:szCs w:val="20"/>
    </w:rPr>
  </w:style>
  <w:style w:type="character" w:customStyle="1" w:styleId="CommentTextChar">
    <w:name w:val="Comment Text Char"/>
    <w:basedOn w:val="DefaultParagraphFont"/>
    <w:link w:val="CommentText"/>
    <w:rsid w:val="009446A6"/>
    <w:rPr>
      <w:rFonts w:ascii="Arial" w:eastAsia="Calibri" w:hAnsi="Arial"/>
    </w:rPr>
  </w:style>
  <w:style w:type="paragraph" w:styleId="CommentSubject">
    <w:name w:val="annotation subject"/>
    <w:basedOn w:val="CommentText"/>
    <w:next w:val="CommentText"/>
    <w:link w:val="CommentSubjectChar"/>
    <w:semiHidden/>
    <w:unhideWhenUsed/>
    <w:rsid w:val="009446A6"/>
    <w:rPr>
      <w:b/>
      <w:bCs/>
    </w:rPr>
  </w:style>
  <w:style w:type="character" w:customStyle="1" w:styleId="CommentSubjectChar">
    <w:name w:val="Comment Subject Char"/>
    <w:basedOn w:val="CommentTextChar"/>
    <w:link w:val="CommentSubject"/>
    <w:semiHidden/>
    <w:rsid w:val="009446A6"/>
    <w:rPr>
      <w:rFonts w:ascii="Arial" w:eastAsia="Calibri"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262657">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193BE2"/>
    <w:rsid w:val="002E26DB"/>
    <w:rsid w:val="00405801"/>
    <w:rsid w:val="00434862"/>
    <w:rsid w:val="006E1AF1"/>
    <w:rsid w:val="00812084"/>
    <w:rsid w:val="009A76DF"/>
    <w:rsid w:val="00A077A0"/>
    <w:rsid w:val="00B010F0"/>
    <w:rsid w:val="00BB4E26"/>
    <w:rsid w:val="00D0771B"/>
    <w:rsid w:val="00EE4140"/>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i:05.t|adfs authentication|michael.whalley@lancashire.police.uk</DisplayName>
        <AccountId>7903</AccountId>
        <AccountType/>
      </UserInfo>
    </Author0>
    <Approved_x0020_by_x0020_Alan_x0020_Brown xmlns="2f34c564-3784-46f2-b952-93a5b4a4f3fe">true</Approved_x0020_by_x0020_Alan_x0020_Brown>
    <Comments xmlns="2f34c564-3784-46f2-b952-93a5b4a4f3fe">Hi Dan, approval required for the appointment of Telford Hotel and Golf Resort in Telford as a venue for the Op Hampshire event for the National Wellbeing Service to be held in February 2023. Budget is in place and procurement route identified. </Comments>
    <Month xmlns="2f34c564-3784-46f2-b952-93a5b4a4f3fe">September 2022</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2.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a60ac487ccb098af05b863e36272ceed">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ec23149368256960c414e8d04d11dba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customXml/itemProps2.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05A763CA-B760-48F1-8239-C23922339DE1}">
  <ds:schemaRefs>
    <ds:schemaRef ds:uri="http://schemas.microsoft.com/sharepoint/v3/contenttype/forms"/>
  </ds:schemaRefs>
</ds:datastoreItem>
</file>

<file path=customXml/itemProps4.xml><?xml version="1.0" encoding="utf-8"?>
<ds:datastoreItem xmlns:ds="http://schemas.openxmlformats.org/officeDocument/2006/customXml" ds:itemID="{D88376AF-A288-4EFB-A527-58887A4C6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1275</Words>
  <Characters>7274</Characters>
  <Application>Microsoft Office Word</Application>
  <DocSecurity>0</DocSecurity>
  <Lines>60</Lines>
  <Paragraphs>17</Paragraphs>
  <ScaleCrop>false</ScaleCrop>
  <Company>Lancashire Constabulary</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2</cp:revision>
  <cp:lastPrinted>2016-01-05T13:42:00Z</cp:lastPrinted>
  <dcterms:created xsi:type="dcterms:W3CDTF">2022-09-16T12:52:00Z</dcterms:created>
  <dcterms:modified xsi:type="dcterms:W3CDTF">2022-09-16T12:52:00Z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etDate">
    <vt:lpwstr>2021-06-02T12:12:12Z</vt:lpwstr>
  </property>
  <property fmtid="{D5CDD505-2E9C-101B-9397-08002B2CF9AE}" pid="22" name="MSIP_Label_f199e5ce-74b9-4f55-9a70-2eed142e80cb_Method">
    <vt:lpwstr>Standard</vt:lpwstr>
  </property>
  <property fmtid="{D5CDD505-2E9C-101B-9397-08002B2CF9AE}" pid="23" name="MSIP_Label_f199e5ce-74b9-4f55-9a70-2eed142e80cb_Name">
    <vt:lpwstr>OFFICIA</vt:lpwstr>
  </property>
  <property fmtid="{D5CDD505-2E9C-101B-9397-08002B2CF9AE}" pid="24" name="MSIP_Label_f199e5ce-74b9-4f55-9a70-2eed142e80cb_SiteId">
    <vt:lpwstr>5c524f10-3c77-423d-8c82-842fc2a22afb</vt:lpwstr>
  </property>
  <property fmtid="{D5CDD505-2E9C-101B-9397-08002B2CF9AE}" pid="25" name="MSIP_Label_f199e5ce-74b9-4f55-9a70-2eed142e80cb_ActionId">
    <vt:lpwstr>cac2d19c-e31b-4cb0-90fa-f643f1aaa101</vt:lpwstr>
  </property>
  <property fmtid="{D5CDD505-2E9C-101B-9397-08002B2CF9AE}" pid="26" name="MSIP_Label_f199e5ce-74b9-4f55-9a70-2eed142e80cb_ContentBits">
    <vt:lpwstr>0</vt:lpwstr>
  </property>
  <property fmtid="{D5CDD505-2E9C-101B-9397-08002B2CF9AE}" pid="27" name="MSIP_Label_8ca96fd8-5f9a-4146-8576-c9b4c82bae20_Enabled">
    <vt:lpwstr>true</vt:lpwstr>
  </property>
  <property fmtid="{D5CDD505-2E9C-101B-9397-08002B2CF9AE}" pid="28" name="MSIP_Label_8ca96fd8-5f9a-4146-8576-c9b4c82bae20_SetDate">
    <vt:lpwstr>2022-09-12T11:58:27Z</vt:lpwstr>
  </property>
  <property fmtid="{D5CDD505-2E9C-101B-9397-08002B2CF9AE}" pid="29" name="MSIP_Label_8ca96fd8-5f9a-4146-8576-c9b4c82bae20_Method">
    <vt:lpwstr>Privileged</vt:lpwstr>
  </property>
  <property fmtid="{D5CDD505-2E9C-101B-9397-08002B2CF9AE}" pid="30" name="MSIP_Label_8ca96fd8-5f9a-4146-8576-c9b4c82bae20_Name">
    <vt:lpwstr>OFFICIAL</vt:lpwstr>
  </property>
  <property fmtid="{D5CDD505-2E9C-101B-9397-08002B2CF9AE}" pid="31" name="MSIP_Label_8ca96fd8-5f9a-4146-8576-c9b4c82bae20_SiteId">
    <vt:lpwstr>680d633d-1744-457e-8440-60d694f69e7b</vt:lpwstr>
  </property>
  <property fmtid="{D5CDD505-2E9C-101B-9397-08002B2CF9AE}" pid="32" name="MSIP_Label_8ca96fd8-5f9a-4146-8576-c9b4c82bae20_ActionId">
    <vt:lpwstr>72194201-5223-4742-9c7d-3ed3ec53fd3c</vt:lpwstr>
  </property>
  <property fmtid="{D5CDD505-2E9C-101B-9397-08002B2CF9AE}" pid="33" name="MSIP_Label_8ca96fd8-5f9a-4146-8576-c9b4c82bae20_ContentBits">
    <vt:lpwstr>0</vt:lpwstr>
  </property>
</Properties>
</file>