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8F1BE" w14:textId="6B0466BC" w:rsidR="002047A2" w:rsidRDefault="002047A2" w:rsidP="42635D21">
      <w:pPr>
        <w:spacing w:after="300"/>
        <w:jc w:val="center"/>
        <w:rPr>
          <w:rFonts w:ascii="Arial" w:eastAsia="Arial" w:hAnsi="Arial" w:cs="Arial"/>
          <w:b/>
          <w:bCs/>
          <w:sz w:val="36"/>
          <w:szCs w:val="36"/>
        </w:rPr>
      </w:pPr>
    </w:p>
    <w:p w14:paraId="32ABFEE5" w14:textId="40F287A8" w:rsidR="00490961" w:rsidRPr="00C1688C" w:rsidRDefault="00490961" w:rsidP="00C1688C">
      <w:pPr>
        <w:pStyle w:val="Heading1"/>
        <w:rPr>
          <w:rFonts w:ascii="Arial" w:hAnsi="Arial" w:cs="Arial"/>
          <w:color w:val="auto"/>
        </w:rPr>
      </w:pPr>
      <w:r w:rsidRPr="00C1688C">
        <w:rPr>
          <w:rFonts w:ascii="Arial" w:hAnsi="Arial" w:cs="Arial"/>
          <w:color w:val="auto"/>
        </w:rPr>
        <w:t xml:space="preserve">Digital Skills for Heritage Tranche 4 Leading the Sector: Promoting and Building Senior Digital Leadership across the Heritage Sector </w:t>
      </w:r>
    </w:p>
    <w:p w14:paraId="06032920" w14:textId="456FFE46" w:rsidR="00490961" w:rsidRDefault="00490961" w:rsidP="00490961">
      <w:pPr>
        <w:rPr>
          <w:rFonts w:ascii="Arial" w:eastAsia="Arial" w:hAnsi="Arial" w:cs="Arial"/>
        </w:rPr>
      </w:pPr>
    </w:p>
    <w:p w14:paraId="08D67E7B" w14:textId="6A860585"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 xml:space="preserve">Organisation: </w:t>
      </w:r>
      <w:r>
        <w:tab/>
      </w:r>
      <w:r w:rsidRPr="42635D21">
        <w:rPr>
          <w:rFonts w:ascii="Arial" w:eastAsia="Arial" w:hAnsi="Arial" w:cs="Arial"/>
        </w:rPr>
        <w:t>The</w:t>
      </w:r>
      <w:r w:rsidRPr="42635D21">
        <w:rPr>
          <w:rFonts w:ascii="Arial" w:eastAsia="Arial" w:hAnsi="Arial" w:cs="Arial"/>
          <w:b/>
          <w:bCs/>
        </w:rPr>
        <w:t xml:space="preserve"> </w:t>
      </w:r>
      <w:r w:rsidRPr="42635D21">
        <w:rPr>
          <w:rFonts w:ascii="Arial" w:eastAsia="Arial" w:hAnsi="Arial" w:cs="Arial"/>
        </w:rPr>
        <w:t>National Lottery Heritage Fund</w:t>
      </w:r>
    </w:p>
    <w:p w14:paraId="4C3B8808" w14:textId="190019A2"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 xml:space="preserve">Department: </w:t>
      </w:r>
      <w:r>
        <w:tab/>
      </w:r>
      <w:r w:rsidRPr="42635D21">
        <w:rPr>
          <w:rFonts w:ascii="Arial" w:eastAsia="Arial" w:hAnsi="Arial" w:cs="Arial"/>
        </w:rPr>
        <w:t xml:space="preserve">Business Innovation and Insight </w:t>
      </w:r>
    </w:p>
    <w:p w14:paraId="126D8045" w14:textId="0DDE87FF"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Title of procurement:</w:t>
      </w:r>
      <w:r w:rsidRPr="42635D21">
        <w:rPr>
          <w:rFonts w:ascii="Arial" w:eastAsia="Arial" w:hAnsi="Arial" w:cs="Arial"/>
        </w:rPr>
        <w:t xml:space="preserve"> </w:t>
      </w:r>
      <w:r>
        <w:rPr>
          <w:rFonts w:ascii="Arial" w:eastAsia="Arial" w:hAnsi="Arial" w:cs="Arial"/>
        </w:rPr>
        <w:t>Promoting and Building Digital Leadership across the Heritage Sector</w:t>
      </w:r>
    </w:p>
    <w:p w14:paraId="5C5F2A35" w14:textId="57BECE08"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Brief description of supply:</w:t>
      </w:r>
      <w:r w:rsidRPr="42635D21">
        <w:rPr>
          <w:rFonts w:ascii="Arial" w:eastAsia="Arial" w:hAnsi="Arial" w:cs="Arial"/>
        </w:rPr>
        <w:t xml:space="preserve"> </w:t>
      </w:r>
      <w:r>
        <w:rPr>
          <w:rFonts w:ascii="Arial" w:eastAsia="Arial" w:hAnsi="Arial" w:cs="Arial"/>
        </w:rPr>
        <w:t xml:space="preserve">A series of events designed to showcase and promote senior digital leadership across the heritage sector and provide opportunities for heritage leaders to effectively network with one another.   </w:t>
      </w:r>
      <w:r w:rsidRPr="42635D21">
        <w:rPr>
          <w:rFonts w:ascii="Arial" w:eastAsia="Arial" w:hAnsi="Arial" w:cs="Arial"/>
        </w:rPr>
        <w:t xml:space="preserve">  </w:t>
      </w:r>
      <w:r>
        <w:tab/>
      </w:r>
    </w:p>
    <w:p w14:paraId="4EAF0C7E" w14:textId="2ACCB149" w:rsidR="00490961" w:rsidRDefault="00490961" w:rsidP="00490961">
      <w:pPr>
        <w:tabs>
          <w:tab w:val="left" w:pos="567"/>
          <w:tab w:val="left" w:pos="4111"/>
        </w:tabs>
        <w:spacing w:after="240"/>
        <w:rPr>
          <w:rFonts w:ascii="Arial" w:eastAsia="Arial" w:hAnsi="Arial" w:cs="Arial"/>
        </w:rPr>
      </w:pPr>
      <w:r w:rsidRPr="6B4A5F4F">
        <w:rPr>
          <w:rFonts w:ascii="Arial" w:eastAsia="Arial" w:hAnsi="Arial" w:cs="Arial"/>
          <w:b/>
          <w:bCs/>
        </w:rPr>
        <w:t xml:space="preserve">Estimated value of tender: </w:t>
      </w:r>
      <w:r w:rsidRPr="6B4A5F4F">
        <w:rPr>
          <w:rFonts w:ascii="Arial" w:eastAsia="Arial" w:hAnsi="Arial" w:cs="Arial"/>
        </w:rPr>
        <w:t xml:space="preserve">Up to </w:t>
      </w:r>
      <w:r w:rsidRPr="6B4A5F4F">
        <w:rPr>
          <w:rFonts w:ascii="Arial" w:eastAsia="Calibri" w:hAnsi="Arial" w:cs="Arial"/>
        </w:rPr>
        <w:t>£50,000 (including VAT)</w:t>
      </w:r>
      <w:r w:rsidRPr="6B4A5F4F">
        <w:rPr>
          <w:rFonts w:ascii="Calibri" w:eastAsia="Calibri" w:hAnsi="Calibri" w:cs="Calibri"/>
        </w:rPr>
        <w:t xml:space="preserve"> </w:t>
      </w:r>
      <w:r>
        <w:tab/>
      </w:r>
    </w:p>
    <w:p w14:paraId="1A696187" w14:textId="637737E7"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 xml:space="preserve">Estimated duration: </w:t>
      </w:r>
      <w:r>
        <w:rPr>
          <w:rFonts w:ascii="Arial" w:eastAsia="Arial" w:hAnsi="Arial" w:cs="Arial"/>
        </w:rPr>
        <w:t>up to 12</w:t>
      </w:r>
      <w:r w:rsidRPr="0075214C">
        <w:rPr>
          <w:rFonts w:ascii="Arial" w:eastAsia="Arial" w:hAnsi="Arial" w:cs="Arial"/>
        </w:rPr>
        <w:t xml:space="preserve"> months</w:t>
      </w:r>
      <w:r>
        <w:tab/>
      </w:r>
    </w:p>
    <w:p w14:paraId="7031B45F" w14:textId="0DEBCE49" w:rsidR="00490961" w:rsidRDefault="00490961" w:rsidP="00490961">
      <w:pPr>
        <w:tabs>
          <w:tab w:val="left" w:pos="567"/>
          <w:tab w:val="left" w:pos="4111"/>
        </w:tabs>
        <w:spacing w:after="240"/>
        <w:rPr>
          <w:rFonts w:ascii="Arial" w:eastAsia="Arial" w:hAnsi="Arial" w:cs="Arial"/>
        </w:rPr>
      </w:pPr>
      <w:r w:rsidRPr="42635D21">
        <w:rPr>
          <w:rFonts w:ascii="Arial" w:eastAsia="Arial" w:hAnsi="Arial" w:cs="Arial"/>
          <w:b/>
          <w:bCs/>
        </w:rPr>
        <w:t>Name of the Fund Contact:</w:t>
      </w:r>
      <w:r>
        <w:rPr>
          <w:rFonts w:ascii="Arial" w:eastAsia="Arial" w:hAnsi="Arial" w:cs="Arial"/>
          <w:b/>
          <w:bCs/>
        </w:rPr>
        <w:t xml:space="preserve"> </w:t>
      </w:r>
      <w:r>
        <w:rPr>
          <w:rFonts w:ascii="Arial" w:eastAsia="Arial" w:hAnsi="Arial" w:cs="Arial"/>
        </w:rPr>
        <w:t xml:space="preserve">Ruth Dench  </w:t>
      </w:r>
      <w:r>
        <w:tab/>
      </w:r>
    </w:p>
    <w:p w14:paraId="682AE81E" w14:textId="5ACE1B55" w:rsidR="00490961" w:rsidRDefault="00490961" w:rsidP="00490961">
      <w:pPr>
        <w:tabs>
          <w:tab w:val="left" w:pos="4111"/>
        </w:tabs>
        <w:spacing w:after="240"/>
        <w:ind w:left="4111" w:hanging="4111"/>
        <w:rPr>
          <w:rFonts w:ascii="Arial" w:eastAsia="Arial" w:hAnsi="Arial" w:cs="Arial"/>
        </w:rPr>
      </w:pPr>
      <w:r w:rsidRPr="42635D21">
        <w:rPr>
          <w:rFonts w:ascii="Arial" w:eastAsia="Arial" w:hAnsi="Arial" w:cs="Arial"/>
          <w:b/>
          <w:bCs/>
        </w:rPr>
        <w:t>Timetable</w:t>
      </w:r>
    </w:p>
    <w:p w14:paraId="48080A57" w14:textId="0AD4E30D" w:rsidR="00490961" w:rsidRPr="00711B21" w:rsidRDefault="00490961" w:rsidP="00490961">
      <w:pPr>
        <w:spacing w:after="240"/>
        <w:ind w:left="4111" w:hanging="4111"/>
        <w:rPr>
          <w:rFonts w:asciiTheme="minorBidi" w:eastAsia="Arial" w:hAnsiTheme="minorBidi"/>
        </w:rPr>
      </w:pPr>
      <w:r w:rsidRPr="00711B21">
        <w:rPr>
          <w:rFonts w:asciiTheme="minorBidi" w:eastAsia="Arial" w:hAnsiTheme="minorBidi"/>
        </w:rPr>
        <w:t>Clarification question deadline:  noon on</w:t>
      </w:r>
      <w:r w:rsidRPr="00857089">
        <w:rPr>
          <w:rFonts w:asciiTheme="minorBidi" w:eastAsia="Arial" w:hAnsiTheme="minorBidi"/>
        </w:rPr>
        <w:t xml:space="preserve"> 03/09/2021</w:t>
      </w:r>
    </w:p>
    <w:p w14:paraId="0CF1258A" w14:textId="317B82CD" w:rsidR="00490961" w:rsidRDefault="00490961" w:rsidP="00490961">
      <w:pPr>
        <w:spacing w:after="240"/>
        <w:ind w:left="4111" w:hanging="4111"/>
        <w:rPr>
          <w:rFonts w:asciiTheme="minorBidi" w:eastAsia="Arial" w:hAnsiTheme="minorBidi"/>
        </w:rPr>
      </w:pPr>
      <w:r w:rsidRPr="00711B21">
        <w:rPr>
          <w:rFonts w:asciiTheme="minorBidi" w:eastAsia="Arial" w:hAnsiTheme="minorBidi"/>
        </w:rPr>
        <w:t xml:space="preserve">Clarification responses: </w:t>
      </w:r>
      <w:r w:rsidRPr="00857089">
        <w:rPr>
          <w:rFonts w:asciiTheme="minorBidi" w:eastAsia="Arial" w:hAnsiTheme="minorBidi"/>
        </w:rPr>
        <w:t>06/09/2021</w:t>
      </w:r>
    </w:p>
    <w:p w14:paraId="07069C8A" w14:textId="77777777" w:rsidR="00490961" w:rsidRPr="00711B21" w:rsidRDefault="00490961" w:rsidP="00490961">
      <w:pPr>
        <w:spacing w:after="240"/>
        <w:ind w:left="4111" w:hanging="4111"/>
        <w:rPr>
          <w:rFonts w:asciiTheme="minorBidi" w:eastAsia="Arial" w:hAnsiTheme="minorBidi"/>
        </w:rPr>
      </w:pPr>
      <w:r>
        <w:rPr>
          <w:rFonts w:asciiTheme="minorBidi" w:eastAsia="Arial" w:hAnsiTheme="minorBidi"/>
        </w:rPr>
        <w:t>Application</w:t>
      </w:r>
      <w:r w:rsidRPr="00711B21">
        <w:rPr>
          <w:rFonts w:asciiTheme="minorBidi" w:eastAsia="Arial" w:hAnsiTheme="minorBidi"/>
        </w:rPr>
        <w:t xml:space="preserve"> deadline: 11.00 am on </w:t>
      </w:r>
      <w:r w:rsidRPr="00857089">
        <w:rPr>
          <w:rFonts w:asciiTheme="minorBidi" w:eastAsia="Arial" w:hAnsiTheme="minorBidi"/>
        </w:rPr>
        <w:t>the 20/09/2021</w:t>
      </w:r>
    </w:p>
    <w:p w14:paraId="23B011F5" w14:textId="77777777" w:rsidR="00490961" w:rsidRPr="00857089" w:rsidRDefault="00490961" w:rsidP="00490961">
      <w:pPr>
        <w:spacing w:after="240"/>
        <w:ind w:left="4111" w:hanging="4111"/>
        <w:rPr>
          <w:rFonts w:asciiTheme="minorBidi" w:eastAsia="Arial" w:hAnsiTheme="minorBidi"/>
        </w:rPr>
      </w:pPr>
      <w:r w:rsidRPr="00857089">
        <w:rPr>
          <w:rFonts w:asciiTheme="minorBidi" w:eastAsia="Arial" w:hAnsiTheme="minorBidi"/>
        </w:rPr>
        <w:t>Meeting with shortlisted applicants: week commencing 04/10/2021</w:t>
      </w:r>
    </w:p>
    <w:p w14:paraId="34ADA3D8" w14:textId="77777777" w:rsidR="00490961" w:rsidRPr="00857089" w:rsidRDefault="00490961" w:rsidP="00490961">
      <w:pPr>
        <w:tabs>
          <w:tab w:val="left" w:pos="4111"/>
        </w:tabs>
        <w:spacing w:after="240"/>
        <w:ind w:left="4111" w:hanging="4111"/>
        <w:rPr>
          <w:rFonts w:asciiTheme="minorBidi" w:eastAsia="Arial" w:hAnsiTheme="minorBidi"/>
        </w:rPr>
      </w:pPr>
      <w:r w:rsidRPr="00857089">
        <w:rPr>
          <w:rFonts w:asciiTheme="minorBidi" w:eastAsia="Arial" w:hAnsiTheme="minorBidi"/>
        </w:rPr>
        <w:t xml:space="preserve">Confirmation of contract: week commencing: 04/10/2021 </w:t>
      </w:r>
    </w:p>
    <w:p w14:paraId="04736605" w14:textId="77777777" w:rsidR="00490961" w:rsidRPr="00857089" w:rsidRDefault="00490961" w:rsidP="00490961">
      <w:pPr>
        <w:rPr>
          <w:rFonts w:asciiTheme="minorBidi" w:hAnsiTheme="minorBidi"/>
          <w:lang w:eastAsia="zh-CN"/>
        </w:rPr>
      </w:pPr>
      <w:r w:rsidRPr="00857089">
        <w:rPr>
          <w:rFonts w:asciiTheme="minorBidi" w:eastAsia="Arial" w:hAnsiTheme="minorBidi"/>
        </w:rPr>
        <w:t xml:space="preserve">Contract signing: </w:t>
      </w:r>
      <w:r w:rsidRPr="00857089">
        <w:rPr>
          <w:rFonts w:asciiTheme="minorBidi" w:hAnsiTheme="minorBidi"/>
          <w:lang w:eastAsia="zh-CN"/>
        </w:rPr>
        <w:t xml:space="preserve">18/10/2021 </w:t>
      </w:r>
    </w:p>
    <w:p w14:paraId="5A1D8B68" w14:textId="77777777" w:rsidR="00490961" w:rsidRPr="00857089" w:rsidRDefault="00490961" w:rsidP="00490961">
      <w:pPr>
        <w:tabs>
          <w:tab w:val="left" w:pos="4111"/>
        </w:tabs>
        <w:spacing w:after="240"/>
        <w:rPr>
          <w:rFonts w:asciiTheme="minorBidi" w:eastAsia="Arial" w:hAnsiTheme="minorBidi"/>
        </w:rPr>
      </w:pPr>
      <w:r w:rsidRPr="00857089">
        <w:rPr>
          <w:rFonts w:asciiTheme="minorBidi" w:eastAsia="Arial" w:hAnsiTheme="minorBidi"/>
        </w:rPr>
        <w:t>Project end date: 30/09/2022</w:t>
      </w:r>
    </w:p>
    <w:p w14:paraId="24EE5BD1" w14:textId="7C6F4401" w:rsidR="00490961" w:rsidRPr="00857089" w:rsidRDefault="00490961" w:rsidP="00490961">
      <w:pPr>
        <w:tabs>
          <w:tab w:val="left" w:pos="4111"/>
        </w:tabs>
        <w:spacing w:after="240"/>
        <w:rPr>
          <w:rFonts w:ascii="Arial" w:eastAsia="Arial" w:hAnsi="Arial" w:cs="Arial"/>
        </w:rPr>
      </w:pPr>
    </w:p>
    <w:p w14:paraId="62840266" w14:textId="67137891" w:rsidR="00490961" w:rsidRDefault="00490961" w:rsidP="009D3E76">
      <w:pPr>
        <w:pStyle w:val="Heading2"/>
        <w:numPr>
          <w:ilvl w:val="0"/>
          <w:numId w:val="8"/>
        </w:numPr>
        <w:rPr>
          <w:rFonts w:asciiTheme="minorBidi" w:hAnsiTheme="minorBidi" w:cstheme="minorBidi"/>
          <w:b/>
          <w:bCs/>
          <w:color w:val="auto"/>
          <w:sz w:val="22"/>
          <w:szCs w:val="22"/>
        </w:rPr>
      </w:pPr>
      <w:r w:rsidRPr="00857089">
        <w:br w:type="page"/>
      </w:r>
      <w:r w:rsidRPr="009D3E76">
        <w:rPr>
          <w:rFonts w:asciiTheme="minorBidi" w:hAnsiTheme="minorBidi" w:cstheme="minorBidi"/>
          <w:b/>
          <w:bCs/>
          <w:color w:val="auto"/>
          <w:sz w:val="22"/>
          <w:szCs w:val="22"/>
        </w:rPr>
        <w:lastRenderedPageBreak/>
        <w:t>Overview</w:t>
      </w:r>
    </w:p>
    <w:p w14:paraId="65C2390C" w14:textId="77777777" w:rsidR="009D3E76" w:rsidRPr="009D3E76" w:rsidRDefault="009D3E76" w:rsidP="009D3E76">
      <w:pPr>
        <w:pStyle w:val="ListParagraph"/>
      </w:pPr>
    </w:p>
    <w:p w14:paraId="27B15970" w14:textId="55F0294C"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lang w:val="en-US"/>
        </w:rPr>
        <w:t xml:space="preserve">The National Lottery Heritage Fund, formerly the Heritage Lottery Fund (HLF), </w:t>
      </w:r>
      <w:r w:rsidRPr="00857089">
        <w:rPr>
          <w:rFonts w:asciiTheme="minorBidi" w:eastAsia="Arial" w:hAnsiTheme="minorBidi"/>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In January 2019 we launched our current </w:t>
      </w:r>
      <w:hyperlink r:id="rId10" w:history="1">
        <w:r w:rsidRPr="00857089">
          <w:rPr>
            <w:rStyle w:val="Hyperlink"/>
            <w:rFonts w:asciiTheme="minorBidi" w:eastAsia="Arial" w:hAnsiTheme="minorBidi"/>
          </w:rPr>
          <w:t>Strategic Framework: ‘Inspiring, leading and resourcing the UK’s heritage’</w:t>
        </w:r>
      </w:hyperlink>
      <w:r w:rsidRPr="00857089">
        <w:rPr>
          <w:rFonts w:asciiTheme="minorBidi" w:eastAsia="Arial" w:hAnsiTheme="minorBidi"/>
        </w:rPr>
        <w:t xml:space="preserve">. See </w:t>
      </w:r>
      <w:hyperlink r:id="rId11" w:history="1">
        <w:r w:rsidRPr="00857089">
          <w:rPr>
            <w:rStyle w:val="Hyperlink"/>
            <w:rFonts w:asciiTheme="minorBidi" w:eastAsia="Arial" w:hAnsiTheme="minorBidi"/>
          </w:rPr>
          <w:t>The Fund's website</w:t>
        </w:r>
      </w:hyperlink>
      <w:r w:rsidRPr="00857089">
        <w:rPr>
          <w:rFonts w:asciiTheme="minorBidi" w:eastAsia="Arial" w:hAnsiTheme="minorBidi"/>
        </w:rPr>
        <w:t xml:space="preserve"> for more details.</w:t>
      </w:r>
    </w:p>
    <w:p w14:paraId="5F48D830" w14:textId="20A519C6"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Fund invests in the full breadth of the UK’s heritage and, through our funding, we aim to make a lasting difference for heritage and people. This is reflected in the outcomes for heritage, people and communities which underpin our grant-making.</w:t>
      </w:r>
    </w:p>
    <w:p w14:paraId="711E266B" w14:textId="013F38DB"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Digital Skills for Heritage is an ambitious £3.5M initiative which runs from February 2020 to March 2023, designed to drive up digital capabilities across the heritage sector. It promotes digital skills and leadership and directly supports digital skills development, providing a range of support to suit the needs of a diverse sector.</w:t>
      </w:r>
    </w:p>
    <w:p w14:paraId="78C1B08B" w14:textId="434D2AE5"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Our Leading the Sector strand fosters and promotes senior level digital leadership. In 2020 we commissioned </w:t>
      </w:r>
      <w:hyperlink r:id="rId12">
        <w:r w:rsidRPr="00857089">
          <w:rPr>
            <w:rStyle w:val="Hyperlink"/>
            <w:rFonts w:asciiTheme="minorBidi" w:eastAsia="Arial" w:hAnsiTheme="minorBidi"/>
          </w:rPr>
          <w:t>Culture24 to deliver our first Leading the Sector project</w:t>
        </w:r>
      </w:hyperlink>
      <w:r w:rsidRPr="00857089">
        <w:rPr>
          <w:rFonts w:asciiTheme="minorBidi" w:eastAsia="Arial" w:hAnsiTheme="minorBidi"/>
        </w:rPr>
        <w:t xml:space="preserve">, a professional development course which supported 16 senior leaders.  This second commission follows that work but takes a new approach. </w:t>
      </w:r>
    </w:p>
    <w:p w14:paraId="19B9BE91" w14:textId="56870458"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The Fund wishes to commission a series of events that will showcase, promote and develop digital leaders and leadership across the heritage sector. Activities will attract and be of value to Trustees and Executive Leadership members from organisations that deliver heritage related activities from across the whole of the UK. </w:t>
      </w:r>
    </w:p>
    <w:p w14:paraId="7425F9A3" w14:textId="77777777" w:rsidR="00490961" w:rsidRPr="00857089" w:rsidRDefault="00490961" w:rsidP="00490961">
      <w:pPr>
        <w:pStyle w:val="ListParagraph"/>
        <w:spacing w:after="240"/>
        <w:ind w:left="1440"/>
        <w:rPr>
          <w:rFonts w:asciiTheme="minorBidi" w:eastAsiaTheme="minorEastAsia" w:hAnsiTheme="minorBidi"/>
        </w:rPr>
      </w:pPr>
    </w:p>
    <w:p w14:paraId="349C12B3" w14:textId="511EC6F3" w:rsidR="00490961" w:rsidRPr="00857089" w:rsidRDefault="00490961" w:rsidP="00490961">
      <w:pPr>
        <w:pStyle w:val="ListParagraph"/>
        <w:numPr>
          <w:ilvl w:val="0"/>
          <w:numId w:val="8"/>
        </w:numPr>
        <w:spacing w:after="240"/>
        <w:rPr>
          <w:rFonts w:asciiTheme="minorBidi" w:eastAsiaTheme="minorEastAsia" w:hAnsiTheme="minorBidi"/>
          <w:b/>
          <w:bCs/>
        </w:rPr>
      </w:pPr>
      <w:r w:rsidRPr="00857089">
        <w:rPr>
          <w:rFonts w:asciiTheme="minorBidi" w:eastAsia="Arial" w:hAnsiTheme="minorBidi"/>
          <w:b/>
          <w:bCs/>
        </w:rPr>
        <w:t>Aims and Objectives</w:t>
      </w:r>
    </w:p>
    <w:p w14:paraId="24C32887" w14:textId="77777777" w:rsidR="00857089" w:rsidRPr="00857089" w:rsidRDefault="00857089" w:rsidP="00857089">
      <w:pPr>
        <w:pStyle w:val="ListParagraph"/>
        <w:spacing w:after="240"/>
        <w:rPr>
          <w:rFonts w:asciiTheme="minorBidi" w:eastAsiaTheme="minorEastAsia" w:hAnsiTheme="minorBidi"/>
          <w:b/>
          <w:bCs/>
        </w:rPr>
      </w:pPr>
    </w:p>
    <w:p w14:paraId="581F669D" w14:textId="77777777"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aim of this commission is to provide a series of free events or activities that highlight, promote and develop digital leaders and leadership across the UK heritage sector. </w:t>
      </w:r>
    </w:p>
    <w:p w14:paraId="04167C40" w14:textId="05603D61"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primary focus of this commission is to promote good practice, raise discussion and facilitate networking in relation to digital leadership. </w:t>
      </w:r>
    </w:p>
    <w:p w14:paraId="42F9FB55" w14:textId="1A1057F2"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Digital Skills for Heritage initiative primarily targets and invests in small to medium sized organisations. To balance that, this commission should aim to support medium and large sized heritage organisations. </w:t>
      </w:r>
    </w:p>
    <w:p w14:paraId="0E89F6B8" w14:textId="48A2616F"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The Tranche 2 </w:t>
      </w:r>
      <w:hyperlink r:id="rId13">
        <w:r w:rsidRPr="00857089">
          <w:rPr>
            <w:rStyle w:val="Hyperlink"/>
            <w:rFonts w:asciiTheme="minorBidi" w:eastAsia="Arial" w:hAnsiTheme="minorBidi"/>
          </w:rPr>
          <w:t>Taking Digital Forward</w:t>
        </w:r>
      </w:hyperlink>
      <w:r w:rsidRPr="00857089">
        <w:rPr>
          <w:rFonts w:asciiTheme="minorBidi" w:eastAsia="Arial" w:hAnsiTheme="minorBidi"/>
        </w:rPr>
        <w:t xml:space="preserve"> (T2) and Tranche 5 </w:t>
      </w:r>
      <w:hyperlink r:id="rId14">
        <w:r w:rsidRPr="00857089">
          <w:rPr>
            <w:rStyle w:val="Hyperlink"/>
            <w:rFonts w:asciiTheme="minorBidi" w:eastAsia="Arial" w:hAnsiTheme="minorBidi"/>
          </w:rPr>
          <w:t>Answering the Sector’s Digital Questions</w:t>
        </w:r>
      </w:hyperlink>
      <w:r w:rsidRPr="00857089">
        <w:rPr>
          <w:rFonts w:asciiTheme="minorBidi" w:eastAsia="Arial" w:hAnsiTheme="minorBidi"/>
        </w:rPr>
        <w:t xml:space="preserve"> (T5) projects in the </w:t>
      </w:r>
      <w:r w:rsidRPr="00857089">
        <w:rPr>
          <w:rFonts w:asciiTheme="minorBidi" w:eastAsia="Arial" w:hAnsiTheme="minorBidi"/>
          <w:i/>
          <w:iCs/>
        </w:rPr>
        <w:t>Digital Skills for Heritage</w:t>
      </w:r>
      <w:r w:rsidRPr="00857089">
        <w:rPr>
          <w:rFonts w:asciiTheme="minorBidi" w:eastAsia="Arial" w:hAnsiTheme="minorBidi"/>
        </w:rPr>
        <w:t xml:space="preserve"> initiative include related leadership activities and resources. The successful bidder will coordinate with these project leads in order that </w:t>
      </w:r>
      <w:r w:rsidRPr="00857089">
        <w:rPr>
          <w:rFonts w:asciiTheme="minorBidi" w:eastAsia="Arial" w:hAnsiTheme="minorBidi"/>
          <w:i/>
          <w:iCs/>
        </w:rPr>
        <w:t>Digital Skills for Heritage</w:t>
      </w:r>
      <w:r w:rsidRPr="00857089">
        <w:rPr>
          <w:rFonts w:asciiTheme="minorBidi" w:eastAsia="Arial" w:hAnsiTheme="minorBidi"/>
        </w:rPr>
        <w:t xml:space="preserve"> leadership resources and events can be promoted across projects wherever appropriate. </w:t>
      </w:r>
    </w:p>
    <w:p w14:paraId="30AF85F4" w14:textId="58A954FD" w:rsidR="00490961" w:rsidRPr="00857089" w:rsidRDefault="00490961" w:rsidP="00490961">
      <w:pPr>
        <w:pStyle w:val="ListParagraph"/>
        <w:numPr>
          <w:ilvl w:val="0"/>
          <w:numId w:val="8"/>
        </w:numPr>
        <w:spacing w:before="240" w:after="240" w:line="320" w:lineRule="exact"/>
        <w:rPr>
          <w:rFonts w:asciiTheme="minorBidi" w:eastAsiaTheme="minorEastAsia" w:hAnsiTheme="minorBidi"/>
          <w:b/>
          <w:bCs/>
        </w:rPr>
      </w:pPr>
      <w:r w:rsidRPr="00857089">
        <w:rPr>
          <w:rFonts w:asciiTheme="minorBidi" w:eastAsia="Arial" w:hAnsiTheme="minorBidi"/>
          <w:b/>
          <w:bCs/>
        </w:rPr>
        <w:t>Method</w:t>
      </w:r>
    </w:p>
    <w:p w14:paraId="732E4520" w14:textId="77777777" w:rsidR="00857089" w:rsidRPr="00857089" w:rsidRDefault="00857089" w:rsidP="00857089">
      <w:pPr>
        <w:pStyle w:val="ListParagraph"/>
        <w:spacing w:before="240" w:after="240" w:line="320" w:lineRule="exact"/>
        <w:rPr>
          <w:rFonts w:asciiTheme="minorBidi" w:eastAsiaTheme="minorEastAsia" w:hAnsiTheme="minorBidi"/>
          <w:b/>
          <w:bCs/>
        </w:rPr>
      </w:pPr>
    </w:p>
    <w:p w14:paraId="4336F717" w14:textId="6FA89154"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specific approach will be determined by the successful bidder. We expect between 3-6 events to be held over a 5–6-month period, however we </w:t>
      </w:r>
      <w:r w:rsidRPr="00857089">
        <w:rPr>
          <w:rFonts w:asciiTheme="minorBidi" w:eastAsia="Arial" w:hAnsiTheme="minorBidi"/>
        </w:rPr>
        <w:lastRenderedPageBreak/>
        <w:t xml:space="preserve">encourage bidders to design their approach, timings, type of event, location of event, and length of event in accordance with what they believe will best achieve the project outcomes. </w:t>
      </w:r>
    </w:p>
    <w:p w14:paraId="083B57E1" w14:textId="30DC24D9"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We cover the full breadth of natural, cultural and intangible heritage, across the UK. Accordingly, organisations in scope will include museums, libraries and archives, buildings and monuments, as well as those supporting natural heritage, cultural and community heritage. The successful bidder will explain how they plan to identify and recruit speakers and attendees and the steps they will make to ensure that attendees from across the UK and the heritage domains we support will benefit. </w:t>
      </w:r>
    </w:p>
    <w:p w14:paraId="20610E56" w14:textId="3B871F18"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We are committed to the delivery of equality, diversity and inclusion as outcomes. Our current </w:t>
      </w:r>
      <w:hyperlink r:id="rId15">
        <w:r w:rsidRPr="00857089">
          <w:rPr>
            <w:rStyle w:val="Hyperlink"/>
            <w:rFonts w:asciiTheme="minorBidi" w:eastAsia="Arial" w:hAnsiTheme="minorBidi"/>
          </w:rPr>
          <w:t>Strategic Funding Framework</w:t>
        </w:r>
      </w:hyperlink>
      <w:r w:rsidRPr="00857089">
        <w:rPr>
          <w:rFonts w:asciiTheme="minorBidi" w:eastAsia="Arial" w:hAnsiTheme="minorBidi"/>
        </w:rPr>
        <w:t xml:space="preserve"> includes our mandatory outcome: “to involve a wider range of people in heritage”. The successful bidder will demonstrate how the event series will promote our mandatory inclusion outcome and embody the qualities of equality, diversity and inclusion in relation to digital leaders and leadership. </w:t>
      </w:r>
    </w:p>
    <w:p w14:paraId="0F8C2F81" w14:textId="087E70E0"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Fund is open to innovative and novel approaches to the event series. Events can take place in physical or digital spaces, or in a combination of these. Events can be standalone or attached to appropriate third-party events or conferences. Physical events should recognise our commitment to support and engage with the sector across the whole of the UK. </w:t>
      </w:r>
    </w:p>
    <w:p w14:paraId="10072D53" w14:textId="4D17EE5F"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successful bidder will be expected to work with the National Lottery Heritage Fund’s communications team to ensure activities can be made best use of to promote the sector as a whole and the critical role that digital plays in its present and future. </w:t>
      </w:r>
    </w:p>
    <w:p w14:paraId="7E628B3C" w14:textId="64FB5B8E" w:rsidR="00490961" w:rsidRPr="00857089" w:rsidRDefault="00490961" w:rsidP="00490961">
      <w:pPr>
        <w:pStyle w:val="ListParagraph"/>
        <w:numPr>
          <w:ilvl w:val="1"/>
          <w:numId w:val="8"/>
        </w:numPr>
        <w:spacing w:after="240"/>
        <w:rPr>
          <w:rFonts w:asciiTheme="minorBidi" w:eastAsia="Arial" w:hAnsiTheme="minorBidi"/>
        </w:rPr>
      </w:pPr>
      <w:r w:rsidRPr="00857089">
        <w:rPr>
          <w:rFonts w:asciiTheme="minorBidi" w:eastAsia="Arial" w:hAnsiTheme="minorBidi"/>
        </w:rPr>
        <w:t xml:space="preserve">The successful bidder will be expected to provide a short final report evaluating the impact and success of the project. Evaluation will include as a minimum the basic metrics (numbers of attendees, heritage area, and geographic location) required by The Fund of all </w:t>
      </w:r>
      <w:r w:rsidRPr="00857089">
        <w:rPr>
          <w:rFonts w:asciiTheme="minorBidi" w:eastAsia="Arial" w:hAnsiTheme="minorBidi"/>
          <w:i/>
          <w:iCs/>
        </w:rPr>
        <w:t>Digital Skills for Heritage</w:t>
      </w:r>
      <w:r w:rsidRPr="00857089">
        <w:rPr>
          <w:rFonts w:asciiTheme="minorBidi" w:eastAsia="Arial" w:hAnsiTheme="minorBidi"/>
        </w:rPr>
        <w:t xml:space="preserve"> initiative projects. </w:t>
      </w:r>
    </w:p>
    <w:p w14:paraId="20E7458A" w14:textId="77777777" w:rsidR="00490961" w:rsidRPr="00857089" w:rsidRDefault="00490961" w:rsidP="00490961">
      <w:pPr>
        <w:pStyle w:val="ListParagraph"/>
        <w:spacing w:after="240"/>
        <w:ind w:left="1440"/>
        <w:rPr>
          <w:rFonts w:asciiTheme="minorBidi" w:eastAsia="Arial" w:hAnsiTheme="minorBidi"/>
        </w:rPr>
      </w:pPr>
    </w:p>
    <w:p w14:paraId="000DCEA9" w14:textId="49E0D35E" w:rsidR="00490961" w:rsidRPr="00BC1744" w:rsidRDefault="00490961" w:rsidP="00490961">
      <w:pPr>
        <w:pStyle w:val="ListParagraph"/>
        <w:numPr>
          <w:ilvl w:val="0"/>
          <w:numId w:val="8"/>
        </w:numPr>
        <w:spacing w:before="240" w:after="240" w:line="320" w:lineRule="exact"/>
        <w:rPr>
          <w:rFonts w:asciiTheme="minorBidi" w:eastAsiaTheme="minorEastAsia" w:hAnsiTheme="minorBidi"/>
          <w:b/>
          <w:bCs/>
        </w:rPr>
      </w:pPr>
      <w:r w:rsidRPr="00857089">
        <w:rPr>
          <w:rFonts w:asciiTheme="minorBidi" w:eastAsia="Arial" w:hAnsiTheme="minorBidi"/>
          <w:b/>
          <w:bCs/>
        </w:rPr>
        <w:t>Outputs</w:t>
      </w:r>
    </w:p>
    <w:p w14:paraId="5119A9A5" w14:textId="77777777" w:rsidR="00BC1744" w:rsidRPr="00857089" w:rsidRDefault="00BC1744" w:rsidP="00BC1744">
      <w:pPr>
        <w:pStyle w:val="ListParagraph"/>
        <w:spacing w:before="240" w:after="240" w:line="320" w:lineRule="exact"/>
        <w:rPr>
          <w:rFonts w:asciiTheme="minorBidi" w:eastAsiaTheme="minorEastAsia" w:hAnsiTheme="minorBidi"/>
          <w:b/>
          <w:bCs/>
        </w:rPr>
      </w:pPr>
    </w:p>
    <w:p w14:paraId="00251599" w14:textId="608DF961" w:rsidR="00490961" w:rsidRPr="00BC1744"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following outputs will be required:</w:t>
      </w:r>
    </w:p>
    <w:p w14:paraId="41A4E14B" w14:textId="77777777" w:rsidR="00BC1744" w:rsidRPr="00857089" w:rsidRDefault="00BC1744" w:rsidP="00BC1744">
      <w:pPr>
        <w:pStyle w:val="ListParagraph"/>
        <w:spacing w:after="240"/>
        <w:ind w:left="1440"/>
        <w:rPr>
          <w:rFonts w:asciiTheme="minorBidi" w:eastAsiaTheme="minorEastAsia" w:hAnsiTheme="minorBidi"/>
        </w:rPr>
      </w:pPr>
    </w:p>
    <w:p w14:paraId="071119B5" w14:textId="1173C9BB"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 xml:space="preserve">An initial meeting </w:t>
      </w:r>
    </w:p>
    <w:p w14:paraId="2CBE55C3" w14:textId="2CA13038"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 xml:space="preserve">The production of a full project plan </w:t>
      </w:r>
    </w:p>
    <w:p w14:paraId="484A5CCD" w14:textId="6EFC116A"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The design, promotion and delivery of a series of events, in line with the more detailed requirements provided in the document</w:t>
      </w:r>
    </w:p>
    <w:p w14:paraId="1A5D1B89" w14:textId="74081466"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 xml:space="preserve">Consultation with existing T2 and T5 </w:t>
      </w:r>
      <w:r w:rsidRPr="00857089">
        <w:rPr>
          <w:rFonts w:asciiTheme="minorBidi" w:eastAsia="Arial" w:hAnsiTheme="minorBidi"/>
          <w:i/>
          <w:iCs/>
        </w:rPr>
        <w:t>Digital Skills for Heritage</w:t>
      </w:r>
      <w:r w:rsidRPr="00857089">
        <w:rPr>
          <w:rFonts w:asciiTheme="minorBidi" w:eastAsia="Arial" w:hAnsiTheme="minorBidi"/>
        </w:rPr>
        <w:t xml:space="preserve"> project leads working in relation to digital leadership resources and training events </w:t>
      </w:r>
    </w:p>
    <w:p w14:paraId="69ED7042" w14:textId="5B151AA4"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 xml:space="preserve">Discussion with and potentially collaboration with The Fund’s Marcomms Team on a concurrent series of articles featuring specific leaders, types of digital leadership or organised by some other appropriate theme. This may take the form of text, audio or include video clips. The successful bidder will provide or facilitate content as appropriate. </w:t>
      </w:r>
    </w:p>
    <w:p w14:paraId="3E941B4D" w14:textId="41B30924"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Regular progress updates throughout the process, frequency and method to be agreed at the inception meeting with the successful provider.</w:t>
      </w:r>
    </w:p>
    <w:p w14:paraId="286F1365" w14:textId="6E955D7B" w:rsidR="00490961" w:rsidRPr="00857089" w:rsidRDefault="00490961" w:rsidP="00490961">
      <w:pPr>
        <w:pStyle w:val="ListParagraph"/>
        <w:numPr>
          <w:ilvl w:val="0"/>
          <w:numId w:val="7"/>
        </w:numPr>
        <w:spacing w:after="240"/>
        <w:rPr>
          <w:rFonts w:asciiTheme="minorBidi" w:eastAsiaTheme="minorEastAsia" w:hAnsiTheme="minorBidi"/>
        </w:rPr>
      </w:pPr>
      <w:r w:rsidRPr="00857089">
        <w:rPr>
          <w:rFonts w:asciiTheme="minorBidi" w:eastAsia="Arial" w:hAnsiTheme="minorBidi"/>
        </w:rPr>
        <w:lastRenderedPageBreak/>
        <w:t>A draft project evaluation report, evidencing reach and impact, including participation and attendee evaluation data, and how the series has supported our commitment to equality, diversity and inclusion, for review and feedback</w:t>
      </w:r>
    </w:p>
    <w:p w14:paraId="5B8E6197" w14:textId="1C536979" w:rsidR="00490961" w:rsidRPr="00BC1744" w:rsidRDefault="00490961" w:rsidP="00BC1744">
      <w:pPr>
        <w:pStyle w:val="ListParagraph"/>
        <w:numPr>
          <w:ilvl w:val="0"/>
          <w:numId w:val="7"/>
        </w:numPr>
        <w:spacing w:after="240"/>
        <w:rPr>
          <w:rFonts w:asciiTheme="minorBidi" w:eastAsiaTheme="minorEastAsia" w:hAnsiTheme="minorBidi"/>
        </w:rPr>
      </w:pPr>
      <w:r w:rsidRPr="00857089">
        <w:rPr>
          <w:rFonts w:asciiTheme="minorBidi" w:eastAsia="Arial" w:hAnsiTheme="minorBidi"/>
        </w:rPr>
        <w:t xml:space="preserve">A final project evaluation report. </w:t>
      </w:r>
    </w:p>
    <w:p w14:paraId="4A1D9311" w14:textId="1262A86F" w:rsidR="00490961" w:rsidRPr="00857089" w:rsidRDefault="00490961" w:rsidP="00490961">
      <w:pPr>
        <w:spacing w:before="240" w:after="240" w:line="320" w:lineRule="exact"/>
        <w:rPr>
          <w:rFonts w:asciiTheme="minorBidi" w:eastAsia="Arial" w:hAnsiTheme="minorBidi"/>
          <w:b/>
          <w:bCs/>
        </w:rPr>
      </w:pPr>
      <w:r w:rsidRPr="00857089">
        <w:rPr>
          <w:rFonts w:asciiTheme="minorBidi" w:eastAsia="Arial" w:hAnsiTheme="minorBidi"/>
        </w:rPr>
        <w:t>A project plan with specific deliverables* and timetable will be agreed with the successful consultant/</w:t>
      </w:r>
      <w:proofErr w:type="spellStart"/>
      <w:r w:rsidRPr="00857089">
        <w:rPr>
          <w:rFonts w:asciiTheme="minorBidi" w:eastAsia="Arial" w:hAnsiTheme="minorBidi"/>
        </w:rPr>
        <w:t>ies</w:t>
      </w:r>
      <w:proofErr w:type="spellEnd"/>
      <w:r w:rsidRPr="00857089">
        <w:rPr>
          <w:rFonts w:asciiTheme="minorBidi" w:eastAsia="Arial" w:hAnsiTheme="minorBidi"/>
        </w:rPr>
        <w:t>. However, the Fund expects the following deliverables in accordance with the following timetable as a minimum: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500"/>
      </w:tblGrid>
      <w:tr w:rsidR="00490961" w:rsidRPr="00857089" w14:paraId="5D04A5CB" w14:textId="77777777" w:rsidTr="00180225">
        <w:tc>
          <w:tcPr>
            <w:tcW w:w="4500" w:type="dxa"/>
            <w:vAlign w:val="center"/>
          </w:tcPr>
          <w:p w14:paraId="32F45041" w14:textId="77777777" w:rsidR="00490961" w:rsidRPr="00180225" w:rsidRDefault="00490961" w:rsidP="008A3E63">
            <w:pPr>
              <w:jc w:val="both"/>
              <w:rPr>
                <w:rFonts w:asciiTheme="minorBidi" w:eastAsia="Arial" w:hAnsiTheme="minorBidi"/>
              </w:rPr>
            </w:pPr>
            <w:r w:rsidRPr="00180225">
              <w:rPr>
                <w:rFonts w:asciiTheme="minorBidi" w:eastAsia="Arial" w:hAnsiTheme="minorBidi"/>
                <w:b/>
                <w:bCs/>
              </w:rPr>
              <w:t>Deliverable/Key Milestones*</w:t>
            </w:r>
          </w:p>
        </w:tc>
        <w:tc>
          <w:tcPr>
            <w:tcW w:w="4500" w:type="dxa"/>
            <w:vAlign w:val="center"/>
          </w:tcPr>
          <w:p w14:paraId="61B7A368" w14:textId="77777777" w:rsidR="00490961" w:rsidRPr="00180225" w:rsidRDefault="00490961" w:rsidP="008A3E63">
            <w:pPr>
              <w:jc w:val="both"/>
              <w:rPr>
                <w:rFonts w:asciiTheme="minorBidi" w:eastAsia="Arial" w:hAnsiTheme="minorBidi"/>
              </w:rPr>
            </w:pPr>
            <w:r w:rsidRPr="00180225">
              <w:rPr>
                <w:rFonts w:asciiTheme="minorBidi" w:eastAsia="Arial" w:hAnsiTheme="minorBidi"/>
                <w:b/>
                <w:bCs/>
              </w:rPr>
              <w:t>Due date</w:t>
            </w:r>
          </w:p>
        </w:tc>
      </w:tr>
      <w:tr w:rsidR="00490961" w:rsidRPr="00857089" w14:paraId="6E364279" w14:textId="77777777" w:rsidTr="00180225">
        <w:tc>
          <w:tcPr>
            <w:tcW w:w="4500" w:type="dxa"/>
            <w:vAlign w:val="center"/>
          </w:tcPr>
          <w:p w14:paraId="165954DC" w14:textId="77777777" w:rsidR="00490961" w:rsidRPr="00857089" w:rsidRDefault="00490961" w:rsidP="008A3E63">
            <w:pPr>
              <w:jc w:val="both"/>
              <w:rPr>
                <w:rFonts w:asciiTheme="minorBidi" w:eastAsia="Arial" w:hAnsiTheme="minorBidi"/>
              </w:rPr>
            </w:pPr>
            <w:r w:rsidRPr="00857089">
              <w:rPr>
                <w:rFonts w:asciiTheme="minorBidi" w:eastAsia="Arial" w:hAnsiTheme="minorBidi"/>
              </w:rPr>
              <w:t>Inception Meeting to agree plans, including reporting structures and a communication and dissemination strategy.</w:t>
            </w:r>
          </w:p>
        </w:tc>
        <w:tc>
          <w:tcPr>
            <w:tcW w:w="4500" w:type="dxa"/>
            <w:vAlign w:val="center"/>
          </w:tcPr>
          <w:p w14:paraId="7C1935EA" w14:textId="77777777" w:rsidR="00490961" w:rsidRPr="00857089" w:rsidRDefault="00490961" w:rsidP="008A3E63">
            <w:pPr>
              <w:rPr>
                <w:rFonts w:asciiTheme="minorBidi" w:eastAsia="Arial" w:hAnsiTheme="minorBidi"/>
              </w:rPr>
            </w:pPr>
            <w:r w:rsidRPr="00857089">
              <w:rPr>
                <w:rFonts w:asciiTheme="minorBidi" w:eastAsia="Arial" w:hAnsiTheme="minorBidi"/>
              </w:rPr>
              <w:t xml:space="preserve">Week commencing 18 10 2021 </w:t>
            </w:r>
          </w:p>
        </w:tc>
      </w:tr>
      <w:tr w:rsidR="00490961" w:rsidRPr="00857089" w14:paraId="27FF493B" w14:textId="77777777" w:rsidTr="00180225">
        <w:tc>
          <w:tcPr>
            <w:tcW w:w="4500" w:type="dxa"/>
            <w:vAlign w:val="center"/>
          </w:tcPr>
          <w:p w14:paraId="32A10E86" w14:textId="77777777" w:rsidR="00490961" w:rsidRPr="00857089" w:rsidRDefault="00490961" w:rsidP="008A3E63">
            <w:pPr>
              <w:jc w:val="both"/>
              <w:rPr>
                <w:rFonts w:asciiTheme="minorBidi" w:eastAsia="Arial" w:hAnsiTheme="minorBidi"/>
              </w:rPr>
            </w:pPr>
            <w:r w:rsidRPr="00857089">
              <w:rPr>
                <w:rFonts w:asciiTheme="minorBidi" w:eastAsia="Arial" w:hAnsiTheme="minorBidi"/>
              </w:rPr>
              <w:t>Fortnightly updates on response rates and any recommendations to ensure outcomes are achieved</w:t>
            </w:r>
          </w:p>
        </w:tc>
        <w:tc>
          <w:tcPr>
            <w:tcW w:w="4500" w:type="dxa"/>
            <w:vAlign w:val="center"/>
          </w:tcPr>
          <w:p w14:paraId="67B6FA2D" w14:textId="77777777" w:rsidR="00490961" w:rsidRPr="00857089" w:rsidRDefault="00490961" w:rsidP="008A3E63">
            <w:pPr>
              <w:rPr>
                <w:rFonts w:asciiTheme="minorBidi" w:eastAsia="Arial" w:hAnsiTheme="minorBidi"/>
              </w:rPr>
            </w:pPr>
          </w:p>
          <w:p w14:paraId="71A885D5" w14:textId="77777777" w:rsidR="00490961" w:rsidRPr="00857089" w:rsidRDefault="00490961" w:rsidP="008A3E63">
            <w:pPr>
              <w:rPr>
                <w:rFonts w:asciiTheme="minorBidi" w:eastAsia="Arial" w:hAnsiTheme="minorBidi"/>
              </w:rPr>
            </w:pPr>
            <w:r w:rsidRPr="00857089">
              <w:rPr>
                <w:rFonts w:asciiTheme="minorBidi" w:eastAsia="Arial" w:hAnsiTheme="minorBidi"/>
              </w:rPr>
              <w:t xml:space="preserve">Every month after the contract is awarded </w:t>
            </w:r>
          </w:p>
          <w:p w14:paraId="69233563" w14:textId="77777777" w:rsidR="00490961" w:rsidRPr="00857089" w:rsidRDefault="00490961" w:rsidP="008A3E63">
            <w:pPr>
              <w:rPr>
                <w:rFonts w:asciiTheme="minorBidi" w:eastAsia="Arial" w:hAnsiTheme="minorBidi"/>
              </w:rPr>
            </w:pPr>
          </w:p>
          <w:p w14:paraId="06C3FE4B" w14:textId="77777777" w:rsidR="00490961" w:rsidRPr="00857089" w:rsidRDefault="00490961" w:rsidP="008A3E63">
            <w:pPr>
              <w:rPr>
                <w:rFonts w:asciiTheme="minorBidi" w:eastAsia="Arial" w:hAnsiTheme="minorBidi"/>
              </w:rPr>
            </w:pPr>
          </w:p>
        </w:tc>
      </w:tr>
      <w:tr w:rsidR="00490961" w:rsidRPr="00857089" w14:paraId="7606374B" w14:textId="77777777" w:rsidTr="00180225">
        <w:trPr>
          <w:trHeight w:val="710"/>
        </w:trPr>
        <w:tc>
          <w:tcPr>
            <w:tcW w:w="4500" w:type="dxa"/>
            <w:vAlign w:val="center"/>
          </w:tcPr>
          <w:p w14:paraId="07A928F0" w14:textId="77777777" w:rsidR="00490961" w:rsidRPr="00857089" w:rsidRDefault="00490961" w:rsidP="008A3E63">
            <w:pPr>
              <w:rPr>
                <w:rFonts w:asciiTheme="minorBidi" w:eastAsia="Arial" w:hAnsiTheme="minorBidi"/>
              </w:rPr>
            </w:pPr>
            <w:r w:rsidRPr="00857089">
              <w:rPr>
                <w:rFonts w:asciiTheme="minorBidi" w:eastAsia="Arial" w:hAnsiTheme="minorBidi"/>
              </w:rPr>
              <w:t xml:space="preserve">A short final report of 10 pages maximum for external publication </w:t>
            </w:r>
          </w:p>
        </w:tc>
        <w:tc>
          <w:tcPr>
            <w:tcW w:w="4500" w:type="dxa"/>
            <w:vAlign w:val="center"/>
          </w:tcPr>
          <w:p w14:paraId="7F94441E" w14:textId="77777777" w:rsidR="00490961" w:rsidRPr="00857089" w:rsidRDefault="00490961" w:rsidP="008A3E63">
            <w:pPr>
              <w:rPr>
                <w:rFonts w:asciiTheme="minorBidi" w:eastAsia="Arial" w:hAnsiTheme="minorBidi"/>
              </w:rPr>
            </w:pPr>
            <w:r w:rsidRPr="00857089">
              <w:rPr>
                <w:rFonts w:asciiTheme="minorBidi" w:eastAsia="Arial" w:hAnsiTheme="minorBidi"/>
              </w:rPr>
              <w:t>No later than 30 09 2022</w:t>
            </w:r>
          </w:p>
        </w:tc>
      </w:tr>
    </w:tbl>
    <w:p w14:paraId="6EAF7AE6" w14:textId="45974E72" w:rsidR="00490961" w:rsidRPr="00857089" w:rsidRDefault="00490961" w:rsidP="00490961">
      <w:pPr>
        <w:spacing w:before="240" w:after="240" w:line="320" w:lineRule="exact"/>
        <w:rPr>
          <w:rFonts w:asciiTheme="minorBidi" w:eastAsia="Arial" w:hAnsiTheme="minorBidi"/>
          <w:b/>
          <w:bCs/>
        </w:rPr>
      </w:pPr>
    </w:p>
    <w:p w14:paraId="709C2155" w14:textId="10C70DF8" w:rsidR="00490961" w:rsidRPr="00857089" w:rsidRDefault="00490961" w:rsidP="00490961">
      <w:pPr>
        <w:spacing w:before="240" w:after="240" w:line="320" w:lineRule="exact"/>
        <w:rPr>
          <w:rFonts w:asciiTheme="minorBidi" w:eastAsia="Arial" w:hAnsiTheme="minorBidi"/>
          <w:b/>
          <w:bCs/>
        </w:rPr>
      </w:pPr>
      <w:r w:rsidRPr="00857089">
        <w:rPr>
          <w:rFonts w:asciiTheme="minorBidi" w:eastAsia="Arial" w:hAnsiTheme="minorBidi"/>
          <w:b/>
          <w:bCs/>
        </w:rPr>
        <w:t xml:space="preserve">The above represents our minimum requirements. </w:t>
      </w:r>
    </w:p>
    <w:p w14:paraId="4BA9A121" w14:textId="2560450D" w:rsidR="00857089" w:rsidRPr="00857089" w:rsidRDefault="00490961" w:rsidP="00BC1744">
      <w:pPr>
        <w:spacing w:before="240" w:after="240" w:line="320" w:lineRule="exact"/>
        <w:rPr>
          <w:rFonts w:asciiTheme="minorBidi" w:eastAsia="Arial" w:hAnsiTheme="minorBidi"/>
          <w:b/>
          <w:bCs/>
        </w:rPr>
      </w:pPr>
      <w:r w:rsidRPr="00857089">
        <w:rPr>
          <w:rFonts w:asciiTheme="minorBidi" w:eastAsia="Arial" w:hAnsiTheme="minorBidi"/>
          <w:b/>
          <w:bCs/>
        </w:rPr>
        <w:t>* The Fund reserves the right to amend this timetable where required.</w:t>
      </w:r>
    </w:p>
    <w:p w14:paraId="513855F2" w14:textId="1C07A766"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Although the focus of this project is not on resource creation, any digital outputs produced should be made available under a Creative Commons Attribution 4.0 International (CC BY 4.0) licence. </w:t>
      </w:r>
    </w:p>
    <w:p w14:paraId="7A86A4A1" w14:textId="75BD0542"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successful bidder must comply with all the requirements of applicable UK and European Data Protection laws and shall ensure appropriate consents from attendees in terms of data collection or event participation.</w:t>
      </w:r>
    </w:p>
    <w:p w14:paraId="76219615" w14:textId="42399EEB"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successful bidder must take appropriate steps to ensure that events are accessible and that specific accessibility needs are appropriately addressed.</w:t>
      </w:r>
    </w:p>
    <w:p w14:paraId="2F58D264" w14:textId="7945D085" w:rsidR="00490961" w:rsidRPr="00BC1744" w:rsidRDefault="00490961" w:rsidP="00490961">
      <w:pPr>
        <w:pStyle w:val="ListParagraph"/>
        <w:numPr>
          <w:ilvl w:val="0"/>
          <w:numId w:val="8"/>
        </w:numPr>
        <w:spacing w:before="240" w:after="240" w:line="320" w:lineRule="exact"/>
        <w:rPr>
          <w:rFonts w:asciiTheme="minorBidi" w:eastAsiaTheme="minorEastAsia" w:hAnsiTheme="minorBidi"/>
          <w:b/>
          <w:bCs/>
        </w:rPr>
      </w:pPr>
      <w:r w:rsidRPr="00857089">
        <w:rPr>
          <w:rFonts w:asciiTheme="minorBidi" w:eastAsia="Arial" w:hAnsiTheme="minorBidi"/>
          <w:b/>
          <w:bCs/>
        </w:rPr>
        <w:t>Contract management</w:t>
      </w:r>
    </w:p>
    <w:p w14:paraId="065D857E" w14:textId="77777777" w:rsidR="00BC1744" w:rsidRPr="00857089" w:rsidRDefault="00BC1744" w:rsidP="00BC1744">
      <w:pPr>
        <w:pStyle w:val="ListParagraph"/>
        <w:spacing w:before="240" w:after="240" w:line="320" w:lineRule="exact"/>
        <w:rPr>
          <w:rFonts w:asciiTheme="minorBidi" w:eastAsiaTheme="minorEastAsia" w:hAnsiTheme="minorBidi"/>
          <w:b/>
          <w:bCs/>
        </w:rPr>
      </w:pPr>
    </w:p>
    <w:p w14:paraId="68B47F62" w14:textId="6F7FA48B" w:rsidR="00490961" w:rsidRPr="00857089" w:rsidRDefault="00490961" w:rsidP="00490961">
      <w:pPr>
        <w:pStyle w:val="ListParagraph"/>
        <w:numPr>
          <w:ilvl w:val="1"/>
          <w:numId w:val="8"/>
        </w:numPr>
        <w:spacing w:before="240" w:after="200"/>
        <w:rPr>
          <w:rFonts w:asciiTheme="minorBidi" w:eastAsiaTheme="minorEastAsia" w:hAnsiTheme="minorBidi"/>
        </w:rPr>
      </w:pPr>
      <w:r w:rsidRPr="00857089">
        <w:rPr>
          <w:rFonts w:asciiTheme="minorBidi" w:eastAsia="Arial" w:hAnsiTheme="minorBidi"/>
        </w:rPr>
        <w:t xml:space="preserve">We expect the project to begin 18/10/2021 and be completed by 30/09/2022. </w:t>
      </w:r>
    </w:p>
    <w:p w14:paraId="74A034C6" w14:textId="2E7EDB79" w:rsidR="00490961" w:rsidRPr="00857089" w:rsidRDefault="00490961" w:rsidP="00490961">
      <w:pPr>
        <w:pStyle w:val="ListParagraph"/>
        <w:numPr>
          <w:ilvl w:val="1"/>
          <w:numId w:val="8"/>
        </w:numPr>
        <w:spacing w:before="240" w:after="200"/>
        <w:rPr>
          <w:rFonts w:asciiTheme="minorBidi" w:eastAsiaTheme="minorEastAsia" w:hAnsiTheme="minorBidi"/>
        </w:rPr>
      </w:pPr>
      <w:r w:rsidRPr="00857089">
        <w:rPr>
          <w:rFonts w:asciiTheme="minorBidi" w:eastAsia="Arial" w:hAnsiTheme="minorBidi"/>
        </w:rPr>
        <w:t>The anticipated budget is a maximum of £50,000 to include all expenses and VAT. The contract will be let by the National Heritage Memorial Fund.</w:t>
      </w:r>
    </w:p>
    <w:p w14:paraId="13FD27C9" w14:textId="1E093206" w:rsidR="00490961" w:rsidRPr="00857089" w:rsidRDefault="00490961" w:rsidP="00490961">
      <w:pPr>
        <w:pStyle w:val="ListParagraph"/>
        <w:numPr>
          <w:ilvl w:val="1"/>
          <w:numId w:val="8"/>
        </w:numPr>
        <w:spacing w:before="240" w:after="240"/>
        <w:rPr>
          <w:rFonts w:asciiTheme="minorBidi" w:eastAsiaTheme="minorEastAsia" w:hAnsiTheme="minorBidi"/>
        </w:rPr>
      </w:pPr>
      <w:r w:rsidRPr="00857089">
        <w:rPr>
          <w:rFonts w:asciiTheme="minorBidi" w:eastAsia="Arial" w:hAnsiTheme="minorBidi"/>
        </w:rPr>
        <w:t xml:space="preserve">The payment schedule will be agreed with the successful bidder at the project initiation meeting. The last payment will be on successful completion of the contract. </w:t>
      </w:r>
    </w:p>
    <w:p w14:paraId="6E8C0A96" w14:textId="6087F0B5"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contract will be based on The Fund’s standard terms and conditions.</w:t>
      </w:r>
    </w:p>
    <w:p w14:paraId="4F24F98D" w14:textId="4CD6D9F6" w:rsidR="00490961" w:rsidRPr="00BC1744" w:rsidRDefault="00490961" w:rsidP="00490961">
      <w:pPr>
        <w:pStyle w:val="ListParagraph"/>
        <w:numPr>
          <w:ilvl w:val="1"/>
          <w:numId w:val="8"/>
        </w:numPr>
        <w:spacing w:after="200"/>
        <w:rPr>
          <w:rFonts w:asciiTheme="minorBidi" w:eastAsiaTheme="minorEastAsia" w:hAnsiTheme="minorBidi"/>
        </w:rPr>
      </w:pPr>
      <w:r w:rsidRPr="00857089">
        <w:rPr>
          <w:rFonts w:asciiTheme="minorBidi" w:eastAsia="Arial" w:hAnsiTheme="minorBidi"/>
        </w:rPr>
        <w:t xml:space="preserve">The contract will be managed on a day-to-day basis for The Fund by Ruth Dench. </w:t>
      </w:r>
    </w:p>
    <w:p w14:paraId="69748C21" w14:textId="77777777" w:rsidR="00BC1744" w:rsidRPr="00857089" w:rsidRDefault="00BC1744" w:rsidP="00BC1744">
      <w:pPr>
        <w:pStyle w:val="ListParagraph"/>
        <w:spacing w:after="200"/>
        <w:ind w:left="1440"/>
        <w:rPr>
          <w:rFonts w:asciiTheme="minorBidi" w:eastAsiaTheme="minorEastAsia" w:hAnsiTheme="minorBidi"/>
        </w:rPr>
      </w:pPr>
    </w:p>
    <w:p w14:paraId="2503AD59" w14:textId="3730BF0E" w:rsidR="00490961" w:rsidRPr="00BC1744" w:rsidRDefault="00490961" w:rsidP="00490961">
      <w:pPr>
        <w:pStyle w:val="ListParagraph"/>
        <w:numPr>
          <w:ilvl w:val="0"/>
          <w:numId w:val="8"/>
        </w:numPr>
        <w:spacing w:before="240" w:after="240" w:line="320" w:lineRule="exact"/>
        <w:rPr>
          <w:rFonts w:asciiTheme="minorBidi" w:eastAsiaTheme="minorEastAsia" w:hAnsiTheme="minorBidi"/>
          <w:b/>
          <w:bCs/>
        </w:rPr>
      </w:pPr>
      <w:r w:rsidRPr="00857089">
        <w:rPr>
          <w:rFonts w:asciiTheme="minorBidi" w:eastAsia="Arial" w:hAnsiTheme="minorBidi"/>
          <w:b/>
          <w:bCs/>
        </w:rPr>
        <w:lastRenderedPageBreak/>
        <w:t>Award Criteria</w:t>
      </w:r>
    </w:p>
    <w:p w14:paraId="641E5998" w14:textId="77777777" w:rsidR="00BC1744" w:rsidRPr="00857089" w:rsidRDefault="00BC1744" w:rsidP="00BC1744">
      <w:pPr>
        <w:pStyle w:val="ListParagraph"/>
        <w:spacing w:before="240" w:after="240" w:line="320" w:lineRule="exact"/>
        <w:rPr>
          <w:rFonts w:asciiTheme="minorBidi" w:eastAsiaTheme="minorEastAsia" w:hAnsiTheme="minorBidi"/>
          <w:b/>
          <w:bCs/>
        </w:rPr>
      </w:pPr>
    </w:p>
    <w:p w14:paraId="51390752" w14:textId="63630388"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hAnsiTheme="minorBidi"/>
        </w:rPr>
        <w:t>A proposal for undertaking the work should be a maximum of 10 pages and include</w:t>
      </w:r>
      <w:r w:rsidRPr="00857089">
        <w:rPr>
          <w:rFonts w:asciiTheme="minorBidi" w:eastAsia="Arial" w:hAnsiTheme="minorBidi"/>
        </w:rPr>
        <w:t>:</w:t>
      </w:r>
    </w:p>
    <w:p w14:paraId="789E95D4" w14:textId="77777777"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 xml:space="preserve">A short definition of digital leadership, as it applies to the series of events to be held </w:t>
      </w:r>
    </w:p>
    <w:p w14:paraId="61EE1B23" w14:textId="20E0D0C9"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a detailed method for undertaking the project, including an outline communications and stakeholder engagement plan</w:t>
      </w:r>
    </w:p>
    <w:p w14:paraId="47E2E10E" w14:textId="5A54D32B"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Target engagement figures for unique attendees across all events</w:t>
      </w:r>
    </w:p>
    <w:p w14:paraId="78E92522" w14:textId="2E4E55DB"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An outline of evaluation including evaluation of networking opportunities or activities and the approach taken to equality, diversity and inclusion</w:t>
      </w:r>
    </w:p>
    <w:p w14:paraId="137CAA36" w14:textId="1C21D036"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details of staff allocated to the project, together with experience of the contractor and staff members in carrying out similar projects. The project manager / lead contact should be identified</w:t>
      </w:r>
    </w:p>
    <w:p w14:paraId="4C312905" w14:textId="77777777"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the allocation of days between members of the team</w:t>
      </w:r>
    </w:p>
    <w:p w14:paraId="14FF91D7" w14:textId="77777777"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the daily charging rate of individual staff involved</w:t>
      </w:r>
    </w:p>
    <w:p w14:paraId="2B8AA399" w14:textId="77777777"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a timescale for carrying out the project</w:t>
      </w:r>
    </w:p>
    <w:p w14:paraId="00B2EACB" w14:textId="77777777" w:rsidR="00490961" w:rsidRPr="00857089" w:rsidRDefault="00490961" w:rsidP="00490961">
      <w:pPr>
        <w:pStyle w:val="ListParagraph"/>
        <w:numPr>
          <w:ilvl w:val="0"/>
          <w:numId w:val="6"/>
        </w:numPr>
        <w:tabs>
          <w:tab w:val="left" w:pos="1080"/>
        </w:tabs>
        <w:spacing w:after="200"/>
        <w:rPr>
          <w:rFonts w:asciiTheme="minorBidi" w:eastAsiaTheme="minorEastAsia" w:hAnsiTheme="minorBidi"/>
        </w:rPr>
      </w:pPr>
      <w:r w:rsidRPr="00857089">
        <w:rPr>
          <w:rFonts w:asciiTheme="minorBidi" w:eastAsia="Arial" w:hAnsiTheme="minorBidi"/>
        </w:rPr>
        <w:t>an overall cost for the work</w:t>
      </w:r>
    </w:p>
    <w:p w14:paraId="0983DDD4" w14:textId="04E2E2D4" w:rsidR="00490961" w:rsidRPr="00857089" w:rsidRDefault="00490961" w:rsidP="00490961">
      <w:pPr>
        <w:tabs>
          <w:tab w:val="left" w:pos="1080"/>
        </w:tabs>
        <w:spacing w:after="200"/>
        <w:rPr>
          <w:rFonts w:asciiTheme="minorBidi" w:eastAsiaTheme="minorEastAsia" w:hAnsiTheme="minorBidi"/>
        </w:rPr>
      </w:pPr>
      <w:r w:rsidRPr="00857089">
        <w:rPr>
          <w:rFonts w:asciiTheme="minorBidi" w:eastAsiaTheme="minorEastAsia" w:hAnsiTheme="minorBidi"/>
        </w:rPr>
        <w:t>Your bid document must comply with basic accessibility standards (please see Appendix 1).</w:t>
      </w:r>
    </w:p>
    <w:p w14:paraId="3251EDB5" w14:textId="1505E4E5"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Your Bid will be scored out of 100%. </w:t>
      </w:r>
    </w:p>
    <w:p w14:paraId="3EF8CC5F" w14:textId="4B046D44" w:rsidR="00490961" w:rsidRPr="00857089" w:rsidRDefault="00490961" w:rsidP="00490961">
      <w:pPr>
        <w:spacing w:after="240"/>
        <w:ind w:left="720"/>
        <w:rPr>
          <w:rFonts w:asciiTheme="minorBidi" w:eastAsia="Arial" w:hAnsiTheme="minorBidi"/>
        </w:rPr>
      </w:pPr>
      <w:r w:rsidRPr="00857089">
        <w:rPr>
          <w:rFonts w:asciiTheme="minorBidi" w:eastAsia="Arial" w:hAnsiTheme="minorBidi"/>
          <w:b/>
          <w:bCs/>
          <w:u w:val="single"/>
        </w:rPr>
        <w:t xml:space="preserve">70% of the marks will be awarded to Quality </w:t>
      </w:r>
    </w:p>
    <w:p w14:paraId="6D715584" w14:textId="5DB9672C" w:rsidR="00490961" w:rsidRPr="00857089" w:rsidRDefault="00490961" w:rsidP="00490961">
      <w:pPr>
        <w:spacing w:after="240"/>
        <w:ind w:left="720"/>
        <w:rPr>
          <w:rFonts w:asciiTheme="minorBidi" w:eastAsia="Arial" w:hAnsiTheme="minorBidi"/>
        </w:rPr>
      </w:pPr>
      <w:r w:rsidRPr="00857089">
        <w:rPr>
          <w:rFonts w:asciiTheme="minorBidi" w:eastAsia="Arial" w:hAnsiTheme="minorBidi"/>
        </w:rPr>
        <w:t xml:space="preserve">Each question will be scored using the methodology in the table below.  </w:t>
      </w:r>
    </w:p>
    <w:p w14:paraId="066C4636" w14:textId="583D723F" w:rsidR="00490961" w:rsidRPr="00857089" w:rsidRDefault="00490961" w:rsidP="00490961">
      <w:pPr>
        <w:rPr>
          <w:rFonts w:asciiTheme="minorBidi" w:eastAsia="Arial" w:hAnsiTheme="minorBidi"/>
        </w:rPr>
      </w:pPr>
      <w:r w:rsidRPr="00857089">
        <w:rPr>
          <w:rFonts w:asciiTheme="minorBidi" w:eastAsia="Arial" w:hAnsiTheme="minorBidi"/>
        </w:rPr>
        <w:t xml:space="preserve">Tender responses submitted will be assessed by the Fund against the following </w:t>
      </w:r>
      <w:r w:rsidRPr="00857089">
        <w:rPr>
          <w:rFonts w:asciiTheme="minorBidi" w:eastAsia="Arial" w:hAnsiTheme="minorBidi"/>
          <w:u w:val="single"/>
        </w:rPr>
        <w:t>Quality Questions</w:t>
      </w:r>
      <w:r w:rsidRPr="00857089">
        <w:rPr>
          <w:rFonts w:asciiTheme="minorBidi" w:eastAsia="Arial" w:hAnsiTheme="minorBidi"/>
        </w:rPr>
        <w:t xml:space="preserve">: - </w:t>
      </w:r>
      <w:r w:rsidRPr="00857089">
        <w:rPr>
          <w:rFonts w:asciiTheme="minorBidi" w:hAnsiTheme="minorBidi"/>
        </w:rPr>
        <w:br/>
      </w:r>
    </w:p>
    <w:tbl>
      <w:tblPr>
        <w:tblStyle w:val="TableGrid"/>
        <w:tblW w:w="0" w:type="auto"/>
        <w:tblLayout w:type="fixed"/>
        <w:tblLook w:val="04A0" w:firstRow="1" w:lastRow="0" w:firstColumn="1" w:lastColumn="0" w:noHBand="0" w:noVBand="1"/>
      </w:tblPr>
      <w:tblGrid>
        <w:gridCol w:w="7230"/>
        <w:gridCol w:w="1785"/>
      </w:tblGrid>
      <w:tr w:rsidR="00490961" w:rsidRPr="00857089" w14:paraId="47657672" w14:textId="77777777" w:rsidTr="008A3E63">
        <w:tc>
          <w:tcPr>
            <w:tcW w:w="7230" w:type="dxa"/>
            <w:vAlign w:val="center"/>
          </w:tcPr>
          <w:p w14:paraId="721987C0" w14:textId="77777777" w:rsidR="00490961" w:rsidRPr="00857089" w:rsidRDefault="00490961" w:rsidP="008A3E63">
            <w:pPr>
              <w:pStyle w:val="ListParagraph"/>
              <w:numPr>
                <w:ilvl w:val="0"/>
                <w:numId w:val="5"/>
              </w:numPr>
              <w:rPr>
                <w:rFonts w:asciiTheme="minorBidi" w:eastAsia="Arial" w:hAnsiTheme="minorBidi"/>
                <w:lang w:val="en-US"/>
              </w:rPr>
            </w:pPr>
            <w:r w:rsidRPr="00857089">
              <w:rPr>
                <w:rFonts w:asciiTheme="minorBidi" w:eastAsia="Arial" w:hAnsiTheme="minorBidi"/>
                <w:color w:val="000000" w:themeColor="text1"/>
              </w:rPr>
              <w:t>Describe how your organisation considers environmental issues as part of its business operations?</w:t>
            </w:r>
            <w:r w:rsidRPr="00857089">
              <w:rPr>
                <w:rFonts w:asciiTheme="minorBidi" w:eastAsia="Arial" w:hAnsiTheme="minorBidi"/>
                <w:lang w:val="en-US"/>
              </w:rPr>
              <w:t xml:space="preserve"> </w:t>
            </w:r>
          </w:p>
        </w:tc>
        <w:tc>
          <w:tcPr>
            <w:tcW w:w="1785" w:type="dxa"/>
            <w:vAlign w:val="center"/>
          </w:tcPr>
          <w:p w14:paraId="5879CCC1"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Weighting</w:t>
            </w:r>
          </w:p>
          <w:p w14:paraId="53B0F9A1"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10%</w:t>
            </w:r>
          </w:p>
        </w:tc>
      </w:tr>
      <w:tr w:rsidR="00490961" w:rsidRPr="00857089" w14:paraId="241EEA55" w14:textId="77777777" w:rsidTr="008A3E63">
        <w:tc>
          <w:tcPr>
            <w:tcW w:w="7230" w:type="dxa"/>
            <w:vAlign w:val="center"/>
          </w:tcPr>
          <w:p w14:paraId="1A7DCEE7" w14:textId="77777777" w:rsidR="00490961" w:rsidRPr="00857089" w:rsidRDefault="00490961" w:rsidP="008A3E63">
            <w:pPr>
              <w:pStyle w:val="ListParagraph"/>
              <w:numPr>
                <w:ilvl w:val="0"/>
                <w:numId w:val="5"/>
              </w:numPr>
              <w:rPr>
                <w:rFonts w:asciiTheme="minorBidi" w:eastAsiaTheme="minorEastAsia" w:hAnsiTheme="minorBidi"/>
                <w:lang w:val="en-US"/>
              </w:rPr>
            </w:pPr>
            <w:r w:rsidRPr="00857089">
              <w:rPr>
                <w:rFonts w:asciiTheme="minorBidi" w:eastAsia="Arial" w:hAnsiTheme="minorBidi"/>
                <w:color w:val="000000" w:themeColor="text1"/>
                <w:lang w:val="en-US"/>
              </w:rPr>
              <w:t xml:space="preserve">Describe how your </w:t>
            </w:r>
            <w:proofErr w:type="spellStart"/>
            <w:r w:rsidRPr="00857089">
              <w:rPr>
                <w:rFonts w:asciiTheme="minorBidi" w:eastAsia="Arial" w:hAnsiTheme="minorBidi"/>
                <w:color w:val="000000" w:themeColor="text1"/>
                <w:lang w:val="en-US"/>
              </w:rPr>
              <w:t>organisation</w:t>
            </w:r>
            <w:proofErr w:type="spellEnd"/>
            <w:r w:rsidRPr="00857089">
              <w:rPr>
                <w:rFonts w:asciiTheme="minorBidi" w:eastAsia="Arial" w:hAnsiTheme="minorBidi"/>
                <w:color w:val="000000" w:themeColor="text1"/>
                <w:lang w:val="en-US"/>
              </w:rPr>
              <w:t xml:space="preserve"> supports local community initiatives.</w:t>
            </w:r>
          </w:p>
        </w:tc>
        <w:tc>
          <w:tcPr>
            <w:tcW w:w="1785" w:type="dxa"/>
            <w:vAlign w:val="center"/>
          </w:tcPr>
          <w:p w14:paraId="67774570"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 xml:space="preserve">Weighting </w:t>
            </w:r>
          </w:p>
          <w:p w14:paraId="65AFCB80"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10%</w:t>
            </w:r>
          </w:p>
        </w:tc>
      </w:tr>
      <w:tr w:rsidR="00490961" w:rsidRPr="00857089" w14:paraId="0EEC88F0" w14:textId="77777777" w:rsidTr="008A3E63">
        <w:tc>
          <w:tcPr>
            <w:tcW w:w="7230" w:type="dxa"/>
            <w:vAlign w:val="center"/>
          </w:tcPr>
          <w:p w14:paraId="511089E2" w14:textId="77777777" w:rsidR="00490961" w:rsidRPr="00857089" w:rsidRDefault="00490961" w:rsidP="008A3E63">
            <w:pPr>
              <w:pStyle w:val="ListParagraph"/>
              <w:numPr>
                <w:ilvl w:val="0"/>
                <w:numId w:val="5"/>
              </w:numPr>
              <w:rPr>
                <w:rFonts w:asciiTheme="minorBidi" w:eastAsiaTheme="minorEastAsia" w:hAnsiTheme="minorBidi"/>
              </w:rPr>
            </w:pPr>
            <w:r w:rsidRPr="00857089">
              <w:rPr>
                <w:rFonts w:asciiTheme="minorBidi" w:eastAsia="Arial" w:hAnsiTheme="minorBidi"/>
                <w:lang w:val="en-US"/>
              </w:rPr>
              <w:t xml:space="preserve">To what extent does the tender response demonstrate an understanding of digital leadership across the heritage sector? </w:t>
            </w:r>
          </w:p>
          <w:p w14:paraId="02867620"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 </w:t>
            </w:r>
          </w:p>
        </w:tc>
        <w:tc>
          <w:tcPr>
            <w:tcW w:w="1785" w:type="dxa"/>
            <w:vAlign w:val="center"/>
          </w:tcPr>
          <w:p w14:paraId="7B6E66FD"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Weighing </w:t>
            </w:r>
          </w:p>
          <w:p w14:paraId="5571EF0C"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10%</w:t>
            </w:r>
          </w:p>
        </w:tc>
      </w:tr>
      <w:tr w:rsidR="00490961" w:rsidRPr="00857089" w14:paraId="6BF771D2" w14:textId="77777777" w:rsidTr="008A3E63">
        <w:tc>
          <w:tcPr>
            <w:tcW w:w="7230" w:type="dxa"/>
            <w:vAlign w:val="center"/>
          </w:tcPr>
          <w:p w14:paraId="234E100B" w14:textId="77777777" w:rsidR="00490961" w:rsidRPr="00857089" w:rsidRDefault="00490961" w:rsidP="008A3E63">
            <w:pPr>
              <w:pStyle w:val="ListParagraph"/>
              <w:numPr>
                <w:ilvl w:val="0"/>
                <w:numId w:val="5"/>
              </w:numPr>
              <w:rPr>
                <w:rFonts w:asciiTheme="minorBidi" w:eastAsia="Arial" w:hAnsiTheme="minorBidi"/>
                <w:lang w:val="en-US"/>
              </w:rPr>
            </w:pPr>
            <w:r w:rsidRPr="00857089">
              <w:rPr>
                <w:rFonts w:asciiTheme="minorBidi" w:eastAsia="Arial" w:hAnsiTheme="minorBidi"/>
                <w:lang w:val="en-US"/>
              </w:rPr>
              <w:t xml:space="preserve">What experience does the applicant have of running and evaluating high quality events and activities in relation to CEOs and Board Members of large </w:t>
            </w:r>
            <w:proofErr w:type="spellStart"/>
            <w:r w:rsidRPr="00857089">
              <w:rPr>
                <w:rFonts w:asciiTheme="minorBidi" w:eastAsia="Arial" w:hAnsiTheme="minorBidi"/>
                <w:lang w:val="en-US"/>
              </w:rPr>
              <w:t>organisations</w:t>
            </w:r>
            <w:proofErr w:type="spellEnd"/>
            <w:r w:rsidRPr="00857089">
              <w:rPr>
                <w:rFonts w:asciiTheme="minorBidi" w:eastAsia="Arial" w:hAnsiTheme="minorBidi"/>
                <w:lang w:val="en-US"/>
              </w:rPr>
              <w:t>?</w:t>
            </w:r>
          </w:p>
        </w:tc>
        <w:tc>
          <w:tcPr>
            <w:tcW w:w="1785" w:type="dxa"/>
            <w:vAlign w:val="center"/>
          </w:tcPr>
          <w:p w14:paraId="04CA39F6"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Weighting</w:t>
            </w:r>
          </w:p>
          <w:p w14:paraId="5D1E3C2D"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10%</w:t>
            </w:r>
          </w:p>
        </w:tc>
      </w:tr>
      <w:tr w:rsidR="00490961" w:rsidRPr="00857089" w14:paraId="404A866A" w14:textId="77777777" w:rsidTr="008A3E63">
        <w:tc>
          <w:tcPr>
            <w:tcW w:w="7230" w:type="dxa"/>
            <w:vAlign w:val="center"/>
          </w:tcPr>
          <w:p w14:paraId="0ED67F93" w14:textId="77777777" w:rsidR="00490961" w:rsidRPr="00857089" w:rsidRDefault="00490961" w:rsidP="008A3E63">
            <w:pPr>
              <w:pStyle w:val="ListParagraph"/>
              <w:numPr>
                <w:ilvl w:val="0"/>
                <w:numId w:val="5"/>
              </w:numPr>
              <w:rPr>
                <w:rFonts w:asciiTheme="minorBidi" w:eastAsiaTheme="minorEastAsia" w:hAnsiTheme="minorBidi"/>
              </w:rPr>
            </w:pPr>
            <w:r w:rsidRPr="00857089">
              <w:rPr>
                <w:rFonts w:asciiTheme="minorBidi" w:eastAsia="Arial" w:hAnsiTheme="minorBidi"/>
                <w:lang w:val="en-US"/>
              </w:rPr>
              <w:t xml:space="preserve">To what extent is the approach appropriate to the project requirements </w:t>
            </w:r>
            <w:r w:rsidRPr="00857089">
              <w:rPr>
                <w:rFonts w:asciiTheme="minorBidi" w:eastAsia="Arial" w:hAnsiTheme="minorBidi"/>
              </w:rPr>
              <w:t>and available resource,</w:t>
            </w:r>
            <w:r w:rsidRPr="00857089">
              <w:rPr>
                <w:rFonts w:asciiTheme="minorBidi" w:eastAsia="Arial" w:hAnsiTheme="minorBidi"/>
                <w:lang w:val="en-US"/>
              </w:rPr>
              <w:t xml:space="preserve"> including target participation rates? </w:t>
            </w:r>
          </w:p>
          <w:p w14:paraId="55E8EEA9"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 </w:t>
            </w:r>
          </w:p>
        </w:tc>
        <w:tc>
          <w:tcPr>
            <w:tcW w:w="1785" w:type="dxa"/>
            <w:vAlign w:val="center"/>
          </w:tcPr>
          <w:p w14:paraId="6418B570"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Weighting</w:t>
            </w:r>
          </w:p>
          <w:p w14:paraId="22F5870B"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10%</w:t>
            </w:r>
          </w:p>
        </w:tc>
      </w:tr>
      <w:tr w:rsidR="00490961" w:rsidRPr="00857089" w14:paraId="69BA1EA3" w14:textId="77777777" w:rsidTr="008A3E63">
        <w:tc>
          <w:tcPr>
            <w:tcW w:w="7230" w:type="dxa"/>
            <w:vAlign w:val="center"/>
          </w:tcPr>
          <w:p w14:paraId="06136D0C" w14:textId="77777777" w:rsidR="00490961" w:rsidRPr="00857089" w:rsidRDefault="00490961" w:rsidP="008A3E63">
            <w:pPr>
              <w:pStyle w:val="ListParagraph"/>
              <w:numPr>
                <w:ilvl w:val="0"/>
                <w:numId w:val="5"/>
              </w:numPr>
              <w:rPr>
                <w:rFonts w:asciiTheme="minorBidi" w:eastAsiaTheme="minorEastAsia" w:hAnsiTheme="minorBidi"/>
              </w:rPr>
            </w:pPr>
            <w:r w:rsidRPr="00857089">
              <w:rPr>
                <w:rFonts w:asciiTheme="minorBidi" w:eastAsiaTheme="minorEastAsia" w:hAnsiTheme="minorBidi"/>
              </w:rPr>
              <w:t xml:space="preserve">To what extent does the approach support The Fund’s commitment to promoting equality, diversity and inclusion across the range of types of heritage supported by organisations across the UK? </w:t>
            </w:r>
          </w:p>
        </w:tc>
        <w:tc>
          <w:tcPr>
            <w:tcW w:w="1785" w:type="dxa"/>
            <w:vAlign w:val="center"/>
          </w:tcPr>
          <w:p w14:paraId="324B2559"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Weighting</w:t>
            </w:r>
          </w:p>
          <w:p w14:paraId="07E4A5D2" w14:textId="77777777" w:rsidR="00490961" w:rsidRPr="00857089" w:rsidRDefault="00490961" w:rsidP="008A3E63">
            <w:pPr>
              <w:rPr>
                <w:rFonts w:asciiTheme="minorBidi" w:eastAsia="Arial" w:hAnsiTheme="minorBidi"/>
                <w:lang w:val="en-US"/>
              </w:rPr>
            </w:pPr>
            <w:r w:rsidRPr="00857089">
              <w:rPr>
                <w:rFonts w:asciiTheme="minorBidi" w:eastAsia="Arial" w:hAnsiTheme="minorBidi"/>
                <w:lang w:val="en-US"/>
              </w:rPr>
              <w:t>10%</w:t>
            </w:r>
          </w:p>
        </w:tc>
      </w:tr>
      <w:tr w:rsidR="00490961" w:rsidRPr="00857089" w14:paraId="4EFD0F1E" w14:textId="77777777" w:rsidTr="008A3E63">
        <w:tc>
          <w:tcPr>
            <w:tcW w:w="7230" w:type="dxa"/>
            <w:vAlign w:val="center"/>
          </w:tcPr>
          <w:p w14:paraId="243639A5" w14:textId="77777777" w:rsidR="00490961" w:rsidRPr="00857089" w:rsidRDefault="00490961" w:rsidP="008A3E63">
            <w:pPr>
              <w:pStyle w:val="ListParagraph"/>
              <w:numPr>
                <w:ilvl w:val="0"/>
                <w:numId w:val="5"/>
              </w:numPr>
              <w:rPr>
                <w:rFonts w:asciiTheme="minorBidi" w:eastAsiaTheme="minorEastAsia" w:hAnsiTheme="minorBidi"/>
              </w:rPr>
            </w:pPr>
            <w:r w:rsidRPr="00857089">
              <w:rPr>
                <w:rFonts w:asciiTheme="minorBidi" w:eastAsia="Arial" w:hAnsiTheme="minorBidi"/>
                <w:lang w:val="en-US"/>
              </w:rPr>
              <w:t xml:space="preserve">How appropriate are the communications and stakeholder engagement plan to the project? </w:t>
            </w:r>
          </w:p>
          <w:p w14:paraId="4F4E2E08"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 </w:t>
            </w:r>
          </w:p>
        </w:tc>
        <w:tc>
          <w:tcPr>
            <w:tcW w:w="1785" w:type="dxa"/>
            <w:vAlign w:val="center"/>
          </w:tcPr>
          <w:p w14:paraId="0548C080"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Weighting</w:t>
            </w:r>
          </w:p>
          <w:p w14:paraId="530DAEF0" w14:textId="77777777" w:rsidR="00490961" w:rsidRPr="00857089" w:rsidRDefault="00490961" w:rsidP="008A3E63">
            <w:pPr>
              <w:rPr>
                <w:rFonts w:asciiTheme="minorBidi" w:eastAsia="Arial" w:hAnsiTheme="minorBidi"/>
              </w:rPr>
            </w:pPr>
            <w:r w:rsidRPr="00857089">
              <w:rPr>
                <w:rFonts w:asciiTheme="minorBidi" w:eastAsia="Arial" w:hAnsiTheme="minorBidi"/>
                <w:lang w:val="en-US"/>
              </w:rPr>
              <w:t>10%</w:t>
            </w:r>
          </w:p>
        </w:tc>
      </w:tr>
    </w:tbl>
    <w:p w14:paraId="736CFC27" w14:textId="2F95D937" w:rsidR="00490961" w:rsidRPr="00857089" w:rsidRDefault="00490961" w:rsidP="00490961">
      <w:pPr>
        <w:rPr>
          <w:rFonts w:asciiTheme="minorBidi" w:eastAsia="Arial" w:hAnsiTheme="minorBidi"/>
        </w:rPr>
      </w:pPr>
    </w:p>
    <w:p w14:paraId="58BC6437" w14:textId="6B9D288A" w:rsidR="00490961" w:rsidRPr="00857089" w:rsidRDefault="00490961" w:rsidP="00490961">
      <w:pPr>
        <w:spacing w:after="120"/>
        <w:rPr>
          <w:rFonts w:asciiTheme="minorBidi" w:eastAsia="Arial" w:hAnsiTheme="minorBidi"/>
          <w:b/>
          <w:bCs/>
        </w:rPr>
      </w:pPr>
    </w:p>
    <w:p w14:paraId="1ACFFE97" w14:textId="6C5DE71E" w:rsidR="00490961" w:rsidRPr="00857089" w:rsidRDefault="00490961" w:rsidP="00490961">
      <w:pPr>
        <w:spacing w:after="240"/>
        <w:ind w:firstLine="284"/>
        <w:rPr>
          <w:rFonts w:asciiTheme="minorBidi" w:eastAsia="Arial" w:hAnsiTheme="minorBidi"/>
          <w:b/>
          <w:bCs/>
        </w:rPr>
      </w:pPr>
      <w:r w:rsidRPr="00857089">
        <w:rPr>
          <w:rFonts w:asciiTheme="minorBidi" w:eastAsia="Arial" w:hAnsiTheme="minorBidi"/>
          <w:b/>
          <w:bCs/>
        </w:rPr>
        <w:t>Quality Questions scoring methodology</w:t>
      </w:r>
    </w:p>
    <w:tbl>
      <w:tblPr>
        <w:tblStyle w:val="TableGrid"/>
        <w:tblW w:w="0" w:type="auto"/>
        <w:tblLayout w:type="fixed"/>
        <w:tblLook w:val="0000" w:firstRow="0" w:lastRow="0" w:firstColumn="0" w:lastColumn="0" w:noHBand="0" w:noVBand="0"/>
      </w:tblPr>
      <w:tblGrid>
        <w:gridCol w:w="1440"/>
        <w:gridCol w:w="1950"/>
        <w:gridCol w:w="4980"/>
      </w:tblGrid>
      <w:tr w:rsidR="00490961" w:rsidRPr="00857089" w14:paraId="565C08BA" w14:textId="77777777" w:rsidTr="008A3E63">
        <w:tc>
          <w:tcPr>
            <w:tcW w:w="1440" w:type="dxa"/>
            <w:tcBorders>
              <w:top w:val="single" w:sz="6" w:space="0" w:color="000000" w:themeColor="text1"/>
              <w:left w:val="single" w:sz="6" w:space="0" w:color="000000" w:themeColor="text1"/>
              <w:bottom w:val="nil"/>
              <w:right w:val="nil"/>
            </w:tcBorders>
            <w:shd w:val="clear" w:color="auto" w:fill="000000" w:themeFill="text1"/>
            <w:vAlign w:val="center"/>
          </w:tcPr>
          <w:p w14:paraId="6D3CE5D1" w14:textId="538D7619" w:rsidR="00490961" w:rsidRPr="00857089" w:rsidRDefault="00490961" w:rsidP="008A3E63">
            <w:pPr>
              <w:rPr>
                <w:rFonts w:asciiTheme="minorBidi" w:eastAsia="Arial" w:hAnsiTheme="minorBidi"/>
                <w:b/>
                <w:bCs/>
                <w:color w:val="FFFFFF" w:themeColor="background1"/>
              </w:rPr>
            </w:pPr>
            <w:r w:rsidRPr="00857089">
              <w:rPr>
                <w:rFonts w:asciiTheme="minorBidi" w:eastAsia="Arial" w:hAnsiTheme="minorBidi"/>
                <w:b/>
                <w:bCs/>
                <w:color w:val="FFFFFF" w:themeColor="background1"/>
                <w:lang w:val="en-US"/>
              </w:rPr>
              <w:t>Score</w:t>
            </w:r>
          </w:p>
        </w:tc>
        <w:tc>
          <w:tcPr>
            <w:tcW w:w="1950" w:type="dxa"/>
            <w:tcBorders>
              <w:top w:val="single" w:sz="6" w:space="0" w:color="000000" w:themeColor="text1"/>
              <w:left w:val="nil"/>
              <w:bottom w:val="nil"/>
              <w:right w:val="nil"/>
            </w:tcBorders>
            <w:shd w:val="clear" w:color="auto" w:fill="000000" w:themeFill="text1"/>
            <w:vAlign w:val="center"/>
          </w:tcPr>
          <w:p w14:paraId="0232600B" w14:textId="4F669BC5" w:rsidR="00490961" w:rsidRPr="00857089" w:rsidRDefault="00490961" w:rsidP="008A3E63">
            <w:pPr>
              <w:rPr>
                <w:rFonts w:asciiTheme="minorBidi" w:eastAsia="Arial" w:hAnsiTheme="minorBidi"/>
                <w:b/>
                <w:bCs/>
                <w:color w:val="FFFFFF" w:themeColor="background1"/>
              </w:rPr>
            </w:pPr>
            <w:r w:rsidRPr="00857089">
              <w:rPr>
                <w:rFonts w:asciiTheme="minorBidi" w:eastAsia="Arial" w:hAnsiTheme="minorBidi"/>
                <w:b/>
                <w:bCs/>
                <w:color w:val="FFFFFF" w:themeColor="background1"/>
                <w:lang w:val="en-US"/>
              </w:rPr>
              <w:t>Word descriptor</w:t>
            </w:r>
          </w:p>
        </w:tc>
        <w:tc>
          <w:tcPr>
            <w:tcW w:w="4980" w:type="dxa"/>
            <w:tcBorders>
              <w:top w:val="single" w:sz="6" w:space="0" w:color="000000" w:themeColor="text1"/>
              <w:left w:val="nil"/>
              <w:bottom w:val="nil"/>
              <w:right w:val="single" w:sz="6" w:space="0" w:color="000000" w:themeColor="text1"/>
            </w:tcBorders>
            <w:shd w:val="clear" w:color="auto" w:fill="000000" w:themeFill="text1"/>
            <w:vAlign w:val="center"/>
          </w:tcPr>
          <w:p w14:paraId="7B8B2D1B" w14:textId="6ADCC469" w:rsidR="00490961" w:rsidRPr="00857089" w:rsidRDefault="00490961" w:rsidP="008A3E63">
            <w:pPr>
              <w:rPr>
                <w:rFonts w:asciiTheme="minorBidi" w:eastAsia="Arial" w:hAnsiTheme="minorBidi"/>
                <w:b/>
                <w:bCs/>
                <w:color w:val="FFFFFF" w:themeColor="background1"/>
              </w:rPr>
            </w:pPr>
            <w:r w:rsidRPr="00857089">
              <w:rPr>
                <w:rFonts w:asciiTheme="minorBidi" w:eastAsia="Arial" w:hAnsiTheme="minorBidi"/>
                <w:b/>
                <w:bCs/>
                <w:color w:val="FFFFFF" w:themeColor="background1"/>
                <w:lang w:val="en-US"/>
              </w:rPr>
              <w:t>Description</w:t>
            </w:r>
          </w:p>
        </w:tc>
      </w:tr>
      <w:tr w:rsidR="00490961" w:rsidRPr="00857089" w14:paraId="30D0A435" w14:textId="77777777" w:rsidTr="008A3E63">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A259E1B" w14:textId="6FD04182"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0</w:t>
            </w:r>
          </w:p>
        </w:tc>
        <w:tc>
          <w:tcPr>
            <w:tcW w:w="1950" w:type="dxa"/>
            <w:tcBorders>
              <w:top w:val="single" w:sz="6" w:space="0" w:color="000000" w:themeColor="text1"/>
              <w:left w:val="nil"/>
              <w:bottom w:val="single" w:sz="6" w:space="0" w:color="000000" w:themeColor="text1"/>
              <w:right w:val="nil"/>
            </w:tcBorders>
            <w:vAlign w:val="center"/>
          </w:tcPr>
          <w:p w14:paraId="22822AD7" w14:textId="15B2C02D" w:rsidR="00490961" w:rsidRPr="00857089" w:rsidRDefault="00490961" w:rsidP="008A3E63">
            <w:pPr>
              <w:rPr>
                <w:rFonts w:asciiTheme="minorBidi" w:eastAsia="Arial" w:hAnsiTheme="minorBidi"/>
              </w:rPr>
            </w:pPr>
            <w:r w:rsidRPr="00857089">
              <w:rPr>
                <w:rFonts w:asciiTheme="minorBidi" w:eastAsia="Arial" w:hAnsiTheme="minorBidi"/>
                <w:lang w:val="en-US"/>
              </w:rPr>
              <w:t>Poor</w:t>
            </w:r>
          </w:p>
          <w:p w14:paraId="7851BD99" w14:textId="589846B8" w:rsidR="00490961" w:rsidRPr="00857089" w:rsidRDefault="00490961" w:rsidP="008A3E63">
            <w:pPr>
              <w:rPr>
                <w:rFonts w:asciiTheme="minorBidi" w:eastAsia="Arial" w:hAnsiTheme="minorBidi"/>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D1CC50F" w14:textId="67467C45" w:rsidR="00490961" w:rsidRPr="00857089" w:rsidRDefault="00490961" w:rsidP="008A3E63">
            <w:pPr>
              <w:rPr>
                <w:rFonts w:asciiTheme="minorBidi" w:eastAsia="Arial" w:hAnsiTheme="minorBidi"/>
              </w:rPr>
            </w:pPr>
            <w:r w:rsidRPr="00857089">
              <w:rPr>
                <w:rFonts w:asciiTheme="minorBidi" w:eastAsia="Arial" w:hAnsiTheme="minorBidi"/>
                <w:lang w:val="en-US"/>
              </w:rPr>
              <w:t>No response or partial response and poor evidence provided in support of it.  Does not give The Fund confidence in the ability of the Bidder to deliver the Contract.</w:t>
            </w:r>
          </w:p>
        </w:tc>
      </w:tr>
      <w:tr w:rsidR="00490961" w:rsidRPr="00857089" w14:paraId="68323691" w14:textId="77777777" w:rsidTr="008A3E63">
        <w:tc>
          <w:tcPr>
            <w:tcW w:w="1440" w:type="dxa"/>
            <w:tcBorders>
              <w:top w:val="single" w:sz="6" w:space="0" w:color="000000" w:themeColor="text1"/>
              <w:left w:val="single" w:sz="6" w:space="0" w:color="000000" w:themeColor="text1"/>
              <w:bottom w:val="nil"/>
              <w:right w:val="nil"/>
            </w:tcBorders>
            <w:vAlign w:val="center"/>
          </w:tcPr>
          <w:p w14:paraId="2414D293" w14:textId="703291F9"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1</w:t>
            </w:r>
          </w:p>
        </w:tc>
        <w:tc>
          <w:tcPr>
            <w:tcW w:w="1950" w:type="dxa"/>
            <w:tcBorders>
              <w:top w:val="single" w:sz="6" w:space="0" w:color="000000" w:themeColor="text1"/>
              <w:left w:val="nil"/>
              <w:bottom w:val="nil"/>
              <w:right w:val="nil"/>
            </w:tcBorders>
            <w:vAlign w:val="center"/>
          </w:tcPr>
          <w:p w14:paraId="132D46DF" w14:textId="0D4CDE9E" w:rsidR="00490961" w:rsidRPr="00857089" w:rsidRDefault="00490961" w:rsidP="008A3E63">
            <w:pPr>
              <w:rPr>
                <w:rFonts w:asciiTheme="minorBidi" w:eastAsia="Arial" w:hAnsiTheme="minorBidi"/>
              </w:rPr>
            </w:pPr>
            <w:r w:rsidRPr="00857089">
              <w:rPr>
                <w:rFonts w:asciiTheme="minorBidi" w:eastAsia="Arial" w:hAnsiTheme="minorBidi"/>
                <w:lang w:val="en-US"/>
              </w:rPr>
              <w:t>Weak</w:t>
            </w:r>
          </w:p>
          <w:p w14:paraId="6C4D3B6A" w14:textId="2535C322" w:rsidR="00490961" w:rsidRPr="00857089" w:rsidRDefault="00490961" w:rsidP="008A3E63">
            <w:pPr>
              <w:rPr>
                <w:rFonts w:asciiTheme="minorBidi" w:eastAsia="Arial" w:hAnsiTheme="minorBidi"/>
              </w:rPr>
            </w:pPr>
          </w:p>
        </w:tc>
        <w:tc>
          <w:tcPr>
            <w:tcW w:w="4980" w:type="dxa"/>
            <w:tcBorders>
              <w:top w:val="single" w:sz="6" w:space="0" w:color="000000" w:themeColor="text1"/>
              <w:left w:val="nil"/>
              <w:bottom w:val="nil"/>
              <w:right w:val="single" w:sz="6" w:space="0" w:color="000000" w:themeColor="text1"/>
            </w:tcBorders>
            <w:vAlign w:val="center"/>
          </w:tcPr>
          <w:p w14:paraId="635914DB" w14:textId="6D97C84E" w:rsidR="00490961" w:rsidRPr="00857089" w:rsidRDefault="00490961" w:rsidP="008A3E63">
            <w:pPr>
              <w:rPr>
                <w:rFonts w:asciiTheme="minorBidi" w:eastAsia="Arial" w:hAnsiTheme="minorBidi"/>
              </w:rPr>
            </w:pPr>
            <w:r w:rsidRPr="00857089">
              <w:rPr>
                <w:rFonts w:asciiTheme="minorBidi" w:eastAsia="Arial" w:hAnsiTheme="minorBidi"/>
                <w:lang w:val="en-US"/>
              </w:rPr>
              <w:t>Response is supported by a weak standard of evidence in several areas giving rise to concern about the ability of the Bidder to deliver the Contract.</w:t>
            </w:r>
          </w:p>
        </w:tc>
      </w:tr>
      <w:tr w:rsidR="00490961" w:rsidRPr="00857089" w14:paraId="60A04C70" w14:textId="77777777" w:rsidTr="008A3E63">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7F3B66B6" w14:textId="51D6A6AC"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2</w:t>
            </w:r>
          </w:p>
        </w:tc>
        <w:tc>
          <w:tcPr>
            <w:tcW w:w="1950" w:type="dxa"/>
            <w:tcBorders>
              <w:top w:val="single" w:sz="6" w:space="0" w:color="000000" w:themeColor="text1"/>
              <w:left w:val="nil"/>
              <w:bottom w:val="single" w:sz="6" w:space="0" w:color="000000" w:themeColor="text1"/>
              <w:right w:val="nil"/>
            </w:tcBorders>
            <w:vAlign w:val="center"/>
          </w:tcPr>
          <w:p w14:paraId="465589C8" w14:textId="4F585739" w:rsidR="00490961" w:rsidRPr="00857089" w:rsidRDefault="00490961" w:rsidP="008A3E63">
            <w:pPr>
              <w:rPr>
                <w:rFonts w:asciiTheme="minorBidi" w:eastAsia="Arial" w:hAnsiTheme="minorBidi"/>
              </w:rPr>
            </w:pPr>
            <w:r w:rsidRPr="00857089">
              <w:rPr>
                <w:rFonts w:asciiTheme="minorBidi" w:eastAsia="Arial" w:hAnsiTheme="minorBidi"/>
                <w:lang w:val="en-US"/>
              </w:rPr>
              <w:t>Satisfactory</w:t>
            </w:r>
          </w:p>
          <w:p w14:paraId="123E31DA" w14:textId="0A8A7841" w:rsidR="00490961" w:rsidRPr="00857089" w:rsidRDefault="00490961" w:rsidP="008A3E63">
            <w:pPr>
              <w:rPr>
                <w:rFonts w:asciiTheme="minorBidi" w:eastAsia="Arial" w:hAnsiTheme="minorBidi"/>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25177EC" w14:textId="6F6F5952" w:rsidR="00490961" w:rsidRPr="00857089" w:rsidRDefault="00490961" w:rsidP="008A3E63">
            <w:pPr>
              <w:rPr>
                <w:rFonts w:asciiTheme="minorBidi" w:eastAsia="Arial" w:hAnsiTheme="minorBidi"/>
              </w:rPr>
            </w:pPr>
            <w:r w:rsidRPr="00857089">
              <w:rPr>
                <w:rFonts w:asciiTheme="minorBidi" w:eastAsia="Arial" w:hAnsiTheme="minorBidi"/>
                <w:lang w:val="en-US"/>
              </w:rPr>
              <w:t>Response is supported by a satisfactory standard of evidence in most areas but a few areas lacking detail/evidence giving rise to some concerns about the ability of the Bidder to deliver the Contract.</w:t>
            </w:r>
          </w:p>
        </w:tc>
      </w:tr>
      <w:tr w:rsidR="00490961" w:rsidRPr="00857089" w14:paraId="77961FFE" w14:textId="77777777" w:rsidTr="008A3E63">
        <w:tc>
          <w:tcPr>
            <w:tcW w:w="1440" w:type="dxa"/>
            <w:tcBorders>
              <w:top w:val="single" w:sz="6" w:space="0" w:color="000000" w:themeColor="text1"/>
              <w:left w:val="single" w:sz="6" w:space="0" w:color="000000" w:themeColor="text1"/>
              <w:bottom w:val="nil"/>
              <w:right w:val="nil"/>
            </w:tcBorders>
            <w:vAlign w:val="center"/>
          </w:tcPr>
          <w:p w14:paraId="5585A753" w14:textId="6C2A2F03"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3</w:t>
            </w:r>
          </w:p>
        </w:tc>
        <w:tc>
          <w:tcPr>
            <w:tcW w:w="1950" w:type="dxa"/>
            <w:tcBorders>
              <w:top w:val="single" w:sz="6" w:space="0" w:color="000000" w:themeColor="text1"/>
              <w:left w:val="nil"/>
              <w:bottom w:val="nil"/>
              <w:right w:val="nil"/>
            </w:tcBorders>
            <w:vAlign w:val="center"/>
          </w:tcPr>
          <w:p w14:paraId="12043EB2" w14:textId="5DF20CE4" w:rsidR="00490961" w:rsidRPr="00857089" w:rsidRDefault="00490961" w:rsidP="008A3E63">
            <w:pPr>
              <w:rPr>
                <w:rFonts w:asciiTheme="minorBidi" w:eastAsia="Arial" w:hAnsiTheme="minorBidi"/>
              </w:rPr>
            </w:pPr>
            <w:r w:rsidRPr="00857089">
              <w:rPr>
                <w:rFonts w:asciiTheme="minorBidi" w:eastAsia="Arial" w:hAnsiTheme="minorBidi"/>
                <w:lang w:val="en-US"/>
              </w:rPr>
              <w:t>Good</w:t>
            </w:r>
          </w:p>
          <w:p w14:paraId="38C3F156" w14:textId="50E8EC53" w:rsidR="00490961" w:rsidRPr="00857089" w:rsidRDefault="00490961" w:rsidP="008A3E63">
            <w:pPr>
              <w:rPr>
                <w:rFonts w:asciiTheme="minorBidi" w:eastAsia="Arial" w:hAnsiTheme="minorBidi"/>
              </w:rPr>
            </w:pPr>
          </w:p>
        </w:tc>
        <w:tc>
          <w:tcPr>
            <w:tcW w:w="4980" w:type="dxa"/>
            <w:tcBorders>
              <w:top w:val="single" w:sz="6" w:space="0" w:color="000000" w:themeColor="text1"/>
              <w:left w:val="nil"/>
              <w:bottom w:val="nil"/>
              <w:right w:val="single" w:sz="6" w:space="0" w:color="000000" w:themeColor="text1"/>
            </w:tcBorders>
            <w:vAlign w:val="center"/>
          </w:tcPr>
          <w:p w14:paraId="41D87864" w14:textId="75EF34E9" w:rsidR="00490961" w:rsidRPr="00857089" w:rsidRDefault="00490961" w:rsidP="008A3E63">
            <w:pPr>
              <w:rPr>
                <w:rFonts w:asciiTheme="minorBidi" w:eastAsia="Arial" w:hAnsiTheme="minorBidi"/>
              </w:rPr>
            </w:pPr>
            <w:r w:rsidRPr="00857089">
              <w:rPr>
                <w:rFonts w:asciiTheme="minorBidi" w:eastAsia="Arial" w:hAnsiTheme="minorBidi"/>
                <w:lang w:val="en-US"/>
              </w:rPr>
              <w:t>Response is comprehensive and supported by good standard of evidence. Gives The Fund confidence in the ability of the Bidder to deliver the contract. Meets The Fund’s requirements.</w:t>
            </w:r>
          </w:p>
        </w:tc>
      </w:tr>
      <w:tr w:rsidR="00490961" w:rsidRPr="00857089" w14:paraId="1CEBEA18" w14:textId="77777777" w:rsidTr="008A3E63">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900CC80" w14:textId="569C601F"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4</w:t>
            </w:r>
          </w:p>
        </w:tc>
        <w:tc>
          <w:tcPr>
            <w:tcW w:w="1950" w:type="dxa"/>
            <w:tcBorders>
              <w:top w:val="single" w:sz="6" w:space="0" w:color="000000" w:themeColor="text1"/>
              <w:left w:val="nil"/>
              <w:bottom w:val="single" w:sz="6" w:space="0" w:color="000000" w:themeColor="text1"/>
              <w:right w:val="nil"/>
            </w:tcBorders>
            <w:vAlign w:val="center"/>
          </w:tcPr>
          <w:p w14:paraId="7EEDC562" w14:textId="226E1F23" w:rsidR="00490961" w:rsidRPr="00857089" w:rsidRDefault="00490961" w:rsidP="008A3E63">
            <w:pPr>
              <w:rPr>
                <w:rFonts w:asciiTheme="minorBidi" w:eastAsia="Arial" w:hAnsiTheme="minorBidi"/>
              </w:rPr>
            </w:pPr>
            <w:r w:rsidRPr="00857089">
              <w:rPr>
                <w:rFonts w:asciiTheme="minorBidi" w:eastAsia="Arial" w:hAnsiTheme="minorBidi"/>
                <w:lang w:val="en-US"/>
              </w:rPr>
              <w:t>Very good</w:t>
            </w:r>
          </w:p>
          <w:p w14:paraId="6351C468" w14:textId="33C3B989" w:rsidR="00490961" w:rsidRPr="00857089" w:rsidRDefault="00490961" w:rsidP="008A3E63">
            <w:pPr>
              <w:rPr>
                <w:rFonts w:asciiTheme="minorBidi" w:eastAsia="Arial" w:hAnsiTheme="minorBidi"/>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B90C99B" w14:textId="5F43BD5D"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Response is comprehensive and supported by a high standard of evidence. Gives The Fund a high level of confidence in the ability of the Bidder to deliver the contract. May exceed the Fund’s requirements in some respects. </w:t>
            </w:r>
          </w:p>
        </w:tc>
      </w:tr>
      <w:tr w:rsidR="00490961" w:rsidRPr="00857089" w14:paraId="4784BA5A" w14:textId="77777777" w:rsidTr="008A3E63">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DFCCA1E" w14:textId="24828B65" w:rsidR="00490961" w:rsidRPr="00857089" w:rsidRDefault="00490961" w:rsidP="008A3E63">
            <w:pPr>
              <w:rPr>
                <w:rFonts w:asciiTheme="minorBidi" w:eastAsia="Arial" w:hAnsiTheme="minorBidi"/>
                <w:b/>
                <w:bCs/>
              </w:rPr>
            </w:pPr>
            <w:r w:rsidRPr="00857089">
              <w:rPr>
                <w:rFonts w:asciiTheme="minorBidi" w:eastAsia="Arial" w:hAnsiTheme="minorBidi"/>
                <w:b/>
                <w:bCs/>
                <w:lang w:val="en-US"/>
              </w:rPr>
              <w:t>5</w:t>
            </w:r>
          </w:p>
        </w:tc>
        <w:tc>
          <w:tcPr>
            <w:tcW w:w="1950" w:type="dxa"/>
            <w:tcBorders>
              <w:top w:val="single" w:sz="6" w:space="0" w:color="000000" w:themeColor="text1"/>
              <w:left w:val="nil"/>
              <w:bottom w:val="single" w:sz="6" w:space="0" w:color="000000" w:themeColor="text1"/>
              <w:right w:val="nil"/>
            </w:tcBorders>
            <w:vAlign w:val="center"/>
          </w:tcPr>
          <w:p w14:paraId="00F21CCE" w14:textId="21570ECC" w:rsidR="00490961" w:rsidRPr="00857089" w:rsidRDefault="00490961" w:rsidP="008A3E63">
            <w:pPr>
              <w:rPr>
                <w:rFonts w:asciiTheme="minorBidi" w:eastAsia="Arial" w:hAnsiTheme="minorBidi"/>
              </w:rPr>
            </w:pPr>
            <w:r w:rsidRPr="00857089">
              <w:rPr>
                <w:rFonts w:asciiTheme="minorBidi" w:eastAsia="Arial" w:hAnsiTheme="minorBidi"/>
                <w:lang w:val="en-US"/>
              </w:rPr>
              <w:t>Excellent</w:t>
            </w: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2CC124C6" w14:textId="166A9681" w:rsidR="00490961" w:rsidRPr="00857089" w:rsidRDefault="00490961" w:rsidP="008A3E63">
            <w:pPr>
              <w:rPr>
                <w:rFonts w:asciiTheme="minorBidi" w:eastAsia="Arial" w:hAnsiTheme="minorBidi"/>
              </w:rPr>
            </w:pPr>
            <w:r w:rsidRPr="00857089">
              <w:rPr>
                <w:rFonts w:asciiTheme="minorBidi" w:eastAsia="Arial" w:hAnsiTheme="minorBidi"/>
                <w:lang w:val="en-US"/>
              </w:rPr>
              <w:t>Response is very comprehensive and supported by a very high standard of evidence. Gives The Fund a very high level of confidence the ability of the Bidder to deliver the contract. May exceed the Fund’s requirements in most respects.</w:t>
            </w:r>
          </w:p>
        </w:tc>
      </w:tr>
    </w:tbl>
    <w:p w14:paraId="6BE915C1" w14:textId="29DBFA57" w:rsidR="00490961" w:rsidRPr="0096237A" w:rsidRDefault="00490961" w:rsidP="00490961">
      <w:pPr>
        <w:spacing w:before="240"/>
        <w:rPr>
          <w:rFonts w:asciiTheme="minorBidi" w:eastAsia="Arial" w:hAnsiTheme="minorBidi"/>
          <w:u w:val="single"/>
        </w:rPr>
      </w:pPr>
      <w:r w:rsidRPr="0096237A">
        <w:rPr>
          <w:rFonts w:asciiTheme="minorBidi" w:eastAsia="Arial" w:hAnsiTheme="minorBidi"/>
          <w:b/>
          <w:bCs/>
          <w:u w:val="single"/>
        </w:rPr>
        <w:t>30% of marks will be awarded for Price.</w:t>
      </w:r>
    </w:p>
    <w:p w14:paraId="058F4051" w14:textId="2B7011AC" w:rsidR="00490961" w:rsidRPr="00180225" w:rsidRDefault="00490961" w:rsidP="00490961">
      <w:pPr>
        <w:rPr>
          <w:rFonts w:asciiTheme="minorBidi" w:eastAsia="Arial" w:hAnsiTheme="minorBidi"/>
          <w:b/>
          <w:bCs/>
        </w:rPr>
      </w:pPr>
      <w:r w:rsidRPr="00857089">
        <w:rPr>
          <w:rFonts w:asciiTheme="minorBidi" w:eastAsia="Arial" w:hAnsiTheme="minorBidi"/>
        </w:rPr>
        <w:t xml:space="preserve">The evaluation of price will be carried out on the Schedule of charges you provide in </w:t>
      </w:r>
      <w:r w:rsidRPr="00180225">
        <w:rPr>
          <w:rFonts w:asciiTheme="minorBidi" w:eastAsia="Arial" w:hAnsiTheme="minorBidi"/>
          <w:b/>
          <w:bCs/>
        </w:rPr>
        <w:t>response to Table A</w:t>
      </w:r>
    </w:p>
    <w:p w14:paraId="1A5D7F0D" w14:textId="7D94DC6A" w:rsidR="00490961" w:rsidRPr="00180225" w:rsidRDefault="00490961" w:rsidP="00180225">
      <w:pPr>
        <w:rPr>
          <w:rFonts w:asciiTheme="minorBidi" w:hAnsiTheme="minorBidi"/>
          <w:b/>
          <w:bCs/>
        </w:rPr>
      </w:pPr>
      <w:r w:rsidRPr="00180225">
        <w:rPr>
          <w:rFonts w:asciiTheme="minorBidi" w:hAnsiTheme="minorBidi"/>
          <w:b/>
          <w:bCs/>
          <w:lang w:val="en-US"/>
        </w:rPr>
        <w:t>Price Criterion at 30%</w:t>
      </w:r>
    </w:p>
    <w:p w14:paraId="6363FB31" w14:textId="35E3B32A" w:rsidR="00490961" w:rsidRPr="00857089" w:rsidRDefault="00490961" w:rsidP="00490961">
      <w:pPr>
        <w:pStyle w:val="ListParagraph"/>
        <w:numPr>
          <w:ilvl w:val="0"/>
          <w:numId w:val="3"/>
        </w:numPr>
        <w:rPr>
          <w:rFonts w:asciiTheme="minorBidi" w:eastAsiaTheme="minorEastAsia" w:hAnsiTheme="minorBidi"/>
        </w:rPr>
      </w:pPr>
      <w:r w:rsidRPr="00857089">
        <w:rPr>
          <w:rFonts w:asciiTheme="minorBidi" w:eastAsia="Arial" w:hAnsiTheme="minorBidi"/>
          <w:lang w:val="en-US"/>
        </w:rPr>
        <w:t>7 marks will be awarded to the lowest priced bid and the remaining bidders will be allocated scores based on their deviation from this figure. Your fixed and total costs figure in your schedule of charges table will be used to score this question.</w:t>
      </w:r>
    </w:p>
    <w:p w14:paraId="0829B06D" w14:textId="0CA568BB" w:rsidR="00490961" w:rsidRPr="00857089" w:rsidRDefault="00490961" w:rsidP="00490961">
      <w:pPr>
        <w:pStyle w:val="ListParagraph"/>
        <w:numPr>
          <w:ilvl w:val="0"/>
          <w:numId w:val="3"/>
        </w:numPr>
        <w:rPr>
          <w:rFonts w:asciiTheme="minorBidi" w:eastAsiaTheme="minorEastAsia" w:hAnsiTheme="minorBidi"/>
        </w:rPr>
      </w:pPr>
      <w:r w:rsidRPr="00857089">
        <w:rPr>
          <w:rFonts w:asciiTheme="minorBidi" w:eastAsia="Arial" w:hAnsiTheme="minorBidi"/>
          <w:lang w:val="en-US"/>
        </w:rPr>
        <w:t>For example, if the lowest price is £100 and the second lowest price is £108 then the lowest priced bidder gets 30% (7 marks) for price and the second placed bidder gets 27.6% and so on. (8/100 x 7 = 0.56 marks; 7-0.56 = 6.44 marks)</w:t>
      </w:r>
    </w:p>
    <w:p w14:paraId="26ECA88B" w14:textId="24BBA5CB" w:rsidR="00490961" w:rsidRPr="00857089" w:rsidRDefault="00490961" w:rsidP="00490961">
      <w:pPr>
        <w:pStyle w:val="ListParagraph"/>
        <w:numPr>
          <w:ilvl w:val="0"/>
          <w:numId w:val="3"/>
        </w:numPr>
        <w:spacing w:after="240"/>
        <w:rPr>
          <w:rFonts w:asciiTheme="minorBidi" w:eastAsiaTheme="minorEastAsia" w:hAnsiTheme="minorBidi"/>
        </w:rPr>
      </w:pPr>
      <w:r w:rsidRPr="00857089">
        <w:rPr>
          <w:rFonts w:asciiTheme="minorBidi" w:eastAsia="Arial" w:hAnsiTheme="minorBidi"/>
        </w:rPr>
        <w:t>The scores for quality and price will be added together to obtain the overall score for each bidder.</w:t>
      </w:r>
    </w:p>
    <w:p w14:paraId="003DB96A" w14:textId="242D726B" w:rsidR="00490961" w:rsidRPr="00857089" w:rsidRDefault="00490961" w:rsidP="00490961">
      <w:pPr>
        <w:spacing w:after="240"/>
        <w:ind w:left="720"/>
        <w:rPr>
          <w:rFonts w:asciiTheme="minorBidi" w:eastAsia="Arial" w:hAnsiTheme="minorBidi"/>
        </w:rPr>
      </w:pPr>
    </w:p>
    <w:p w14:paraId="11E8ECC9" w14:textId="74C14BA8" w:rsidR="00490961" w:rsidRPr="00180225" w:rsidRDefault="00490961" w:rsidP="00180225">
      <w:pPr>
        <w:rPr>
          <w:rFonts w:asciiTheme="minorBidi" w:hAnsiTheme="minorBidi"/>
          <w:b/>
          <w:bCs/>
        </w:rPr>
      </w:pPr>
      <w:r w:rsidRPr="00180225">
        <w:rPr>
          <w:rFonts w:asciiTheme="minorBidi" w:hAnsiTheme="minorBidi"/>
          <w:b/>
          <w:bCs/>
        </w:rPr>
        <w:t>Table A - Schedule of Charges</w:t>
      </w:r>
    </w:p>
    <w:p w14:paraId="72ACC793" w14:textId="1BA0ACF6" w:rsidR="00490961" w:rsidRPr="00857089" w:rsidRDefault="00490961" w:rsidP="00490961">
      <w:pPr>
        <w:rPr>
          <w:rFonts w:asciiTheme="minorBidi" w:eastAsia="Arial" w:hAnsiTheme="minorBidi"/>
        </w:rPr>
      </w:pPr>
      <w:r w:rsidRPr="00857089">
        <w:rPr>
          <w:rFonts w:asciiTheme="minorBidi" w:eastAsia="Arial" w:hAnsiTheme="minorBidi"/>
          <w:u w:val="single"/>
        </w:rPr>
        <w:t xml:space="preserve">Please show in your tender submission, the number of staff and the amount of time that will be scheduled to work on the contract with the daily charging rate. </w:t>
      </w:r>
    </w:p>
    <w:p w14:paraId="4DF4A6A1" w14:textId="6C33F185" w:rsidR="00490961" w:rsidRPr="00857089" w:rsidRDefault="00490961" w:rsidP="00490961">
      <w:pPr>
        <w:rPr>
          <w:rFonts w:asciiTheme="minorBidi" w:eastAsia="Arial" w:hAnsiTheme="minorBidi"/>
        </w:rPr>
      </w:pPr>
      <w:r w:rsidRPr="00857089">
        <w:rPr>
          <w:rFonts w:asciiTheme="minorBidi" w:eastAsia="Arial" w:hAnsiTheme="minorBidi"/>
        </w:rPr>
        <w:lastRenderedPageBreak/>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106EA772" w14:textId="66BF2085" w:rsidR="00490961" w:rsidRPr="00857089" w:rsidRDefault="00490961" w:rsidP="00490961">
      <w:pPr>
        <w:spacing w:before="240"/>
        <w:rPr>
          <w:rFonts w:asciiTheme="minorBidi" w:eastAsia="Arial" w:hAnsiTheme="minorBidi"/>
        </w:rPr>
      </w:pPr>
      <w:r w:rsidRPr="00857089">
        <w:rPr>
          <w:rFonts w:asciiTheme="minorBidi" w:eastAsia="Arial" w:hAnsiTheme="minorBidi"/>
        </w:rPr>
        <w:t>VAT is chargeable on the services to be provided and this will be taken into account in the overall cost of this contract.</w:t>
      </w:r>
    </w:p>
    <w:p w14:paraId="75AEF886" w14:textId="7ECB413B" w:rsidR="00490961" w:rsidRPr="00857089" w:rsidRDefault="00490961" w:rsidP="00490961">
      <w:pPr>
        <w:spacing w:before="240" w:after="240"/>
        <w:rPr>
          <w:rFonts w:asciiTheme="minorBidi" w:eastAsia="Arial" w:hAnsiTheme="minorBidi"/>
        </w:rPr>
      </w:pPr>
      <w:r w:rsidRPr="00857089">
        <w:rPr>
          <w:rFonts w:asciiTheme="minorBidi" w:eastAsia="Arial" w:hAnsiTheme="minorBidi"/>
        </w:rPr>
        <w:t>As part of our wider approach to corporate social responsibility the National Heritage Memorial Fund/National Lottery Heritage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3419A07F" w14:textId="34639D16" w:rsidR="00490961" w:rsidRPr="00857089" w:rsidRDefault="00490961" w:rsidP="00490961">
      <w:pPr>
        <w:spacing w:after="240"/>
        <w:rPr>
          <w:rFonts w:asciiTheme="minorBidi" w:eastAsia="Arial" w:hAnsiTheme="minorBidi"/>
        </w:rPr>
      </w:pPr>
      <w:r w:rsidRPr="00857089">
        <w:rPr>
          <w:rFonts w:asciiTheme="minorBidi" w:eastAsia="Arial" w:hAnsiTheme="minorBidi"/>
        </w:rPr>
        <w:t>Bidders shall complete the schedule below, estimating the number of days, travel and subsistence costs associated with their tender submission.</w:t>
      </w:r>
    </w:p>
    <w:p w14:paraId="3FD6AE76" w14:textId="40ABA418" w:rsidR="00490961" w:rsidRPr="00857089" w:rsidRDefault="00490961" w:rsidP="00490961">
      <w:pPr>
        <w:spacing w:after="240"/>
        <w:rPr>
          <w:rFonts w:asciiTheme="minorBidi" w:eastAsia="Arial" w:hAnsiTheme="minorBidi"/>
        </w:rPr>
      </w:pPr>
      <w:r w:rsidRPr="00857089">
        <w:rPr>
          <w:rFonts w:asciiTheme="minorBidi" w:eastAsia="Arial" w:hAnsiTheme="minorBidi"/>
          <w:b/>
          <w:bCs/>
        </w:rPr>
        <w:t>TABLE A: (firm and fixed costs)</w:t>
      </w:r>
    </w:p>
    <w:tbl>
      <w:tblPr>
        <w:tblStyle w:val="TableGrid"/>
        <w:tblW w:w="0" w:type="auto"/>
        <w:tblLayout w:type="fixed"/>
        <w:tblLook w:val="0000" w:firstRow="0" w:lastRow="0" w:firstColumn="0" w:lastColumn="0" w:noHBand="0" w:noVBand="0"/>
      </w:tblPr>
      <w:tblGrid>
        <w:gridCol w:w="3494"/>
        <w:gridCol w:w="1208"/>
        <w:gridCol w:w="1495"/>
        <w:gridCol w:w="1237"/>
        <w:gridCol w:w="776"/>
        <w:gridCol w:w="805"/>
      </w:tblGrid>
      <w:tr w:rsidR="00490961" w:rsidRPr="00857089" w14:paraId="3FEA4487" w14:textId="77777777" w:rsidTr="008A3E63">
        <w:tc>
          <w:tcPr>
            <w:tcW w:w="3494" w:type="dxa"/>
            <w:tcBorders>
              <w:top w:val="single" w:sz="6" w:space="0" w:color="auto"/>
              <w:left w:val="single" w:sz="6" w:space="0" w:color="auto"/>
              <w:bottom w:val="single" w:sz="6" w:space="0" w:color="auto"/>
              <w:right w:val="single" w:sz="6" w:space="0" w:color="auto"/>
            </w:tcBorders>
            <w:vAlign w:val="center"/>
          </w:tcPr>
          <w:p w14:paraId="70B6F65E" w14:textId="14149A36" w:rsidR="00490961" w:rsidRPr="00857089" w:rsidRDefault="00490961" w:rsidP="008A3E63">
            <w:pPr>
              <w:jc w:val="center"/>
              <w:rPr>
                <w:rFonts w:asciiTheme="minorBidi" w:eastAsia="Arial" w:hAnsiTheme="minorBidi"/>
              </w:rPr>
            </w:pPr>
            <w:r w:rsidRPr="00857089">
              <w:rPr>
                <w:rFonts w:asciiTheme="minorBidi" w:eastAsia="Arial" w:hAnsiTheme="minorBidi"/>
                <w:b/>
                <w:bCs/>
                <w:lang w:val="en-US"/>
              </w:rPr>
              <w:t>Cost</w:t>
            </w:r>
          </w:p>
        </w:tc>
        <w:tc>
          <w:tcPr>
            <w:tcW w:w="1208" w:type="dxa"/>
            <w:tcBorders>
              <w:top w:val="single" w:sz="6" w:space="0" w:color="auto"/>
              <w:left w:val="single" w:sz="6" w:space="0" w:color="auto"/>
              <w:bottom w:val="single" w:sz="6" w:space="0" w:color="auto"/>
              <w:right w:val="single" w:sz="6" w:space="0" w:color="auto"/>
            </w:tcBorders>
            <w:vAlign w:val="center"/>
          </w:tcPr>
          <w:p w14:paraId="0A6CCE77" w14:textId="0BF0D707" w:rsidR="00490961" w:rsidRPr="00857089" w:rsidRDefault="00490961" w:rsidP="008A3E63">
            <w:pPr>
              <w:rPr>
                <w:rFonts w:asciiTheme="minorBidi" w:eastAsia="Arial" w:hAnsiTheme="minorBidi"/>
              </w:rPr>
            </w:pPr>
            <w:r w:rsidRPr="00857089">
              <w:rPr>
                <w:rFonts w:asciiTheme="minorBidi" w:eastAsia="Arial" w:hAnsiTheme="minorBidi"/>
                <w:b/>
                <w:bCs/>
                <w:lang w:val="en-US"/>
              </w:rPr>
              <w:t>Post 1 @cost per day</w:t>
            </w:r>
          </w:p>
          <w:p w14:paraId="60DAB889" w14:textId="39389CF8" w:rsidR="00490961" w:rsidRPr="00857089" w:rsidRDefault="00490961" w:rsidP="008A3E63">
            <w:pPr>
              <w:rPr>
                <w:rFonts w:asciiTheme="minorBidi" w:eastAsia="Arial" w:hAnsiTheme="minorBidi"/>
              </w:rPr>
            </w:pPr>
            <w:r w:rsidRPr="00857089">
              <w:rPr>
                <w:rFonts w:asciiTheme="minorBidi" w:eastAsia="Arial" w:hAnsiTheme="minorBidi"/>
                <w:b/>
                <w:bCs/>
                <w:lang w:val="en-US"/>
              </w:rPr>
              <w:t>(No of days)</w:t>
            </w:r>
          </w:p>
          <w:p w14:paraId="37E288F9" w14:textId="76415A26" w:rsidR="00490961" w:rsidRPr="00857089" w:rsidRDefault="00490961" w:rsidP="008A3E63">
            <w:pPr>
              <w:rPr>
                <w:rFonts w:asciiTheme="minorBidi" w:eastAsia="Arial" w:hAnsiTheme="minorBidi"/>
              </w:rPr>
            </w:pPr>
            <w:r w:rsidRPr="00857089">
              <w:rPr>
                <w:rFonts w:asciiTheme="minorBidi" w:eastAsia="Arial" w:hAnsiTheme="minorBidi"/>
                <w:i/>
                <w:iCs/>
                <w:lang w:val="en-US"/>
              </w:rPr>
              <w:t>e.g. Project Manager/ Director</w:t>
            </w:r>
          </w:p>
          <w:p w14:paraId="432E9806" w14:textId="24FCF8FD" w:rsidR="00490961" w:rsidRPr="00857089" w:rsidRDefault="00490961" w:rsidP="008A3E63">
            <w:pPr>
              <w:rPr>
                <w:rFonts w:asciiTheme="minorBidi" w:eastAsia="Calibri" w:hAnsiTheme="minorBidi"/>
              </w:rPr>
            </w:pPr>
            <w:r w:rsidRPr="00857089">
              <w:rPr>
                <w:rFonts w:asciiTheme="minorBidi" w:eastAsia="Calibri" w:hAnsiTheme="minorBidi"/>
                <w:i/>
                <w:iCs/>
                <w:lang w:val="en-US"/>
              </w:rPr>
              <w:t>@ £2</w:t>
            </w:r>
          </w:p>
        </w:tc>
        <w:tc>
          <w:tcPr>
            <w:tcW w:w="1495" w:type="dxa"/>
            <w:tcBorders>
              <w:top w:val="single" w:sz="6" w:space="0" w:color="auto"/>
              <w:left w:val="single" w:sz="6" w:space="0" w:color="auto"/>
              <w:bottom w:val="single" w:sz="6" w:space="0" w:color="auto"/>
              <w:right w:val="single" w:sz="6" w:space="0" w:color="auto"/>
            </w:tcBorders>
            <w:vAlign w:val="center"/>
          </w:tcPr>
          <w:p w14:paraId="39943AAB" w14:textId="43E542D9" w:rsidR="00490961" w:rsidRPr="00857089" w:rsidRDefault="00490961" w:rsidP="008A3E63">
            <w:pPr>
              <w:rPr>
                <w:rFonts w:asciiTheme="minorBidi" w:eastAsia="Arial" w:hAnsiTheme="minorBidi"/>
              </w:rPr>
            </w:pPr>
            <w:r w:rsidRPr="00857089">
              <w:rPr>
                <w:rFonts w:asciiTheme="minorBidi" w:eastAsia="Arial" w:hAnsiTheme="minorBidi"/>
                <w:b/>
                <w:bCs/>
                <w:lang w:val="en-US"/>
              </w:rPr>
              <w:t>Post 2 @cost per day</w:t>
            </w:r>
          </w:p>
          <w:p w14:paraId="066FA461" w14:textId="2D6229C5" w:rsidR="00490961" w:rsidRPr="00857089" w:rsidRDefault="00490961" w:rsidP="008A3E63">
            <w:pPr>
              <w:rPr>
                <w:rFonts w:asciiTheme="minorBidi" w:eastAsia="Arial" w:hAnsiTheme="minorBidi"/>
              </w:rPr>
            </w:pPr>
            <w:r w:rsidRPr="00857089">
              <w:rPr>
                <w:rFonts w:asciiTheme="minorBidi" w:eastAsia="Arial" w:hAnsiTheme="minorBidi"/>
                <w:b/>
                <w:bCs/>
                <w:lang w:val="en-US"/>
              </w:rPr>
              <w:t>(No of days)</w:t>
            </w:r>
          </w:p>
          <w:p w14:paraId="3DBDB253" w14:textId="1EA02632" w:rsidR="00490961" w:rsidRPr="00857089" w:rsidRDefault="00490961" w:rsidP="008A3E63">
            <w:pPr>
              <w:rPr>
                <w:rFonts w:asciiTheme="minorBidi" w:eastAsia="Arial" w:hAnsiTheme="minorBidi"/>
              </w:rPr>
            </w:pPr>
            <w:r w:rsidRPr="00857089">
              <w:rPr>
                <w:rFonts w:asciiTheme="minorBidi" w:eastAsia="Arial" w:hAnsiTheme="minorBidi"/>
                <w:i/>
                <w:iCs/>
                <w:lang w:val="en-US"/>
              </w:rPr>
              <w:t>e.g. Senior Consultant/manager/researcher</w:t>
            </w:r>
          </w:p>
          <w:p w14:paraId="24CBB9D1" w14:textId="4A6EE687" w:rsidR="00490961" w:rsidRPr="00857089" w:rsidRDefault="00490961" w:rsidP="008A3E63">
            <w:pPr>
              <w:rPr>
                <w:rFonts w:asciiTheme="minorBidi" w:eastAsia="Calibri" w:hAnsiTheme="minorBidi"/>
              </w:rPr>
            </w:pPr>
            <w:r w:rsidRPr="00857089">
              <w:rPr>
                <w:rFonts w:asciiTheme="minorBidi" w:eastAsia="Calibri" w:hAnsiTheme="minorBidi"/>
                <w:i/>
                <w:iCs/>
                <w:lang w:val="en-US"/>
              </w:rPr>
              <w:t>@£1.5</w:t>
            </w:r>
          </w:p>
        </w:tc>
        <w:tc>
          <w:tcPr>
            <w:tcW w:w="1237" w:type="dxa"/>
            <w:tcBorders>
              <w:top w:val="single" w:sz="6" w:space="0" w:color="auto"/>
              <w:left w:val="single" w:sz="6" w:space="0" w:color="auto"/>
              <w:bottom w:val="single" w:sz="6" w:space="0" w:color="auto"/>
              <w:right w:val="single" w:sz="6" w:space="0" w:color="auto"/>
            </w:tcBorders>
            <w:vAlign w:val="center"/>
          </w:tcPr>
          <w:p w14:paraId="39487472" w14:textId="7344F1B3" w:rsidR="00490961" w:rsidRPr="00857089" w:rsidRDefault="00490961" w:rsidP="008A3E63">
            <w:pPr>
              <w:rPr>
                <w:rFonts w:asciiTheme="minorBidi" w:eastAsia="Arial" w:hAnsiTheme="minorBidi"/>
              </w:rPr>
            </w:pPr>
            <w:r w:rsidRPr="00857089">
              <w:rPr>
                <w:rFonts w:asciiTheme="minorBidi" w:eastAsia="Arial" w:hAnsiTheme="minorBidi"/>
                <w:b/>
                <w:bCs/>
                <w:lang w:val="en-US"/>
              </w:rPr>
              <w:t>Post 3 @cost per day</w:t>
            </w:r>
          </w:p>
          <w:p w14:paraId="4561ED2F" w14:textId="585B99B0" w:rsidR="00490961" w:rsidRPr="00857089" w:rsidRDefault="00490961" w:rsidP="008A3E63">
            <w:pPr>
              <w:rPr>
                <w:rFonts w:asciiTheme="minorBidi" w:eastAsia="Arial" w:hAnsiTheme="minorBidi"/>
              </w:rPr>
            </w:pPr>
            <w:r w:rsidRPr="00857089">
              <w:rPr>
                <w:rFonts w:asciiTheme="minorBidi" w:eastAsia="Arial" w:hAnsiTheme="minorBidi"/>
                <w:b/>
                <w:bCs/>
                <w:lang w:val="en-US"/>
              </w:rPr>
              <w:t>(No of days)</w:t>
            </w:r>
          </w:p>
          <w:p w14:paraId="44F8BFD1" w14:textId="4D91643E" w:rsidR="00490961" w:rsidRPr="00857089" w:rsidRDefault="00490961" w:rsidP="008A3E63">
            <w:pPr>
              <w:rPr>
                <w:rFonts w:asciiTheme="minorBidi" w:eastAsia="Arial" w:hAnsiTheme="minorBidi"/>
              </w:rPr>
            </w:pPr>
            <w:r w:rsidRPr="00857089">
              <w:rPr>
                <w:rFonts w:asciiTheme="minorBidi" w:eastAsia="Arial" w:hAnsiTheme="minorBidi"/>
                <w:i/>
                <w:iCs/>
                <w:lang w:val="en-US"/>
              </w:rPr>
              <w:t xml:space="preserve">Junior </w:t>
            </w:r>
          </w:p>
          <w:p w14:paraId="580C4C77" w14:textId="00C744DE" w:rsidR="00490961" w:rsidRPr="00857089" w:rsidRDefault="00490961" w:rsidP="008A3E63">
            <w:pPr>
              <w:rPr>
                <w:rFonts w:asciiTheme="minorBidi" w:eastAsia="Arial" w:hAnsiTheme="minorBidi"/>
              </w:rPr>
            </w:pPr>
            <w:r w:rsidRPr="00857089">
              <w:rPr>
                <w:rFonts w:asciiTheme="minorBidi" w:eastAsia="Arial" w:hAnsiTheme="minorBidi"/>
                <w:i/>
                <w:iCs/>
                <w:lang w:val="en-US"/>
              </w:rPr>
              <w:t xml:space="preserve">Consultant/equivalent </w:t>
            </w:r>
          </w:p>
          <w:p w14:paraId="68ACE1EE" w14:textId="38920C6E" w:rsidR="00490961" w:rsidRPr="00857089" w:rsidRDefault="00490961" w:rsidP="008A3E63">
            <w:pPr>
              <w:rPr>
                <w:rFonts w:asciiTheme="minorBidi" w:eastAsia="Arial" w:hAnsiTheme="minorBidi"/>
              </w:rPr>
            </w:pPr>
            <w:r w:rsidRPr="00857089">
              <w:rPr>
                <w:rFonts w:asciiTheme="minorBidi" w:eastAsia="Arial" w:hAnsiTheme="minorBidi"/>
                <w:i/>
                <w:iCs/>
                <w:lang w:val="en-US"/>
              </w:rPr>
              <w:t>e.g. £1</w:t>
            </w:r>
          </w:p>
        </w:tc>
        <w:tc>
          <w:tcPr>
            <w:tcW w:w="776" w:type="dxa"/>
            <w:tcBorders>
              <w:top w:val="single" w:sz="6" w:space="0" w:color="auto"/>
              <w:left w:val="single" w:sz="6" w:space="0" w:color="auto"/>
              <w:bottom w:val="single" w:sz="6" w:space="0" w:color="auto"/>
              <w:right w:val="single" w:sz="6" w:space="0" w:color="auto"/>
            </w:tcBorders>
            <w:vAlign w:val="center"/>
          </w:tcPr>
          <w:p w14:paraId="04DF1070" w14:textId="38F6A0FB" w:rsidR="00490961" w:rsidRPr="00857089" w:rsidRDefault="00490961" w:rsidP="008A3E63">
            <w:pPr>
              <w:rPr>
                <w:rFonts w:asciiTheme="minorBidi" w:eastAsia="Arial" w:hAnsiTheme="minorBidi"/>
              </w:rPr>
            </w:pPr>
            <w:r w:rsidRPr="00857089">
              <w:rPr>
                <w:rFonts w:asciiTheme="minorBidi" w:eastAsia="Arial" w:hAnsiTheme="minorBidi"/>
                <w:b/>
                <w:bCs/>
                <w:lang w:val="en-US"/>
              </w:rPr>
              <w:t>Total days</w:t>
            </w:r>
          </w:p>
        </w:tc>
        <w:tc>
          <w:tcPr>
            <w:tcW w:w="805" w:type="dxa"/>
            <w:tcBorders>
              <w:top w:val="single" w:sz="6" w:space="0" w:color="auto"/>
              <w:left w:val="single" w:sz="6" w:space="0" w:color="auto"/>
              <w:bottom w:val="single" w:sz="6" w:space="0" w:color="auto"/>
              <w:right w:val="single" w:sz="6" w:space="0" w:color="auto"/>
            </w:tcBorders>
            <w:vAlign w:val="center"/>
          </w:tcPr>
          <w:p w14:paraId="60191EF9" w14:textId="79553A5D" w:rsidR="00490961" w:rsidRPr="00857089" w:rsidRDefault="00490961" w:rsidP="008A3E63">
            <w:pPr>
              <w:rPr>
                <w:rFonts w:asciiTheme="minorBidi" w:eastAsia="Arial" w:hAnsiTheme="minorBidi"/>
              </w:rPr>
            </w:pPr>
            <w:r w:rsidRPr="00857089">
              <w:rPr>
                <w:rFonts w:asciiTheme="minorBidi" w:eastAsia="Arial" w:hAnsiTheme="minorBidi"/>
                <w:b/>
                <w:bCs/>
                <w:lang w:val="en-US"/>
              </w:rPr>
              <w:t>Total fees</w:t>
            </w:r>
          </w:p>
        </w:tc>
      </w:tr>
      <w:tr w:rsidR="00490961" w:rsidRPr="00857089" w14:paraId="7912850C" w14:textId="77777777" w:rsidTr="008A3E63">
        <w:tc>
          <w:tcPr>
            <w:tcW w:w="3494" w:type="dxa"/>
            <w:tcBorders>
              <w:top w:val="single" w:sz="6" w:space="0" w:color="auto"/>
              <w:left w:val="single" w:sz="6" w:space="0" w:color="auto"/>
              <w:bottom w:val="single" w:sz="6" w:space="0" w:color="auto"/>
              <w:right w:val="single" w:sz="6" w:space="0" w:color="auto"/>
            </w:tcBorders>
            <w:vAlign w:val="center"/>
          </w:tcPr>
          <w:p w14:paraId="64D5DF0C" w14:textId="3FBACD48" w:rsidR="00490961" w:rsidRPr="00857089" w:rsidRDefault="00490961" w:rsidP="008A3E63">
            <w:pPr>
              <w:rPr>
                <w:rFonts w:asciiTheme="minorBidi" w:eastAsia="Arial" w:hAnsiTheme="minorBidi"/>
              </w:rPr>
            </w:pPr>
            <w:r w:rsidRPr="00857089">
              <w:rPr>
                <w:rFonts w:asciiTheme="minorBidi" w:eastAsia="Arial" w:hAnsiTheme="minorBidi"/>
                <w:lang w:val="en-US"/>
              </w:rPr>
              <w:t xml:space="preserve">Inception meeting to agree plans and </w:t>
            </w:r>
            <w:proofErr w:type="spellStart"/>
            <w:r w:rsidRPr="00857089">
              <w:rPr>
                <w:rFonts w:asciiTheme="minorBidi" w:eastAsia="Arial" w:hAnsiTheme="minorBidi"/>
                <w:lang w:val="en-US"/>
              </w:rPr>
              <w:t>finalise</w:t>
            </w:r>
            <w:proofErr w:type="spellEnd"/>
            <w:r w:rsidRPr="00857089">
              <w:rPr>
                <w:rFonts w:asciiTheme="minorBidi" w:eastAsia="Arial" w:hAnsiTheme="minorBidi"/>
                <w:lang w:val="en-US"/>
              </w:rPr>
              <w:t xml:space="preserve"> requirements with the Fund</w:t>
            </w:r>
          </w:p>
        </w:tc>
        <w:tc>
          <w:tcPr>
            <w:tcW w:w="1208" w:type="dxa"/>
            <w:tcBorders>
              <w:top w:val="single" w:sz="6" w:space="0" w:color="auto"/>
              <w:left w:val="single" w:sz="6" w:space="0" w:color="auto"/>
              <w:bottom w:val="single" w:sz="6" w:space="0" w:color="auto"/>
              <w:right w:val="single" w:sz="6" w:space="0" w:color="auto"/>
            </w:tcBorders>
            <w:vAlign w:val="center"/>
          </w:tcPr>
          <w:p w14:paraId="4EA37874" w14:textId="5C6561FB" w:rsidR="00490961" w:rsidRPr="00857089" w:rsidRDefault="00490961" w:rsidP="008A3E63">
            <w:pPr>
              <w:rPr>
                <w:rFonts w:asciiTheme="minorBidi" w:eastAsia="Arial" w:hAnsiTheme="minorBidi"/>
              </w:rPr>
            </w:pPr>
            <w:r w:rsidRPr="00857089">
              <w:rPr>
                <w:rFonts w:asciiTheme="minorBidi" w:eastAsia="Arial" w:hAnsiTheme="minorBidi"/>
                <w:i/>
                <w:iCs/>
                <w:lang w:val="en-US"/>
              </w:rPr>
              <w:t>Example 0.5</w:t>
            </w:r>
          </w:p>
        </w:tc>
        <w:tc>
          <w:tcPr>
            <w:tcW w:w="1495" w:type="dxa"/>
            <w:tcBorders>
              <w:top w:val="single" w:sz="6" w:space="0" w:color="auto"/>
              <w:left w:val="single" w:sz="6" w:space="0" w:color="auto"/>
              <w:bottom w:val="single" w:sz="6" w:space="0" w:color="auto"/>
              <w:right w:val="single" w:sz="6" w:space="0" w:color="auto"/>
            </w:tcBorders>
            <w:vAlign w:val="center"/>
          </w:tcPr>
          <w:p w14:paraId="6EFB3FB0" w14:textId="67FE4955" w:rsidR="00490961" w:rsidRPr="00857089" w:rsidRDefault="00490961" w:rsidP="008A3E63">
            <w:pPr>
              <w:rPr>
                <w:rFonts w:asciiTheme="minorBidi" w:eastAsia="Arial" w:hAnsiTheme="minorBidi"/>
              </w:rPr>
            </w:pPr>
            <w:r w:rsidRPr="00857089">
              <w:rPr>
                <w:rFonts w:asciiTheme="minorBidi" w:eastAsia="Arial" w:hAnsiTheme="minorBidi"/>
                <w:i/>
                <w:iCs/>
                <w:lang w:val="en-US"/>
              </w:rPr>
              <w:t>1</w:t>
            </w:r>
          </w:p>
        </w:tc>
        <w:tc>
          <w:tcPr>
            <w:tcW w:w="1237" w:type="dxa"/>
            <w:tcBorders>
              <w:top w:val="single" w:sz="6" w:space="0" w:color="auto"/>
              <w:left w:val="single" w:sz="6" w:space="0" w:color="auto"/>
              <w:bottom w:val="single" w:sz="6" w:space="0" w:color="auto"/>
              <w:right w:val="single" w:sz="6" w:space="0" w:color="auto"/>
            </w:tcBorders>
            <w:vAlign w:val="center"/>
          </w:tcPr>
          <w:p w14:paraId="6F74C0D3" w14:textId="63AB5E06" w:rsidR="00490961" w:rsidRPr="00857089" w:rsidRDefault="00490961" w:rsidP="008A3E63">
            <w:pPr>
              <w:rPr>
                <w:rFonts w:asciiTheme="minorBidi" w:eastAsia="Arial" w:hAnsiTheme="minorBidi"/>
              </w:rPr>
            </w:pPr>
            <w:r w:rsidRPr="00857089">
              <w:rPr>
                <w:rFonts w:asciiTheme="minorBidi" w:eastAsia="Arial" w:hAnsiTheme="minorBidi"/>
                <w:i/>
                <w:iCs/>
                <w:lang w:val="en-US"/>
              </w:rPr>
              <w:t>1.5</w:t>
            </w:r>
          </w:p>
        </w:tc>
        <w:tc>
          <w:tcPr>
            <w:tcW w:w="776" w:type="dxa"/>
            <w:tcBorders>
              <w:top w:val="single" w:sz="6" w:space="0" w:color="auto"/>
              <w:left w:val="single" w:sz="6" w:space="0" w:color="auto"/>
              <w:bottom w:val="single" w:sz="6" w:space="0" w:color="auto"/>
              <w:right w:val="single" w:sz="6" w:space="0" w:color="auto"/>
            </w:tcBorders>
            <w:vAlign w:val="center"/>
          </w:tcPr>
          <w:p w14:paraId="491E547A" w14:textId="42BBEC3F" w:rsidR="00490961" w:rsidRPr="00857089" w:rsidRDefault="00490961" w:rsidP="008A3E63">
            <w:pPr>
              <w:rPr>
                <w:rFonts w:asciiTheme="minorBidi" w:eastAsia="Arial" w:hAnsiTheme="minorBidi"/>
              </w:rPr>
            </w:pPr>
            <w:r w:rsidRPr="00857089">
              <w:rPr>
                <w:rFonts w:asciiTheme="minorBidi" w:eastAsia="Arial" w:hAnsiTheme="minorBidi"/>
                <w:i/>
                <w:iCs/>
                <w:lang w:val="en-US"/>
              </w:rPr>
              <w:t>3</w:t>
            </w:r>
          </w:p>
        </w:tc>
        <w:tc>
          <w:tcPr>
            <w:tcW w:w="805" w:type="dxa"/>
            <w:tcBorders>
              <w:top w:val="single" w:sz="6" w:space="0" w:color="auto"/>
              <w:left w:val="single" w:sz="6" w:space="0" w:color="auto"/>
              <w:bottom w:val="single" w:sz="6" w:space="0" w:color="auto"/>
              <w:right w:val="single" w:sz="6" w:space="0" w:color="auto"/>
            </w:tcBorders>
            <w:vAlign w:val="center"/>
          </w:tcPr>
          <w:p w14:paraId="7FCECCE5" w14:textId="51E458E2" w:rsidR="00490961" w:rsidRPr="00857089" w:rsidRDefault="00490961" w:rsidP="008A3E63">
            <w:pPr>
              <w:rPr>
                <w:rFonts w:asciiTheme="minorBidi" w:eastAsia="Calibri" w:hAnsiTheme="minorBidi"/>
              </w:rPr>
            </w:pPr>
            <w:r w:rsidRPr="00857089">
              <w:rPr>
                <w:rFonts w:asciiTheme="minorBidi" w:eastAsia="Calibri" w:hAnsiTheme="minorBidi"/>
                <w:i/>
                <w:iCs/>
                <w:lang w:val="en-US"/>
              </w:rPr>
              <w:t>£4</w:t>
            </w:r>
          </w:p>
        </w:tc>
      </w:tr>
      <w:tr w:rsidR="00490961" w:rsidRPr="00857089" w14:paraId="60909F4D" w14:textId="77777777" w:rsidTr="008A3E63">
        <w:tc>
          <w:tcPr>
            <w:tcW w:w="3494" w:type="dxa"/>
            <w:tcBorders>
              <w:top w:val="single" w:sz="6" w:space="0" w:color="auto"/>
              <w:left w:val="single" w:sz="6" w:space="0" w:color="auto"/>
              <w:bottom w:val="single" w:sz="6" w:space="0" w:color="auto"/>
              <w:right w:val="single" w:sz="6" w:space="0" w:color="auto"/>
            </w:tcBorders>
            <w:vAlign w:val="center"/>
          </w:tcPr>
          <w:p w14:paraId="5F1F2A5A" w14:textId="23C6F227" w:rsidR="00490961" w:rsidRPr="00857089" w:rsidRDefault="00490961" w:rsidP="008A3E63">
            <w:pPr>
              <w:rPr>
                <w:rFonts w:asciiTheme="minorBidi" w:eastAsia="Arial" w:hAnsiTheme="minorBidi"/>
              </w:rPr>
            </w:pPr>
            <w:r w:rsidRPr="00857089">
              <w:rPr>
                <w:rFonts w:asciiTheme="minorBidi" w:eastAsia="Arial" w:hAnsiTheme="minorBidi"/>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3A93932D" w14:textId="58257237" w:rsidR="00490961" w:rsidRPr="00857089" w:rsidRDefault="00490961" w:rsidP="008A3E63">
            <w:pPr>
              <w:rPr>
                <w:rFonts w:asciiTheme="minorBidi" w:eastAsia="Arial" w:hAnsiTheme="minorBidi"/>
              </w:rPr>
            </w:pPr>
          </w:p>
        </w:tc>
        <w:tc>
          <w:tcPr>
            <w:tcW w:w="1495" w:type="dxa"/>
            <w:tcBorders>
              <w:top w:val="single" w:sz="6" w:space="0" w:color="auto"/>
              <w:left w:val="single" w:sz="6" w:space="0" w:color="auto"/>
              <w:bottom w:val="single" w:sz="6" w:space="0" w:color="auto"/>
              <w:right w:val="single" w:sz="6" w:space="0" w:color="auto"/>
            </w:tcBorders>
            <w:vAlign w:val="center"/>
          </w:tcPr>
          <w:p w14:paraId="58B2322D" w14:textId="43BD4811" w:rsidR="00490961" w:rsidRPr="00857089" w:rsidRDefault="00490961" w:rsidP="008A3E63">
            <w:pPr>
              <w:rPr>
                <w:rFonts w:asciiTheme="minorBidi" w:eastAsia="Arial" w:hAnsiTheme="minorBidi"/>
              </w:rPr>
            </w:pPr>
          </w:p>
        </w:tc>
        <w:tc>
          <w:tcPr>
            <w:tcW w:w="1237" w:type="dxa"/>
            <w:tcBorders>
              <w:top w:val="single" w:sz="6" w:space="0" w:color="auto"/>
              <w:left w:val="single" w:sz="6" w:space="0" w:color="auto"/>
              <w:bottom w:val="single" w:sz="6" w:space="0" w:color="auto"/>
              <w:right w:val="single" w:sz="6" w:space="0" w:color="auto"/>
            </w:tcBorders>
            <w:vAlign w:val="center"/>
          </w:tcPr>
          <w:p w14:paraId="487156E2" w14:textId="5CED5838" w:rsidR="00490961" w:rsidRPr="00857089" w:rsidRDefault="00490961" w:rsidP="008A3E63">
            <w:pPr>
              <w:rPr>
                <w:rFonts w:asciiTheme="minorBidi" w:eastAsia="Arial" w:hAnsiTheme="minorBidi"/>
              </w:rPr>
            </w:pPr>
          </w:p>
        </w:tc>
        <w:tc>
          <w:tcPr>
            <w:tcW w:w="776" w:type="dxa"/>
            <w:tcBorders>
              <w:top w:val="single" w:sz="6" w:space="0" w:color="auto"/>
              <w:left w:val="single" w:sz="6" w:space="0" w:color="auto"/>
              <w:bottom w:val="single" w:sz="6" w:space="0" w:color="auto"/>
              <w:right w:val="single" w:sz="6" w:space="0" w:color="auto"/>
            </w:tcBorders>
            <w:vAlign w:val="center"/>
          </w:tcPr>
          <w:p w14:paraId="5E7C6A28" w14:textId="16EF9629" w:rsidR="00490961" w:rsidRPr="00857089" w:rsidRDefault="00490961" w:rsidP="008A3E63">
            <w:pPr>
              <w:rPr>
                <w:rFonts w:asciiTheme="minorBidi" w:eastAsia="Arial" w:hAnsiTheme="minorBidi"/>
              </w:rPr>
            </w:pPr>
          </w:p>
        </w:tc>
        <w:tc>
          <w:tcPr>
            <w:tcW w:w="805" w:type="dxa"/>
            <w:tcBorders>
              <w:top w:val="single" w:sz="6" w:space="0" w:color="auto"/>
              <w:left w:val="single" w:sz="6" w:space="0" w:color="auto"/>
              <w:bottom w:val="single" w:sz="6" w:space="0" w:color="auto"/>
              <w:right w:val="single" w:sz="6" w:space="0" w:color="auto"/>
            </w:tcBorders>
            <w:vAlign w:val="center"/>
          </w:tcPr>
          <w:p w14:paraId="7A6EB3DB" w14:textId="5E1A967D" w:rsidR="00490961" w:rsidRPr="00857089" w:rsidRDefault="00490961" w:rsidP="008A3E63">
            <w:pPr>
              <w:rPr>
                <w:rFonts w:asciiTheme="minorBidi" w:eastAsia="Arial" w:hAnsiTheme="minorBidi"/>
              </w:rPr>
            </w:pPr>
          </w:p>
        </w:tc>
      </w:tr>
      <w:tr w:rsidR="00490961" w:rsidRPr="00857089" w14:paraId="41E1E4B1" w14:textId="77777777" w:rsidTr="008A3E63">
        <w:tc>
          <w:tcPr>
            <w:tcW w:w="3494" w:type="dxa"/>
            <w:tcBorders>
              <w:top w:val="single" w:sz="6" w:space="0" w:color="auto"/>
              <w:left w:val="single" w:sz="6" w:space="0" w:color="auto"/>
              <w:bottom w:val="single" w:sz="6" w:space="0" w:color="auto"/>
              <w:right w:val="single" w:sz="6" w:space="0" w:color="auto"/>
            </w:tcBorders>
            <w:vAlign w:val="center"/>
          </w:tcPr>
          <w:p w14:paraId="74127783" w14:textId="6723A535" w:rsidR="00490961" w:rsidRPr="00857089" w:rsidRDefault="00490961" w:rsidP="008A3E63">
            <w:pPr>
              <w:rPr>
                <w:rFonts w:asciiTheme="minorBidi" w:eastAsia="Arial" w:hAnsiTheme="minorBidi"/>
              </w:rPr>
            </w:pPr>
            <w:r w:rsidRPr="00857089">
              <w:rPr>
                <w:rFonts w:asciiTheme="minorBidi" w:eastAsia="Arial" w:hAnsiTheme="minorBidi"/>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497C6E02" w14:textId="16E5B3F0" w:rsidR="00490961" w:rsidRPr="00857089" w:rsidRDefault="00490961" w:rsidP="008A3E63">
            <w:pPr>
              <w:rPr>
                <w:rFonts w:asciiTheme="minorBidi" w:eastAsia="Arial" w:hAnsiTheme="minorBidi"/>
              </w:rPr>
            </w:pPr>
          </w:p>
        </w:tc>
        <w:tc>
          <w:tcPr>
            <w:tcW w:w="1495" w:type="dxa"/>
            <w:tcBorders>
              <w:top w:val="single" w:sz="6" w:space="0" w:color="auto"/>
              <w:left w:val="single" w:sz="6" w:space="0" w:color="auto"/>
              <w:bottom w:val="single" w:sz="6" w:space="0" w:color="auto"/>
              <w:right w:val="single" w:sz="6" w:space="0" w:color="auto"/>
            </w:tcBorders>
            <w:vAlign w:val="center"/>
          </w:tcPr>
          <w:p w14:paraId="7446EDD5" w14:textId="2ACDE73F" w:rsidR="00490961" w:rsidRPr="00857089" w:rsidRDefault="00490961" w:rsidP="008A3E63">
            <w:pPr>
              <w:rPr>
                <w:rFonts w:asciiTheme="minorBidi" w:eastAsia="Arial" w:hAnsiTheme="minorBidi"/>
              </w:rPr>
            </w:pPr>
          </w:p>
        </w:tc>
        <w:tc>
          <w:tcPr>
            <w:tcW w:w="1237" w:type="dxa"/>
            <w:tcBorders>
              <w:top w:val="single" w:sz="6" w:space="0" w:color="auto"/>
              <w:left w:val="single" w:sz="6" w:space="0" w:color="auto"/>
              <w:bottom w:val="single" w:sz="6" w:space="0" w:color="auto"/>
              <w:right w:val="single" w:sz="6" w:space="0" w:color="auto"/>
            </w:tcBorders>
            <w:vAlign w:val="center"/>
          </w:tcPr>
          <w:p w14:paraId="56E64FBE" w14:textId="5CE3E495" w:rsidR="00490961" w:rsidRPr="00857089" w:rsidRDefault="00490961" w:rsidP="008A3E63">
            <w:pPr>
              <w:rPr>
                <w:rFonts w:asciiTheme="minorBidi" w:eastAsia="Arial" w:hAnsiTheme="minorBidi"/>
              </w:rPr>
            </w:pPr>
          </w:p>
        </w:tc>
        <w:tc>
          <w:tcPr>
            <w:tcW w:w="776" w:type="dxa"/>
            <w:tcBorders>
              <w:top w:val="single" w:sz="6" w:space="0" w:color="auto"/>
              <w:left w:val="single" w:sz="6" w:space="0" w:color="auto"/>
              <w:bottom w:val="single" w:sz="6" w:space="0" w:color="auto"/>
              <w:right w:val="single" w:sz="6" w:space="0" w:color="auto"/>
            </w:tcBorders>
            <w:vAlign w:val="center"/>
          </w:tcPr>
          <w:p w14:paraId="4D2835DD" w14:textId="7BF07637" w:rsidR="00490961" w:rsidRPr="00857089" w:rsidRDefault="00490961" w:rsidP="008A3E63">
            <w:pPr>
              <w:rPr>
                <w:rFonts w:asciiTheme="minorBidi" w:eastAsia="Arial" w:hAnsiTheme="minorBidi"/>
              </w:rPr>
            </w:pPr>
          </w:p>
        </w:tc>
        <w:tc>
          <w:tcPr>
            <w:tcW w:w="805" w:type="dxa"/>
            <w:tcBorders>
              <w:top w:val="single" w:sz="6" w:space="0" w:color="auto"/>
              <w:left w:val="single" w:sz="6" w:space="0" w:color="auto"/>
              <w:bottom w:val="single" w:sz="6" w:space="0" w:color="auto"/>
              <w:right w:val="single" w:sz="6" w:space="0" w:color="auto"/>
            </w:tcBorders>
            <w:vAlign w:val="center"/>
          </w:tcPr>
          <w:p w14:paraId="212DC8E1" w14:textId="616158F5" w:rsidR="00490961" w:rsidRPr="00857089" w:rsidRDefault="00490961" w:rsidP="008A3E63">
            <w:pPr>
              <w:rPr>
                <w:rFonts w:asciiTheme="minorBidi" w:eastAsia="Arial" w:hAnsiTheme="minorBidi"/>
              </w:rPr>
            </w:pPr>
          </w:p>
        </w:tc>
      </w:tr>
      <w:tr w:rsidR="00490961" w:rsidRPr="00857089" w14:paraId="1D084D79" w14:textId="77777777" w:rsidTr="008A3E63">
        <w:tc>
          <w:tcPr>
            <w:tcW w:w="3494" w:type="dxa"/>
            <w:tcBorders>
              <w:top w:val="single" w:sz="6" w:space="0" w:color="auto"/>
              <w:left w:val="single" w:sz="6" w:space="0" w:color="auto"/>
              <w:bottom w:val="single" w:sz="6" w:space="0" w:color="auto"/>
              <w:right w:val="single" w:sz="6" w:space="0" w:color="auto"/>
            </w:tcBorders>
            <w:vAlign w:val="center"/>
          </w:tcPr>
          <w:p w14:paraId="714B7F83" w14:textId="311A84F1" w:rsidR="00490961" w:rsidRPr="00857089" w:rsidRDefault="00490961" w:rsidP="008A3E63">
            <w:pPr>
              <w:rPr>
                <w:rFonts w:asciiTheme="minorBidi" w:eastAsia="Arial" w:hAnsiTheme="minorBidi"/>
              </w:rPr>
            </w:pPr>
            <w:r w:rsidRPr="00857089">
              <w:rPr>
                <w:rFonts w:asciiTheme="minorBidi" w:eastAsia="Arial" w:hAnsiTheme="minorBidi"/>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5E20F90A" w14:textId="192A4AEF" w:rsidR="00490961" w:rsidRPr="00857089" w:rsidRDefault="00490961" w:rsidP="008A3E63">
            <w:pPr>
              <w:rPr>
                <w:rFonts w:asciiTheme="minorBidi" w:eastAsia="Arial" w:hAnsiTheme="minorBidi"/>
              </w:rPr>
            </w:pPr>
          </w:p>
        </w:tc>
        <w:tc>
          <w:tcPr>
            <w:tcW w:w="1495" w:type="dxa"/>
            <w:tcBorders>
              <w:top w:val="single" w:sz="6" w:space="0" w:color="auto"/>
              <w:left w:val="single" w:sz="6" w:space="0" w:color="auto"/>
              <w:bottom w:val="single" w:sz="6" w:space="0" w:color="auto"/>
              <w:right w:val="single" w:sz="6" w:space="0" w:color="auto"/>
            </w:tcBorders>
            <w:vAlign w:val="center"/>
          </w:tcPr>
          <w:p w14:paraId="3D6A61D4" w14:textId="65100A6A" w:rsidR="00490961" w:rsidRPr="00857089" w:rsidRDefault="00490961" w:rsidP="008A3E63">
            <w:pPr>
              <w:rPr>
                <w:rFonts w:asciiTheme="minorBidi" w:eastAsia="Arial" w:hAnsiTheme="minorBidi"/>
              </w:rPr>
            </w:pPr>
          </w:p>
        </w:tc>
        <w:tc>
          <w:tcPr>
            <w:tcW w:w="1237" w:type="dxa"/>
            <w:tcBorders>
              <w:top w:val="single" w:sz="6" w:space="0" w:color="auto"/>
              <w:left w:val="single" w:sz="6" w:space="0" w:color="auto"/>
              <w:bottom w:val="single" w:sz="6" w:space="0" w:color="auto"/>
              <w:right w:val="single" w:sz="6" w:space="0" w:color="auto"/>
            </w:tcBorders>
            <w:vAlign w:val="center"/>
          </w:tcPr>
          <w:p w14:paraId="4FCC983C" w14:textId="1CD2ADC3" w:rsidR="00490961" w:rsidRPr="00857089" w:rsidRDefault="00490961" w:rsidP="008A3E63">
            <w:pPr>
              <w:rPr>
                <w:rFonts w:asciiTheme="minorBidi" w:eastAsia="Arial" w:hAnsiTheme="minorBidi"/>
              </w:rPr>
            </w:pPr>
          </w:p>
        </w:tc>
        <w:tc>
          <w:tcPr>
            <w:tcW w:w="776" w:type="dxa"/>
            <w:tcBorders>
              <w:top w:val="single" w:sz="6" w:space="0" w:color="auto"/>
              <w:left w:val="single" w:sz="6" w:space="0" w:color="auto"/>
              <w:bottom w:val="single" w:sz="6" w:space="0" w:color="auto"/>
              <w:right w:val="single" w:sz="6" w:space="0" w:color="auto"/>
            </w:tcBorders>
            <w:vAlign w:val="center"/>
          </w:tcPr>
          <w:p w14:paraId="3F0B9B68" w14:textId="2E2F3616" w:rsidR="00490961" w:rsidRPr="00857089" w:rsidRDefault="00490961" w:rsidP="008A3E63">
            <w:pPr>
              <w:rPr>
                <w:rFonts w:asciiTheme="minorBidi" w:eastAsia="Arial" w:hAnsiTheme="minorBidi"/>
              </w:rPr>
            </w:pPr>
          </w:p>
        </w:tc>
        <w:tc>
          <w:tcPr>
            <w:tcW w:w="805" w:type="dxa"/>
            <w:tcBorders>
              <w:top w:val="single" w:sz="6" w:space="0" w:color="auto"/>
              <w:left w:val="single" w:sz="6" w:space="0" w:color="auto"/>
              <w:bottom w:val="single" w:sz="6" w:space="0" w:color="auto"/>
              <w:right w:val="single" w:sz="6" w:space="0" w:color="auto"/>
            </w:tcBorders>
            <w:vAlign w:val="center"/>
          </w:tcPr>
          <w:p w14:paraId="2E5A1508" w14:textId="652219CF" w:rsidR="00490961" w:rsidRPr="00857089" w:rsidRDefault="00490961" w:rsidP="008A3E63">
            <w:pPr>
              <w:rPr>
                <w:rFonts w:asciiTheme="minorBidi" w:eastAsia="Arial" w:hAnsiTheme="minorBidi"/>
              </w:rPr>
            </w:pPr>
          </w:p>
        </w:tc>
      </w:tr>
    </w:tbl>
    <w:p w14:paraId="17A26D29" w14:textId="694CD39B" w:rsidR="00490961" w:rsidRPr="00857089" w:rsidRDefault="00490961" w:rsidP="00490961">
      <w:pPr>
        <w:tabs>
          <w:tab w:val="right" w:pos="9072"/>
        </w:tabs>
        <w:rPr>
          <w:rFonts w:asciiTheme="minorBidi" w:eastAsia="Arial" w:hAnsiTheme="minorBidi"/>
        </w:rPr>
      </w:pPr>
    </w:p>
    <w:tbl>
      <w:tblPr>
        <w:tblStyle w:val="TableGrid"/>
        <w:tblW w:w="0" w:type="auto"/>
        <w:tblLayout w:type="fixed"/>
        <w:tblLook w:val="0000" w:firstRow="0" w:lastRow="0" w:firstColumn="0" w:lastColumn="0" w:noHBand="0" w:noVBand="0"/>
      </w:tblPr>
      <w:tblGrid>
        <w:gridCol w:w="4407"/>
        <w:gridCol w:w="4608"/>
      </w:tblGrid>
      <w:tr w:rsidR="00490961" w:rsidRPr="00857089" w14:paraId="1CBEEEC0" w14:textId="77777777" w:rsidTr="008A3E63">
        <w:tc>
          <w:tcPr>
            <w:tcW w:w="4407" w:type="dxa"/>
            <w:tcBorders>
              <w:top w:val="single" w:sz="6" w:space="0" w:color="000000" w:themeColor="text1"/>
              <w:left w:val="single" w:sz="6" w:space="0" w:color="000000" w:themeColor="text1"/>
              <w:bottom w:val="nil"/>
              <w:right w:val="nil"/>
            </w:tcBorders>
            <w:shd w:val="clear" w:color="auto" w:fill="000000" w:themeFill="text1"/>
            <w:vAlign w:val="center"/>
          </w:tcPr>
          <w:p w14:paraId="34EDFFDD" w14:textId="72B86FF0" w:rsidR="00490961" w:rsidRPr="00857089" w:rsidRDefault="00490961" w:rsidP="008A3E63">
            <w:pPr>
              <w:tabs>
                <w:tab w:val="right" w:pos="9072"/>
              </w:tabs>
              <w:rPr>
                <w:rFonts w:asciiTheme="minorBidi" w:eastAsia="Arial" w:hAnsiTheme="minorBidi"/>
                <w:b/>
                <w:bCs/>
                <w:color w:val="FFFFFF" w:themeColor="background1"/>
              </w:rPr>
            </w:pPr>
            <w:r w:rsidRPr="00857089">
              <w:rPr>
                <w:rFonts w:asciiTheme="minorBidi" w:eastAsia="Arial" w:hAnsiTheme="minorBidi"/>
                <w:b/>
                <w:bCs/>
                <w:color w:val="FFFFFF" w:themeColor="background1"/>
                <w:lang w:val="en-US"/>
              </w:rPr>
              <w:t>Cost Type</w:t>
            </w:r>
          </w:p>
        </w:tc>
        <w:tc>
          <w:tcPr>
            <w:tcW w:w="4608" w:type="dxa"/>
            <w:tcBorders>
              <w:top w:val="single" w:sz="6" w:space="0" w:color="000000" w:themeColor="text1"/>
              <w:left w:val="nil"/>
              <w:bottom w:val="nil"/>
              <w:right w:val="single" w:sz="6" w:space="0" w:color="000000" w:themeColor="text1"/>
            </w:tcBorders>
            <w:shd w:val="clear" w:color="auto" w:fill="000000" w:themeFill="text1"/>
            <w:vAlign w:val="center"/>
          </w:tcPr>
          <w:p w14:paraId="2944306B" w14:textId="6F44DD4A" w:rsidR="00490961" w:rsidRPr="00857089" w:rsidRDefault="00490961" w:rsidP="008A3E63">
            <w:pPr>
              <w:tabs>
                <w:tab w:val="right" w:pos="9072"/>
              </w:tabs>
              <w:rPr>
                <w:rFonts w:asciiTheme="minorBidi" w:eastAsia="Arial" w:hAnsiTheme="minorBidi"/>
                <w:b/>
                <w:bCs/>
                <w:color w:val="FFFFFF" w:themeColor="background1"/>
              </w:rPr>
            </w:pPr>
            <w:r w:rsidRPr="00857089">
              <w:rPr>
                <w:rFonts w:asciiTheme="minorBidi" w:eastAsia="Arial" w:hAnsiTheme="minorBidi"/>
                <w:b/>
                <w:bCs/>
                <w:color w:val="FFFFFF" w:themeColor="background1"/>
                <w:lang w:val="en-US"/>
              </w:rPr>
              <w:t>Value (£)</w:t>
            </w:r>
          </w:p>
        </w:tc>
      </w:tr>
      <w:tr w:rsidR="00490961" w:rsidRPr="00857089" w14:paraId="61FE3E28" w14:textId="77777777" w:rsidTr="008A3E63">
        <w:tc>
          <w:tcPr>
            <w:tcW w:w="4407" w:type="dxa"/>
            <w:tcBorders>
              <w:top w:val="single" w:sz="6" w:space="0" w:color="000000" w:themeColor="text1"/>
              <w:left w:val="single" w:sz="6" w:space="0" w:color="000000" w:themeColor="text1"/>
              <w:bottom w:val="single" w:sz="6" w:space="0" w:color="000000" w:themeColor="text1"/>
              <w:right w:val="nil"/>
            </w:tcBorders>
            <w:vAlign w:val="center"/>
          </w:tcPr>
          <w:p w14:paraId="34B3038C" w14:textId="595DC5D3" w:rsidR="00490961" w:rsidRPr="00857089" w:rsidRDefault="00490961" w:rsidP="008A3E63">
            <w:pPr>
              <w:tabs>
                <w:tab w:val="right" w:pos="9072"/>
              </w:tabs>
              <w:rPr>
                <w:rFonts w:asciiTheme="minorBidi" w:eastAsia="Arial" w:hAnsiTheme="minorBidi"/>
                <w:b/>
                <w:bCs/>
              </w:rPr>
            </w:pPr>
            <w:r w:rsidRPr="00857089">
              <w:rPr>
                <w:rFonts w:asciiTheme="minorBidi" w:eastAsia="Arial" w:hAnsiTheme="minorBidi"/>
                <w:b/>
                <w:bCs/>
                <w:lang w:val="en-US"/>
              </w:rPr>
              <w:t xml:space="preserve">Sub - Total </w:t>
            </w:r>
          </w:p>
        </w:tc>
        <w:tc>
          <w:tcPr>
            <w:tcW w:w="4608" w:type="dxa"/>
            <w:tcBorders>
              <w:top w:val="single" w:sz="6" w:space="0" w:color="000000" w:themeColor="text1"/>
              <w:left w:val="nil"/>
              <w:bottom w:val="single" w:sz="6" w:space="0" w:color="000000" w:themeColor="text1"/>
              <w:right w:val="single" w:sz="6" w:space="0" w:color="000000" w:themeColor="text1"/>
            </w:tcBorders>
            <w:vAlign w:val="center"/>
          </w:tcPr>
          <w:p w14:paraId="3D79D880" w14:textId="5360991A" w:rsidR="00490961" w:rsidRPr="00857089" w:rsidRDefault="00490961" w:rsidP="008A3E63">
            <w:pPr>
              <w:tabs>
                <w:tab w:val="right" w:pos="9072"/>
              </w:tabs>
              <w:rPr>
                <w:rFonts w:asciiTheme="minorBidi" w:eastAsia="Arial" w:hAnsiTheme="minorBidi"/>
              </w:rPr>
            </w:pPr>
          </w:p>
        </w:tc>
      </w:tr>
      <w:tr w:rsidR="00490961" w:rsidRPr="00857089" w14:paraId="70AEB91B" w14:textId="77777777" w:rsidTr="008A3E63">
        <w:tc>
          <w:tcPr>
            <w:tcW w:w="4407" w:type="dxa"/>
            <w:tcBorders>
              <w:top w:val="single" w:sz="6" w:space="0" w:color="000000" w:themeColor="text1"/>
              <w:left w:val="single" w:sz="6" w:space="0" w:color="000000" w:themeColor="text1"/>
              <w:bottom w:val="nil"/>
              <w:right w:val="nil"/>
            </w:tcBorders>
            <w:vAlign w:val="center"/>
          </w:tcPr>
          <w:p w14:paraId="196CCC6A" w14:textId="3EC72ADB" w:rsidR="00490961" w:rsidRPr="00857089" w:rsidRDefault="00490961" w:rsidP="008A3E63">
            <w:pPr>
              <w:tabs>
                <w:tab w:val="right" w:pos="9072"/>
              </w:tabs>
              <w:rPr>
                <w:rFonts w:asciiTheme="minorBidi" w:eastAsia="Arial" w:hAnsiTheme="minorBidi"/>
                <w:b/>
                <w:bCs/>
              </w:rPr>
            </w:pPr>
            <w:r w:rsidRPr="00857089">
              <w:rPr>
                <w:rFonts w:asciiTheme="minorBidi" w:eastAsia="Arial" w:hAnsiTheme="minorBidi"/>
                <w:b/>
                <w:bCs/>
                <w:lang w:val="en-US"/>
              </w:rPr>
              <w:t>VAT</w:t>
            </w:r>
          </w:p>
        </w:tc>
        <w:tc>
          <w:tcPr>
            <w:tcW w:w="4608" w:type="dxa"/>
            <w:tcBorders>
              <w:top w:val="single" w:sz="6" w:space="0" w:color="000000" w:themeColor="text1"/>
              <w:left w:val="nil"/>
              <w:bottom w:val="nil"/>
              <w:right w:val="single" w:sz="6" w:space="0" w:color="000000" w:themeColor="text1"/>
            </w:tcBorders>
            <w:vAlign w:val="center"/>
          </w:tcPr>
          <w:p w14:paraId="2C699C16" w14:textId="55A6DD74" w:rsidR="00490961" w:rsidRPr="00857089" w:rsidRDefault="00490961" w:rsidP="008A3E63">
            <w:pPr>
              <w:tabs>
                <w:tab w:val="right" w:pos="9072"/>
              </w:tabs>
              <w:rPr>
                <w:rFonts w:asciiTheme="minorBidi" w:eastAsia="Arial" w:hAnsiTheme="minorBidi"/>
              </w:rPr>
            </w:pPr>
          </w:p>
        </w:tc>
      </w:tr>
      <w:tr w:rsidR="00490961" w:rsidRPr="00857089" w14:paraId="5579B788" w14:textId="77777777" w:rsidTr="008A3E63">
        <w:tc>
          <w:tcPr>
            <w:tcW w:w="4407" w:type="dxa"/>
            <w:tcBorders>
              <w:top w:val="single" w:sz="6" w:space="0" w:color="000000" w:themeColor="text1"/>
              <w:left w:val="single" w:sz="6" w:space="0" w:color="000000" w:themeColor="text1"/>
              <w:bottom w:val="single" w:sz="6" w:space="0" w:color="000000" w:themeColor="text1"/>
              <w:right w:val="nil"/>
            </w:tcBorders>
            <w:vAlign w:val="center"/>
          </w:tcPr>
          <w:p w14:paraId="1BD84704" w14:textId="212114F6" w:rsidR="00490961" w:rsidRPr="00857089" w:rsidRDefault="00490961" w:rsidP="008A3E63">
            <w:pPr>
              <w:tabs>
                <w:tab w:val="right" w:pos="9072"/>
              </w:tabs>
              <w:rPr>
                <w:rFonts w:asciiTheme="minorBidi" w:eastAsia="Arial" w:hAnsiTheme="minorBidi"/>
                <w:b/>
                <w:bCs/>
              </w:rPr>
            </w:pPr>
            <w:r w:rsidRPr="00857089">
              <w:rPr>
                <w:rFonts w:asciiTheme="minorBidi" w:eastAsia="Arial" w:hAnsiTheme="minorBidi"/>
                <w:b/>
                <w:bCs/>
                <w:lang w:val="en-US"/>
              </w:rPr>
              <w:t>Total*</w:t>
            </w:r>
          </w:p>
        </w:tc>
        <w:tc>
          <w:tcPr>
            <w:tcW w:w="4608" w:type="dxa"/>
            <w:tcBorders>
              <w:top w:val="single" w:sz="6" w:space="0" w:color="000000" w:themeColor="text1"/>
              <w:left w:val="nil"/>
              <w:bottom w:val="single" w:sz="6" w:space="0" w:color="000000" w:themeColor="text1"/>
              <w:right w:val="single" w:sz="6" w:space="0" w:color="000000" w:themeColor="text1"/>
            </w:tcBorders>
            <w:vAlign w:val="center"/>
          </w:tcPr>
          <w:p w14:paraId="633D96EB" w14:textId="2EA3AFF7" w:rsidR="00490961" w:rsidRPr="00857089" w:rsidRDefault="00490961" w:rsidP="008A3E63">
            <w:pPr>
              <w:tabs>
                <w:tab w:val="right" w:pos="9072"/>
              </w:tabs>
              <w:rPr>
                <w:rFonts w:asciiTheme="minorBidi" w:eastAsia="Arial" w:hAnsiTheme="minorBidi"/>
              </w:rPr>
            </w:pPr>
          </w:p>
        </w:tc>
      </w:tr>
    </w:tbl>
    <w:p w14:paraId="270B905E" w14:textId="4921BC44" w:rsidR="00490961" w:rsidRPr="00857089" w:rsidRDefault="00490961" w:rsidP="00490961">
      <w:pPr>
        <w:tabs>
          <w:tab w:val="right" w:pos="9072"/>
        </w:tabs>
        <w:rPr>
          <w:rFonts w:asciiTheme="minorBidi" w:eastAsia="Arial" w:hAnsiTheme="minorBidi"/>
        </w:rPr>
      </w:pPr>
    </w:p>
    <w:p w14:paraId="44369A3D" w14:textId="7BD5910D" w:rsidR="00490961" w:rsidRPr="00857089" w:rsidRDefault="00490961" w:rsidP="00490961">
      <w:pPr>
        <w:spacing w:after="240"/>
        <w:rPr>
          <w:rFonts w:asciiTheme="minorBidi" w:eastAsia="Arial" w:hAnsiTheme="minorBidi"/>
        </w:rPr>
      </w:pPr>
      <w:r w:rsidRPr="00857089">
        <w:rPr>
          <w:rFonts w:asciiTheme="minorBidi" w:eastAsia="Arial" w:hAnsiTheme="minorBidi"/>
        </w:rPr>
        <w:t>* (This must include all expenses as well as work costs; this figure will be used for the purposes of allocating your score for the price criterion and must cover the cost of meeting all our requirements set out in the ITT)</w:t>
      </w:r>
    </w:p>
    <w:p w14:paraId="573B0AD6" w14:textId="2ED1635C" w:rsidR="00490961" w:rsidRPr="00857089" w:rsidRDefault="00490961" w:rsidP="00490961">
      <w:pPr>
        <w:spacing w:after="240"/>
        <w:rPr>
          <w:rFonts w:asciiTheme="minorBidi" w:eastAsia="Arial" w:hAnsiTheme="minorBidi"/>
        </w:rPr>
      </w:pPr>
      <w:r w:rsidRPr="00857089">
        <w:rPr>
          <w:rFonts w:asciiTheme="minorBidi" w:eastAsia="Arial" w:hAnsiTheme="minorBidi"/>
          <w:b/>
          <w:bCs/>
          <w:i/>
          <w:iCs/>
        </w:rPr>
        <w:t xml:space="preserve">Notes: </w:t>
      </w:r>
      <w:r w:rsidRPr="00857089">
        <w:rPr>
          <w:rFonts w:asciiTheme="minorBidi" w:hAnsiTheme="minorBidi"/>
        </w:rPr>
        <w:tab/>
      </w:r>
      <w:r w:rsidRPr="00857089">
        <w:rPr>
          <w:rFonts w:asciiTheme="minorBidi" w:eastAsia="Arial" w:hAnsiTheme="minorBidi"/>
          <w:b/>
          <w:bCs/>
          <w:i/>
          <w:iCs/>
        </w:rPr>
        <w:t>The Fund</w:t>
      </w:r>
      <w:r w:rsidRPr="00857089">
        <w:rPr>
          <w:rFonts w:asciiTheme="minorBidi" w:eastAsia="Arial" w:hAnsiTheme="minorBidi"/>
          <w:b/>
          <w:bCs/>
        </w:rPr>
        <w:t xml:space="preserve"> reserves the right to clarify quality and prices and to reject tenders that demonstrate an abnormally low quality response. The Fund also reserves the right to amend the timetable of work where required.</w:t>
      </w:r>
    </w:p>
    <w:p w14:paraId="2B3A1633" w14:textId="70DA942A" w:rsidR="00490961" w:rsidRPr="00857089" w:rsidRDefault="00490961" w:rsidP="00490961">
      <w:pPr>
        <w:spacing w:after="240"/>
        <w:rPr>
          <w:rFonts w:asciiTheme="minorBidi" w:eastAsia="Arial" w:hAnsiTheme="minorBidi"/>
        </w:rPr>
      </w:pPr>
      <w:r w:rsidRPr="00857089">
        <w:rPr>
          <w:rFonts w:asciiTheme="minorBidi" w:eastAsia="Arial" w:hAnsiTheme="minorBidi"/>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14:paraId="56B99E77" w14:textId="17C5BA05" w:rsidR="00490961" w:rsidRPr="00857089" w:rsidRDefault="00490961" w:rsidP="00490961">
      <w:pPr>
        <w:pStyle w:val="ListParagraph"/>
        <w:numPr>
          <w:ilvl w:val="0"/>
          <w:numId w:val="8"/>
        </w:numPr>
        <w:spacing w:before="240" w:after="240" w:line="320" w:lineRule="exact"/>
        <w:rPr>
          <w:rFonts w:asciiTheme="minorBidi" w:eastAsiaTheme="minorEastAsia" w:hAnsiTheme="minorBidi"/>
          <w:b/>
          <w:bCs/>
        </w:rPr>
      </w:pPr>
      <w:r w:rsidRPr="00857089">
        <w:rPr>
          <w:rFonts w:asciiTheme="minorBidi" w:eastAsia="Arial" w:hAnsiTheme="minorBidi"/>
          <w:b/>
          <w:bCs/>
        </w:rPr>
        <w:t>Procurement Process</w:t>
      </w:r>
    </w:p>
    <w:p w14:paraId="4DF382DD" w14:textId="12452786"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FUND reserves the right to reject abnormally low scoring tenders. The Fund reserves the right not to appoint and to achieve the outcomes of the research/evaluation through other methods.</w:t>
      </w:r>
    </w:p>
    <w:p w14:paraId="629AD654" w14:textId="7E3E15E9"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The procurement timetable will be:</w:t>
      </w:r>
    </w:p>
    <w:p w14:paraId="5A9F5A51" w14:textId="096657FF"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Deadline for clarification questions: noon on 03/09/2021</w:t>
      </w:r>
    </w:p>
    <w:p w14:paraId="6C957BA0" w14:textId="4854B16E"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Tender return deadline: 20/09/2021 at 11.00am</w:t>
      </w:r>
    </w:p>
    <w:p w14:paraId="43D98016" w14:textId="74279AEE"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 xml:space="preserve">Clarification meetings** may be held with shortlisted consultants and would take place on week commencing:04/10/2021 </w:t>
      </w:r>
    </w:p>
    <w:p w14:paraId="07323FE0" w14:textId="2E6F91BA"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The Fund will notify bidders of our procurement decision week commencing: 04/10/2021</w:t>
      </w:r>
    </w:p>
    <w:p w14:paraId="501863CF" w14:textId="182C08CC" w:rsidR="00490961" w:rsidRPr="00857089" w:rsidRDefault="00490961" w:rsidP="00490961">
      <w:pPr>
        <w:rPr>
          <w:rFonts w:asciiTheme="minorBidi" w:eastAsia="Arial" w:hAnsiTheme="minorBidi"/>
        </w:rPr>
      </w:pPr>
    </w:p>
    <w:p w14:paraId="53F762F4" w14:textId="42993FCA"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*The Fund will upload response to clarification on Contracts Finder</w:t>
      </w:r>
      <w:r w:rsidRPr="00857089">
        <w:rPr>
          <w:rFonts w:asciiTheme="minorBidi" w:eastAsia="Arial" w:hAnsiTheme="minorBidi"/>
          <w:color w:val="1F497D"/>
        </w:rPr>
        <w:t xml:space="preserve">.  </w:t>
      </w:r>
      <w:r w:rsidRPr="00857089">
        <w:rPr>
          <w:rFonts w:asciiTheme="minorBidi" w:eastAsia="Arial" w:hAnsiTheme="minorBidi"/>
        </w:rPr>
        <w:t>Please note that we will make the anonymised questions, and our responses to them, available to everyone on the Fund website.</w:t>
      </w:r>
    </w:p>
    <w:p w14:paraId="4D12BFCD" w14:textId="61D0CF98" w:rsidR="00490961" w:rsidRPr="00857089" w:rsidRDefault="00490961" w:rsidP="00490961">
      <w:pPr>
        <w:rPr>
          <w:rFonts w:asciiTheme="minorBidi" w:eastAsia="Arial" w:hAnsiTheme="minorBidi"/>
        </w:rPr>
      </w:pPr>
    </w:p>
    <w:p w14:paraId="7BFFF0B2" w14:textId="5FCD694C" w:rsidR="00490961" w:rsidRPr="00857089" w:rsidRDefault="00490961" w:rsidP="00490961">
      <w:pPr>
        <w:pStyle w:val="ListParagraph"/>
        <w:numPr>
          <w:ilvl w:val="0"/>
          <w:numId w:val="2"/>
        </w:numPr>
        <w:rPr>
          <w:rFonts w:asciiTheme="minorBidi" w:eastAsiaTheme="minorEastAsia" w:hAnsiTheme="minorBidi"/>
        </w:rPr>
      </w:pPr>
      <w:r w:rsidRPr="00857089">
        <w:rPr>
          <w:rFonts w:asciiTheme="minorBidi" w:eastAsia="Arial" w:hAnsiTheme="minorBidi"/>
        </w:rPr>
        <w:t>**We reserve the right to carry out clarifications if necessary; these may be carried out via email or by inviting bidders to attend a clarification meeting.  In order to ensure that both the Fund’s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C235007" w14:textId="23ADB8FA" w:rsidR="00490961" w:rsidRPr="00857089" w:rsidRDefault="00490961" w:rsidP="00490961">
      <w:pPr>
        <w:spacing w:after="240"/>
        <w:ind w:left="720"/>
        <w:rPr>
          <w:rFonts w:asciiTheme="minorBidi" w:eastAsia="Arial" w:hAnsiTheme="minorBidi"/>
        </w:rPr>
      </w:pPr>
    </w:p>
    <w:p w14:paraId="7F2E23CA" w14:textId="09364A64"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Your tender proposals must be sent electronically via e-mail before the tender return deadline of 11.00 am on the 20 09 2021 to the following contact:</w:t>
      </w:r>
    </w:p>
    <w:p w14:paraId="2B1A5A55" w14:textId="43CB7C59" w:rsidR="00490961" w:rsidRPr="00857089" w:rsidRDefault="00753408" w:rsidP="00490961">
      <w:pPr>
        <w:spacing w:after="240"/>
        <w:rPr>
          <w:rFonts w:asciiTheme="minorBidi" w:eastAsia="Arial" w:hAnsiTheme="minorBidi"/>
        </w:rPr>
      </w:pPr>
      <w:hyperlink r:id="rId16" w:history="1">
        <w:r w:rsidR="00490961" w:rsidRPr="00857089">
          <w:rPr>
            <w:rStyle w:val="Hyperlink"/>
            <w:rFonts w:asciiTheme="minorBidi" w:hAnsiTheme="minorBidi"/>
          </w:rPr>
          <w:t>Ruth.Dench@heritagefund.org.uk</w:t>
        </w:r>
      </w:hyperlink>
      <w:r w:rsidR="00490961" w:rsidRPr="00857089">
        <w:rPr>
          <w:rFonts w:asciiTheme="minorBidi" w:hAnsiTheme="minorBidi"/>
        </w:rPr>
        <w:t xml:space="preserve"> </w:t>
      </w:r>
    </w:p>
    <w:p w14:paraId="4DA7C2CC" w14:textId="557F0464" w:rsidR="00490961" w:rsidRPr="00857089" w:rsidRDefault="00490961" w:rsidP="00490961">
      <w:pPr>
        <w:pStyle w:val="ListParagraph"/>
        <w:numPr>
          <w:ilvl w:val="1"/>
          <w:numId w:val="8"/>
        </w:numPr>
        <w:spacing w:after="240"/>
        <w:rPr>
          <w:rFonts w:asciiTheme="minorBidi" w:eastAsiaTheme="minorEastAsia" w:hAnsiTheme="minorBidi"/>
        </w:rPr>
      </w:pPr>
      <w:r w:rsidRPr="00857089">
        <w:rPr>
          <w:rFonts w:asciiTheme="minorBidi" w:eastAsia="Arial" w:hAnsiTheme="minorBidi"/>
        </w:rPr>
        <w:t xml:space="preserve">Please visit The </w:t>
      </w:r>
      <w:hyperlink r:id="rId17">
        <w:r w:rsidRPr="00857089">
          <w:rPr>
            <w:rStyle w:val="Hyperlink"/>
            <w:rFonts w:asciiTheme="minorBidi" w:eastAsia="Arial" w:hAnsiTheme="minorBidi"/>
          </w:rPr>
          <w:t>Fund's website</w:t>
        </w:r>
      </w:hyperlink>
      <w:r w:rsidRPr="00857089">
        <w:rPr>
          <w:rFonts w:asciiTheme="minorBidi" w:eastAsia="Arial" w:hAnsiTheme="minorBidi"/>
        </w:rPr>
        <w:t xml:space="preserve"> for further information about the organisation</w:t>
      </w:r>
      <w:r w:rsidRPr="00857089">
        <w:rPr>
          <w:rFonts w:asciiTheme="minorBidi" w:eastAsia="Arial" w:hAnsiTheme="minorBidi"/>
          <w:color w:val="FF0000"/>
        </w:rPr>
        <w:t>.</w:t>
      </w:r>
    </w:p>
    <w:p w14:paraId="01508FDB" w14:textId="4148E954" w:rsidR="00490961" w:rsidRPr="00857089" w:rsidRDefault="00490961" w:rsidP="00490961">
      <w:pPr>
        <w:rPr>
          <w:rFonts w:asciiTheme="minorBidi" w:eastAsia="Arial" w:hAnsiTheme="minorBidi"/>
        </w:rPr>
      </w:pPr>
      <w:r w:rsidRPr="00857089">
        <w:rPr>
          <w:rFonts w:asciiTheme="minorBidi" w:hAnsiTheme="minorBidi"/>
        </w:rPr>
        <w:br w:type="page"/>
      </w:r>
    </w:p>
    <w:p w14:paraId="67FCCE5D" w14:textId="385BBC77" w:rsidR="00490961" w:rsidRPr="00857089" w:rsidRDefault="00490961" w:rsidP="00490961">
      <w:pPr>
        <w:spacing w:before="240" w:after="240" w:line="320" w:lineRule="exact"/>
        <w:rPr>
          <w:rFonts w:asciiTheme="minorBidi" w:eastAsia="Arial" w:hAnsiTheme="minorBidi"/>
        </w:rPr>
      </w:pPr>
      <w:r w:rsidRPr="00857089">
        <w:rPr>
          <w:rFonts w:asciiTheme="minorBidi" w:eastAsia="Arial" w:hAnsiTheme="minorBidi"/>
          <w:b/>
          <w:bCs/>
        </w:rPr>
        <w:lastRenderedPageBreak/>
        <w:t>Appendix 1: Accessibility and formatting guidance</w:t>
      </w:r>
    </w:p>
    <w:p w14:paraId="142B6AFF" w14:textId="02D08C30" w:rsidR="00490961" w:rsidRPr="00857089" w:rsidRDefault="00490961" w:rsidP="00490961">
      <w:pPr>
        <w:spacing w:after="240"/>
        <w:rPr>
          <w:rFonts w:asciiTheme="minorBidi" w:eastAsia="Arial" w:hAnsiTheme="minorBidi"/>
        </w:rPr>
      </w:pPr>
      <w:r w:rsidRPr="00857089">
        <w:rPr>
          <w:rFonts w:asciiTheme="minorBidi" w:eastAsia="Arial" w:hAnsiTheme="minorBidi"/>
        </w:rPr>
        <w:t>The National Lottery Heritage Fund is committed to providing a website that is accessible to the widest possible audience. Our site is annually tested by accessibility auditors and we must meet an AA compliance level. Our accessibility testing encompasses not just site functionality and design but all of our content, including downloadable documents.</w:t>
      </w:r>
    </w:p>
    <w:p w14:paraId="353BBE04" w14:textId="701CA531" w:rsidR="00490961" w:rsidRPr="00857089" w:rsidRDefault="00490961" w:rsidP="00490961">
      <w:pPr>
        <w:spacing w:after="240"/>
        <w:rPr>
          <w:rFonts w:asciiTheme="minorBidi" w:eastAsia="Arial" w:hAnsiTheme="minorBidi"/>
        </w:rPr>
      </w:pPr>
      <w:r w:rsidRPr="00857089">
        <w:rPr>
          <w:rFonts w:asciiTheme="minorBidi" w:eastAsia="Arial" w:hAnsiTheme="minorBidi"/>
        </w:rPr>
        <w:t>Reports and other documents created for the Fund (</w:t>
      </w:r>
      <w:r w:rsidRPr="00857089">
        <w:rPr>
          <w:rFonts w:asciiTheme="minorBidi" w:eastAsia="Arial" w:hAnsiTheme="minorBidi"/>
          <w:b/>
          <w:bCs/>
        </w:rPr>
        <w:t>including the tender submissions</w:t>
      </w:r>
      <w:r w:rsidRPr="00857089">
        <w:rPr>
          <w:rFonts w:asciiTheme="minorBidi" w:eastAsia="Arial" w:hAnsiTheme="minorBidi"/>
        </w:rPr>
        <w:t>) need to be clear, straightforward to use and ready to circulate internally, externally and online, as well as suitable for use by screen reading software. Best practice in accessibility is summarised below:</w:t>
      </w:r>
    </w:p>
    <w:p w14:paraId="00B4AAE8" w14:textId="2C065077" w:rsidR="00490961" w:rsidRPr="00857089" w:rsidRDefault="00490961" w:rsidP="00490961">
      <w:pPr>
        <w:spacing w:after="240"/>
        <w:rPr>
          <w:rFonts w:asciiTheme="minorBidi" w:eastAsia="Arial" w:hAnsiTheme="minorBidi"/>
        </w:rPr>
      </w:pPr>
      <w:r w:rsidRPr="00857089">
        <w:rPr>
          <w:rFonts w:asciiTheme="minorBidi" w:eastAsia="Arial" w:hAnsiTheme="minorBidi"/>
          <w:b/>
          <w:bCs/>
        </w:rPr>
        <w:t>Readability</w:t>
      </w:r>
    </w:p>
    <w:p w14:paraId="28FC8DCA" w14:textId="6B12C6E7" w:rsidR="00490961" w:rsidRPr="00857089" w:rsidRDefault="00490961" w:rsidP="00490961">
      <w:pPr>
        <w:rPr>
          <w:rFonts w:asciiTheme="minorBidi" w:eastAsia="Arial" w:hAnsiTheme="minorBidi"/>
        </w:rPr>
      </w:pPr>
      <w:r w:rsidRPr="00857089">
        <w:rPr>
          <w:rFonts w:asciiTheme="minorBidi" w:eastAsia="Arial" w:hAnsiTheme="minorBidi"/>
        </w:rPr>
        <w:t>In the final report, and all other documents that may be published online including the tender application consultants should ensure that:</w:t>
      </w:r>
    </w:p>
    <w:p w14:paraId="28F08EA1" w14:textId="14B392B5" w:rsidR="00490961" w:rsidRPr="00857089" w:rsidRDefault="00490961" w:rsidP="00490961">
      <w:pPr>
        <w:pStyle w:val="ListParagraph"/>
        <w:numPr>
          <w:ilvl w:val="0"/>
          <w:numId w:val="1"/>
        </w:numPr>
        <w:rPr>
          <w:rFonts w:asciiTheme="minorBidi" w:eastAsiaTheme="minorEastAsia" w:hAnsiTheme="minorBidi"/>
        </w:rPr>
      </w:pPr>
      <w:r w:rsidRPr="00857089">
        <w:rPr>
          <w:rFonts w:asciiTheme="minorBidi" w:eastAsia="Arial" w:hAnsiTheme="minorBidi"/>
        </w:rPr>
        <w:t>The size of the font is at least 11pt;</w:t>
      </w:r>
    </w:p>
    <w:p w14:paraId="7909530D" w14:textId="43344305" w:rsidR="00490961" w:rsidRPr="00857089" w:rsidRDefault="00490961" w:rsidP="00490961">
      <w:pPr>
        <w:pStyle w:val="ListParagraph"/>
        <w:numPr>
          <w:ilvl w:val="0"/>
          <w:numId w:val="1"/>
        </w:numPr>
        <w:rPr>
          <w:rFonts w:asciiTheme="minorBidi" w:eastAsiaTheme="minorEastAsia" w:hAnsiTheme="minorBidi"/>
        </w:rPr>
      </w:pPr>
      <w:r w:rsidRPr="00857089">
        <w:rPr>
          <w:rFonts w:asciiTheme="minorBidi" w:eastAsia="Arial" w:hAnsiTheme="minorBidi"/>
        </w:rPr>
        <w:t>There is a strong contrast between the background colour and the colour of the text. Black text on a white background provides the best contrast. This also applies to any shading used in tables and/or diagrams;</w:t>
      </w:r>
    </w:p>
    <w:p w14:paraId="41B2D85C" w14:textId="7F39C608" w:rsidR="00490961" w:rsidRPr="00857089" w:rsidRDefault="00490961" w:rsidP="00490961">
      <w:pPr>
        <w:pStyle w:val="ListParagraph"/>
        <w:numPr>
          <w:ilvl w:val="0"/>
          <w:numId w:val="1"/>
        </w:numPr>
        <w:rPr>
          <w:rFonts w:asciiTheme="minorBidi" w:eastAsiaTheme="minorEastAsia" w:hAnsiTheme="minorBidi"/>
        </w:rPr>
      </w:pPr>
      <w:r w:rsidRPr="00857089">
        <w:rPr>
          <w:rFonts w:asciiTheme="minorBidi" w:eastAsia="Arial" w:hAnsiTheme="minorBidi"/>
        </w:rPr>
        <w:t xml:space="preserve">Italics are only used when quoting book titles for citations and items on the reference list should be arranged alphabetically by author </w:t>
      </w:r>
    </w:p>
    <w:p w14:paraId="52D0760B" w14:textId="5775F52F" w:rsidR="00490961" w:rsidRPr="00857089" w:rsidRDefault="00490961" w:rsidP="00490961">
      <w:pPr>
        <w:pStyle w:val="ListParagraph"/>
        <w:numPr>
          <w:ilvl w:val="0"/>
          <w:numId w:val="1"/>
        </w:numPr>
        <w:rPr>
          <w:rFonts w:asciiTheme="minorBidi" w:eastAsiaTheme="minorEastAsia" w:hAnsiTheme="minorBidi"/>
        </w:rPr>
      </w:pPr>
      <w:r w:rsidRPr="00857089">
        <w:rPr>
          <w:rFonts w:asciiTheme="minorBidi" w:eastAsia="Arial" w:hAnsiTheme="minorBidi"/>
        </w:rPr>
        <w:t>Colour formatting and use of photos should be of a resolution size that is easily printable and does not compromise the printability of the document.</w:t>
      </w:r>
    </w:p>
    <w:p w14:paraId="77A0EE60" w14:textId="7C9FCC27" w:rsidR="00490961" w:rsidRPr="00857089" w:rsidRDefault="00490961" w:rsidP="00490961">
      <w:pPr>
        <w:spacing w:after="240"/>
        <w:rPr>
          <w:rFonts w:asciiTheme="minorBidi" w:eastAsia="Arial" w:hAnsiTheme="minorBidi"/>
        </w:rPr>
      </w:pPr>
      <w:r w:rsidRPr="00857089">
        <w:rPr>
          <w:rFonts w:asciiTheme="minorBidi" w:eastAsia="Arial" w:hAnsiTheme="minorBidi"/>
        </w:rPr>
        <w:t xml:space="preserve">For further guidance on ensuring readability of printed materials, please refer to the RNIB Clear Print guidelines. These can be found on the </w:t>
      </w:r>
      <w:hyperlink r:id="rId18">
        <w:r w:rsidRPr="00857089">
          <w:rPr>
            <w:rStyle w:val="Hyperlink"/>
            <w:rFonts w:asciiTheme="minorBidi" w:eastAsia="Arial" w:hAnsiTheme="minorBidi"/>
          </w:rPr>
          <w:t>RNIB website</w:t>
        </w:r>
      </w:hyperlink>
      <w:r w:rsidRPr="00857089">
        <w:rPr>
          <w:rFonts w:asciiTheme="minorBidi" w:eastAsia="Arial" w:hAnsiTheme="minorBidi"/>
        </w:rPr>
        <w:t>.</w:t>
      </w:r>
    </w:p>
    <w:p w14:paraId="232F997A" w14:textId="382E96DB" w:rsidR="00490961" w:rsidRPr="00857089" w:rsidRDefault="00490961" w:rsidP="00490961">
      <w:pPr>
        <w:rPr>
          <w:rFonts w:asciiTheme="minorBidi" w:eastAsia="Arial" w:hAnsiTheme="minorBidi"/>
          <w:b/>
          <w:bCs/>
        </w:rPr>
      </w:pPr>
      <w:r w:rsidRPr="00857089">
        <w:rPr>
          <w:rFonts w:asciiTheme="minorBidi" w:eastAsia="Arial" w:hAnsiTheme="minorBidi"/>
          <w:b/>
          <w:bCs/>
        </w:rPr>
        <w:t>Accessibility</w:t>
      </w:r>
    </w:p>
    <w:p w14:paraId="1E6C8A0C" w14:textId="0891E616" w:rsidR="00490961" w:rsidRPr="00857089" w:rsidRDefault="00490961" w:rsidP="00490961">
      <w:pPr>
        <w:rPr>
          <w:rFonts w:asciiTheme="minorBidi" w:eastAsia="Arial" w:hAnsiTheme="minorBidi"/>
        </w:rPr>
      </w:pPr>
      <w:r w:rsidRPr="00857089">
        <w:rPr>
          <w:rFonts w:asciiTheme="minorBidi" w:eastAsia="Arial" w:hAnsiTheme="minorBidi"/>
        </w:rPr>
        <w:t>Please ensure accessibility checks have been discussed and agreed with The Fund.</w:t>
      </w:r>
    </w:p>
    <w:p w14:paraId="77D08E17" w14:textId="17B4027B" w:rsidR="00490961" w:rsidRPr="00857089" w:rsidRDefault="00490961" w:rsidP="00490961">
      <w:pPr>
        <w:rPr>
          <w:rFonts w:asciiTheme="minorBidi" w:eastAsia="Arial" w:hAnsiTheme="minorBidi"/>
        </w:rPr>
      </w:pPr>
      <w:r w:rsidRPr="00857089">
        <w:rPr>
          <w:rFonts w:asciiTheme="minorBidi" w:eastAsia="Arial" w:hAnsiTheme="minorBidi"/>
        </w:rPr>
        <w:t>Reports should adhere to the following guidelines:</w:t>
      </w:r>
    </w:p>
    <w:p w14:paraId="113FD3CC" w14:textId="088CD793" w:rsidR="00490961" w:rsidRPr="00857089" w:rsidRDefault="00490961" w:rsidP="00490961">
      <w:pPr>
        <w:rPr>
          <w:rFonts w:asciiTheme="minorBidi" w:eastAsia="Arial" w:hAnsiTheme="minorBidi"/>
        </w:rPr>
      </w:pPr>
      <w:r w:rsidRPr="00857089">
        <w:rPr>
          <w:rFonts w:asciiTheme="minorBidi" w:eastAsia="Arial" w:hAnsiTheme="minorBidi"/>
          <w:b/>
          <w:bCs/>
        </w:rPr>
        <w:t>Formatting</w:t>
      </w:r>
    </w:p>
    <w:p w14:paraId="47349EEC" w14:textId="12F31A58" w:rsidR="00490961" w:rsidRPr="00857089" w:rsidRDefault="00490961" w:rsidP="00490961">
      <w:pPr>
        <w:rPr>
          <w:rFonts w:asciiTheme="minorBidi" w:eastAsia="Arial" w:hAnsiTheme="minorBidi"/>
        </w:rPr>
      </w:pPr>
      <w:r w:rsidRPr="00857089">
        <w:rPr>
          <w:rFonts w:asciiTheme="minorBidi" w:eastAsia="Arial" w:hAnsiTheme="minorBidi"/>
        </w:rPr>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4FA4B46F" w14:textId="7B053E2D" w:rsidR="00490961" w:rsidRPr="00857089" w:rsidRDefault="00490961" w:rsidP="00490961">
      <w:pPr>
        <w:rPr>
          <w:rFonts w:asciiTheme="minorBidi" w:eastAsia="Arial" w:hAnsiTheme="minorBidi"/>
        </w:rPr>
      </w:pPr>
      <w:r w:rsidRPr="00857089">
        <w:rPr>
          <w:rFonts w:asciiTheme="minorBidi" w:eastAsia="Arial" w:hAnsiTheme="minorBidi"/>
          <w:b/>
          <w:bCs/>
        </w:rPr>
        <w:t>Spacing</w:t>
      </w:r>
    </w:p>
    <w:p w14:paraId="12F7FD59" w14:textId="24594D3B" w:rsidR="00490961" w:rsidRPr="00857089" w:rsidRDefault="00490961" w:rsidP="00490961">
      <w:pPr>
        <w:rPr>
          <w:rFonts w:asciiTheme="minorBidi" w:eastAsia="Arial" w:hAnsiTheme="minorBidi"/>
        </w:rPr>
      </w:pPr>
      <w:r w:rsidRPr="00857089">
        <w:rPr>
          <w:rFonts w:asciiTheme="minorBidi" w:eastAsia="Arial" w:hAnsiTheme="minorBidi"/>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15A1801F" w14:textId="20850716" w:rsidR="00490961" w:rsidRPr="00857089" w:rsidRDefault="00490961" w:rsidP="00490961">
      <w:pPr>
        <w:rPr>
          <w:rFonts w:asciiTheme="minorBidi" w:eastAsia="Arial" w:hAnsiTheme="minorBidi"/>
        </w:rPr>
      </w:pPr>
      <w:r w:rsidRPr="00857089">
        <w:rPr>
          <w:rFonts w:asciiTheme="minorBidi" w:eastAsia="Arial" w:hAnsiTheme="minorBidi"/>
          <w:b/>
          <w:bCs/>
        </w:rPr>
        <w:t>Alternative text</w:t>
      </w:r>
    </w:p>
    <w:p w14:paraId="1B0EFFA9" w14:textId="777F4FA3" w:rsidR="00490961" w:rsidRPr="00857089" w:rsidRDefault="00490961" w:rsidP="00490961">
      <w:pPr>
        <w:rPr>
          <w:rFonts w:asciiTheme="minorBidi" w:eastAsia="Arial" w:hAnsiTheme="minorBidi"/>
        </w:rPr>
      </w:pPr>
      <w:r w:rsidRPr="00857089">
        <w:rPr>
          <w:rFonts w:asciiTheme="minorBidi" w:eastAsia="Arial" w:hAnsiTheme="minorBidi"/>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8CBCD61" w14:textId="3C911B83" w:rsidR="00490961" w:rsidRPr="00857089" w:rsidRDefault="00490961" w:rsidP="00490961">
      <w:pPr>
        <w:rPr>
          <w:rFonts w:asciiTheme="minorBidi" w:eastAsia="Arial" w:hAnsiTheme="minorBidi"/>
        </w:rPr>
      </w:pPr>
      <w:r w:rsidRPr="00857089">
        <w:rPr>
          <w:rFonts w:asciiTheme="minorBidi" w:eastAsia="Arial" w:hAnsiTheme="minorBidi"/>
          <w:b/>
          <w:bCs/>
        </w:rPr>
        <w:lastRenderedPageBreak/>
        <w:t>Images</w:t>
      </w:r>
    </w:p>
    <w:p w14:paraId="2AEFDB47" w14:textId="67DC29C9" w:rsidR="00490961" w:rsidRPr="00857089" w:rsidRDefault="00490961" w:rsidP="00490961">
      <w:pPr>
        <w:rPr>
          <w:rFonts w:asciiTheme="minorBidi" w:eastAsia="Arial" w:hAnsiTheme="minorBidi"/>
        </w:rPr>
      </w:pPr>
      <w:r w:rsidRPr="00857089">
        <w:rPr>
          <w:rFonts w:asciiTheme="minorBidi" w:eastAsia="Arial" w:hAnsiTheme="minorBidi"/>
        </w:rPr>
        <w:t>These should be formatted in-line with text, to support screen readers. Crediting pictures may be necessary, usually in response to a direct request from a third party.</w:t>
      </w:r>
    </w:p>
    <w:p w14:paraId="1C61F42C" w14:textId="17EE3917" w:rsidR="00490961" w:rsidRPr="00857089" w:rsidRDefault="00490961" w:rsidP="00490961">
      <w:pPr>
        <w:rPr>
          <w:rFonts w:asciiTheme="minorBidi" w:eastAsia="Arial" w:hAnsiTheme="minorBidi"/>
        </w:rPr>
      </w:pPr>
      <w:r w:rsidRPr="00857089">
        <w:rPr>
          <w:rFonts w:asciiTheme="minorBidi" w:eastAsia="Arial" w:hAnsiTheme="minorBidi"/>
          <w:b/>
          <w:bCs/>
        </w:rPr>
        <w:t>Tables</w:t>
      </w:r>
    </w:p>
    <w:p w14:paraId="3BEBA7BE" w14:textId="18489CE6" w:rsidR="00490961" w:rsidRPr="00857089" w:rsidRDefault="00490961" w:rsidP="00490961">
      <w:pPr>
        <w:rPr>
          <w:rFonts w:asciiTheme="minorBidi" w:eastAsia="Arial" w:hAnsiTheme="minorBidi"/>
        </w:rPr>
      </w:pPr>
      <w:r w:rsidRPr="00857089">
        <w:rPr>
          <w:rFonts w:asciiTheme="minorBidi" w:eastAsia="Arial" w:hAnsiTheme="minorBidi"/>
        </w:rPr>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36BBB9E8" w14:textId="004FC25D" w:rsidR="00490961" w:rsidRPr="00857089" w:rsidRDefault="00490961" w:rsidP="00490961">
      <w:pPr>
        <w:rPr>
          <w:rFonts w:asciiTheme="minorBidi" w:eastAsia="Arial" w:hAnsiTheme="minorBidi"/>
        </w:rPr>
      </w:pPr>
      <w:r w:rsidRPr="00857089">
        <w:rPr>
          <w:rFonts w:asciiTheme="minorBidi" w:eastAsia="Arial" w:hAnsiTheme="minorBidi"/>
          <w:b/>
          <w:bCs/>
        </w:rPr>
        <w:t>Additional documents</w:t>
      </w:r>
    </w:p>
    <w:p w14:paraId="4AAC3D5C" w14:textId="48AFB5DE" w:rsidR="00490961" w:rsidRPr="00857089" w:rsidRDefault="00490961" w:rsidP="00490961">
      <w:pPr>
        <w:rPr>
          <w:rFonts w:asciiTheme="minorBidi" w:eastAsia="Arial" w:hAnsiTheme="minorBidi"/>
        </w:rPr>
      </w:pPr>
      <w:r w:rsidRPr="00857089">
        <w:rPr>
          <w:rFonts w:asciiTheme="minorBidi" w:eastAsia="Arial" w:hAnsiTheme="minorBidi"/>
        </w:rPr>
        <w:t>Any additional information, separate to the report, for example proformas and transcripts which may be used as standalone documents must be fully referenced to the piece of work being submitting and therefore dated, formatted and numbered appropriately.</w:t>
      </w:r>
    </w:p>
    <w:p w14:paraId="44C1D121" w14:textId="72D34868" w:rsidR="00490961" w:rsidRPr="00857089" w:rsidRDefault="00490961" w:rsidP="00490961">
      <w:pPr>
        <w:rPr>
          <w:rFonts w:asciiTheme="minorBidi" w:eastAsia="Arial" w:hAnsiTheme="minorBidi"/>
        </w:rPr>
      </w:pPr>
      <w:r w:rsidRPr="00857089">
        <w:rPr>
          <w:rFonts w:asciiTheme="minorBidi" w:eastAsia="Arial" w:hAnsiTheme="minorBidi"/>
          <w:b/>
          <w:bCs/>
        </w:rPr>
        <w:t>Acknowledgement</w:t>
      </w:r>
    </w:p>
    <w:p w14:paraId="07AE8B40" w14:textId="09C13301" w:rsidR="00490961" w:rsidRPr="00857089" w:rsidRDefault="00490961" w:rsidP="00490961">
      <w:pPr>
        <w:rPr>
          <w:rFonts w:asciiTheme="minorBidi" w:eastAsia="Arial" w:hAnsiTheme="minorBidi"/>
        </w:rPr>
      </w:pPr>
      <w:r w:rsidRPr="00857089">
        <w:rPr>
          <w:rFonts w:asciiTheme="minorBidi" w:eastAsia="Arial" w:hAnsiTheme="minorBidi"/>
        </w:rPr>
        <w:t xml:space="preserve">All reports should acknowledge the Fund. Our logo can be found on the </w:t>
      </w:r>
      <w:hyperlink r:id="rId19">
        <w:r w:rsidRPr="00857089">
          <w:rPr>
            <w:rStyle w:val="Hyperlink"/>
            <w:rFonts w:asciiTheme="minorBidi" w:eastAsia="Arial" w:hAnsiTheme="minorBidi"/>
          </w:rPr>
          <w:t>Fund's website</w:t>
        </w:r>
      </w:hyperlink>
      <w:r w:rsidRPr="00857089">
        <w:rPr>
          <w:rFonts w:asciiTheme="minorBidi" w:eastAsia="Arial" w:hAnsiTheme="minorBidi"/>
        </w:rPr>
        <w:t>.</w:t>
      </w:r>
    </w:p>
    <w:p w14:paraId="715EFD54" w14:textId="44BF79BD" w:rsidR="00490961" w:rsidRPr="00857089" w:rsidRDefault="00490961" w:rsidP="00490961">
      <w:pPr>
        <w:rPr>
          <w:rFonts w:asciiTheme="minorBidi" w:eastAsia="Arial" w:hAnsiTheme="minorBidi"/>
        </w:rPr>
      </w:pPr>
      <w:r w:rsidRPr="00857089">
        <w:rPr>
          <w:rFonts w:asciiTheme="minorBidi" w:eastAsia="Arial" w:hAnsiTheme="minorBidi"/>
          <w:b/>
          <w:bCs/>
        </w:rPr>
        <w:t>Further resources</w:t>
      </w:r>
    </w:p>
    <w:p w14:paraId="1594E6EA" w14:textId="69BD99C2" w:rsidR="00490961" w:rsidRPr="00857089" w:rsidRDefault="00490961" w:rsidP="00490961">
      <w:pPr>
        <w:rPr>
          <w:rFonts w:asciiTheme="minorBidi" w:eastAsia="Arial" w:hAnsiTheme="minorBidi"/>
        </w:rPr>
      </w:pPr>
      <w:r w:rsidRPr="00857089">
        <w:rPr>
          <w:rFonts w:asciiTheme="minorBidi" w:eastAsia="Arial" w:hAnsiTheme="minorBidi"/>
        </w:rPr>
        <w:t xml:space="preserve">Please refer to the WCAG 2.0 article on </w:t>
      </w:r>
      <w:hyperlink r:id="rId20">
        <w:r w:rsidRPr="00857089">
          <w:rPr>
            <w:rStyle w:val="Hyperlink"/>
            <w:rFonts w:asciiTheme="minorBidi" w:eastAsia="Arial" w:hAnsiTheme="minorBidi"/>
          </w:rPr>
          <w:t>PDF techniques</w:t>
        </w:r>
      </w:hyperlink>
      <w:r w:rsidRPr="00857089">
        <w:rPr>
          <w:rFonts w:asciiTheme="minorBidi" w:eastAsia="Arial" w:hAnsiTheme="minorBidi"/>
        </w:rPr>
        <w:t xml:space="preserve"> for further information.</w:t>
      </w:r>
    </w:p>
    <w:p w14:paraId="55CB0AD5" w14:textId="1710B9BD" w:rsidR="00490961" w:rsidRPr="00857089" w:rsidRDefault="00490961" w:rsidP="00490961">
      <w:pPr>
        <w:rPr>
          <w:rFonts w:asciiTheme="minorBidi" w:eastAsia="Arial" w:hAnsiTheme="minorBidi"/>
        </w:rPr>
      </w:pPr>
      <w:r w:rsidRPr="00857089">
        <w:rPr>
          <w:rFonts w:asciiTheme="minorBidi" w:eastAsia="Arial" w:hAnsiTheme="minorBidi"/>
          <w:b/>
          <w:bCs/>
        </w:rPr>
        <w:t>Submitting your report to The Fund</w:t>
      </w:r>
    </w:p>
    <w:p w14:paraId="67C6A1F6" w14:textId="5CEF890A" w:rsidR="00490961" w:rsidRPr="00857089" w:rsidRDefault="00490961" w:rsidP="00490961">
      <w:pPr>
        <w:rPr>
          <w:rFonts w:asciiTheme="minorBidi" w:eastAsia="Arial" w:hAnsiTheme="minorBidi"/>
        </w:rPr>
      </w:pPr>
      <w:r w:rsidRPr="00857089">
        <w:rPr>
          <w:rFonts w:asciiTheme="minorBidi" w:eastAsia="Arial" w:hAnsiTheme="minorBidi"/>
        </w:rPr>
        <w:t xml:space="preserve">Please submit your document as a Word file and PDF. </w:t>
      </w:r>
    </w:p>
    <w:p w14:paraId="538FC869" w14:textId="03B8F6B4" w:rsidR="00490961" w:rsidRPr="00857089" w:rsidRDefault="00490961" w:rsidP="00490961">
      <w:pPr>
        <w:rPr>
          <w:rFonts w:asciiTheme="minorBidi" w:eastAsia="Arial" w:hAnsiTheme="minorBidi"/>
        </w:rPr>
      </w:pPr>
      <w:r w:rsidRPr="00857089">
        <w:rPr>
          <w:rFonts w:asciiTheme="minorBidi" w:eastAsia="Arial" w:hAnsiTheme="minorBidi"/>
        </w:rPr>
        <w:t>The Fund retains the right to amend documents in order to create accessible versions for publishing.</w:t>
      </w:r>
    </w:p>
    <w:p w14:paraId="3284E33D" w14:textId="47AC550D" w:rsidR="00490961" w:rsidRPr="00857089" w:rsidRDefault="00490961" w:rsidP="00490961">
      <w:pPr>
        <w:rPr>
          <w:rFonts w:asciiTheme="minorBidi" w:eastAsia="Arial" w:hAnsiTheme="minorBidi"/>
        </w:rPr>
      </w:pPr>
    </w:p>
    <w:p w14:paraId="22E9414D" w14:textId="2FC33EC6" w:rsidR="00490961" w:rsidRPr="00857089" w:rsidRDefault="00490961" w:rsidP="00490961">
      <w:pPr>
        <w:spacing w:before="240" w:after="240" w:line="320" w:lineRule="exact"/>
        <w:rPr>
          <w:rFonts w:asciiTheme="minorBidi" w:eastAsia="Arial" w:hAnsiTheme="minorBidi"/>
          <w:b/>
          <w:bCs/>
        </w:rPr>
      </w:pPr>
    </w:p>
    <w:p w14:paraId="159B90CF" w14:textId="77777777" w:rsidR="00490961" w:rsidRDefault="00490961" w:rsidP="00490961"/>
    <w:p w14:paraId="5E5787A5" w14:textId="58F5A538" w:rsidR="002047A2" w:rsidRDefault="002047A2" w:rsidP="00490961">
      <w:pPr>
        <w:spacing w:after="300"/>
      </w:pPr>
    </w:p>
    <w:sectPr w:rsidR="002047A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8CE30" w14:textId="77777777" w:rsidR="004B6C10" w:rsidRDefault="004B6C10" w:rsidP="009373DE">
      <w:pPr>
        <w:spacing w:after="0" w:line="240" w:lineRule="auto"/>
      </w:pPr>
      <w:r>
        <w:separator/>
      </w:r>
    </w:p>
  </w:endnote>
  <w:endnote w:type="continuationSeparator" w:id="0">
    <w:p w14:paraId="7FDCD74E" w14:textId="77777777" w:rsidR="004B6C10" w:rsidRDefault="004B6C10" w:rsidP="009373DE">
      <w:pPr>
        <w:spacing w:after="0" w:line="240" w:lineRule="auto"/>
      </w:pPr>
      <w:r>
        <w:continuationSeparator/>
      </w:r>
    </w:p>
  </w:endnote>
  <w:endnote w:type="continuationNotice" w:id="1">
    <w:p w14:paraId="7211E4A4" w14:textId="77777777" w:rsidR="004B6C10" w:rsidRDefault="004B6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AACDC" w14:textId="77777777" w:rsidR="004B6C10" w:rsidRDefault="004B6C10" w:rsidP="009373DE">
      <w:pPr>
        <w:spacing w:after="0" w:line="240" w:lineRule="auto"/>
      </w:pPr>
      <w:r>
        <w:separator/>
      </w:r>
    </w:p>
  </w:footnote>
  <w:footnote w:type="continuationSeparator" w:id="0">
    <w:p w14:paraId="10BE759B" w14:textId="77777777" w:rsidR="004B6C10" w:rsidRDefault="004B6C10" w:rsidP="009373DE">
      <w:pPr>
        <w:spacing w:after="0" w:line="240" w:lineRule="auto"/>
      </w:pPr>
      <w:r>
        <w:continuationSeparator/>
      </w:r>
    </w:p>
  </w:footnote>
  <w:footnote w:type="continuationNotice" w:id="1">
    <w:p w14:paraId="58795064" w14:textId="77777777" w:rsidR="004B6C10" w:rsidRDefault="004B6C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3199"/>
    <w:multiLevelType w:val="hybridMultilevel"/>
    <w:tmpl w:val="E4088AE4"/>
    <w:lvl w:ilvl="0" w:tplc="EBEC6A0C">
      <w:start w:val="1"/>
      <w:numFmt w:val="bullet"/>
      <w:lvlText w:val=""/>
      <w:lvlJc w:val="left"/>
      <w:pPr>
        <w:ind w:left="720" w:hanging="360"/>
      </w:pPr>
      <w:rPr>
        <w:rFonts w:ascii="Symbol" w:hAnsi="Symbol" w:hint="default"/>
      </w:rPr>
    </w:lvl>
    <w:lvl w:ilvl="1" w:tplc="AD1E0990">
      <w:start w:val="1"/>
      <w:numFmt w:val="bullet"/>
      <w:lvlText w:val="o"/>
      <w:lvlJc w:val="left"/>
      <w:pPr>
        <w:ind w:left="1440" w:hanging="360"/>
      </w:pPr>
      <w:rPr>
        <w:rFonts w:ascii="Courier New" w:hAnsi="Courier New" w:hint="default"/>
      </w:rPr>
    </w:lvl>
    <w:lvl w:ilvl="2" w:tplc="493A99D8">
      <w:start w:val="1"/>
      <w:numFmt w:val="bullet"/>
      <w:lvlText w:val=""/>
      <w:lvlJc w:val="left"/>
      <w:pPr>
        <w:ind w:left="2160" w:hanging="360"/>
      </w:pPr>
      <w:rPr>
        <w:rFonts w:ascii="Wingdings" w:hAnsi="Wingdings" w:hint="default"/>
      </w:rPr>
    </w:lvl>
    <w:lvl w:ilvl="3" w:tplc="73FC1880">
      <w:start w:val="1"/>
      <w:numFmt w:val="bullet"/>
      <w:lvlText w:val=""/>
      <w:lvlJc w:val="left"/>
      <w:pPr>
        <w:ind w:left="2880" w:hanging="360"/>
      </w:pPr>
      <w:rPr>
        <w:rFonts w:ascii="Symbol" w:hAnsi="Symbol" w:hint="default"/>
      </w:rPr>
    </w:lvl>
    <w:lvl w:ilvl="4" w:tplc="6BB46606">
      <w:start w:val="1"/>
      <w:numFmt w:val="bullet"/>
      <w:lvlText w:val="o"/>
      <w:lvlJc w:val="left"/>
      <w:pPr>
        <w:ind w:left="3600" w:hanging="360"/>
      </w:pPr>
      <w:rPr>
        <w:rFonts w:ascii="Courier New" w:hAnsi="Courier New" w:hint="default"/>
      </w:rPr>
    </w:lvl>
    <w:lvl w:ilvl="5" w:tplc="85A81E0E">
      <w:start w:val="1"/>
      <w:numFmt w:val="bullet"/>
      <w:lvlText w:val=""/>
      <w:lvlJc w:val="left"/>
      <w:pPr>
        <w:ind w:left="4320" w:hanging="360"/>
      </w:pPr>
      <w:rPr>
        <w:rFonts w:ascii="Wingdings" w:hAnsi="Wingdings" w:hint="default"/>
      </w:rPr>
    </w:lvl>
    <w:lvl w:ilvl="6" w:tplc="810A04D0">
      <w:start w:val="1"/>
      <w:numFmt w:val="bullet"/>
      <w:lvlText w:val=""/>
      <w:lvlJc w:val="left"/>
      <w:pPr>
        <w:ind w:left="5040" w:hanging="360"/>
      </w:pPr>
      <w:rPr>
        <w:rFonts w:ascii="Symbol" w:hAnsi="Symbol" w:hint="default"/>
      </w:rPr>
    </w:lvl>
    <w:lvl w:ilvl="7" w:tplc="DDF24E7A">
      <w:start w:val="1"/>
      <w:numFmt w:val="bullet"/>
      <w:lvlText w:val="o"/>
      <w:lvlJc w:val="left"/>
      <w:pPr>
        <w:ind w:left="5760" w:hanging="360"/>
      </w:pPr>
      <w:rPr>
        <w:rFonts w:ascii="Courier New" w:hAnsi="Courier New" w:hint="default"/>
      </w:rPr>
    </w:lvl>
    <w:lvl w:ilvl="8" w:tplc="F4AE55A4">
      <w:start w:val="1"/>
      <w:numFmt w:val="bullet"/>
      <w:lvlText w:val=""/>
      <w:lvlJc w:val="left"/>
      <w:pPr>
        <w:ind w:left="6480" w:hanging="360"/>
      </w:pPr>
      <w:rPr>
        <w:rFonts w:ascii="Wingdings" w:hAnsi="Wingdings" w:hint="default"/>
      </w:rPr>
    </w:lvl>
  </w:abstractNum>
  <w:abstractNum w:abstractNumId="1" w15:restartNumberingAfterBreak="0">
    <w:nsid w:val="19256152"/>
    <w:multiLevelType w:val="hybridMultilevel"/>
    <w:tmpl w:val="B60A46EE"/>
    <w:lvl w:ilvl="0" w:tplc="76FE566C">
      <w:start w:val="1"/>
      <w:numFmt w:val="bullet"/>
      <w:lvlText w:val=""/>
      <w:lvlJc w:val="left"/>
      <w:pPr>
        <w:ind w:left="720" w:hanging="360"/>
      </w:pPr>
      <w:rPr>
        <w:rFonts w:ascii="Symbol" w:hAnsi="Symbol" w:hint="default"/>
      </w:rPr>
    </w:lvl>
    <w:lvl w:ilvl="1" w:tplc="E37C8A8C">
      <w:start w:val="1"/>
      <w:numFmt w:val="bullet"/>
      <w:lvlText w:val="o"/>
      <w:lvlJc w:val="left"/>
      <w:pPr>
        <w:ind w:left="1440" w:hanging="360"/>
      </w:pPr>
      <w:rPr>
        <w:rFonts w:ascii="Courier New" w:hAnsi="Courier New" w:hint="default"/>
      </w:rPr>
    </w:lvl>
    <w:lvl w:ilvl="2" w:tplc="9CBA2D76">
      <w:start w:val="1"/>
      <w:numFmt w:val="bullet"/>
      <w:lvlText w:val=""/>
      <w:lvlJc w:val="left"/>
      <w:pPr>
        <w:ind w:left="2160" w:hanging="360"/>
      </w:pPr>
      <w:rPr>
        <w:rFonts w:ascii="Wingdings" w:hAnsi="Wingdings" w:hint="default"/>
      </w:rPr>
    </w:lvl>
    <w:lvl w:ilvl="3" w:tplc="919A6DE2">
      <w:start w:val="1"/>
      <w:numFmt w:val="bullet"/>
      <w:lvlText w:val=""/>
      <w:lvlJc w:val="left"/>
      <w:pPr>
        <w:ind w:left="2880" w:hanging="360"/>
      </w:pPr>
      <w:rPr>
        <w:rFonts w:ascii="Symbol" w:hAnsi="Symbol" w:hint="default"/>
      </w:rPr>
    </w:lvl>
    <w:lvl w:ilvl="4" w:tplc="DFCE89D6">
      <w:start w:val="1"/>
      <w:numFmt w:val="bullet"/>
      <w:lvlText w:val="o"/>
      <w:lvlJc w:val="left"/>
      <w:pPr>
        <w:ind w:left="3600" w:hanging="360"/>
      </w:pPr>
      <w:rPr>
        <w:rFonts w:ascii="Courier New" w:hAnsi="Courier New" w:hint="default"/>
      </w:rPr>
    </w:lvl>
    <w:lvl w:ilvl="5" w:tplc="5BC85E78">
      <w:start w:val="1"/>
      <w:numFmt w:val="bullet"/>
      <w:lvlText w:val=""/>
      <w:lvlJc w:val="left"/>
      <w:pPr>
        <w:ind w:left="4320" w:hanging="360"/>
      </w:pPr>
      <w:rPr>
        <w:rFonts w:ascii="Wingdings" w:hAnsi="Wingdings" w:hint="default"/>
      </w:rPr>
    </w:lvl>
    <w:lvl w:ilvl="6" w:tplc="77F0A35E">
      <w:start w:val="1"/>
      <w:numFmt w:val="bullet"/>
      <w:lvlText w:val=""/>
      <w:lvlJc w:val="left"/>
      <w:pPr>
        <w:ind w:left="5040" w:hanging="360"/>
      </w:pPr>
      <w:rPr>
        <w:rFonts w:ascii="Symbol" w:hAnsi="Symbol" w:hint="default"/>
      </w:rPr>
    </w:lvl>
    <w:lvl w:ilvl="7" w:tplc="C48A8E90">
      <w:start w:val="1"/>
      <w:numFmt w:val="bullet"/>
      <w:lvlText w:val="o"/>
      <w:lvlJc w:val="left"/>
      <w:pPr>
        <w:ind w:left="5760" w:hanging="360"/>
      </w:pPr>
      <w:rPr>
        <w:rFonts w:ascii="Courier New" w:hAnsi="Courier New" w:hint="default"/>
      </w:rPr>
    </w:lvl>
    <w:lvl w:ilvl="8" w:tplc="C4C2F3E6">
      <w:start w:val="1"/>
      <w:numFmt w:val="bullet"/>
      <w:lvlText w:val=""/>
      <w:lvlJc w:val="left"/>
      <w:pPr>
        <w:ind w:left="6480" w:hanging="360"/>
      </w:pPr>
      <w:rPr>
        <w:rFonts w:ascii="Wingdings" w:hAnsi="Wingdings" w:hint="default"/>
      </w:rPr>
    </w:lvl>
  </w:abstractNum>
  <w:abstractNum w:abstractNumId="2" w15:restartNumberingAfterBreak="0">
    <w:nsid w:val="33AA39CB"/>
    <w:multiLevelType w:val="hybridMultilevel"/>
    <w:tmpl w:val="CC58F28C"/>
    <w:lvl w:ilvl="0" w:tplc="968029E2">
      <w:start w:val="1"/>
      <w:numFmt w:val="decimal"/>
      <w:lvlText w:val="%1."/>
      <w:lvlJc w:val="left"/>
      <w:pPr>
        <w:ind w:left="720" w:hanging="360"/>
      </w:pPr>
    </w:lvl>
    <w:lvl w:ilvl="1" w:tplc="3078BF7C">
      <w:start w:val="1"/>
      <w:numFmt w:val="lowerLetter"/>
      <w:lvlText w:val="%2."/>
      <w:lvlJc w:val="left"/>
      <w:pPr>
        <w:ind w:left="1440" w:hanging="360"/>
      </w:pPr>
    </w:lvl>
    <w:lvl w:ilvl="2" w:tplc="716A55E6">
      <w:start w:val="1"/>
      <w:numFmt w:val="lowerRoman"/>
      <w:lvlText w:val="%3."/>
      <w:lvlJc w:val="right"/>
      <w:pPr>
        <w:ind w:left="2160" w:hanging="180"/>
      </w:pPr>
    </w:lvl>
    <w:lvl w:ilvl="3" w:tplc="E1A4160E">
      <w:start w:val="1"/>
      <w:numFmt w:val="decimal"/>
      <w:lvlText w:val="%4."/>
      <w:lvlJc w:val="left"/>
      <w:pPr>
        <w:ind w:left="2880" w:hanging="360"/>
      </w:pPr>
    </w:lvl>
    <w:lvl w:ilvl="4" w:tplc="9928FE6A">
      <w:start w:val="1"/>
      <w:numFmt w:val="lowerLetter"/>
      <w:lvlText w:val="%5."/>
      <w:lvlJc w:val="left"/>
      <w:pPr>
        <w:ind w:left="3600" w:hanging="360"/>
      </w:pPr>
    </w:lvl>
    <w:lvl w:ilvl="5" w:tplc="D91EF5FA">
      <w:start w:val="1"/>
      <w:numFmt w:val="lowerRoman"/>
      <w:lvlText w:val="%6."/>
      <w:lvlJc w:val="right"/>
      <w:pPr>
        <w:ind w:left="4320" w:hanging="180"/>
      </w:pPr>
    </w:lvl>
    <w:lvl w:ilvl="6" w:tplc="159C4EBC">
      <w:start w:val="1"/>
      <w:numFmt w:val="decimal"/>
      <w:lvlText w:val="%7."/>
      <w:lvlJc w:val="left"/>
      <w:pPr>
        <w:ind w:left="5040" w:hanging="360"/>
      </w:pPr>
    </w:lvl>
    <w:lvl w:ilvl="7" w:tplc="1370281E">
      <w:start w:val="1"/>
      <w:numFmt w:val="lowerLetter"/>
      <w:lvlText w:val="%8."/>
      <w:lvlJc w:val="left"/>
      <w:pPr>
        <w:ind w:left="5760" w:hanging="360"/>
      </w:pPr>
    </w:lvl>
    <w:lvl w:ilvl="8" w:tplc="74685C86">
      <w:start w:val="1"/>
      <w:numFmt w:val="lowerRoman"/>
      <w:lvlText w:val="%9."/>
      <w:lvlJc w:val="right"/>
      <w:pPr>
        <w:ind w:left="6480" w:hanging="180"/>
      </w:pPr>
    </w:lvl>
  </w:abstractNum>
  <w:abstractNum w:abstractNumId="3" w15:restartNumberingAfterBreak="0">
    <w:nsid w:val="5D8E67EC"/>
    <w:multiLevelType w:val="hybridMultilevel"/>
    <w:tmpl w:val="3C8E7F0A"/>
    <w:lvl w:ilvl="0" w:tplc="243455AC">
      <w:start w:val="1"/>
      <w:numFmt w:val="bullet"/>
      <w:lvlText w:val=""/>
      <w:lvlJc w:val="left"/>
      <w:pPr>
        <w:ind w:left="720" w:hanging="360"/>
      </w:pPr>
      <w:rPr>
        <w:rFonts w:ascii="Symbol" w:hAnsi="Symbol" w:hint="default"/>
      </w:rPr>
    </w:lvl>
    <w:lvl w:ilvl="1" w:tplc="FDA68F58">
      <w:start w:val="1"/>
      <w:numFmt w:val="bullet"/>
      <w:lvlText w:val="o"/>
      <w:lvlJc w:val="left"/>
      <w:pPr>
        <w:ind w:left="1440" w:hanging="360"/>
      </w:pPr>
      <w:rPr>
        <w:rFonts w:ascii="Courier New" w:hAnsi="Courier New" w:hint="default"/>
      </w:rPr>
    </w:lvl>
    <w:lvl w:ilvl="2" w:tplc="A6F0E4AC">
      <w:start w:val="1"/>
      <w:numFmt w:val="bullet"/>
      <w:lvlText w:val=""/>
      <w:lvlJc w:val="left"/>
      <w:pPr>
        <w:ind w:left="2160" w:hanging="360"/>
      </w:pPr>
      <w:rPr>
        <w:rFonts w:ascii="Wingdings" w:hAnsi="Wingdings" w:hint="default"/>
      </w:rPr>
    </w:lvl>
    <w:lvl w:ilvl="3" w:tplc="1D103D34">
      <w:start w:val="1"/>
      <w:numFmt w:val="bullet"/>
      <w:lvlText w:val=""/>
      <w:lvlJc w:val="left"/>
      <w:pPr>
        <w:ind w:left="2880" w:hanging="360"/>
      </w:pPr>
      <w:rPr>
        <w:rFonts w:ascii="Symbol" w:hAnsi="Symbol" w:hint="default"/>
      </w:rPr>
    </w:lvl>
    <w:lvl w:ilvl="4" w:tplc="67408DEA">
      <w:start w:val="1"/>
      <w:numFmt w:val="bullet"/>
      <w:lvlText w:val="o"/>
      <w:lvlJc w:val="left"/>
      <w:pPr>
        <w:ind w:left="3600" w:hanging="360"/>
      </w:pPr>
      <w:rPr>
        <w:rFonts w:ascii="Courier New" w:hAnsi="Courier New" w:hint="default"/>
      </w:rPr>
    </w:lvl>
    <w:lvl w:ilvl="5" w:tplc="BC3CC5AC">
      <w:start w:val="1"/>
      <w:numFmt w:val="bullet"/>
      <w:lvlText w:val=""/>
      <w:lvlJc w:val="left"/>
      <w:pPr>
        <w:ind w:left="4320" w:hanging="360"/>
      </w:pPr>
      <w:rPr>
        <w:rFonts w:ascii="Wingdings" w:hAnsi="Wingdings" w:hint="default"/>
      </w:rPr>
    </w:lvl>
    <w:lvl w:ilvl="6" w:tplc="E670ECAA">
      <w:start w:val="1"/>
      <w:numFmt w:val="bullet"/>
      <w:lvlText w:val=""/>
      <w:lvlJc w:val="left"/>
      <w:pPr>
        <w:ind w:left="5040" w:hanging="360"/>
      </w:pPr>
      <w:rPr>
        <w:rFonts w:ascii="Symbol" w:hAnsi="Symbol" w:hint="default"/>
      </w:rPr>
    </w:lvl>
    <w:lvl w:ilvl="7" w:tplc="F8BA8FD8">
      <w:start w:val="1"/>
      <w:numFmt w:val="bullet"/>
      <w:lvlText w:val="o"/>
      <w:lvlJc w:val="left"/>
      <w:pPr>
        <w:ind w:left="5760" w:hanging="360"/>
      </w:pPr>
      <w:rPr>
        <w:rFonts w:ascii="Courier New" w:hAnsi="Courier New" w:hint="default"/>
      </w:rPr>
    </w:lvl>
    <w:lvl w:ilvl="8" w:tplc="BFCEFD7C">
      <w:start w:val="1"/>
      <w:numFmt w:val="bullet"/>
      <w:lvlText w:val=""/>
      <w:lvlJc w:val="left"/>
      <w:pPr>
        <w:ind w:left="6480" w:hanging="360"/>
      </w:pPr>
      <w:rPr>
        <w:rFonts w:ascii="Wingdings" w:hAnsi="Wingdings" w:hint="default"/>
      </w:rPr>
    </w:lvl>
  </w:abstractNum>
  <w:abstractNum w:abstractNumId="4" w15:restartNumberingAfterBreak="0">
    <w:nsid w:val="619424B5"/>
    <w:multiLevelType w:val="hybridMultilevel"/>
    <w:tmpl w:val="DE587E0A"/>
    <w:lvl w:ilvl="0" w:tplc="A7FCF50A">
      <w:start w:val="1"/>
      <w:numFmt w:val="bullet"/>
      <w:lvlText w:val=""/>
      <w:lvlJc w:val="left"/>
      <w:pPr>
        <w:ind w:left="720" w:hanging="360"/>
      </w:pPr>
      <w:rPr>
        <w:rFonts w:ascii="Symbol" w:hAnsi="Symbol" w:hint="default"/>
      </w:rPr>
    </w:lvl>
    <w:lvl w:ilvl="1" w:tplc="2B1AFDEA">
      <w:start w:val="1"/>
      <w:numFmt w:val="bullet"/>
      <w:lvlText w:val="o"/>
      <w:lvlJc w:val="left"/>
      <w:pPr>
        <w:ind w:left="1440" w:hanging="360"/>
      </w:pPr>
      <w:rPr>
        <w:rFonts w:ascii="Courier New" w:hAnsi="Courier New" w:hint="default"/>
      </w:rPr>
    </w:lvl>
    <w:lvl w:ilvl="2" w:tplc="C1AA1FC8">
      <w:start w:val="1"/>
      <w:numFmt w:val="bullet"/>
      <w:lvlText w:val=""/>
      <w:lvlJc w:val="left"/>
      <w:pPr>
        <w:ind w:left="2160" w:hanging="360"/>
      </w:pPr>
      <w:rPr>
        <w:rFonts w:ascii="Wingdings" w:hAnsi="Wingdings" w:hint="default"/>
      </w:rPr>
    </w:lvl>
    <w:lvl w:ilvl="3" w:tplc="8CF045AC">
      <w:start w:val="1"/>
      <w:numFmt w:val="bullet"/>
      <w:lvlText w:val=""/>
      <w:lvlJc w:val="left"/>
      <w:pPr>
        <w:ind w:left="2880" w:hanging="360"/>
      </w:pPr>
      <w:rPr>
        <w:rFonts w:ascii="Symbol" w:hAnsi="Symbol" w:hint="default"/>
      </w:rPr>
    </w:lvl>
    <w:lvl w:ilvl="4" w:tplc="3ED25D9E">
      <w:start w:val="1"/>
      <w:numFmt w:val="bullet"/>
      <w:lvlText w:val="o"/>
      <w:lvlJc w:val="left"/>
      <w:pPr>
        <w:ind w:left="3600" w:hanging="360"/>
      </w:pPr>
      <w:rPr>
        <w:rFonts w:ascii="Courier New" w:hAnsi="Courier New" w:hint="default"/>
      </w:rPr>
    </w:lvl>
    <w:lvl w:ilvl="5" w:tplc="13249390">
      <w:start w:val="1"/>
      <w:numFmt w:val="bullet"/>
      <w:lvlText w:val=""/>
      <w:lvlJc w:val="left"/>
      <w:pPr>
        <w:ind w:left="4320" w:hanging="360"/>
      </w:pPr>
      <w:rPr>
        <w:rFonts w:ascii="Wingdings" w:hAnsi="Wingdings" w:hint="default"/>
      </w:rPr>
    </w:lvl>
    <w:lvl w:ilvl="6" w:tplc="68AC0070">
      <w:start w:val="1"/>
      <w:numFmt w:val="bullet"/>
      <w:lvlText w:val=""/>
      <w:lvlJc w:val="left"/>
      <w:pPr>
        <w:ind w:left="5040" w:hanging="360"/>
      </w:pPr>
      <w:rPr>
        <w:rFonts w:ascii="Symbol" w:hAnsi="Symbol" w:hint="default"/>
      </w:rPr>
    </w:lvl>
    <w:lvl w:ilvl="7" w:tplc="32B0140E">
      <w:start w:val="1"/>
      <w:numFmt w:val="bullet"/>
      <w:lvlText w:val="o"/>
      <w:lvlJc w:val="left"/>
      <w:pPr>
        <w:ind w:left="5760" w:hanging="360"/>
      </w:pPr>
      <w:rPr>
        <w:rFonts w:ascii="Courier New" w:hAnsi="Courier New" w:hint="default"/>
      </w:rPr>
    </w:lvl>
    <w:lvl w:ilvl="8" w:tplc="E4927034">
      <w:start w:val="1"/>
      <w:numFmt w:val="bullet"/>
      <w:lvlText w:val=""/>
      <w:lvlJc w:val="left"/>
      <w:pPr>
        <w:ind w:left="6480" w:hanging="360"/>
      </w:pPr>
      <w:rPr>
        <w:rFonts w:ascii="Wingdings" w:hAnsi="Wingdings" w:hint="default"/>
      </w:rPr>
    </w:lvl>
  </w:abstractNum>
  <w:abstractNum w:abstractNumId="5" w15:restartNumberingAfterBreak="0">
    <w:nsid w:val="63F624AE"/>
    <w:multiLevelType w:val="hybridMultilevel"/>
    <w:tmpl w:val="9CC4A0EA"/>
    <w:lvl w:ilvl="0" w:tplc="AFE0B06A">
      <w:start w:val="1"/>
      <w:numFmt w:val="decimal"/>
      <w:lvlText w:val="%1"/>
      <w:lvlJc w:val="left"/>
      <w:pPr>
        <w:ind w:left="720" w:hanging="360"/>
      </w:pPr>
    </w:lvl>
    <w:lvl w:ilvl="1" w:tplc="42DA266A">
      <w:start w:val="1"/>
      <w:numFmt w:val="decimal"/>
      <w:lvlText w:val="%1.%2"/>
      <w:lvlJc w:val="left"/>
      <w:pPr>
        <w:ind w:left="1440" w:hanging="360"/>
      </w:pPr>
    </w:lvl>
    <w:lvl w:ilvl="2" w:tplc="039AA55E">
      <w:start w:val="1"/>
      <w:numFmt w:val="lowerRoman"/>
      <w:lvlText w:val="%3."/>
      <w:lvlJc w:val="right"/>
      <w:pPr>
        <w:ind w:left="2160" w:hanging="180"/>
      </w:pPr>
    </w:lvl>
    <w:lvl w:ilvl="3" w:tplc="A934D78C">
      <w:start w:val="1"/>
      <w:numFmt w:val="decimal"/>
      <w:lvlText w:val="%4."/>
      <w:lvlJc w:val="left"/>
      <w:pPr>
        <w:ind w:left="2880" w:hanging="360"/>
      </w:pPr>
    </w:lvl>
    <w:lvl w:ilvl="4" w:tplc="C6506F4C">
      <w:start w:val="1"/>
      <w:numFmt w:val="lowerLetter"/>
      <w:lvlText w:val="%5."/>
      <w:lvlJc w:val="left"/>
      <w:pPr>
        <w:ind w:left="3600" w:hanging="360"/>
      </w:pPr>
    </w:lvl>
    <w:lvl w:ilvl="5" w:tplc="4652344E">
      <w:start w:val="1"/>
      <w:numFmt w:val="lowerRoman"/>
      <w:lvlText w:val="%6."/>
      <w:lvlJc w:val="right"/>
      <w:pPr>
        <w:ind w:left="4320" w:hanging="180"/>
      </w:pPr>
    </w:lvl>
    <w:lvl w:ilvl="6" w:tplc="EFD67134">
      <w:start w:val="1"/>
      <w:numFmt w:val="decimal"/>
      <w:lvlText w:val="%7."/>
      <w:lvlJc w:val="left"/>
      <w:pPr>
        <w:ind w:left="5040" w:hanging="360"/>
      </w:pPr>
    </w:lvl>
    <w:lvl w:ilvl="7" w:tplc="441EA206">
      <w:start w:val="1"/>
      <w:numFmt w:val="lowerLetter"/>
      <w:lvlText w:val="%8."/>
      <w:lvlJc w:val="left"/>
      <w:pPr>
        <w:ind w:left="5760" w:hanging="360"/>
      </w:pPr>
    </w:lvl>
    <w:lvl w:ilvl="8" w:tplc="26F4E95C">
      <w:start w:val="1"/>
      <w:numFmt w:val="lowerRoman"/>
      <w:lvlText w:val="%9."/>
      <w:lvlJc w:val="right"/>
      <w:pPr>
        <w:ind w:left="6480" w:hanging="180"/>
      </w:pPr>
    </w:lvl>
  </w:abstractNum>
  <w:abstractNum w:abstractNumId="6" w15:restartNumberingAfterBreak="0">
    <w:nsid w:val="79810DD9"/>
    <w:multiLevelType w:val="hybridMultilevel"/>
    <w:tmpl w:val="C0FAAB84"/>
    <w:lvl w:ilvl="0" w:tplc="FFFFFFFF">
      <w:start w:val="1"/>
      <w:numFmt w:val="decimal"/>
      <w:lvlText w:val="%1."/>
      <w:lvlJc w:val="left"/>
      <w:pPr>
        <w:ind w:left="720" w:hanging="360"/>
      </w:pPr>
    </w:lvl>
    <w:lvl w:ilvl="1" w:tplc="7AF8F880">
      <w:start w:val="1"/>
      <w:numFmt w:val="lowerLetter"/>
      <w:lvlText w:val="%2."/>
      <w:lvlJc w:val="left"/>
      <w:pPr>
        <w:ind w:left="1440" w:hanging="360"/>
      </w:pPr>
    </w:lvl>
    <w:lvl w:ilvl="2" w:tplc="0C2A2C1A">
      <w:start w:val="1"/>
      <w:numFmt w:val="lowerRoman"/>
      <w:lvlText w:val="%3."/>
      <w:lvlJc w:val="right"/>
      <w:pPr>
        <w:ind w:left="2160" w:hanging="180"/>
      </w:pPr>
    </w:lvl>
    <w:lvl w:ilvl="3" w:tplc="609003AC">
      <w:start w:val="1"/>
      <w:numFmt w:val="decimal"/>
      <w:lvlText w:val="%4."/>
      <w:lvlJc w:val="left"/>
      <w:pPr>
        <w:ind w:left="2880" w:hanging="360"/>
      </w:pPr>
    </w:lvl>
    <w:lvl w:ilvl="4" w:tplc="3FE8F9B6">
      <w:start w:val="1"/>
      <w:numFmt w:val="lowerLetter"/>
      <w:lvlText w:val="%5."/>
      <w:lvlJc w:val="left"/>
      <w:pPr>
        <w:ind w:left="3600" w:hanging="360"/>
      </w:pPr>
    </w:lvl>
    <w:lvl w:ilvl="5" w:tplc="5358DC90">
      <w:start w:val="1"/>
      <w:numFmt w:val="lowerRoman"/>
      <w:lvlText w:val="%6."/>
      <w:lvlJc w:val="right"/>
      <w:pPr>
        <w:ind w:left="4320" w:hanging="180"/>
      </w:pPr>
    </w:lvl>
    <w:lvl w:ilvl="6" w:tplc="2F24DFA2">
      <w:start w:val="1"/>
      <w:numFmt w:val="decimal"/>
      <w:lvlText w:val="%7."/>
      <w:lvlJc w:val="left"/>
      <w:pPr>
        <w:ind w:left="5040" w:hanging="360"/>
      </w:pPr>
    </w:lvl>
    <w:lvl w:ilvl="7" w:tplc="D2025084">
      <w:start w:val="1"/>
      <w:numFmt w:val="lowerLetter"/>
      <w:lvlText w:val="%8."/>
      <w:lvlJc w:val="left"/>
      <w:pPr>
        <w:ind w:left="5760" w:hanging="360"/>
      </w:pPr>
    </w:lvl>
    <w:lvl w:ilvl="8" w:tplc="3FB46854">
      <w:start w:val="1"/>
      <w:numFmt w:val="lowerRoman"/>
      <w:lvlText w:val="%9."/>
      <w:lvlJc w:val="right"/>
      <w:pPr>
        <w:ind w:left="6480" w:hanging="180"/>
      </w:pPr>
    </w:lvl>
  </w:abstractNum>
  <w:abstractNum w:abstractNumId="7" w15:restartNumberingAfterBreak="0">
    <w:nsid w:val="7B17703F"/>
    <w:multiLevelType w:val="hybridMultilevel"/>
    <w:tmpl w:val="05FE1F96"/>
    <w:lvl w:ilvl="0" w:tplc="0E427C2C">
      <w:start w:val="1"/>
      <w:numFmt w:val="bullet"/>
      <w:lvlText w:val=""/>
      <w:lvlJc w:val="left"/>
      <w:pPr>
        <w:ind w:left="720" w:hanging="360"/>
      </w:pPr>
      <w:rPr>
        <w:rFonts w:ascii="Symbol" w:hAnsi="Symbol" w:hint="default"/>
      </w:rPr>
    </w:lvl>
    <w:lvl w:ilvl="1" w:tplc="16FE64DA">
      <w:start w:val="1"/>
      <w:numFmt w:val="bullet"/>
      <w:lvlText w:val="o"/>
      <w:lvlJc w:val="left"/>
      <w:pPr>
        <w:ind w:left="1440" w:hanging="360"/>
      </w:pPr>
      <w:rPr>
        <w:rFonts w:ascii="Courier New" w:hAnsi="Courier New" w:hint="default"/>
      </w:rPr>
    </w:lvl>
    <w:lvl w:ilvl="2" w:tplc="5D668B24">
      <w:start w:val="1"/>
      <w:numFmt w:val="bullet"/>
      <w:lvlText w:val=""/>
      <w:lvlJc w:val="left"/>
      <w:pPr>
        <w:ind w:left="2160" w:hanging="360"/>
      </w:pPr>
      <w:rPr>
        <w:rFonts w:ascii="Wingdings" w:hAnsi="Wingdings" w:hint="default"/>
      </w:rPr>
    </w:lvl>
    <w:lvl w:ilvl="3" w:tplc="593EF32E">
      <w:start w:val="1"/>
      <w:numFmt w:val="bullet"/>
      <w:lvlText w:val=""/>
      <w:lvlJc w:val="left"/>
      <w:pPr>
        <w:ind w:left="2880" w:hanging="360"/>
      </w:pPr>
      <w:rPr>
        <w:rFonts w:ascii="Symbol" w:hAnsi="Symbol" w:hint="default"/>
      </w:rPr>
    </w:lvl>
    <w:lvl w:ilvl="4" w:tplc="E54671B4">
      <w:start w:val="1"/>
      <w:numFmt w:val="bullet"/>
      <w:lvlText w:val="o"/>
      <w:lvlJc w:val="left"/>
      <w:pPr>
        <w:ind w:left="3600" w:hanging="360"/>
      </w:pPr>
      <w:rPr>
        <w:rFonts w:ascii="Courier New" w:hAnsi="Courier New" w:hint="default"/>
      </w:rPr>
    </w:lvl>
    <w:lvl w:ilvl="5" w:tplc="7ECA724E">
      <w:start w:val="1"/>
      <w:numFmt w:val="bullet"/>
      <w:lvlText w:val=""/>
      <w:lvlJc w:val="left"/>
      <w:pPr>
        <w:ind w:left="4320" w:hanging="360"/>
      </w:pPr>
      <w:rPr>
        <w:rFonts w:ascii="Wingdings" w:hAnsi="Wingdings" w:hint="default"/>
      </w:rPr>
    </w:lvl>
    <w:lvl w:ilvl="6" w:tplc="745C919A">
      <w:start w:val="1"/>
      <w:numFmt w:val="bullet"/>
      <w:lvlText w:val=""/>
      <w:lvlJc w:val="left"/>
      <w:pPr>
        <w:ind w:left="5040" w:hanging="360"/>
      </w:pPr>
      <w:rPr>
        <w:rFonts w:ascii="Symbol" w:hAnsi="Symbol" w:hint="default"/>
      </w:rPr>
    </w:lvl>
    <w:lvl w:ilvl="7" w:tplc="6AE424BE">
      <w:start w:val="1"/>
      <w:numFmt w:val="bullet"/>
      <w:lvlText w:val="o"/>
      <w:lvlJc w:val="left"/>
      <w:pPr>
        <w:ind w:left="5760" w:hanging="360"/>
      </w:pPr>
      <w:rPr>
        <w:rFonts w:ascii="Courier New" w:hAnsi="Courier New" w:hint="default"/>
      </w:rPr>
    </w:lvl>
    <w:lvl w:ilvl="8" w:tplc="DBF6FA44">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68435D"/>
    <w:rsid w:val="00000047"/>
    <w:rsid w:val="000030EE"/>
    <w:rsid w:val="00004F40"/>
    <w:rsid w:val="00005243"/>
    <w:rsid w:val="000058FD"/>
    <w:rsid w:val="00010BB4"/>
    <w:rsid w:val="000122CB"/>
    <w:rsid w:val="00012EB8"/>
    <w:rsid w:val="000134FA"/>
    <w:rsid w:val="00013D0A"/>
    <w:rsid w:val="000156C9"/>
    <w:rsid w:val="00017F0A"/>
    <w:rsid w:val="00020208"/>
    <w:rsid w:val="00022747"/>
    <w:rsid w:val="00024086"/>
    <w:rsid w:val="000255EB"/>
    <w:rsid w:val="0002781D"/>
    <w:rsid w:val="00027C4B"/>
    <w:rsid w:val="00030DBD"/>
    <w:rsid w:val="00031397"/>
    <w:rsid w:val="00032D2A"/>
    <w:rsid w:val="00034457"/>
    <w:rsid w:val="0003557F"/>
    <w:rsid w:val="00037716"/>
    <w:rsid w:val="00037CED"/>
    <w:rsid w:val="00040A45"/>
    <w:rsid w:val="00040D75"/>
    <w:rsid w:val="00041037"/>
    <w:rsid w:val="00041981"/>
    <w:rsid w:val="00042B22"/>
    <w:rsid w:val="0004469D"/>
    <w:rsid w:val="00044848"/>
    <w:rsid w:val="00050770"/>
    <w:rsid w:val="00051041"/>
    <w:rsid w:val="00052985"/>
    <w:rsid w:val="000537B0"/>
    <w:rsid w:val="000544B8"/>
    <w:rsid w:val="00061A16"/>
    <w:rsid w:val="00062A9B"/>
    <w:rsid w:val="00063C44"/>
    <w:rsid w:val="00064BE5"/>
    <w:rsid w:val="000659E3"/>
    <w:rsid w:val="000716A4"/>
    <w:rsid w:val="0007309C"/>
    <w:rsid w:val="00076689"/>
    <w:rsid w:val="0007680B"/>
    <w:rsid w:val="0008086B"/>
    <w:rsid w:val="00080B71"/>
    <w:rsid w:val="00081973"/>
    <w:rsid w:val="00082C72"/>
    <w:rsid w:val="00082E16"/>
    <w:rsid w:val="000845FB"/>
    <w:rsid w:val="00087350"/>
    <w:rsid w:val="00087E67"/>
    <w:rsid w:val="00090E78"/>
    <w:rsid w:val="00090FE7"/>
    <w:rsid w:val="000A2D82"/>
    <w:rsid w:val="000A398B"/>
    <w:rsid w:val="000A4F95"/>
    <w:rsid w:val="000A51E3"/>
    <w:rsid w:val="000A60FB"/>
    <w:rsid w:val="000B139D"/>
    <w:rsid w:val="000B1A41"/>
    <w:rsid w:val="000B2173"/>
    <w:rsid w:val="000C14CC"/>
    <w:rsid w:val="000C23A7"/>
    <w:rsid w:val="000C38B9"/>
    <w:rsid w:val="000C43B5"/>
    <w:rsid w:val="000C454A"/>
    <w:rsid w:val="000C6D92"/>
    <w:rsid w:val="000D0A17"/>
    <w:rsid w:val="000D1406"/>
    <w:rsid w:val="000D1979"/>
    <w:rsid w:val="000D48C2"/>
    <w:rsid w:val="000E0024"/>
    <w:rsid w:val="000E290E"/>
    <w:rsid w:val="000E2913"/>
    <w:rsid w:val="000E3397"/>
    <w:rsid w:val="000E3969"/>
    <w:rsid w:val="000E5059"/>
    <w:rsid w:val="000E5329"/>
    <w:rsid w:val="000E575E"/>
    <w:rsid w:val="000E763E"/>
    <w:rsid w:val="000F08B4"/>
    <w:rsid w:val="000F42A7"/>
    <w:rsid w:val="000F4628"/>
    <w:rsid w:val="00101554"/>
    <w:rsid w:val="00102F8D"/>
    <w:rsid w:val="00103802"/>
    <w:rsid w:val="00103A82"/>
    <w:rsid w:val="00106B69"/>
    <w:rsid w:val="00113FD8"/>
    <w:rsid w:val="001147E8"/>
    <w:rsid w:val="00115D26"/>
    <w:rsid w:val="00126D2B"/>
    <w:rsid w:val="001279F3"/>
    <w:rsid w:val="00130B75"/>
    <w:rsid w:val="00132FFB"/>
    <w:rsid w:val="001347DC"/>
    <w:rsid w:val="00135A87"/>
    <w:rsid w:val="00140274"/>
    <w:rsid w:val="0014125F"/>
    <w:rsid w:val="0014267B"/>
    <w:rsid w:val="00144EBA"/>
    <w:rsid w:val="0014640C"/>
    <w:rsid w:val="00146B6E"/>
    <w:rsid w:val="001533DF"/>
    <w:rsid w:val="00162070"/>
    <w:rsid w:val="001661BC"/>
    <w:rsid w:val="00167892"/>
    <w:rsid w:val="00172264"/>
    <w:rsid w:val="00172B8C"/>
    <w:rsid w:val="00174E26"/>
    <w:rsid w:val="001754F3"/>
    <w:rsid w:val="00176195"/>
    <w:rsid w:val="00176CD0"/>
    <w:rsid w:val="00177B15"/>
    <w:rsid w:val="00180225"/>
    <w:rsid w:val="0018051E"/>
    <w:rsid w:val="00180A27"/>
    <w:rsid w:val="001838FB"/>
    <w:rsid w:val="00187D39"/>
    <w:rsid w:val="001900F3"/>
    <w:rsid w:val="00192FF1"/>
    <w:rsid w:val="0019309D"/>
    <w:rsid w:val="0019395D"/>
    <w:rsid w:val="00195D7C"/>
    <w:rsid w:val="00197C87"/>
    <w:rsid w:val="001A44D3"/>
    <w:rsid w:val="001A5E51"/>
    <w:rsid w:val="001A71B1"/>
    <w:rsid w:val="001B0D94"/>
    <w:rsid w:val="001B12B8"/>
    <w:rsid w:val="001B1C68"/>
    <w:rsid w:val="001B2D88"/>
    <w:rsid w:val="001B694A"/>
    <w:rsid w:val="001B6FF9"/>
    <w:rsid w:val="001B7F1D"/>
    <w:rsid w:val="001C24CA"/>
    <w:rsid w:val="001C2519"/>
    <w:rsid w:val="001C2753"/>
    <w:rsid w:val="001C37CF"/>
    <w:rsid w:val="001C5897"/>
    <w:rsid w:val="001D1BB5"/>
    <w:rsid w:val="001D22D7"/>
    <w:rsid w:val="001D64C4"/>
    <w:rsid w:val="001D700C"/>
    <w:rsid w:val="001E4AFC"/>
    <w:rsid w:val="001E63EA"/>
    <w:rsid w:val="001F04C8"/>
    <w:rsid w:val="001F419E"/>
    <w:rsid w:val="001F5356"/>
    <w:rsid w:val="001F53D1"/>
    <w:rsid w:val="001F64DA"/>
    <w:rsid w:val="00200B9E"/>
    <w:rsid w:val="002047A2"/>
    <w:rsid w:val="00204E50"/>
    <w:rsid w:val="0021720D"/>
    <w:rsid w:val="00217E71"/>
    <w:rsid w:val="00220F07"/>
    <w:rsid w:val="002213BA"/>
    <w:rsid w:val="00221ADF"/>
    <w:rsid w:val="0022560F"/>
    <w:rsid w:val="00227A7E"/>
    <w:rsid w:val="0023177F"/>
    <w:rsid w:val="00235277"/>
    <w:rsid w:val="00245725"/>
    <w:rsid w:val="00247774"/>
    <w:rsid w:val="00254D15"/>
    <w:rsid w:val="00257521"/>
    <w:rsid w:val="00257A21"/>
    <w:rsid w:val="00261735"/>
    <w:rsid w:val="00267051"/>
    <w:rsid w:val="00267ECB"/>
    <w:rsid w:val="0026A9E2"/>
    <w:rsid w:val="00270BCD"/>
    <w:rsid w:val="0027114C"/>
    <w:rsid w:val="00272654"/>
    <w:rsid w:val="00276120"/>
    <w:rsid w:val="00276D84"/>
    <w:rsid w:val="00281E01"/>
    <w:rsid w:val="00282F84"/>
    <w:rsid w:val="0028732B"/>
    <w:rsid w:val="00292008"/>
    <w:rsid w:val="002928D3"/>
    <w:rsid w:val="002A2140"/>
    <w:rsid w:val="002A24FF"/>
    <w:rsid w:val="002A352D"/>
    <w:rsid w:val="002A7E56"/>
    <w:rsid w:val="002B061E"/>
    <w:rsid w:val="002B0D80"/>
    <w:rsid w:val="002B13A0"/>
    <w:rsid w:val="002B22DD"/>
    <w:rsid w:val="002B3161"/>
    <w:rsid w:val="002B5982"/>
    <w:rsid w:val="002B60DF"/>
    <w:rsid w:val="002B6602"/>
    <w:rsid w:val="002C0EB8"/>
    <w:rsid w:val="002C294B"/>
    <w:rsid w:val="002D08D4"/>
    <w:rsid w:val="002D36CE"/>
    <w:rsid w:val="002D7DA0"/>
    <w:rsid w:val="002E133A"/>
    <w:rsid w:val="002E249D"/>
    <w:rsid w:val="002E345D"/>
    <w:rsid w:val="002E4E01"/>
    <w:rsid w:val="002E554E"/>
    <w:rsid w:val="002F026D"/>
    <w:rsid w:val="002F4CB5"/>
    <w:rsid w:val="002F56C2"/>
    <w:rsid w:val="002F58C4"/>
    <w:rsid w:val="00300332"/>
    <w:rsid w:val="00301F70"/>
    <w:rsid w:val="0030427C"/>
    <w:rsid w:val="003048FD"/>
    <w:rsid w:val="00311388"/>
    <w:rsid w:val="00312786"/>
    <w:rsid w:val="003162B5"/>
    <w:rsid w:val="00323D33"/>
    <w:rsid w:val="003271D6"/>
    <w:rsid w:val="00331F17"/>
    <w:rsid w:val="00332504"/>
    <w:rsid w:val="00333673"/>
    <w:rsid w:val="003348C4"/>
    <w:rsid w:val="00335445"/>
    <w:rsid w:val="00336190"/>
    <w:rsid w:val="00350283"/>
    <w:rsid w:val="003539D5"/>
    <w:rsid w:val="00353BF1"/>
    <w:rsid w:val="0035573C"/>
    <w:rsid w:val="00360411"/>
    <w:rsid w:val="00361E5C"/>
    <w:rsid w:val="003663F4"/>
    <w:rsid w:val="003678BF"/>
    <w:rsid w:val="00371478"/>
    <w:rsid w:val="0037154D"/>
    <w:rsid w:val="003736CB"/>
    <w:rsid w:val="003760F2"/>
    <w:rsid w:val="00377855"/>
    <w:rsid w:val="00381048"/>
    <w:rsid w:val="00383BC1"/>
    <w:rsid w:val="00383C46"/>
    <w:rsid w:val="00385B80"/>
    <w:rsid w:val="003866F7"/>
    <w:rsid w:val="00386A80"/>
    <w:rsid w:val="00390121"/>
    <w:rsid w:val="003904AA"/>
    <w:rsid w:val="00391308"/>
    <w:rsid w:val="00391633"/>
    <w:rsid w:val="00393A98"/>
    <w:rsid w:val="003947D1"/>
    <w:rsid w:val="00394864"/>
    <w:rsid w:val="00396350"/>
    <w:rsid w:val="003967A7"/>
    <w:rsid w:val="00397BCF"/>
    <w:rsid w:val="00397C20"/>
    <w:rsid w:val="003A04D7"/>
    <w:rsid w:val="003A198C"/>
    <w:rsid w:val="003A3505"/>
    <w:rsid w:val="003A4140"/>
    <w:rsid w:val="003A51E4"/>
    <w:rsid w:val="003A78A2"/>
    <w:rsid w:val="003B1677"/>
    <w:rsid w:val="003B1749"/>
    <w:rsid w:val="003B1FD6"/>
    <w:rsid w:val="003B3A0E"/>
    <w:rsid w:val="003B5E5D"/>
    <w:rsid w:val="003C1BDB"/>
    <w:rsid w:val="003C371F"/>
    <w:rsid w:val="003C5A26"/>
    <w:rsid w:val="003C6023"/>
    <w:rsid w:val="003C76D5"/>
    <w:rsid w:val="003D0A14"/>
    <w:rsid w:val="003D4056"/>
    <w:rsid w:val="003D6797"/>
    <w:rsid w:val="003D792C"/>
    <w:rsid w:val="003E4DDA"/>
    <w:rsid w:val="003E56B0"/>
    <w:rsid w:val="003F0B09"/>
    <w:rsid w:val="003F2539"/>
    <w:rsid w:val="003F2D42"/>
    <w:rsid w:val="003F5D77"/>
    <w:rsid w:val="003F6990"/>
    <w:rsid w:val="003F6DB4"/>
    <w:rsid w:val="00401437"/>
    <w:rsid w:val="00401CB3"/>
    <w:rsid w:val="00403F50"/>
    <w:rsid w:val="004041BB"/>
    <w:rsid w:val="00410D3E"/>
    <w:rsid w:val="00411385"/>
    <w:rsid w:val="00415767"/>
    <w:rsid w:val="00416F2B"/>
    <w:rsid w:val="00420EF6"/>
    <w:rsid w:val="00423BB9"/>
    <w:rsid w:val="00425BD4"/>
    <w:rsid w:val="00425BDD"/>
    <w:rsid w:val="0042615B"/>
    <w:rsid w:val="00430A71"/>
    <w:rsid w:val="00435467"/>
    <w:rsid w:val="00435874"/>
    <w:rsid w:val="00437504"/>
    <w:rsid w:val="004407BC"/>
    <w:rsid w:val="00440C42"/>
    <w:rsid w:val="00442446"/>
    <w:rsid w:val="00443405"/>
    <w:rsid w:val="004456DE"/>
    <w:rsid w:val="00446B52"/>
    <w:rsid w:val="00447766"/>
    <w:rsid w:val="004509CE"/>
    <w:rsid w:val="0045283B"/>
    <w:rsid w:val="0045516D"/>
    <w:rsid w:val="0045581F"/>
    <w:rsid w:val="00461350"/>
    <w:rsid w:val="0046229A"/>
    <w:rsid w:val="00464C2C"/>
    <w:rsid w:val="004650E8"/>
    <w:rsid w:val="00466587"/>
    <w:rsid w:val="00470486"/>
    <w:rsid w:val="0047061D"/>
    <w:rsid w:val="00471361"/>
    <w:rsid w:val="00475DF8"/>
    <w:rsid w:val="00476ECD"/>
    <w:rsid w:val="0048318E"/>
    <w:rsid w:val="004859CD"/>
    <w:rsid w:val="004861DB"/>
    <w:rsid w:val="004870E0"/>
    <w:rsid w:val="00490961"/>
    <w:rsid w:val="00495E0A"/>
    <w:rsid w:val="00495F36"/>
    <w:rsid w:val="00496792"/>
    <w:rsid w:val="004968B0"/>
    <w:rsid w:val="004970B2"/>
    <w:rsid w:val="00497787"/>
    <w:rsid w:val="004A0035"/>
    <w:rsid w:val="004A32C3"/>
    <w:rsid w:val="004A5A1B"/>
    <w:rsid w:val="004A7F56"/>
    <w:rsid w:val="004B0CF6"/>
    <w:rsid w:val="004B1D71"/>
    <w:rsid w:val="004B2A0D"/>
    <w:rsid w:val="004B3134"/>
    <w:rsid w:val="004B3857"/>
    <w:rsid w:val="004B3FEE"/>
    <w:rsid w:val="004B5FA0"/>
    <w:rsid w:val="004B6A5F"/>
    <w:rsid w:val="004B6C10"/>
    <w:rsid w:val="004B7B00"/>
    <w:rsid w:val="004C0290"/>
    <w:rsid w:val="004C264A"/>
    <w:rsid w:val="004C4DF8"/>
    <w:rsid w:val="004D1E18"/>
    <w:rsid w:val="004D4425"/>
    <w:rsid w:val="004D7D79"/>
    <w:rsid w:val="004E0A69"/>
    <w:rsid w:val="004E1A11"/>
    <w:rsid w:val="004E43A5"/>
    <w:rsid w:val="004E7B33"/>
    <w:rsid w:val="004F4AB6"/>
    <w:rsid w:val="004F66B8"/>
    <w:rsid w:val="004F675F"/>
    <w:rsid w:val="00503C52"/>
    <w:rsid w:val="00506B2B"/>
    <w:rsid w:val="00511406"/>
    <w:rsid w:val="005132D2"/>
    <w:rsid w:val="005252EA"/>
    <w:rsid w:val="005261DF"/>
    <w:rsid w:val="00531A6A"/>
    <w:rsid w:val="00533164"/>
    <w:rsid w:val="005338C5"/>
    <w:rsid w:val="005367E1"/>
    <w:rsid w:val="00542B74"/>
    <w:rsid w:val="0054617B"/>
    <w:rsid w:val="0054642C"/>
    <w:rsid w:val="00546479"/>
    <w:rsid w:val="005470F8"/>
    <w:rsid w:val="005538A0"/>
    <w:rsid w:val="005542D2"/>
    <w:rsid w:val="00554F99"/>
    <w:rsid w:val="00557850"/>
    <w:rsid w:val="00557DA7"/>
    <w:rsid w:val="00564AFF"/>
    <w:rsid w:val="005660B0"/>
    <w:rsid w:val="00566813"/>
    <w:rsid w:val="00570099"/>
    <w:rsid w:val="00570143"/>
    <w:rsid w:val="00571B56"/>
    <w:rsid w:val="005726A2"/>
    <w:rsid w:val="00575E14"/>
    <w:rsid w:val="0057699B"/>
    <w:rsid w:val="00580E0F"/>
    <w:rsid w:val="00584A0B"/>
    <w:rsid w:val="00591220"/>
    <w:rsid w:val="0059199A"/>
    <w:rsid w:val="00597E41"/>
    <w:rsid w:val="005A267B"/>
    <w:rsid w:val="005A39DB"/>
    <w:rsid w:val="005A50DC"/>
    <w:rsid w:val="005A7989"/>
    <w:rsid w:val="005B1F69"/>
    <w:rsid w:val="005B2399"/>
    <w:rsid w:val="005B419D"/>
    <w:rsid w:val="005B6F2F"/>
    <w:rsid w:val="005B7F9B"/>
    <w:rsid w:val="005D0816"/>
    <w:rsid w:val="005D24E7"/>
    <w:rsid w:val="005D3146"/>
    <w:rsid w:val="005D39FF"/>
    <w:rsid w:val="005D4E47"/>
    <w:rsid w:val="005D72D3"/>
    <w:rsid w:val="005E1F51"/>
    <w:rsid w:val="005E5BD5"/>
    <w:rsid w:val="005F2640"/>
    <w:rsid w:val="005F30CB"/>
    <w:rsid w:val="005F714E"/>
    <w:rsid w:val="005F7CB4"/>
    <w:rsid w:val="00606248"/>
    <w:rsid w:val="00606A56"/>
    <w:rsid w:val="00607A0A"/>
    <w:rsid w:val="00607A2D"/>
    <w:rsid w:val="00607EE3"/>
    <w:rsid w:val="0061056D"/>
    <w:rsid w:val="006132A1"/>
    <w:rsid w:val="00614551"/>
    <w:rsid w:val="00615E07"/>
    <w:rsid w:val="00617C82"/>
    <w:rsid w:val="00617E8A"/>
    <w:rsid w:val="006242CC"/>
    <w:rsid w:val="006245CB"/>
    <w:rsid w:val="00625CA4"/>
    <w:rsid w:val="0062646C"/>
    <w:rsid w:val="006272A9"/>
    <w:rsid w:val="006277B4"/>
    <w:rsid w:val="00630581"/>
    <w:rsid w:val="00630D61"/>
    <w:rsid w:val="0063204E"/>
    <w:rsid w:val="0063230D"/>
    <w:rsid w:val="00632397"/>
    <w:rsid w:val="0063259E"/>
    <w:rsid w:val="00632D8E"/>
    <w:rsid w:val="00635C97"/>
    <w:rsid w:val="0064138F"/>
    <w:rsid w:val="0064339A"/>
    <w:rsid w:val="00645304"/>
    <w:rsid w:val="00647588"/>
    <w:rsid w:val="00647EAD"/>
    <w:rsid w:val="00653370"/>
    <w:rsid w:val="00655D4B"/>
    <w:rsid w:val="0065668B"/>
    <w:rsid w:val="006569D4"/>
    <w:rsid w:val="00656CAA"/>
    <w:rsid w:val="00657F2B"/>
    <w:rsid w:val="00662BC9"/>
    <w:rsid w:val="0066704F"/>
    <w:rsid w:val="0066784D"/>
    <w:rsid w:val="006777B3"/>
    <w:rsid w:val="00677C38"/>
    <w:rsid w:val="006811BE"/>
    <w:rsid w:val="0068231E"/>
    <w:rsid w:val="006855B4"/>
    <w:rsid w:val="00686D57"/>
    <w:rsid w:val="00686E4D"/>
    <w:rsid w:val="0069113D"/>
    <w:rsid w:val="006912CE"/>
    <w:rsid w:val="00696241"/>
    <w:rsid w:val="00697608"/>
    <w:rsid w:val="006A11D7"/>
    <w:rsid w:val="006A3B5B"/>
    <w:rsid w:val="006A3E92"/>
    <w:rsid w:val="006A7CF4"/>
    <w:rsid w:val="006B1E19"/>
    <w:rsid w:val="006B20D8"/>
    <w:rsid w:val="006B360F"/>
    <w:rsid w:val="006B5756"/>
    <w:rsid w:val="006B6B30"/>
    <w:rsid w:val="006C1B7A"/>
    <w:rsid w:val="006C658D"/>
    <w:rsid w:val="006C7035"/>
    <w:rsid w:val="006D05EE"/>
    <w:rsid w:val="006D48F4"/>
    <w:rsid w:val="006D5877"/>
    <w:rsid w:val="006D6547"/>
    <w:rsid w:val="006E0F17"/>
    <w:rsid w:val="006E2130"/>
    <w:rsid w:val="006F0579"/>
    <w:rsid w:val="006F24D2"/>
    <w:rsid w:val="006F5124"/>
    <w:rsid w:val="006F524E"/>
    <w:rsid w:val="007007C0"/>
    <w:rsid w:val="00701AD0"/>
    <w:rsid w:val="00702073"/>
    <w:rsid w:val="0070599D"/>
    <w:rsid w:val="00706F32"/>
    <w:rsid w:val="0070700F"/>
    <w:rsid w:val="007078FC"/>
    <w:rsid w:val="00711B21"/>
    <w:rsid w:val="007137A6"/>
    <w:rsid w:val="00713871"/>
    <w:rsid w:val="00713F52"/>
    <w:rsid w:val="007143AF"/>
    <w:rsid w:val="00714D1A"/>
    <w:rsid w:val="00715463"/>
    <w:rsid w:val="00715A58"/>
    <w:rsid w:val="007176BA"/>
    <w:rsid w:val="007201E5"/>
    <w:rsid w:val="00722726"/>
    <w:rsid w:val="00722A7A"/>
    <w:rsid w:val="00723273"/>
    <w:rsid w:val="007269A9"/>
    <w:rsid w:val="0073428A"/>
    <w:rsid w:val="00734E57"/>
    <w:rsid w:val="00740D58"/>
    <w:rsid w:val="00741CD7"/>
    <w:rsid w:val="00742212"/>
    <w:rsid w:val="00745552"/>
    <w:rsid w:val="00746817"/>
    <w:rsid w:val="0075099E"/>
    <w:rsid w:val="00751914"/>
    <w:rsid w:val="0075214C"/>
    <w:rsid w:val="00753408"/>
    <w:rsid w:val="00755B3F"/>
    <w:rsid w:val="007565F3"/>
    <w:rsid w:val="007569DF"/>
    <w:rsid w:val="00760448"/>
    <w:rsid w:val="007618BB"/>
    <w:rsid w:val="00762E65"/>
    <w:rsid w:val="007670FF"/>
    <w:rsid w:val="00770243"/>
    <w:rsid w:val="00771DBF"/>
    <w:rsid w:val="0077397A"/>
    <w:rsid w:val="00773EDB"/>
    <w:rsid w:val="007745AC"/>
    <w:rsid w:val="00777BC1"/>
    <w:rsid w:val="00781458"/>
    <w:rsid w:val="00784590"/>
    <w:rsid w:val="007864D4"/>
    <w:rsid w:val="0078786F"/>
    <w:rsid w:val="00794338"/>
    <w:rsid w:val="0079758A"/>
    <w:rsid w:val="007A1698"/>
    <w:rsid w:val="007A4B9A"/>
    <w:rsid w:val="007B3769"/>
    <w:rsid w:val="007B382C"/>
    <w:rsid w:val="007B3B58"/>
    <w:rsid w:val="007B3E6B"/>
    <w:rsid w:val="007B4412"/>
    <w:rsid w:val="007B5252"/>
    <w:rsid w:val="007B5963"/>
    <w:rsid w:val="007B7293"/>
    <w:rsid w:val="007B79D3"/>
    <w:rsid w:val="007C0484"/>
    <w:rsid w:val="007C1B8E"/>
    <w:rsid w:val="007C307F"/>
    <w:rsid w:val="007D033A"/>
    <w:rsid w:val="007D051B"/>
    <w:rsid w:val="007D0C4F"/>
    <w:rsid w:val="007D31D0"/>
    <w:rsid w:val="007D530C"/>
    <w:rsid w:val="007E3A53"/>
    <w:rsid w:val="007E4F67"/>
    <w:rsid w:val="007E5878"/>
    <w:rsid w:val="007F0023"/>
    <w:rsid w:val="007F0D6F"/>
    <w:rsid w:val="007F131A"/>
    <w:rsid w:val="007F1DB2"/>
    <w:rsid w:val="007F1EA1"/>
    <w:rsid w:val="007F5C22"/>
    <w:rsid w:val="007F6DB2"/>
    <w:rsid w:val="007F76F3"/>
    <w:rsid w:val="00800F20"/>
    <w:rsid w:val="008031B5"/>
    <w:rsid w:val="0080325D"/>
    <w:rsid w:val="0080618B"/>
    <w:rsid w:val="00806F18"/>
    <w:rsid w:val="00807405"/>
    <w:rsid w:val="008200A2"/>
    <w:rsid w:val="00822371"/>
    <w:rsid w:val="008247B1"/>
    <w:rsid w:val="00824FFA"/>
    <w:rsid w:val="00831892"/>
    <w:rsid w:val="00832164"/>
    <w:rsid w:val="00833E60"/>
    <w:rsid w:val="00834B66"/>
    <w:rsid w:val="008422CB"/>
    <w:rsid w:val="00842361"/>
    <w:rsid w:val="00845B47"/>
    <w:rsid w:val="00845E15"/>
    <w:rsid w:val="00846584"/>
    <w:rsid w:val="00846BED"/>
    <w:rsid w:val="00846F77"/>
    <w:rsid w:val="00851B07"/>
    <w:rsid w:val="0085592C"/>
    <w:rsid w:val="00857089"/>
    <w:rsid w:val="008608CB"/>
    <w:rsid w:val="00861468"/>
    <w:rsid w:val="00864E2E"/>
    <w:rsid w:val="008651A1"/>
    <w:rsid w:val="008662A7"/>
    <w:rsid w:val="008663E8"/>
    <w:rsid w:val="008673F5"/>
    <w:rsid w:val="008674EE"/>
    <w:rsid w:val="008709A2"/>
    <w:rsid w:val="008719BF"/>
    <w:rsid w:val="00872747"/>
    <w:rsid w:val="00873A1F"/>
    <w:rsid w:val="00873FCC"/>
    <w:rsid w:val="00874152"/>
    <w:rsid w:val="0087541E"/>
    <w:rsid w:val="00875AE0"/>
    <w:rsid w:val="00877D78"/>
    <w:rsid w:val="00882798"/>
    <w:rsid w:val="0088793A"/>
    <w:rsid w:val="00887B01"/>
    <w:rsid w:val="00890001"/>
    <w:rsid w:val="00890A07"/>
    <w:rsid w:val="0089334A"/>
    <w:rsid w:val="00897477"/>
    <w:rsid w:val="008A182F"/>
    <w:rsid w:val="008A271C"/>
    <w:rsid w:val="008A3E63"/>
    <w:rsid w:val="008A4F72"/>
    <w:rsid w:val="008B016E"/>
    <w:rsid w:val="008B1D09"/>
    <w:rsid w:val="008B4524"/>
    <w:rsid w:val="008B6AF5"/>
    <w:rsid w:val="008B787C"/>
    <w:rsid w:val="008C1788"/>
    <w:rsid w:val="008C19C6"/>
    <w:rsid w:val="008C4574"/>
    <w:rsid w:val="008C521A"/>
    <w:rsid w:val="008C713B"/>
    <w:rsid w:val="008D0402"/>
    <w:rsid w:val="008D1D7F"/>
    <w:rsid w:val="008D21CC"/>
    <w:rsid w:val="008D4DDA"/>
    <w:rsid w:val="008D63A1"/>
    <w:rsid w:val="008D66CF"/>
    <w:rsid w:val="008E550A"/>
    <w:rsid w:val="008E5E4C"/>
    <w:rsid w:val="008E6E3F"/>
    <w:rsid w:val="008F01C7"/>
    <w:rsid w:val="008F346F"/>
    <w:rsid w:val="008F35FC"/>
    <w:rsid w:val="008F36F7"/>
    <w:rsid w:val="008F3E09"/>
    <w:rsid w:val="008F4AEC"/>
    <w:rsid w:val="008F539A"/>
    <w:rsid w:val="008F64CE"/>
    <w:rsid w:val="008F7AB2"/>
    <w:rsid w:val="009003AD"/>
    <w:rsid w:val="009009E5"/>
    <w:rsid w:val="00901D85"/>
    <w:rsid w:val="009029E8"/>
    <w:rsid w:val="00902B46"/>
    <w:rsid w:val="0090355A"/>
    <w:rsid w:val="009048DE"/>
    <w:rsid w:val="009104C6"/>
    <w:rsid w:val="009109A0"/>
    <w:rsid w:val="009121FA"/>
    <w:rsid w:val="009133C9"/>
    <w:rsid w:val="009143E8"/>
    <w:rsid w:val="00915BA5"/>
    <w:rsid w:val="00916E33"/>
    <w:rsid w:val="00921457"/>
    <w:rsid w:val="00921B0E"/>
    <w:rsid w:val="00921FB1"/>
    <w:rsid w:val="009243F3"/>
    <w:rsid w:val="00924ED5"/>
    <w:rsid w:val="0092644B"/>
    <w:rsid w:val="00926908"/>
    <w:rsid w:val="009300AD"/>
    <w:rsid w:val="00930773"/>
    <w:rsid w:val="009315DE"/>
    <w:rsid w:val="009338D3"/>
    <w:rsid w:val="009347C8"/>
    <w:rsid w:val="009352F5"/>
    <w:rsid w:val="009373DE"/>
    <w:rsid w:val="0093783F"/>
    <w:rsid w:val="00937CF2"/>
    <w:rsid w:val="009420D2"/>
    <w:rsid w:val="009443D0"/>
    <w:rsid w:val="009457E9"/>
    <w:rsid w:val="0094583A"/>
    <w:rsid w:val="00947186"/>
    <w:rsid w:val="00947973"/>
    <w:rsid w:val="009510A6"/>
    <w:rsid w:val="00951117"/>
    <w:rsid w:val="00951F21"/>
    <w:rsid w:val="00953192"/>
    <w:rsid w:val="00953959"/>
    <w:rsid w:val="00953B1B"/>
    <w:rsid w:val="00954C5A"/>
    <w:rsid w:val="0095600F"/>
    <w:rsid w:val="00956A6F"/>
    <w:rsid w:val="0096237A"/>
    <w:rsid w:val="00970E66"/>
    <w:rsid w:val="00970FD7"/>
    <w:rsid w:val="00973721"/>
    <w:rsid w:val="00974679"/>
    <w:rsid w:val="00974B0C"/>
    <w:rsid w:val="009777E3"/>
    <w:rsid w:val="009802D4"/>
    <w:rsid w:val="00980719"/>
    <w:rsid w:val="00981DC7"/>
    <w:rsid w:val="00983D16"/>
    <w:rsid w:val="00984352"/>
    <w:rsid w:val="00986A75"/>
    <w:rsid w:val="00993AA7"/>
    <w:rsid w:val="009A114B"/>
    <w:rsid w:val="009A2ACB"/>
    <w:rsid w:val="009A3207"/>
    <w:rsid w:val="009A334D"/>
    <w:rsid w:val="009A4579"/>
    <w:rsid w:val="009B1D92"/>
    <w:rsid w:val="009B2210"/>
    <w:rsid w:val="009B445D"/>
    <w:rsid w:val="009B56ED"/>
    <w:rsid w:val="009B668C"/>
    <w:rsid w:val="009B6E59"/>
    <w:rsid w:val="009B6EC2"/>
    <w:rsid w:val="009B6EFC"/>
    <w:rsid w:val="009B7AA4"/>
    <w:rsid w:val="009C099E"/>
    <w:rsid w:val="009C56AD"/>
    <w:rsid w:val="009D093A"/>
    <w:rsid w:val="009D3E76"/>
    <w:rsid w:val="009D5FA5"/>
    <w:rsid w:val="009E1331"/>
    <w:rsid w:val="009E349A"/>
    <w:rsid w:val="009E5C02"/>
    <w:rsid w:val="009E6DC4"/>
    <w:rsid w:val="009E7A91"/>
    <w:rsid w:val="009F2EDE"/>
    <w:rsid w:val="009F3B6C"/>
    <w:rsid w:val="009F4CA0"/>
    <w:rsid w:val="009F5E23"/>
    <w:rsid w:val="00A005CA"/>
    <w:rsid w:val="00A02BFE"/>
    <w:rsid w:val="00A06A28"/>
    <w:rsid w:val="00A102F4"/>
    <w:rsid w:val="00A11471"/>
    <w:rsid w:val="00A139AB"/>
    <w:rsid w:val="00A13D69"/>
    <w:rsid w:val="00A16A43"/>
    <w:rsid w:val="00A24B61"/>
    <w:rsid w:val="00A2527F"/>
    <w:rsid w:val="00A253B9"/>
    <w:rsid w:val="00A26722"/>
    <w:rsid w:val="00A27992"/>
    <w:rsid w:val="00A27F5F"/>
    <w:rsid w:val="00A31899"/>
    <w:rsid w:val="00A32B19"/>
    <w:rsid w:val="00A35605"/>
    <w:rsid w:val="00A36F86"/>
    <w:rsid w:val="00A37541"/>
    <w:rsid w:val="00A43055"/>
    <w:rsid w:val="00A4427C"/>
    <w:rsid w:val="00A44858"/>
    <w:rsid w:val="00A46B64"/>
    <w:rsid w:val="00A47BF9"/>
    <w:rsid w:val="00A47E50"/>
    <w:rsid w:val="00A508C4"/>
    <w:rsid w:val="00A530EE"/>
    <w:rsid w:val="00A53BBC"/>
    <w:rsid w:val="00A53D29"/>
    <w:rsid w:val="00A55EC3"/>
    <w:rsid w:val="00A61000"/>
    <w:rsid w:val="00A610F4"/>
    <w:rsid w:val="00A614A9"/>
    <w:rsid w:val="00A61C6B"/>
    <w:rsid w:val="00A631B5"/>
    <w:rsid w:val="00A649D0"/>
    <w:rsid w:val="00A67612"/>
    <w:rsid w:val="00A701FC"/>
    <w:rsid w:val="00A71C85"/>
    <w:rsid w:val="00A759C1"/>
    <w:rsid w:val="00A76766"/>
    <w:rsid w:val="00A77BB6"/>
    <w:rsid w:val="00A80039"/>
    <w:rsid w:val="00A809DB"/>
    <w:rsid w:val="00A81AD0"/>
    <w:rsid w:val="00A82E51"/>
    <w:rsid w:val="00A82E79"/>
    <w:rsid w:val="00A84C99"/>
    <w:rsid w:val="00A85428"/>
    <w:rsid w:val="00A857C5"/>
    <w:rsid w:val="00A8681B"/>
    <w:rsid w:val="00A87457"/>
    <w:rsid w:val="00A9044F"/>
    <w:rsid w:val="00A91238"/>
    <w:rsid w:val="00AA3967"/>
    <w:rsid w:val="00AA3DAC"/>
    <w:rsid w:val="00AB6802"/>
    <w:rsid w:val="00AB7915"/>
    <w:rsid w:val="00AC4324"/>
    <w:rsid w:val="00AC6E0F"/>
    <w:rsid w:val="00AC7167"/>
    <w:rsid w:val="00AC763E"/>
    <w:rsid w:val="00AD0DF2"/>
    <w:rsid w:val="00AD3274"/>
    <w:rsid w:val="00AE1144"/>
    <w:rsid w:val="00AE1B2C"/>
    <w:rsid w:val="00AE3B74"/>
    <w:rsid w:val="00AF161E"/>
    <w:rsid w:val="00AF2660"/>
    <w:rsid w:val="00AF30AD"/>
    <w:rsid w:val="00AF38D0"/>
    <w:rsid w:val="00AF4151"/>
    <w:rsid w:val="00AF4A1B"/>
    <w:rsid w:val="00B0277E"/>
    <w:rsid w:val="00B039CC"/>
    <w:rsid w:val="00B059CF"/>
    <w:rsid w:val="00B05B38"/>
    <w:rsid w:val="00B1002E"/>
    <w:rsid w:val="00B10796"/>
    <w:rsid w:val="00B268EA"/>
    <w:rsid w:val="00B315DF"/>
    <w:rsid w:val="00B33102"/>
    <w:rsid w:val="00B33FB8"/>
    <w:rsid w:val="00B347BE"/>
    <w:rsid w:val="00B379EB"/>
    <w:rsid w:val="00B402FD"/>
    <w:rsid w:val="00B403A4"/>
    <w:rsid w:val="00B4063C"/>
    <w:rsid w:val="00B40BF0"/>
    <w:rsid w:val="00B42A71"/>
    <w:rsid w:val="00B43913"/>
    <w:rsid w:val="00B45E0C"/>
    <w:rsid w:val="00B45E7D"/>
    <w:rsid w:val="00B46753"/>
    <w:rsid w:val="00B46BCE"/>
    <w:rsid w:val="00B531A8"/>
    <w:rsid w:val="00B57F05"/>
    <w:rsid w:val="00B61658"/>
    <w:rsid w:val="00B6379C"/>
    <w:rsid w:val="00B63F01"/>
    <w:rsid w:val="00B66978"/>
    <w:rsid w:val="00B66DF0"/>
    <w:rsid w:val="00B701FF"/>
    <w:rsid w:val="00B7061C"/>
    <w:rsid w:val="00B71FE0"/>
    <w:rsid w:val="00B75DB2"/>
    <w:rsid w:val="00B802AD"/>
    <w:rsid w:val="00B81D7C"/>
    <w:rsid w:val="00B82B58"/>
    <w:rsid w:val="00B83E7D"/>
    <w:rsid w:val="00B8703E"/>
    <w:rsid w:val="00B90DEE"/>
    <w:rsid w:val="00B918B7"/>
    <w:rsid w:val="00B920E9"/>
    <w:rsid w:val="00B9350A"/>
    <w:rsid w:val="00B95FC6"/>
    <w:rsid w:val="00B96046"/>
    <w:rsid w:val="00B962B7"/>
    <w:rsid w:val="00B96AB7"/>
    <w:rsid w:val="00B9731A"/>
    <w:rsid w:val="00B97353"/>
    <w:rsid w:val="00BA0E34"/>
    <w:rsid w:val="00BA0EB7"/>
    <w:rsid w:val="00BA3417"/>
    <w:rsid w:val="00BA6255"/>
    <w:rsid w:val="00BB0FC5"/>
    <w:rsid w:val="00BB1B63"/>
    <w:rsid w:val="00BB4210"/>
    <w:rsid w:val="00BB5762"/>
    <w:rsid w:val="00BB6D45"/>
    <w:rsid w:val="00BB7A3C"/>
    <w:rsid w:val="00BC0AFF"/>
    <w:rsid w:val="00BC1744"/>
    <w:rsid w:val="00BC343A"/>
    <w:rsid w:val="00BC3E21"/>
    <w:rsid w:val="00BC53B3"/>
    <w:rsid w:val="00BC59F2"/>
    <w:rsid w:val="00BD41C8"/>
    <w:rsid w:val="00BD4217"/>
    <w:rsid w:val="00BD457F"/>
    <w:rsid w:val="00BD4ED4"/>
    <w:rsid w:val="00BD4EF0"/>
    <w:rsid w:val="00BD5EF0"/>
    <w:rsid w:val="00BD711D"/>
    <w:rsid w:val="00BD79A4"/>
    <w:rsid w:val="00BE1B09"/>
    <w:rsid w:val="00BE5620"/>
    <w:rsid w:val="00BF09F8"/>
    <w:rsid w:val="00BF167F"/>
    <w:rsid w:val="00BF2BB3"/>
    <w:rsid w:val="00C007AE"/>
    <w:rsid w:val="00C03D31"/>
    <w:rsid w:val="00C03F34"/>
    <w:rsid w:val="00C055E3"/>
    <w:rsid w:val="00C05E9E"/>
    <w:rsid w:val="00C106CE"/>
    <w:rsid w:val="00C14372"/>
    <w:rsid w:val="00C15646"/>
    <w:rsid w:val="00C1688C"/>
    <w:rsid w:val="00C170D6"/>
    <w:rsid w:val="00C17CBE"/>
    <w:rsid w:val="00C3093C"/>
    <w:rsid w:val="00C31BBC"/>
    <w:rsid w:val="00C36226"/>
    <w:rsid w:val="00C40756"/>
    <w:rsid w:val="00C40785"/>
    <w:rsid w:val="00C41BA4"/>
    <w:rsid w:val="00C41CFB"/>
    <w:rsid w:val="00C42FC2"/>
    <w:rsid w:val="00C443F3"/>
    <w:rsid w:val="00C44628"/>
    <w:rsid w:val="00C46CCB"/>
    <w:rsid w:val="00C4ED12"/>
    <w:rsid w:val="00C51C49"/>
    <w:rsid w:val="00C5337C"/>
    <w:rsid w:val="00C53454"/>
    <w:rsid w:val="00C5390A"/>
    <w:rsid w:val="00C543B1"/>
    <w:rsid w:val="00C54A0A"/>
    <w:rsid w:val="00C5647E"/>
    <w:rsid w:val="00C571DF"/>
    <w:rsid w:val="00C5760F"/>
    <w:rsid w:val="00C60E87"/>
    <w:rsid w:val="00C61597"/>
    <w:rsid w:val="00C62B7F"/>
    <w:rsid w:val="00C6599D"/>
    <w:rsid w:val="00C66B64"/>
    <w:rsid w:val="00C70516"/>
    <w:rsid w:val="00C73087"/>
    <w:rsid w:val="00C7342D"/>
    <w:rsid w:val="00C741F5"/>
    <w:rsid w:val="00C74974"/>
    <w:rsid w:val="00C75E93"/>
    <w:rsid w:val="00C81196"/>
    <w:rsid w:val="00C83CD8"/>
    <w:rsid w:val="00C83D00"/>
    <w:rsid w:val="00C856BD"/>
    <w:rsid w:val="00C85D9B"/>
    <w:rsid w:val="00C925C5"/>
    <w:rsid w:val="00CA1F13"/>
    <w:rsid w:val="00CA3C1D"/>
    <w:rsid w:val="00CA794B"/>
    <w:rsid w:val="00CB0359"/>
    <w:rsid w:val="00CB1950"/>
    <w:rsid w:val="00CB315D"/>
    <w:rsid w:val="00CB447F"/>
    <w:rsid w:val="00CB6A2E"/>
    <w:rsid w:val="00CC2020"/>
    <w:rsid w:val="00CC543F"/>
    <w:rsid w:val="00CC5CC6"/>
    <w:rsid w:val="00CD1BD5"/>
    <w:rsid w:val="00CD1FC0"/>
    <w:rsid w:val="00CD237E"/>
    <w:rsid w:val="00CD3D4B"/>
    <w:rsid w:val="00CD713F"/>
    <w:rsid w:val="00CD7B98"/>
    <w:rsid w:val="00CE0077"/>
    <w:rsid w:val="00CE073B"/>
    <w:rsid w:val="00CE4AC6"/>
    <w:rsid w:val="00CE5214"/>
    <w:rsid w:val="00CE7010"/>
    <w:rsid w:val="00CE710E"/>
    <w:rsid w:val="00CE7B3B"/>
    <w:rsid w:val="00CF47D6"/>
    <w:rsid w:val="00CF61F7"/>
    <w:rsid w:val="00CF72CE"/>
    <w:rsid w:val="00D01269"/>
    <w:rsid w:val="00D0246F"/>
    <w:rsid w:val="00D051C0"/>
    <w:rsid w:val="00D06F22"/>
    <w:rsid w:val="00D10F42"/>
    <w:rsid w:val="00D14353"/>
    <w:rsid w:val="00D168B2"/>
    <w:rsid w:val="00D239CB"/>
    <w:rsid w:val="00D30A2A"/>
    <w:rsid w:val="00D315C1"/>
    <w:rsid w:val="00D323FF"/>
    <w:rsid w:val="00D40494"/>
    <w:rsid w:val="00D408B3"/>
    <w:rsid w:val="00D40E30"/>
    <w:rsid w:val="00D41E12"/>
    <w:rsid w:val="00D440BB"/>
    <w:rsid w:val="00D44734"/>
    <w:rsid w:val="00D47D2F"/>
    <w:rsid w:val="00D517DE"/>
    <w:rsid w:val="00D53DE5"/>
    <w:rsid w:val="00D57F82"/>
    <w:rsid w:val="00D647AC"/>
    <w:rsid w:val="00D6590B"/>
    <w:rsid w:val="00D66EA3"/>
    <w:rsid w:val="00D6739A"/>
    <w:rsid w:val="00D67600"/>
    <w:rsid w:val="00D70793"/>
    <w:rsid w:val="00D71483"/>
    <w:rsid w:val="00D71EC4"/>
    <w:rsid w:val="00D758B7"/>
    <w:rsid w:val="00D77E71"/>
    <w:rsid w:val="00D806EA"/>
    <w:rsid w:val="00D80BEC"/>
    <w:rsid w:val="00D82B91"/>
    <w:rsid w:val="00D8349E"/>
    <w:rsid w:val="00D8551B"/>
    <w:rsid w:val="00D8639C"/>
    <w:rsid w:val="00D92125"/>
    <w:rsid w:val="00D923CB"/>
    <w:rsid w:val="00D948C9"/>
    <w:rsid w:val="00D955C9"/>
    <w:rsid w:val="00D96FA0"/>
    <w:rsid w:val="00D97736"/>
    <w:rsid w:val="00D97A82"/>
    <w:rsid w:val="00D97C21"/>
    <w:rsid w:val="00DA1CAE"/>
    <w:rsid w:val="00DA2CE8"/>
    <w:rsid w:val="00DA2D3C"/>
    <w:rsid w:val="00DA4823"/>
    <w:rsid w:val="00DA6CBA"/>
    <w:rsid w:val="00DB06EC"/>
    <w:rsid w:val="00DB0E1F"/>
    <w:rsid w:val="00DB19FC"/>
    <w:rsid w:val="00DB7496"/>
    <w:rsid w:val="00DC194C"/>
    <w:rsid w:val="00DC337E"/>
    <w:rsid w:val="00DC3771"/>
    <w:rsid w:val="00DC79AF"/>
    <w:rsid w:val="00DD0FB7"/>
    <w:rsid w:val="00DD11A1"/>
    <w:rsid w:val="00DD1C21"/>
    <w:rsid w:val="00DD1D90"/>
    <w:rsid w:val="00DD1E63"/>
    <w:rsid w:val="00DD2CD3"/>
    <w:rsid w:val="00DD3A15"/>
    <w:rsid w:val="00DD4315"/>
    <w:rsid w:val="00DD5446"/>
    <w:rsid w:val="00DD5927"/>
    <w:rsid w:val="00DD66A7"/>
    <w:rsid w:val="00DD6E62"/>
    <w:rsid w:val="00DE4346"/>
    <w:rsid w:val="00DE6C66"/>
    <w:rsid w:val="00DF4DAF"/>
    <w:rsid w:val="00DF545F"/>
    <w:rsid w:val="00DF5758"/>
    <w:rsid w:val="00DF5F3E"/>
    <w:rsid w:val="00DF6834"/>
    <w:rsid w:val="00E0371B"/>
    <w:rsid w:val="00E071EE"/>
    <w:rsid w:val="00E078E5"/>
    <w:rsid w:val="00E100BC"/>
    <w:rsid w:val="00E109E6"/>
    <w:rsid w:val="00E123F2"/>
    <w:rsid w:val="00E13BA7"/>
    <w:rsid w:val="00E14B10"/>
    <w:rsid w:val="00E1557B"/>
    <w:rsid w:val="00E15C4C"/>
    <w:rsid w:val="00E235E0"/>
    <w:rsid w:val="00E24D81"/>
    <w:rsid w:val="00E2543A"/>
    <w:rsid w:val="00E2647C"/>
    <w:rsid w:val="00E32387"/>
    <w:rsid w:val="00E3472C"/>
    <w:rsid w:val="00E35ADD"/>
    <w:rsid w:val="00E360DC"/>
    <w:rsid w:val="00E376CC"/>
    <w:rsid w:val="00E40257"/>
    <w:rsid w:val="00E44290"/>
    <w:rsid w:val="00E44862"/>
    <w:rsid w:val="00E46E27"/>
    <w:rsid w:val="00E50B5E"/>
    <w:rsid w:val="00E526EF"/>
    <w:rsid w:val="00E52BE6"/>
    <w:rsid w:val="00E531FD"/>
    <w:rsid w:val="00E538A0"/>
    <w:rsid w:val="00E573C7"/>
    <w:rsid w:val="00E57DA2"/>
    <w:rsid w:val="00E60597"/>
    <w:rsid w:val="00E60B6B"/>
    <w:rsid w:val="00E63DCC"/>
    <w:rsid w:val="00E6482C"/>
    <w:rsid w:val="00E66DDD"/>
    <w:rsid w:val="00E70D2B"/>
    <w:rsid w:val="00E71D21"/>
    <w:rsid w:val="00E7720C"/>
    <w:rsid w:val="00E8074C"/>
    <w:rsid w:val="00E823CE"/>
    <w:rsid w:val="00E87091"/>
    <w:rsid w:val="00E94C15"/>
    <w:rsid w:val="00E9579D"/>
    <w:rsid w:val="00E963A1"/>
    <w:rsid w:val="00E9712B"/>
    <w:rsid w:val="00EA0E41"/>
    <w:rsid w:val="00EA1713"/>
    <w:rsid w:val="00EA3103"/>
    <w:rsid w:val="00EA3125"/>
    <w:rsid w:val="00EA3B82"/>
    <w:rsid w:val="00EA6B6B"/>
    <w:rsid w:val="00EB050B"/>
    <w:rsid w:val="00EB1A0E"/>
    <w:rsid w:val="00EB4CA8"/>
    <w:rsid w:val="00EB677E"/>
    <w:rsid w:val="00EB75D8"/>
    <w:rsid w:val="00EC0F6E"/>
    <w:rsid w:val="00EC322A"/>
    <w:rsid w:val="00EC5D0E"/>
    <w:rsid w:val="00EC6A10"/>
    <w:rsid w:val="00ED05CA"/>
    <w:rsid w:val="00ED27AC"/>
    <w:rsid w:val="00ED6E0B"/>
    <w:rsid w:val="00EE0587"/>
    <w:rsid w:val="00EE17F8"/>
    <w:rsid w:val="00EE3FE3"/>
    <w:rsid w:val="00EE78FA"/>
    <w:rsid w:val="00EF3959"/>
    <w:rsid w:val="00EF3D26"/>
    <w:rsid w:val="00EF40A6"/>
    <w:rsid w:val="00EF5D60"/>
    <w:rsid w:val="00F003CC"/>
    <w:rsid w:val="00F01776"/>
    <w:rsid w:val="00F01E3F"/>
    <w:rsid w:val="00F036E6"/>
    <w:rsid w:val="00F046AF"/>
    <w:rsid w:val="00F14A59"/>
    <w:rsid w:val="00F2639D"/>
    <w:rsid w:val="00F30314"/>
    <w:rsid w:val="00F362CF"/>
    <w:rsid w:val="00F458F2"/>
    <w:rsid w:val="00F4695E"/>
    <w:rsid w:val="00F47C87"/>
    <w:rsid w:val="00F61282"/>
    <w:rsid w:val="00F61BF0"/>
    <w:rsid w:val="00F65A23"/>
    <w:rsid w:val="00F707F9"/>
    <w:rsid w:val="00F7229C"/>
    <w:rsid w:val="00F73DF8"/>
    <w:rsid w:val="00F77C4D"/>
    <w:rsid w:val="00F816B7"/>
    <w:rsid w:val="00F82C2F"/>
    <w:rsid w:val="00F8358B"/>
    <w:rsid w:val="00F84B77"/>
    <w:rsid w:val="00F87950"/>
    <w:rsid w:val="00F922C6"/>
    <w:rsid w:val="00F9392A"/>
    <w:rsid w:val="00F95489"/>
    <w:rsid w:val="00F957A0"/>
    <w:rsid w:val="00F95C47"/>
    <w:rsid w:val="00FA0512"/>
    <w:rsid w:val="00FA0B5D"/>
    <w:rsid w:val="00FA28E7"/>
    <w:rsid w:val="00FA2B14"/>
    <w:rsid w:val="00FA3FF2"/>
    <w:rsid w:val="00FA487B"/>
    <w:rsid w:val="00FA4A20"/>
    <w:rsid w:val="00FA4F15"/>
    <w:rsid w:val="00FA62A8"/>
    <w:rsid w:val="00FB0AEC"/>
    <w:rsid w:val="00FB291B"/>
    <w:rsid w:val="00FB4B24"/>
    <w:rsid w:val="00FB6235"/>
    <w:rsid w:val="00FC002F"/>
    <w:rsid w:val="00FC2049"/>
    <w:rsid w:val="00FC381B"/>
    <w:rsid w:val="00FC39E6"/>
    <w:rsid w:val="00FD065D"/>
    <w:rsid w:val="00FD1D19"/>
    <w:rsid w:val="00FD1DF8"/>
    <w:rsid w:val="00FD2509"/>
    <w:rsid w:val="00FD3067"/>
    <w:rsid w:val="00FD38EB"/>
    <w:rsid w:val="00FD575C"/>
    <w:rsid w:val="00FDF9AA"/>
    <w:rsid w:val="00FE175E"/>
    <w:rsid w:val="00FE1F40"/>
    <w:rsid w:val="00FE284B"/>
    <w:rsid w:val="00FE2DFF"/>
    <w:rsid w:val="00FE31C9"/>
    <w:rsid w:val="00FE3913"/>
    <w:rsid w:val="00FE49AC"/>
    <w:rsid w:val="00FE6D85"/>
    <w:rsid w:val="00FE7C47"/>
    <w:rsid w:val="00FF3D7A"/>
    <w:rsid w:val="00FF50F4"/>
    <w:rsid w:val="01301204"/>
    <w:rsid w:val="018F8DB5"/>
    <w:rsid w:val="01AEED1F"/>
    <w:rsid w:val="01DCE6C0"/>
    <w:rsid w:val="0280EC78"/>
    <w:rsid w:val="028F0021"/>
    <w:rsid w:val="02A530E9"/>
    <w:rsid w:val="02F6FB99"/>
    <w:rsid w:val="03144188"/>
    <w:rsid w:val="033F5FBC"/>
    <w:rsid w:val="041572E8"/>
    <w:rsid w:val="04F86807"/>
    <w:rsid w:val="052E685D"/>
    <w:rsid w:val="053E24A6"/>
    <w:rsid w:val="0540ECD3"/>
    <w:rsid w:val="05949A59"/>
    <w:rsid w:val="05C55BB7"/>
    <w:rsid w:val="063AB9FE"/>
    <w:rsid w:val="06D91E4B"/>
    <w:rsid w:val="070D3211"/>
    <w:rsid w:val="07292974"/>
    <w:rsid w:val="074B03A4"/>
    <w:rsid w:val="075D0611"/>
    <w:rsid w:val="07AF6B26"/>
    <w:rsid w:val="07F42980"/>
    <w:rsid w:val="08463A2B"/>
    <w:rsid w:val="089DF51E"/>
    <w:rsid w:val="0A4ED845"/>
    <w:rsid w:val="0A5C0293"/>
    <w:rsid w:val="0A5E05CB"/>
    <w:rsid w:val="0AAF6F1E"/>
    <w:rsid w:val="0ABCC2F1"/>
    <w:rsid w:val="0ADBBB98"/>
    <w:rsid w:val="0AEE4B8E"/>
    <w:rsid w:val="0AF99B2C"/>
    <w:rsid w:val="0B407BED"/>
    <w:rsid w:val="0BC554A9"/>
    <w:rsid w:val="0BE3F861"/>
    <w:rsid w:val="0C3069FB"/>
    <w:rsid w:val="0C4DCA61"/>
    <w:rsid w:val="0C5C8A62"/>
    <w:rsid w:val="0C9AF892"/>
    <w:rsid w:val="0CACE8E1"/>
    <w:rsid w:val="0CC9F04F"/>
    <w:rsid w:val="0D2C5983"/>
    <w:rsid w:val="0DA28AEF"/>
    <w:rsid w:val="0DD2E1B8"/>
    <w:rsid w:val="0E4C90DE"/>
    <w:rsid w:val="0E5A2F77"/>
    <w:rsid w:val="0E9F2E4D"/>
    <w:rsid w:val="0F1A8DDC"/>
    <w:rsid w:val="0F265DD3"/>
    <w:rsid w:val="0F3F4F5E"/>
    <w:rsid w:val="106BC7F3"/>
    <w:rsid w:val="109AEBFA"/>
    <w:rsid w:val="10C15DBA"/>
    <w:rsid w:val="10D3EFD8"/>
    <w:rsid w:val="10DE7573"/>
    <w:rsid w:val="11D7C76F"/>
    <w:rsid w:val="11EE7703"/>
    <w:rsid w:val="122BEB0D"/>
    <w:rsid w:val="1246BC81"/>
    <w:rsid w:val="12868322"/>
    <w:rsid w:val="12910602"/>
    <w:rsid w:val="129FAB7F"/>
    <w:rsid w:val="12AAD9D3"/>
    <w:rsid w:val="12B600AD"/>
    <w:rsid w:val="12EE52A1"/>
    <w:rsid w:val="1378CE94"/>
    <w:rsid w:val="13E0F85C"/>
    <w:rsid w:val="1448A575"/>
    <w:rsid w:val="1448B6BE"/>
    <w:rsid w:val="14CA0B53"/>
    <w:rsid w:val="14F61944"/>
    <w:rsid w:val="14F72EF6"/>
    <w:rsid w:val="1505B4E0"/>
    <w:rsid w:val="155C7E1E"/>
    <w:rsid w:val="15BE23E4"/>
    <w:rsid w:val="15C571B7"/>
    <w:rsid w:val="164EB91E"/>
    <w:rsid w:val="16A4DF40"/>
    <w:rsid w:val="16FEB412"/>
    <w:rsid w:val="17221FCC"/>
    <w:rsid w:val="1790BA01"/>
    <w:rsid w:val="17A03A56"/>
    <w:rsid w:val="17B5AB19"/>
    <w:rsid w:val="1886EF4E"/>
    <w:rsid w:val="18A2A3CF"/>
    <w:rsid w:val="18F83E4D"/>
    <w:rsid w:val="190EED03"/>
    <w:rsid w:val="1953CB4F"/>
    <w:rsid w:val="19A23502"/>
    <w:rsid w:val="19DF64F8"/>
    <w:rsid w:val="1A35F24F"/>
    <w:rsid w:val="1A44CD24"/>
    <w:rsid w:val="1A756800"/>
    <w:rsid w:val="1AD28093"/>
    <w:rsid w:val="1AF0A007"/>
    <w:rsid w:val="1B1B39D5"/>
    <w:rsid w:val="1B41D6DC"/>
    <w:rsid w:val="1B55766B"/>
    <w:rsid w:val="1BE2E475"/>
    <w:rsid w:val="1CE70C0D"/>
    <w:rsid w:val="1CEC00E5"/>
    <w:rsid w:val="1CEDAF07"/>
    <w:rsid w:val="1CF17A60"/>
    <w:rsid w:val="1D0B939D"/>
    <w:rsid w:val="1DABBAEA"/>
    <w:rsid w:val="1DB45B00"/>
    <w:rsid w:val="1E0C119C"/>
    <w:rsid w:val="1E0D44A9"/>
    <w:rsid w:val="1E29F90E"/>
    <w:rsid w:val="1E87D146"/>
    <w:rsid w:val="1ECCFA0B"/>
    <w:rsid w:val="1F05E5C0"/>
    <w:rsid w:val="1F5D6807"/>
    <w:rsid w:val="1F723A5A"/>
    <w:rsid w:val="1F8591CE"/>
    <w:rsid w:val="1FA25EF6"/>
    <w:rsid w:val="2055EDDA"/>
    <w:rsid w:val="20EF1FD3"/>
    <w:rsid w:val="21086E62"/>
    <w:rsid w:val="210E0020"/>
    <w:rsid w:val="218858FA"/>
    <w:rsid w:val="21894C69"/>
    <w:rsid w:val="21A9008B"/>
    <w:rsid w:val="22D81F0F"/>
    <w:rsid w:val="234F97F8"/>
    <w:rsid w:val="2356160F"/>
    <w:rsid w:val="23D575A4"/>
    <w:rsid w:val="23EE18F1"/>
    <w:rsid w:val="23F3BDC3"/>
    <w:rsid w:val="240C841E"/>
    <w:rsid w:val="245A8EDF"/>
    <w:rsid w:val="250FEE51"/>
    <w:rsid w:val="255550BE"/>
    <w:rsid w:val="25A66B44"/>
    <w:rsid w:val="25AD948C"/>
    <w:rsid w:val="2608E6AF"/>
    <w:rsid w:val="260CF423"/>
    <w:rsid w:val="26B94941"/>
    <w:rsid w:val="26D66CB2"/>
    <w:rsid w:val="27087CAA"/>
    <w:rsid w:val="272EE6A6"/>
    <w:rsid w:val="2741EDDF"/>
    <w:rsid w:val="27510B58"/>
    <w:rsid w:val="277C7AE8"/>
    <w:rsid w:val="27C06CF5"/>
    <w:rsid w:val="28342B3A"/>
    <w:rsid w:val="28875234"/>
    <w:rsid w:val="28D92002"/>
    <w:rsid w:val="295AF7F4"/>
    <w:rsid w:val="295C56A7"/>
    <w:rsid w:val="29BF89C4"/>
    <w:rsid w:val="29C0C458"/>
    <w:rsid w:val="2AE3E2AD"/>
    <w:rsid w:val="2B035D3D"/>
    <w:rsid w:val="2B04AE43"/>
    <w:rsid w:val="2B669FF6"/>
    <w:rsid w:val="2B9A423C"/>
    <w:rsid w:val="2BB36A99"/>
    <w:rsid w:val="2BE7D1F0"/>
    <w:rsid w:val="2C6935B8"/>
    <w:rsid w:val="2C9E056F"/>
    <w:rsid w:val="2CF4B767"/>
    <w:rsid w:val="2CF6D6BF"/>
    <w:rsid w:val="2E55BD25"/>
    <w:rsid w:val="2EB9F0C1"/>
    <w:rsid w:val="2EED6576"/>
    <w:rsid w:val="2F252680"/>
    <w:rsid w:val="2F708E0E"/>
    <w:rsid w:val="2F9FB92C"/>
    <w:rsid w:val="306DB35F"/>
    <w:rsid w:val="30892E06"/>
    <w:rsid w:val="30C6976B"/>
    <w:rsid w:val="310C66DA"/>
    <w:rsid w:val="310FE54C"/>
    <w:rsid w:val="31597D25"/>
    <w:rsid w:val="3171A963"/>
    <w:rsid w:val="319E79DE"/>
    <w:rsid w:val="31D45B3B"/>
    <w:rsid w:val="31E61F66"/>
    <w:rsid w:val="31F9724E"/>
    <w:rsid w:val="3238B6E9"/>
    <w:rsid w:val="32997169"/>
    <w:rsid w:val="32F5592D"/>
    <w:rsid w:val="33A6609C"/>
    <w:rsid w:val="3407A8DD"/>
    <w:rsid w:val="346D5109"/>
    <w:rsid w:val="349C5503"/>
    <w:rsid w:val="34C5BDD3"/>
    <w:rsid w:val="3500C8E7"/>
    <w:rsid w:val="35197796"/>
    <w:rsid w:val="35FF8D2E"/>
    <w:rsid w:val="3608030A"/>
    <w:rsid w:val="36629440"/>
    <w:rsid w:val="3662C8D0"/>
    <w:rsid w:val="372D9D95"/>
    <w:rsid w:val="3733E30C"/>
    <w:rsid w:val="374E1364"/>
    <w:rsid w:val="37D8A24E"/>
    <w:rsid w:val="3857153F"/>
    <w:rsid w:val="392FA4FD"/>
    <w:rsid w:val="39648849"/>
    <w:rsid w:val="3969EBDF"/>
    <w:rsid w:val="3977305E"/>
    <w:rsid w:val="397B2FA9"/>
    <w:rsid w:val="39CB3FBF"/>
    <w:rsid w:val="39F393F4"/>
    <w:rsid w:val="3A27874F"/>
    <w:rsid w:val="3A4192FD"/>
    <w:rsid w:val="3A74DDF6"/>
    <w:rsid w:val="3AD63B33"/>
    <w:rsid w:val="3B06FAAE"/>
    <w:rsid w:val="3B0F30BE"/>
    <w:rsid w:val="3B6D8021"/>
    <w:rsid w:val="3B9B3BF7"/>
    <w:rsid w:val="3C292FA7"/>
    <w:rsid w:val="3C7E6685"/>
    <w:rsid w:val="3CAB7223"/>
    <w:rsid w:val="3CFEA5DB"/>
    <w:rsid w:val="3DFB8E3C"/>
    <w:rsid w:val="3E325DF5"/>
    <w:rsid w:val="3E4C9191"/>
    <w:rsid w:val="3E905D6A"/>
    <w:rsid w:val="3EAC3C9F"/>
    <w:rsid w:val="3ED80579"/>
    <w:rsid w:val="3F31849C"/>
    <w:rsid w:val="3F36322C"/>
    <w:rsid w:val="3F59EF92"/>
    <w:rsid w:val="3F619DA8"/>
    <w:rsid w:val="3FC2A15E"/>
    <w:rsid w:val="3FF0EC78"/>
    <w:rsid w:val="40AB7F3B"/>
    <w:rsid w:val="420FA63B"/>
    <w:rsid w:val="425C9D66"/>
    <w:rsid w:val="42635D21"/>
    <w:rsid w:val="426FE118"/>
    <w:rsid w:val="4298F16B"/>
    <w:rsid w:val="434CDF38"/>
    <w:rsid w:val="43C49EF9"/>
    <w:rsid w:val="43FF3FEA"/>
    <w:rsid w:val="443B0634"/>
    <w:rsid w:val="444135DA"/>
    <w:rsid w:val="4450D2F3"/>
    <w:rsid w:val="4479CB41"/>
    <w:rsid w:val="44A0F8F4"/>
    <w:rsid w:val="44AB4931"/>
    <w:rsid w:val="44D87023"/>
    <w:rsid w:val="4530D259"/>
    <w:rsid w:val="453FCC52"/>
    <w:rsid w:val="45B6FFC9"/>
    <w:rsid w:val="45E08B84"/>
    <w:rsid w:val="4608BCD2"/>
    <w:rsid w:val="460EB11F"/>
    <w:rsid w:val="4633062B"/>
    <w:rsid w:val="4656AF7C"/>
    <w:rsid w:val="4688B81D"/>
    <w:rsid w:val="46990EB1"/>
    <w:rsid w:val="46A6BD44"/>
    <w:rsid w:val="46C8C3E1"/>
    <w:rsid w:val="474F75C1"/>
    <w:rsid w:val="4797F3F0"/>
    <w:rsid w:val="47C908A0"/>
    <w:rsid w:val="47CDB343"/>
    <w:rsid w:val="47EFCB1C"/>
    <w:rsid w:val="4821AE53"/>
    <w:rsid w:val="486868BF"/>
    <w:rsid w:val="48C9E506"/>
    <w:rsid w:val="4900E7C4"/>
    <w:rsid w:val="49182C46"/>
    <w:rsid w:val="49C9B18D"/>
    <w:rsid w:val="4A1F8D70"/>
    <w:rsid w:val="4A28D993"/>
    <w:rsid w:val="4AB805EA"/>
    <w:rsid w:val="4AE5260C"/>
    <w:rsid w:val="4B3C380C"/>
    <w:rsid w:val="4B426318"/>
    <w:rsid w:val="4BA4D1C9"/>
    <w:rsid w:val="4BD2284E"/>
    <w:rsid w:val="4BE48222"/>
    <w:rsid w:val="4C2D1669"/>
    <w:rsid w:val="4C3E8BD2"/>
    <w:rsid w:val="4C8D40BC"/>
    <w:rsid w:val="4C9208F7"/>
    <w:rsid w:val="4CF38D84"/>
    <w:rsid w:val="4D119FCB"/>
    <w:rsid w:val="4D5258E2"/>
    <w:rsid w:val="4E2165EA"/>
    <w:rsid w:val="4E4D393E"/>
    <w:rsid w:val="4F323823"/>
    <w:rsid w:val="4F505061"/>
    <w:rsid w:val="4FD59D5C"/>
    <w:rsid w:val="4FDF48C8"/>
    <w:rsid w:val="4FF0EC91"/>
    <w:rsid w:val="4FF280C2"/>
    <w:rsid w:val="5024A0DC"/>
    <w:rsid w:val="5028BD07"/>
    <w:rsid w:val="5070BB08"/>
    <w:rsid w:val="50C8256A"/>
    <w:rsid w:val="50EC1043"/>
    <w:rsid w:val="51098FCC"/>
    <w:rsid w:val="5112550A"/>
    <w:rsid w:val="5288246F"/>
    <w:rsid w:val="5288659E"/>
    <w:rsid w:val="53836C53"/>
    <w:rsid w:val="5428590A"/>
    <w:rsid w:val="5445E1EC"/>
    <w:rsid w:val="5454ACFC"/>
    <w:rsid w:val="5461FB53"/>
    <w:rsid w:val="54670D86"/>
    <w:rsid w:val="5475D332"/>
    <w:rsid w:val="5479C334"/>
    <w:rsid w:val="547EC87B"/>
    <w:rsid w:val="5487FC4E"/>
    <w:rsid w:val="54967EE0"/>
    <w:rsid w:val="5496DFB5"/>
    <w:rsid w:val="54AC364B"/>
    <w:rsid w:val="54D3E962"/>
    <w:rsid w:val="55516BFF"/>
    <w:rsid w:val="55754D0F"/>
    <w:rsid w:val="558B6468"/>
    <w:rsid w:val="55AEA8DB"/>
    <w:rsid w:val="56131053"/>
    <w:rsid w:val="562943FD"/>
    <w:rsid w:val="564FF432"/>
    <w:rsid w:val="56E9D48F"/>
    <w:rsid w:val="57211819"/>
    <w:rsid w:val="573633E3"/>
    <w:rsid w:val="5749E6E6"/>
    <w:rsid w:val="575625FC"/>
    <w:rsid w:val="5758E169"/>
    <w:rsid w:val="57B5D1C5"/>
    <w:rsid w:val="580093F3"/>
    <w:rsid w:val="5868435D"/>
    <w:rsid w:val="591B7C98"/>
    <w:rsid w:val="593B9553"/>
    <w:rsid w:val="59588C07"/>
    <w:rsid w:val="59703566"/>
    <w:rsid w:val="59A0CCDB"/>
    <w:rsid w:val="59B4AA47"/>
    <w:rsid w:val="59DB1E94"/>
    <w:rsid w:val="59F9A136"/>
    <w:rsid w:val="5A5B327C"/>
    <w:rsid w:val="5AE5FF07"/>
    <w:rsid w:val="5B137CCB"/>
    <w:rsid w:val="5B224473"/>
    <w:rsid w:val="5B236555"/>
    <w:rsid w:val="5B665764"/>
    <w:rsid w:val="5BFB5757"/>
    <w:rsid w:val="5C3F1397"/>
    <w:rsid w:val="5C54BD82"/>
    <w:rsid w:val="5C8D0F8A"/>
    <w:rsid w:val="5CE0098C"/>
    <w:rsid w:val="5D205110"/>
    <w:rsid w:val="5D968F35"/>
    <w:rsid w:val="5DFD363F"/>
    <w:rsid w:val="5E1372D0"/>
    <w:rsid w:val="5E778B01"/>
    <w:rsid w:val="5EBD14D0"/>
    <w:rsid w:val="5F043D4F"/>
    <w:rsid w:val="5F25E7E3"/>
    <w:rsid w:val="5F3F47F9"/>
    <w:rsid w:val="5F46DB84"/>
    <w:rsid w:val="6062D10D"/>
    <w:rsid w:val="606F7CDD"/>
    <w:rsid w:val="60C153C6"/>
    <w:rsid w:val="60F0B3E7"/>
    <w:rsid w:val="613ADFC6"/>
    <w:rsid w:val="613EDD8B"/>
    <w:rsid w:val="617AB804"/>
    <w:rsid w:val="6209345A"/>
    <w:rsid w:val="622E4EC0"/>
    <w:rsid w:val="62315A54"/>
    <w:rsid w:val="62391509"/>
    <w:rsid w:val="624953C1"/>
    <w:rsid w:val="624AC65F"/>
    <w:rsid w:val="627DD927"/>
    <w:rsid w:val="629C56DB"/>
    <w:rsid w:val="63177DB2"/>
    <w:rsid w:val="632E773A"/>
    <w:rsid w:val="632FC69B"/>
    <w:rsid w:val="635BEA5E"/>
    <w:rsid w:val="636A4D39"/>
    <w:rsid w:val="63783386"/>
    <w:rsid w:val="63886697"/>
    <w:rsid w:val="63AE7319"/>
    <w:rsid w:val="63C473E1"/>
    <w:rsid w:val="63D0C3A2"/>
    <w:rsid w:val="64C9B7BD"/>
    <w:rsid w:val="64CBEFB4"/>
    <w:rsid w:val="64DF4E95"/>
    <w:rsid w:val="64DFF60C"/>
    <w:rsid w:val="65109B8B"/>
    <w:rsid w:val="6586D273"/>
    <w:rsid w:val="65A975B8"/>
    <w:rsid w:val="6624D535"/>
    <w:rsid w:val="66365972"/>
    <w:rsid w:val="6674A57D"/>
    <w:rsid w:val="66A1B1C1"/>
    <w:rsid w:val="66A2A89B"/>
    <w:rsid w:val="670466D0"/>
    <w:rsid w:val="6787B042"/>
    <w:rsid w:val="67CC1BC1"/>
    <w:rsid w:val="67DCC4BB"/>
    <w:rsid w:val="681CC833"/>
    <w:rsid w:val="6828547D"/>
    <w:rsid w:val="6876F78F"/>
    <w:rsid w:val="6891E259"/>
    <w:rsid w:val="693996CC"/>
    <w:rsid w:val="6985C9E9"/>
    <w:rsid w:val="6A534465"/>
    <w:rsid w:val="6A6FE64E"/>
    <w:rsid w:val="6AA3861D"/>
    <w:rsid w:val="6AD9C109"/>
    <w:rsid w:val="6AEB2B9E"/>
    <w:rsid w:val="6B4A5F4F"/>
    <w:rsid w:val="6B5D7142"/>
    <w:rsid w:val="6BA2C4AC"/>
    <w:rsid w:val="6BC70D6A"/>
    <w:rsid w:val="6BCE33B6"/>
    <w:rsid w:val="6BE5F9A3"/>
    <w:rsid w:val="6C273915"/>
    <w:rsid w:val="6CAE991D"/>
    <w:rsid w:val="6CBAE027"/>
    <w:rsid w:val="6CC1E8E3"/>
    <w:rsid w:val="6CF20CA3"/>
    <w:rsid w:val="6D17BB51"/>
    <w:rsid w:val="6D46135A"/>
    <w:rsid w:val="6D4F6CED"/>
    <w:rsid w:val="6DBB8D32"/>
    <w:rsid w:val="6DC96067"/>
    <w:rsid w:val="6DD5C2B4"/>
    <w:rsid w:val="6E4F780C"/>
    <w:rsid w:val="6E5AC3EA"/>
    <w:rsid w:val="6E5E4ED1"/>
    <w:rsid w:val="6E7129E1"/>
    <w:rsid w:val="6EB842F5"/>
    <w:rsid w:val="6F9416CE"/>
    <w:rsid w:val="6FA5F9AB"/>
    <w:rsid w:val="6FE90CA5"/>
    <w:rsid w:val="70565F3F"/>
    <w:rsid w:val="70F7CEB8"/>
    <w:rsid w:val="7114FCF7"/>
    <w:rsid w:val="71BBC251"/>
    <w:rsid w:val="72259FFC"/>
    <w:rsid w:val="72FA0818"/>
    <w:rsid w:val="733A686A"/>
    <w:rsid w:val="736F2EFF"/>
    <w:rsid w:val="7388509B"/>
    <w:rsid w:val="738D75BC"/>
    <w:rsid w:val="73B4CD79"/>
    <w:rsid w:val="73E9DA44"/>
    <w:rsid w:val="745A9FC5"/>
    <w:rsid w:val="74D06A16"/>
    <w:rsid w:val="755DD727"/>
    <w:rsid w:val="75EF4CE9"/>
    <w:rsid w:val="7615F177"/>
    <w:rsid w:val="76B1833F"/>
    <w:rsid w:val="76C003C5"/>
    <w:rsid w:val="7791A90F"/>
    <w:rsid w:val="77AE8DF7"/>
    <w:rsid w:val="77B30D43"/>
    <w:rsid w:val="77B7E869"/>
    <w:rsid w:val="78080AD8"/>
    <w:rsid w:val="78787C8C"/>
    <w:rsid w:val="789B76B5"/>
    <w:rsid w:val="78A5782C"/>
    <w:rsid w:val="78AD0CAF"/>
    <w:rsid w:val="793AF85B"/>
    <w:rsid w:val="793B13A1"/>
    <w:rsid w:val="79836CC1"/>
    <w:rsid w:val="798864E7"/>
    <w:rsid w:val="79A7D098"/>
    <w:rsid w:val="79AC0781"/>
    <w:rsid w:val="7A3D7964"/>
    <w:rsid w:val="7A467759"/>
    <w:rsid w:val="7A8E771E"/>
    <w:rsid w:val="7B21B952"/>
    <w:rsid w:val="7B435D9E"/>
    <w:rsid w:val="7B82D79C"/>
    <w:rsid w:val="7BB71877"/>
    <w:rsid w:val="7BCA9B23"/>
    <w:rsid w:val="7BF82FE1"/>
    <w:rsid w:val="7C90312D"/>
    <w:rsid w:val="7CDB28C8"/>
    <w:rsid w:val="7D06C04E"/>
    <w:rsid w:val="7D116C44"/>
    <w:rsid w:val="7D122E91"/>
    <w:rsid w:val="7D6D816F"/>
    <w:rsid w:val="7D9F6290"/>
    <w:rsid w:val="7DF5631D"/>
    <w:rsid w:val="7E61284F"/>
    <w:rsid w:val="7E73767C"/>
    <w:rsid w:val="7EFD0B42"/>
    <w:rsid w:val="7F1AAE09"/>
    <w:rsid w:val="7F61DB4F"/>
    <w:rsid w:val="7F7FCA54"/>
    <w:rsid w:val="7F88CE82"/>
    <w:rsid w:val="7FF15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68435D"/>
  <w15:chartTrackingRefBased/>
  <w15:docId w15:val="{3B017C21-B263-4152-9BF3-96E41E64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8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3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E"/>
  </w:style>
  <w:style w:type="paragraph" w:styleId="Footer">
    <w:name w:val="footer"/>
    <w:basedOn w:val="Normal"/>
    <w:link w:val="FooterChar"/>
    <w:uiPriority w:val="99"/>
    <w:unhideWhenUsed/>
    <w:rsid w:val="0093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E"/>
  </w:style>
  <w:style w:type="character" w:styleId="UnresolvedMention">
    <w:name w:val="Unresolved Mention"/>
    <w:basedOn w:val="DefaultParagraphFont"/>
    <w:uiPriority w:val="99"/>
    <w:unhideWhenUsed/>
    <w:rsid w:val="003E4DDA"/>
    <w:rPr>
      <w:color w:val="605E5C"/>
      <w:shd w:val="clear" w:color="auto" w:fill="E1DFDD"/>
    </w:rPr>
  </w:style>
  <w:style w:type="character" w:styleId="CommentReference">
    <w:name w:val="annotation reference"/>
    <w:basedOn w:val="DefaultParagraphFont"/>
    <w:uiPriority w:val="99"/>
    <w:semiHidden/>
    <w:unhideWhenUsed/>
    <w:rsid w:val="00DA1CAE"/>
    <w:rPr>
      <w:sz w:val="16"/>
      <w:szCs w:val="16"/>
    </w:rPr>
  </w:style>
  <w:style w:type="paragraph" w:styleId="CommentText">
    <w:name w:val="annotation text"/>
    <w:basedOn w:val="Normal"/>
    <w:link w:val="CommentTextChar"/>
    <w:uiPriority w:val="99"/>
    <w:semiHidden/>
    <w:unhideWhenUsed/>
    <w:rsid w:val="00DA1CAE"/>
    <w:pPr>
      <w:spacing w:line="240" w:lineRule="auto"/>
    </w:pPr>
    <w:rPr>
      <w:sz w:val="20"/>
      <w:szCs w:val="20"/>
    </w:rPr>
  </w:style>
  <w:style w:type="character" w:customStyle="1" w:styleId="CommentTextChar">
    <w:name w:val="Comment Text Char"/>
    <w:basedOn w:val="DefaultParagraphFont"/>
    <w:link w:val="CommentText"/>
    <w:uiPriority w:val="99"/>
    <w:semiHidden/>
    <w:rsid w:val="00DA1CAE"/>
    <w:rPr>
      <w:sz w:val="20"/>
      <w:szCs w:val="20"/>
    </w:rPr>
  </w:style>
  <w:style w:type="paragraph" w:styleId="CommentSubject">
    <w:name w:val="annotation subject"/>
    <w:basedOn w:val="CommentText"/>
    <w:next w:val="CommentText"/>
    <w:link w:val="CommentSubjectChar"/>
    <w:uiPriority w:val="99"/>
    <w:semiHidden/>
    <w:unhideWhenUsed/>
    <w:rsid w:val="00DA1CAE"/>
    <w:rPr>
      <w:b/>
      <w:bCs/>
    </w:rPr>
  </w:style>
  <w:style w:type="character" w:customStyle="1" w:styleId="CommentSubjectChar">
    <w:name w:val="Comment Subject Char"/>
    <w:basedOn w:val="CommentTextChar"/>
    <w:link w:val="CommentSubject"/>
    <w:uiPriority w:val="99"/>
    <w:semiHidden/>
    <w:rsid w:val="00DA1CAE"/>
    <w:rPr>
      <w:b/>
      <w:bCs/>
      <w:sz w:val="20"/>
      <w:szCs w:val="20"/>
    </w:rPr>
  </w:style>
  <w:style w:type="character" w:styleId="Mention">
    <w:name w:val="Mention"/>
    <w:basedOn w:val="DefaultParagraphFont"/>
    <w:uiPriority w:val="99"/>
    <w:unhideWhenUsed/>
    <w:rsid w:val="00336190"/>
    <w:rPr>
      <w:color w:val="2B579A"/>
      <w:shd w:val="clear" w:color="auto" w:fill="E1DFDD"/>
    </w:rPr>
  </w:style>
  <w:style w:type="paragraph" w:styleId="Revision">
    <w:name w:val="Revision"/>
    <w:hidden/>
    <w:uiPriority w:val="99"/>
    <w:semiHidden/>
    <w:rsid w:val="00770243"/>
    <w:pPr>
      <w:spacing w:after="0" w:line="240" w:lineRule="auto"/>
    </w:pPr>
  </w:style>
  <w:style w:type="character" w:styleId="FollowedHyperlink">
    <w:name w:val="FollowedHyperlink"/>
    <w:basedOn w:val="DefaultParagraphFont"/>
    <w:uiPriority w:val="99"/>
    <w:semiHidden/>
    <w:unhideWhenUsed/>
    <w:rsid w:val="00C41BA4"/>
    <w:rPr>
      <w:color w:val="954F72" w:themeColor="followedHyperlink"/>
      <w:u w:val="single"/>
    </w:rPr>
  </w:style>
  <w:style w:type="character" w:customStyle="1" w:styleId="Heading1Char">
    <w:name w:val="Heading 1 Char"/>
    <w:basedOn w:val="DefaultParagraphFont"/>
    <w:link w:val="Heading1"/>
    <w:uiPriority w:val="9"/>
    <w:rsid w:val="00C1688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7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ritagefund.org.uk/funding/digital-skills-heritage-tranche-2-funding-taking-digital-forward" TargetMode="External"/><Relationship Id="rId18" Type="http://schemas.openxmlformats.org/officeDocument/2006/relationships/hyperlink" Target="http://www.rnib.org.uk/Pages/Hom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eritagefund.org.uk/blogs/developing-digital-leadership-heritage" TargetMode="External"/><Relationship Id="rId17" Type="http://schemas.openxmlformats.org/officeDocument/2006/relationships/hyperlink" Target="https://www.heritagefund.org.uk/" TargetMode="External"/><Relationship Id="rId2" Type="http://schemas.openxmlformats.org/officeDocument/2006/relationships/customXml" Target="../customXml/item2.xml"/><Relationship Id="rId16" Type="http://schemas.openxmlformats.org/officeDocument/2006/relationships/hyperlink" Target="mailto:Ruth.Dench@heritagefund.org.uk" TargetMode="External"/><Relationship Id="rId20" Type="http://schemas.openxmlformats.org/officeDocument/2006/relationships/hyperlink" Target="https://www.w3.org/TR/2014/NOTE-WCAG20-TECHS-20140408/pdf.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fund.org.uk/" TargetMode="External"/><Relationship Id="rId5" Type="http://schemas.openxmlformats.org/officeDocument/2006/relationships/styles" Target="styles.xml"/><Relationship Id="rId15" Type="http://schemas.openxmlformats.org/officeDocument/2006/relationships/hyperlink" Target="https://www.heritagefund.org.uk/about/strategic-funding-framework-2019-2024" TargetMode="External"/><Relationship Id="rId23" Type="http://schemas.microsoft.com/office/2019/05/relationships/documenttasks" Target="documenttasks/documenttasks1.xml"/><Relationship Id="rId10" Type="http://schemas.openxmlformats.org/officeDocument/2006/relationships/hyperlink" Target="https://www.heritagefund.org.uk/publications/strategic-funding-framework-2019-2024" TargetMode="External"/><Relationship Id="rId19" Type="http://schemas.openxmlformats.org/officeDocument/2006/relationships/hyperlink" Target="http://ttps//www.heritagefund.org.uk/search?keys=Log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ritagefund.org.uk/funding/digital-skills-heritage-tranche-5-funding-qa"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5220E53-A783-464C-9743-054B4FCD4751}">
    <t:Anchor>
      <t:Comment id="613436821"/>
    </t:Anchor>
    <t:History>
      <t:Event id="{AB9CE423-1DA3-410B-A0EA-F28C5CE7E74D}" time="2021-07-08T07:58:53Z">
        <t:Attribution userId="S::liz.ellis@heritagefund.org.uk::7a2999c4-1e10-47b4-9cc1-ccd452d48a83" userProvider="AD" userName="Liz Ellis"/>
        <t:Anchor>
          <t:Comment id="783999187"/>
        </t:Anchor>
        <t:Create/>
      </t:Event>
      <t:Event id="{2D8205FA-4C3A-45F0-8F0A-FEE83139B6B5}" time="2021-07-08T07:58:53Z">
        <t:Attribution userId="S::liz.ellis@heritagefund.org.uk::7a2999c4-1e10-47b4-9cc1-ccd452d48a83" userProvider="AD" userName="Liz Ellis"/>
        <t:Anchor>
          <t:Comment id="783999187"/>
        </t:Anchor>
        <t:Assign userId="S::Josie.Fraser@heritagefund.org.uk::e4af862f-3f52-429f-a466-5e39bce552eb" userProvider="AD" userName="Josie Fraser"/>
      </t:Event>
      <t:Event id="{0242FB34-D2D8-4A5E-8467-96C7AE9216C4}" time="2021-07-08T07:58:53Z">
        <t:Attribution userId="S::liz.ellis@heritagefund.org.uk::7a2999c4-1e10-47b4-9cc1-ccd452d48a83" userProvider="AD" userName="Liz Ellis"/>
        <t:Anchor>
          <t:Comment id="783999187"/>
        </t:Anchor>
        <t:SetTitle title="@Josie Fraser Thanks, yes I'm happy with wording"/>
      </t:Event>
      <t:Event id="{BFF867F3-7BE9-47BD-87B9-D723CFA40AB6}" time="2021-07-08T11:09:10Z">
        <t:Attribution userId="S::josie.fraser@heritagefund.org.uk::e4af862f-3f52-429f-a466-5e39bce552eb" userProvider="AD" userName="Josie Fras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SharedWithUsers xmlns="1e82e727-aaa7-4496-933b-025d90a37b17">
      <UserInfo>
        <DisplayName>Tom Scott</DisplayName>
        <AccountId>176</AccountId>
        <AccountType/>
      </UserInfo>
      <UserInfo>
        <DisplayName>Ivanka Antonova</DisplayName>
        <AccountId>478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CABEF-A818-4F1B-9773-762DD5681489}">
  <ds:schemaRefs>
    <ds:schemaRef ds:uri="http://schemas.microsoft.com/office/infopath/2007/PartnerControls"/>
    <ds:schemaRef ds:uri="http://purl.org/dc/elements/1.1/"/>
    <ds:schemaRef ds:uri="http://schemas.openxmlformats.org/package/2006/metadata/core-properties"/>
    <ds:schemaRef ds:uri="http://www.w3.org/XML/1998/namespace"/>
    <ds:schemaRef ds:uri="1e82e727-aaa7-4496-933b-025d90a37b17"/>
    <ds:schemaRef ds:uri="http://schemas.microsoft.com/office/2006/metadata/properties"/>
    <ds:schemaRef ds:uri="http://schemas.microsoft.com/office/2006/documentManagement/types"/>
    <ds:schemaRef ds:uri="629dd88b-06c9-499b-bfba-d7812965d5c1"/>
    <ds:schemaRef ds:uri="http://purl.org/dc/dcmitype/"/>
    <ds:schemaRef ds:uri="http://purl.org/dc/terms/"/>
  </ds:schemaRefs>
</ds:datastoreItem>
</file>

<file path=customXml/itemProps2.xml><?xml version="1.0" encoding="utf-8"?>
<ds:datastoreItem xmlns:ds="http://schemas.openxmlformats.org/officeDocument/2006/customXml" ds:itemID="{36079DF9-B588-4B31-8450-0515E6B66EAB}">
  <ds:schemaRefs>
    <ds:schemaRef ds:uri="http://schemas.microsoft.com/sharepoint/v3/contenttype/forms"/>
  </ds:schemaRefs>
</ds:datastoreItem>
</file>

<file path=customXml/itemProps3.xml><?xml version="1.0" encoding="utf-8"?>
<ds:datastoreItem xmlns:ds="http://schemas.openxmlformats.org/officeDocument/2006/customXml" ds:itemID="{52094A41-99CD-4212-AC8C-6EB3B5C6A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Fraser</dc:creator>
  <cp:keywords/>
  <dc:description/>
  <cp:lastModifiedBy>Josie Fraser</cp:lastModifiedBy>
  <cp:revision>2</cp:revision>
  <dcterms:created xsi:type="dcterms:W3CDTF">2021-08-18T12:24:00Z</dcterms:created>
  <dcterms:modified xsi:type="dcterms:W3CDTF">2021-08-18T12:24:00Z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MSIP_Label_ff78e5dd-8e6f-4dda-9e9f-f996b0ed9132_Enabled">
    <vt:lpwstr>True</vt:lpwstr>
  </property>
  <property fmtid="{D5CDD505-2E9C-101B-9397-08002B2CF9AE}" pid="4" name="MSIP_Label_ff78e5dd-8e6f-4dda-9e9f-f996b0ed9132_SiteId">
    <vt:lpwstr>242ef33d-ef18-4a01-b294-0da2d8fc58e3</vt:lpwstr>
  </property>
  <property fmtid="{D5CDD505-2E9C-101B-9397-08002B2CF9AE}" pid="5" name="MSIP_Label_ff78e5dd-8e6f-4dda-9e9f-f996b0ed9132_ActionId">
    <vt:lpwstr>9f3c2a69-8027-4986-bcb9-0f728ee842e7</vt:lpwstr>
  </property>
  <property fmtid="{D5CDD505-2E9C-101B-9397-08002B2CF9AE}" pid="6" name="MSIP_Label_ff78e5dd-8e6f-4dda-9e9f-f996b0ed9132_Method">
    <vt:lpwstr>Standard</vt:lpwstr>
  </property>
  <property fmtid="{D5CDD505-2E9C-101B-9397-08002B2CF9AE}" pid="7" name="MSIP_Label_ff78e5dd-8e6f-4dda-9e9f-f996b0ed9132_SetDate">
    <vt:lpwstr>2021-05-20T15:12:23Z</vt:lpwstr>
  </property>
  <property fmtid="{D5CDD505-2E9C-101B-9397-08002B2CF9AE}" pid="8" name="MSIP_Label_ff78e5dd-8e6f-4dda-9e9f-f996b0ed9132_Name">
    <vt:lpwstr>External - Unprotected</vt:lpwstr>
  </property>
  <property fmtid="{D5CDD505-2E9C-101B-9397-08002B2CF9AE}" pid="9" name="MSIP_Label_ff78e5dd-8e6f-4dda-9e9f-f996b0ed9132_ContentBits">
    <vt:lpwstr>0</vt:lpwstr>
  </property>
</Properties>
</file>