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6B710" w14:textId="77777777" w:rsidR="00D31BC1" w:rsidRPr="003D0963" w:rsidRDefault="00D31BC1" w:rsidP="00D31BC1">
      <w:pPr>
        <w:widowControl w:val="0"/>
        <w:autoSpaceDE w:val="0"/>
        <w:autoSpaceDN w:val="0"/>
        <w:adjustRightInd w:val="0"/>
        <w:rPr>
          <w:rFonts w:ascii="Times New Roman" w:hAnsi="Times New Roman"/>
          <w:sz w:val="24"/>
        </w:rPr>
      </w:pPr>
    </w:p>
    <w:p w14:paraId="5AD9DE51" w14:textId="17ED9D58" w:rsidR="00D31BC1" w:rsidRPr="003D0963" w:rsidRDefault="00D31BC1" w:rsidP="00D31BC1">
      <w:pPr>
        <w:jc w:val="center"/>
        <w:rPr>
          <w:rFonts w:cs="Arial"/>
          <w:b/>
          <w:bCs/>
          <w:i/>
          <w:iCs/>
          <w:sz w:val="22"/>
          <w:szCs w:val="22"/>
        </w:rPr>
      </w:pPr>
      <w:r w:rsidRPr="003D0963">
        <w:rPr>
          <w:rFonts w:cs="Arial"/>
          <w:b/>
          <w:noProof/>
          <w:szCs w:val="22"/>
        </w:rPr>
        <w:drawing>
          <wp:inline distT="0" distB="0" distL="0" distR="0" wp14:anchorId="7A679CC9" wp14:editId="5F032D4C">
            <wp:extent cx="11906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p w14:paraId="7332ACDA" w14:textId="77777777" w:rsidR="00D31BC1" w:rsidRPr="003D0963" w:rsidRDefault="00D31BC1" w:rsidP="00D31BC1">
      <w:pPr>
        <w:ind w:left="-426" w:right="-1408"/>
        <w:jc w:val="center"/>
        <w:rPr>
          <w:rFonts w:cs="Arial"/>
          <w:b/>
          <w:bCs/>
          <w:i/>
          <w:iCs/>
          <w:sz w:val="4"/>
          <w:szCs w:val="4"/>
        </w:rPr>
      </w:pPr>
    </w:p>
    <w:p w14:paraId="7A1E28D1" w14:textId="77777777" w:rsidR="00D31BC1" w:rsidRPr="003D0963" w:rsidRDefault="00D31BC1" w:rsidP="00D31BC1">
      <w:pPr>
        <w:jc w:val="center"/>
        <w:rPr>
          <w:rFonts w:cs="Arial"/>
          <w:b/>
          <w:bCs/>
          <w:iCs/>
        </w:rPr>
      </w:pPr>
    </w:p>
    <w:p w14:paraId="7210E36B" w14:textId="77777777" w:rsidR="00D31BC1" w:rsidRPr="003D0963" w:rsidRDefault="00D31BC1" w:rsidP="00D31BC1">
      <w:pPr>
        <w:jc w:val="center"/>
        <w:rPr>
          <w:rFonts w:cs="Arial"/>
          <w:b/>
          <w:bCs/>
          <w:i/>
          <w:iCs/>
        </w:rPr>
      </w:pPr>
      <w:r w:rsidRPr="003D0963">
        <w:rPr>
          <w:rFonts w:cs="Arial"/>
          <w:b/>
          <w:bCs/>
          <w:iCs/>
        </w:rPr>
        <w:t>PURCHASE ORDER</w:t>
      </w:r>
    </w:p>
    <w:p w14:paraId="0CF165B4" w14:textId="77777777" w:rsidR="00D31BC1" w:rsidRPr="003D0963" w:rsidRDefault="00D31BC1" w:rsidP="00D31BC1">
      <w:pPr>
        <w:ind w:left="-426" w:right="-1408"/>
        <w:rPr>
          <w:rFonts w:cs="Arial"/>
          <w:b/>
          <w:bCs/>
          <w:iCs/>
          <w:szCs w:val="20"/>
        </w:rPr>
      </w:pPr>
    </w:p>
    <w:p w14:paraId="23D7582D" w14:textId="1CC4EA39" w:rsidR="00D31BC1" w:rsidRPr="003D0963" w:rsidRDefault="00D31BC1" w:rsidP="00D31BC1">
      <w:pPr>
        <w:ind w:right="39"/>
        <w:rPr>
          <w:rFonts w:cs="Arial"/>
          <w:bCs/>
          <w:iCs/>
        </w:rPr>
      </w:pPr>
      <w:r w:rsidRPr="003D0963">
        <w:rPr>
          <w:rFonts w:cs="Arial"/>
          <w:b/>
          <w:bCs/>
          <w:iCs/>
        </w:rPr>
        <w:t>Contract</w:t>
      </w:r>
      <w:r w:rsidRPr="003D0963">
        <w:rPr>
          <w:rFonts w:cs="Arial"/>
          <w:bCs/>
          <w:iCs/>
        </w:rPr>
        <w:t xml:space="preserve"> </w:t>
      </w:r>
      <w:r w:rsidRPr="003D0963">
        <w:rPr>
          <w:rFonts w:cs="Arial"/>
          <w:b/>
          <w:bCs/>
          <w:iCs/>
        </w:rPr>
        <w:t>No:</w:t>
      </w:r>
      <w:r w:rsidRPr="003D0963">
        <w:rPr>
          <w:rFonts w:cs="Arial"/>
          <w:bCs/>
          <w:iCs/>
        </w:rPr>
        <w:t xml:space="preserve"> </w:t>
      </w:r>
      <w:proofErr w:type="spellStart"/>
      <w:r w:rsidR="00BC0DC8" w:rsidRPr="003D0963">
        <w:rPr>
          <w:rFonts w:cs="Arial"/>
          <w:bCs/>
          <w:iCs/>
        </w:rPr>
        <w:t>DIOCB1</w:t>
      </w:r>
      <w:proofErr w:type="spellEnd"/>
      <w:r w:rsidR="00BC0DC8" w:rsidRPr="003D0963">
        <w:rPr>
          <w:rFonts w:cs="Arial"/>
          <w:bCs/>
          <w:iCs/>
        </w:rPr>
        <w:t>/256</w:t>
      </w:r>
    </w:p>
    <w:p w14:paraId="175E6927" w14:textId="77777777" w:rsidR="00D31BC1" w:rsidRPr="003D0963" w:rsidRDefault="00D31BC1" w:rsidP="00D31BC1">
      <w:pPr>
        <w:ind w:right="39"/>
        <w:rPr>
          <w:rFonts w:cs="Arial"/>
          <w:b/>
          <w:bCs/>
          <w:iCs/>
        </w:rPr>
      </w:pPr>
    </w:p>
    <w:p w14:paraId="1BF4B67E" w14:textId="0BD5C4DC" w:rsidR="00D31BC1" w:rsidRPr="003D0963" w:rsidRDefault="00D31BC1" w:rsidP="00D31BC1">
      <w:pPr>
        <w:ind w:right="39"/>
        <w:rPr>
          <w:rFonts w:cs="Arial"/>
          <w:bCs/>
          <w:iCs/>
        </w:rPr>
      </w:pPr>
      <w:r w:rsidRPr="003D0963">
        <w:rPr>
          <w:rFonts w:cs="Arial"/>
          <w:b/>
          <w:bCs/>
          <w:iCs/>
        </w:rPr>
        <w:t>Contract Name:</w:t>
      </w:r>
      <w:r w:rsidRPr="003D0963">
        <w:rPr>
          <w:rFonts w:cs="Arial"/>
          <w:bCs/>
          <w:iCs/>
        </w:rPr>
        <w:t xml:space="preserve"> </w:t>
      </w:r>
      <w:r w:rsidR="004300D4" w:rsidRPr="003D0963">
        <w:rPr>
          <w:rFonts w:cs="Arial"/>
          <w:bCs/>
          <w:iCs/>
        </w:rPr>
        <w:t>Provision of Wildlife Monitoring Programme in Belize</w:t>
      </w:r>
    </w:p>
    <w:p w14:paraId="1609B187" w14:textId="77777777" w:rsidR="00D31BC1" w:rsidRPr="003D0963" w:rsidRDefault="00D31BC1" w:rsidP="00D31BC1">
      <w:pPr>
        <w:ind w:right="39"/>
        <w:rPr>
          <w:rFonts w:cs="Arial"/>
          <w:bCs/>
          <w:iCs/>
        </w:rPr>
      </w:pPr>
    </w:p>
    <w:p w14:paraId="50DC0383" w14:textId="7F848C23" w:rsidR="00B60C35" w:rsidRPr="003D0963" w:rsidRDefault="00D31BC1" w:rsidP="00D31BC1">
      <w:pPr>
        <w:ind w:right="39"/>
        <w:rPr>
          <w:rFonts w:cs="Arial"/>
          <w:bCs/>
          <w:iCs/>
        </w:rPr>
      </w:pPr>
      <w:r w:rsidRPr="003D0963">
        <w:rPr>
          <w:rFonts w:cs="Arial"/>
          <w:b/>
          <w:bCs/>
          <w:iCs/>
        </w:rPr>
        <w:t>Dated:</w:t>
      </w:r>
      <w:r w:rsidRPr="003D0963">
        <w:rPr>
          <w:rFonts w:cs="Arial"/>
          <w:bCs/>
          <w:iCs/>
        </w:rPr>
        <w:t xml:space="preserve"> </w:t>
      </w:r>
      <w:r w:rsidR="00B60C35">
        <w:rPr>
          <w:rFonts w:cs="Arial"/>
          <w:bCs/>
          <w:iCs/>
        </w:rPr>
        <w:t>26 October 2021</w:t>
      </w:r>
    </w:p>
    <w:p w14:paraId="613506A3" w14:textId="77777777" w:rsidR="00D31BC1" w:rsidRPr="003D0963" w:rsidRDefault="00D31BC1" w:rsidP="00D31BC1">
      <w:pPr>
        <w:ind w:right="39"/>
        <w:rPr>
          <w:rFonts w:cs="Arial"/>
          <w:b/>
          <w:bCs/>
          <w:iCs/>
          <w:sz w:val="8"/>
          <w:szCs w:val="8"/>
        </w:rPr>
      </w:pPr>
    </w:p>
    <w:p w14:paraId="4A4C8730" w14:textId="77777777" w:rsidR="00D31BC1" w:rsidRPr="003D0963" w:rsidRDefault="00D31BC1" w:rsidP="00D31BC1">
      <w:pPr>
        <w:ind w:right="39"/>
        <w:rPr>
          <w:rFonts w:cs="Arial"/>
          <w:b/>
          <w:bCs/>
          <w:iCs/>
          <w:sz w:val="8"/>
          <w:szCs w:val="8"/>
        </w:rPr>
      </w:pPr>
    </w:p>
    <w:p w14:paraId="74EB0C75" w14:textId="281F993B" w:rsidR="00D31BC1" w:rsidRPr="003D0963" w:rsidRDefault="00D31BC1" w:rsidP="00D31BC1">
      <w:pPr>
        <w:ind w:right="39"/>
        <w:rPr>
          <w:rFonts w:cs="Arial"/>
          <w:bCs/>
          <w:iCs/>
          <w:sz w:val="22"/>
          <w:szCs w:val="22"/>
        </w:rPr>
      </w:pPr>
      <w:r w:rsidRPr="003D0963">
        <w:rPr>
          <w:rFonts w:cs="Arial"/>
          <w:bCs/>
          <w:iCs/>
          <w:sz w:val="22"/>
          <w:szCs w:val="22"/>
        </w:rPr>
        <w:t>Supply the Deliverables described in the Schedule to this Purchase Order, subject to the attached MOD Terms and Conditions for Less Complex Requirements</w:t>
      </w:r>
      <w:r w:rsidR="000D40AC" w:rsidRPr="003D0963">
        <w:rPr>
          <w:rFonts w:cs="Arial"/>
          <w:bCs/>
          <w:iCs/>
          <w:sz w:val="22"/>
          <w:szCs w:val="22"/>
        </w:rPr>
        <w:t>.</w:t>
      </w:r>
    </w:p>
    <w:p w14:paraId="7849E467" w14:textId="77777777" w:rsidR="00D31BC1" w:rsidRPr="003D0963" w:rsidRDefault="00D31BC1" w:rsidP="00D31BC1">
      <w:pPr>
        <w:ind w:left="-426" w:right="-709"/>
        <w:jc w:val="center"/>
        <w:rPr>
          <w:rFonts w:cs="Arial"/>
          <w:b/>
          <w:bCs/>
          <w:iCs/>
          <w:sz w:val="8"/>
          <w:szCs w:val="8"/>
        </w:rPr>
      </w:pPr>
    </w:p>
    <w:p w14:paraId="45CC4605" w14:textId="77777777" w:rsidR="00D31BC1" w:rsidRPr="003D0963" w:rsidRDefault="00D31BC1" w:rsidP="00D31BC1">
      <w:pPr>
        <w:ind w:left="-426" w:right="-1408"/>
        <w:rPr>
          <w:rFonts w:cs="Arial"/>
          <w:b/>
          <w:bCs/>
          <w:i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3D0963" w:rsidRPr="003D0963" w14:paraId="4FDC3616" w14:textId="77777777" w:rsidTr="00C51990">
        <w:tc>
          <w:tcPr>
            <w:tcW w:w="2500" w:type="pct"/>
            <w:shd w:val="pct25" w:color="auto" w:fill="auto"/>
          </w:tcPr>
          <w:p w14:paraId="48A6F85F" w14:textId="77777777" w:rsidR="00D31BC1" w:rsidRPr="003D0963" w:rsidRDefault="00D31BC1" w:rsidP="00C51990">
            <w:pPr>
              <w:tabs>
                <w:tab w:val="left" w:pos="-426"/>
              </w:tabs>
              <w:suppressAutoHyphens/>
              <w:outlineLvl w:val="0"/>
              <w:rPr>
                <w:rFonts w:cs="Arial"/>
                <w:b/>
                <w:szCs w:val="20"/>
              </w:rPr>
            </w:pPr>
            <w:r w:rsidRPr="003D0963">
              <w:rPr>
                <w:rFonts w:cs="Arial"/>
                <w:b/>
                <w:szCs w:val="20"/>
              </w:rPr>
              <w:t>Contractor</w:t>
            </w:r>
          </w:p>
        </w:tc>
        <w:tc>
          <w:tcPr>
            <w:tcW w:w="2500" w:type="pct"/>
            <w:shd w:val="pct25" w:color="auto" w:fill="auto"/>
          </w:tcPr>
          <w:p w14:paraId="48932416" w14:textId="77777777" w:rsidR="00D31BC1" w:rsidRPr="003D0963" w:rsidRDefault="00D31BC1" w:rsidP="00C51990">
            <w:pPr>
              <w:tabs>
                <w:tab w:val="left" w:pos="-426"/>
              </w:tabs>
              <w:suppressAutoHyphens/>
              <w:outlineLvl w:val="0"/>
              <w:rPr>
                <w:rFonts w:cs="Arial"/>
                <w:b/>
                <w:szCs w:val="20"/>
              </w:rPr>
            </w:pPr>
            <w:r w:rsidRPr="003D0963">
              <w:rPr>
                <w:rFonts w:cs="Arial"/>
                <w:b/>
                <w:szCs w:val="20"/>
              </w:rPr>
              <w:t xml:space="preserve">Quality Assurance Requirement (Clause </w:t>
            </w:r>
            <w:r w:rsidRPr="003D0963">
              <w:rPr>
                <w:rFonts w:cs="Arial"/>
                <w:b/>
              </w:rPr>
              <w:t>8)</w:t>
            </w:r>
          </w:p>
        </w:tc>
      </w:tr>
      <w:tr w:rsidR="00D31BC1" w:rsidRPr="003D0963" w14:paraId="3D96F147" w14:textId="77777777" w:rsidTr="00C51990">
        <w:trPr>
          <w:trHeight w:val="1380"/>
        </w:trPr>
        <w:tc>
          <w:tcPr>
            <w:tcW w:w="2500" w:type="pct"/>
          </w:tcPr>
          <w:p w14:paraId="04DFEDFB" w14:textId="77777777" w:rsidR="000D40AC" w:rsidRPr="003D0963" w:rsidRDefault="000D40AC" w:rsidP="00C51990">
            <w:pPr>
              <w:tabs>
                <w:tab w:val="left" w:pos="-426"/>
              </w:tabs>
              <w:suppressAutoHyphens/>
              <w:outlineLvl w:val="0"/>
              <w:rPr>
                <w:rFonts w:cs="Arial"/>
                <w:szCs w:val="20"/>
              </w:rPr>
            </w:pPr>
          </w:p>
          <w:p w14:paraId="4E13B884" w14:textId="3EB2018D" w:rsidR="00D31BC1" w:rsidRPr="003D0963" w:rsidRDefault="00D31BC1" w:rsidP="00C51990">
            <w:pPr>
              <w:tabs>
                <w:tab w:val="left" w:pos="-426"/>
              </w:tabs>
              <w:suppressAutoHyphens/>
              <w:outlineLvl w:val="0"/>
              <w:rPr>
                <w:rFonts w:cs="Arial"/>
                <w:szCs w:val="20"/>
              </w:rPr>
            </w:pPr>
            <w:r w:rsidRPr="003D0963">
              <w:rPr>
                <w:rFonts w:cs="Arial"/>
                <w:szCs w:val="20"/>
              </w:rPr>
              <w:t>Name:</w:t>
            </w:r>
            <w:r w:rsidR="00F658B0" w:rsidRPr="003D0963">
              <w:rPr>
                <w:rFonts w:cs="Arial"/>
                <w:szCs w:val="20"/>
              </w:rPr>
              <w:t xml:space="preserve"> Panthera Corporation</w:t>
            </w:r>
          </w:p>
          <w:p w14:paraId="74501A9E" w14:textId="77777777" w:rsidR="00D31BC1" w:rsidRPr="003D0963" w:rsidRDefault="00D31BC1" w:rsidP="00C51990">
            <w:pPr>
              <w:tabs>
                <w:tab w:val="left" w:pos="-426"/>
              </w:tabs>
              <w:suppressAutoHyphens/>
              <w:outlineLvl w:val="0"/>
              <w:rPr>
                <w:rFonts w:cs="Arial"/>
                <w:szCs w:val="20"/>
              </w:rPr>
            </w:pPr>
          </w:p>
          <w:p w14:paraId="401A2825" w14:textId="0E05D163" w:rsidR="00D31BC1" w:rsidRPr="003D0963" w:rsidRDefault="00D31BC1" w:rsidP="00C51990">
            <w:pPr>
              <w:tabs>
                <w:tab w:val="left" w:pos="-426"/>
              </w:tabs>
              <w:suppressAutoHyphens/>
              <w:outlineLvl w:val="0"/>
              <w:rPr>
                <w:rFonts w:cs="Arial"/>
                <w:szCs w:val="20"/>
              </w:rPr>
            </w:pPr>
            <w:r w:rsidRPr="003D0963">
              <w:rPr>
                <w:rFonts w:cs="Arial"/>
                <w:szCs w:val="20"/>
              </w:rPr>
              <w:t xml:space="preserve">Registered Address:  </w:t>
            </w:r>
            <w:r w:rsidR="00A0388A" w:rsidRPr="003D0963">
              <w:rPr>
                <w:rFonts w:cs="Arial"/>
                <w:szCs w:val="20"/>
              </w:rPr>
              <w:t>8 West 40</w:t>
            </w:r>
            <w:r w:rsidR="001C1ECA" w:rsidRPr="003D0963">
              <w:rPr>
                <w:rFonts w:cs="Arial"/>
                <w:szCs w:val="20"/>
              </w:rPr>
              <w:t>th</w:t>
            </w:r>
            <w:r w:rsidR="00A0388A" w:rsidRPr="003D0963">
              <w:rPr>
                <w:rFonts w:cs="Arial"/>
                <w:szCs w:val="20"/>
              </w:rPr>
              <w:t xml:space="preserve"> Street</w:t>
            </w:r>
            <w:r w:rsidR="001C1ECA" w:rsidRPr="003D0963">
              <w:rPr>
                <w:rFonts w:cs="Arial"/>
                <w:szCs w:val="20"/>
              </w:rPr>
              <w:t>, 18th Floor, New York 10018</w:t>
            </w:r>
            <w:r w:rsidR="000A738E" w:rsidRPr="003D0963">
              <w:rPr>
                <w:rFonts w:cs="Arial"/>
                <w:szCs w:val="20"/>
              </w:rPr>
              <w:t>, US</w:t>
            </w:r>
          </w:p>
          <w:p w14:paraId="24F01632" w14:textId="77777777" w:rsidR="00D31BC1" w:rsidRPr="003D0963" w:rsidRDefault="00D31BC1" w:rsidP="00A65A6E">
            <w:pPr>
              <w:tabs>
                <w:tab w:val="left" w:pos="-426"/>
              </w:tabs>
              <w:suppressAutoHyphens/>
              <w:outlineLvl w:val="0"/>
              <w:rPr>
                <w:rFonts w:cs="Arial"/>
                <w:szCs w:val="20"/>
              </w:rPr>
            </w:pPr>
          </w:p>
        </w:tc>
        <w:tc>
          <w:tcPr>
            <w:tcW w:w="2500" w:type="pct"/>
          </w:tcPr>
          <w:p w14:paraId="29904A9E" w14:textId="77777777" w:rsidR="00D31BC1" w:rsidRPr="003D0963" w:rsidRDefault="00D31BC1" w:rsidP="00C51990">
            <w:pPr>
              <w:tabs>
                <w:tab w:val="left" w:pos="-426"/>
              </w:tabs>
              <w:suppressAutoHyphens/>
              <w:outlineLvl w:val="0"/>
              <w:rPr>
                <w:rFonts w:cs="Arial"/>
                <w:szCs w:val="20"/>
              </w:rPr>
            </w:pPr>
          </w:p>
          <w:p w14:paraId="16F33123" w14:textId="1DF16D86" w:rsidR="000D40AC" w:rsidRPr="003D0963" w:rsidRDefault="000D40AC" w:rsidP="000D40AC">
            <w:pPr>
              <w:pStyle w:val="ListParagraph"/>
              <w:ind w:left="33" w:hanging="33"/>
              <w:rPr>
                <w:rFonts w:ascii="Arial" w:eastAsia="Times New Roman" w:hAnsi="Arial" w:cs="Arial"/>
                <w:sz w:val="20"/>
                <w:szCs w:val="20"/>
              </w:rPr>
            </w:pPr>
            <w:r w:rsidRPr="003D0963">
              <w:rPr>
                <w:rFonts w:ascii="Arial" w:eastAsia="Times New Roman" w:hAnsi="Arial" w:cs="Arial"/>
                <w:sz w:val="20"/>
                <w:szCs w:val="20"/>
              </w:rPr>
              <w:t>The Contractor shall supply Contractor deliverables and Quality Assurance as per clause 8 of the MOD Terms and Condition for Less Complex Requirement</w:t>
            </w:r>
            <w:r w:rsidR="00D473F4" w:rsidRPr="003D0963">
              <w:rPr>
                <w:rFonts w:ascii="Arial" w:eastAsia="Times New Roman" w:hAnsi="Arial" w:cs="Arial"/>
                <w:sz w:val="20"/>
                <w:szCs w:val="20"/>
              </w:rPr>
              <w:t>s</w:t>
            </w:r>
            <w:r w:rsidRPr="003D0963">
              <w:rPr>
                <w:rFonts w:ascii="Arial" w:eastAsia="Times New Roman" w:hAnsi="Arial" w:cs="Arial"/>
                <w:sz w:val="20"/>
                <w:szCs w:val="20"/>
              </w:rPr>
              <w:t>.</w:t>
            </w:r>
          </w:p>
          <w:p w14:paraId="0AB0DAEB" w14:textId="77777777" w:rsidR="000D40AC" w:rsidRPr="003D0963" w:rsidRDefault="000D40AC" w:rsidP="000D40AC">
            <w:pPr>
              <w:pStyle w:val="ListParagraph"/>
              <w:ind w:left="33" w:hanging="33"/>
              <w:rPr>
                <w:rFonts w:ascii="Arial" w:eastAsia="Times New Roman" w:hAnsi="Arial" w:cs="Arial"/>
                <w:sz w:val="20"/>
                <w:szCs w:val="20"/>
              </w:rPr>
            </w:pPr>
          </w:p>
          <w:p w14:paraId="1F8B49B2" w14:textId="4B920FD2" w:rsidR="000D40AC" w:rsidRPr="003D0963" w:rsidRDefault="000D40AC" w:rsidP="00D32705">
            <w:pPr>
              <w:tabs>
                <w:tab w:val="left" w:pos="-426"/>
              </w:tabs>
              <w:suppressAutoHyphens/>
              <w:outlineLvl w:val="0"/>
              <w:rPr>
                <w:rFonts w:cs="Arial"/>
                <w:szCs w:val="20"/>
              </w:rPr>
            </w:pPr>
          </w:p>
        </w:tc>
      </w:tr>
    </w:tbl>
    <w:p w14:paraId="62B312CC" w14:textId="77777777" w:rsidR="00D31BC1" w:rsidRPr="003D0963" w:rsidRDefault="00D31BC1" w:rsidP="00D31B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3D0963" w:rsidRPr="003D0963" w14:paraId="66FF26DD" w14:textId="77777777" w:rsidTr="00C51990">
        <w:trPr>
          <w:trHeight w:val="250"/>
        </w:trPr>
        <w:tc>
          <w:tcPr>
            <w:tcW w:w="2500" w:type="pct"/>
            <w:shd w:val="pct25" w:color="auto" w:fill="auto"/>
          </w:tcPr>
          <w:p w14:paraId="0AE50C6E" w14:textId="77777777" w:rsidR="00D31BC1" w:rsidRPr="003D0963" w:rsidRDefault="00D31BC1" w:rsidP="00C51990">
            <w:pPr>
              <w:tabs>
                <w:tab w:val="left" w:pos="-426"/>
              </w:tabs>
              <w:suppressAutoHyphens/>
              <w:outlineLvl w:val="0"/>
              <w:rPr>
                <w:rFonts w:cs="Arial"/>
                <w:szCs w:val="20"/>
              </w:rPr>
            </w:pPr>
            <w:r w:rsidRPr="003D0963">
              <w:rPr>
                <w:rFonts w:cs="Arial"/>
                <w:b/>
                <w:szCs w:val="20"/>
              </w:rPr>
              <w:t>Consignor (if different from Contractor’s registered address)</w:t>
            </w:r>
          </w:p>
        </w:tc>
        <w:tc>
          <w:tcPr>
            <w:tcW w:w="2500" w:type="pct"/>
            <w:shd w:val="pct25" w:color="auto" w:fill="auto"/>
          </w:tcPr>
          <w:p w14:paraId="101A9628" w14:textId="77777777" w:rsidR="00D31BC1" w:rsidRPr="003D0963" w:rsidRDefault="00D31BC1" w:rsidP="00C51990">
            <w:pPr>
              <w:tabs>
                <w:tab w:val="left" w:pos="-426"/>
              </w:tabs>
              <w:suppressAutoHyphens/>
              <w:outlineLvl w:val="0"/>
              <w:rPr>
                <w:rFonts w:cs="Arial"/>
                <w:szCs w:val="20"/>
              </w:rPr>
            </w:pPr>
            <w:r w:rsidRPr="003D0963">
              <w:rPr>
                <w:rFonts w:cs="Arial"/>
                <w:b/>
                <w:szCs w:val="20"/>
              </w:rPr>
              <w:t>Transport Instructions (Clause 10)</w:t>
            </w:r>
          </w:p>
        </w:tc>
      </w:tr>
      <w:tr w:rsidR="003D0963" w:rsidRPr="003D0963" w14:paraId="2D78528C" w14:textId="77777777" w:rsidTr="00C51990">
        <w:trPr>
          <w:trHeight w:val="923"/>
        </w:trPr>
        <w:tc>
          <w:tcPr>
            <w:tcW w:w="2500" w:type="pct"/>
          </w:tcPr>
          <w:p w14:paraId="6582DE2D" w14:textId="77777777" w:rsidR="00D31BC1" w:rsidRPr="003D0963" w:rsidRDefault="00D31BC1" w:rsidP="00C51990">
            <w:pPr>
              <w:tabs>
                <w:tab w:val="left" w:pos="-426"/>
              </w:tabs>
              <w:suppressAutoHyphens/>
              <w:outlineLvl w:val="0"/>
              <w:rPr>
                <w:rFonts w:cs="Arial"/>
                <w:szCs w:val="20"/>
              </w:rPr>
            </w:pPr>
          </w:p>
          <w:p w14:paraId="1BB405A1" w14:textId="77777777" w:rsidR="000A738E" w:rsidRPr="003D0963" w:rsidRDefault="000A738E" w:rsidP="000A738E">
            <w:pPr>
              <w:tabs>
                <w:tab w:val="left" w:pos="-426"/>
              </w:tabs>
              <w:suppressAutoHyphens/>
              <w:outlineLvl w:val="0"/>
              <w:rPr>
                <w:rFonts w:cs="Arial"/>
                <w:szCs w:val="20"/>
              </w:rPr>
            </w:pPr>
            <w:r w:rsidRPr="003D0963">
              <w:rPr>
                <w:rFonts w:cs="Arial"/>
                <w:szCs w:val="20"/>
              </w:rPr>
              <w:t>Name: Panthera Corporation</w:t>
            </w:r>
          </w:p>
          <w:p w14:paraId="6ADEC945" w14:textId="77777777" w:rsidR="00D31BC1" w:rsidRPr="003D0963" w:rsidRDefault="00D31BC1" w:rsidP="00C51990">
            <w:pPr>
              <w:tabs>
                <w:tab w:val="left" w:pos="-426"/>
              </w:tabs>
              <w:suppressAutoHyphens/>
              <w:outlineLvl w:val="0"/>
              <w:rPr>
                <w:rFonts w:cs="Arial"/>
                <w:szCs w:val="20"/>
              </w:rPr>
            </w:pPr>
          </w:p>
          <w:p w14:paraId="1A3752F4" w14:textId="2D5E2920" w:rsidR="00CE0A44" w:rsidRPr="003D0963" w:rsidRDefault="00CE0A44" w:rsidP="00C51990">
            <w:pPr>
              <w:tabs>
                <w:tab w:val="left" w:pos="-426"/>
              </w:tabs>
              <w:suppressAutoHyphens/>
              <w:outlineLvl w:val="0"/>
              <w:rPr>
                <w:rFonts w:cs="Arial"/>
                <w:szCs w:val="20"/>
              </w:rPr>
            </w:pPr>
            <w:r w:rsidRPr="003D0963">
              <w:rPr>
                <w:rFonts w:cs="Arial"/>
                <w:szCs w:val="20"/>
              </w:rPr>
              <w:t>Address: c/o Forest Department, Forest Drive, Belmopan</w:t>
            </w:r>
            <w:r w:rsidR="00C2258F" w:rsidRPr="003D0963">
              <w:rPr>
                <w:rFonts w:cs="Arial"/>
                <w:szCs w:val="20"/>
              </w:rPr>
              <w:t>, Belize</w:t>
            </w:r>
          </w:p>
        </w:tc>
        <w:tc>
          <w:tcPr>
            <w:tcW w:w="2500" w:type="pct"/>
          </w:tcPr>
          <w:p w14:paraId="5776227F" w14:textId="77777777" w:rsidR="00D31BC1" w:rsidRPr="003D0963" w:rsidRDefault="00D31BC1" w:rsidP="00C51990">
            <w:pPr>
              <w:tabs>
                <w:tab w:val="left" w:pos="-426"/>
              </w:tabs>
              <w:suppressAutoHyphens/>
              <w:outlineLvl w:val="0"/>
              <w:rPr>
                <w:rFonts w:cs="Arial"/>
                <w:szCs w:val="20"/>
              </w:rPr>
            </w:pPr>
            <w:r w:rsidRPr="003D0963">
              <w:rPr>
                <w:rFonts w:cs="Arial"/>
                <w:szCs w:val="20"/>
              </w:rPr>
              <w:t xml:space="preserve">Select method of </w:t>
            </w:r>
            <w:bookmarkStart w:id="0" w:name="Dropdown4"/>
            <w:r w:rsidRPr="003D0963">
              <w:rPr>
                <w:rFonts w:cs="Arial"/>
                <w:szCs w:val="20"/>
              </w:rPr>
              <w:t>transport of Deliverables</w:t>
            </w:r>
          </w:p>
          <w:p w14:paraId="6A164364" w14:textId="77777777" w:rsidR="00D31BC1" w:rsidRPr="003D0963" w:rsidRDefault="00D31BC1" w:rsidP="00C51990">
            <w:pPr>
              <w:tabs>
                <w:tab w:val="left" w:pos="-426"/>
              </w:tabs>
              <w:suppressAutoHyphens/>
              <w:outlineLvl w:val="0"/>
              <w:rPr>
                <w:rFonts w:cs="Arial"/>
                <w:szCs w:val="20"/>
              </w:rPr>
            </w:pPr>
          </w:p>
          <w:p w14:paraId="73244AB0" w14:textId="73234773" w:rsidR="00D31BC1" w:rsidRPr="003D0963" w:rsidRDefault="00D31BC1" w:rsidP="00C51990">
            <w:pPr>
              <w:tabs>
                <w:tab w:val="left" w:pos="-426"/>
              </w:tabs>
              <w:suppressAutoHyphens/>
              <w:outlineLvl w:val="0"/>
              <w:rPr>
                <w:rFonts w:cs="Arial"/>
                <w:szCs w:val="20"/>
              </w:rPr>
            </w:pPr>
            <w:r w:rsidRPr="003D0963">
              <w:rPr>
                <w:rFonts w:cs="Arial"/>
                <w:szCs w:val="20"/>
              </w:rPr>
              <w:t xml:space="preserve">To be </w:t>
            </w:r>
            <w:bookmarkEnd w:id="0"/>
            <w:r w:rsidRPr="003D0963">
              <w:rPr>
                <w:rFonts w:cs="Arial"/>
                <w:szCs w:val="20"/>
              </w:rPr>
              <w:t>Delivered by the Contactor</w:t>
            </w:r>
            <w:r w:rsidRPr="003D0963">
              <w:rPr>
                <w:rFonts w:cs="Arial"/>
                <w:szCs w:val="20"/>
              </w:rPr>
              <w:tab/>
            </w:r>
            <w:bookmarkStart w:id="1" w:name="Text44"/>
            <w:r w:rsidR="0012069F" w:rsidRPr="003D0963">
              <w:rPr>
                <w:rFonts w:cs="Arial"/>
                <w:szCs w:val="20"/>
              </w:rPr>
              <w:fldChar w:fldCharType="begin">
                <w:ffData>
                  <w:name w:val="Check8"/>
                  <w:enabled/>
                  <w:calcOnExit w:val="0"/>
                  <w:checkBox>
                    <w:sizeAuto/>
                    <w:default w:val="1"/>
                  </w:checkBox>
                </w:ffData>
              </w:fldChar>
            </w:r>
            <w:bookmarkStart w:id="2" w:name="Check8"/>
            <w:r w:rsidR="0012069F" w:rsidRPr="003D0963">
              <w:rPr>
                <w:rFonts w:cs="Arial"/>
                <w:szCs w:val="20"/>
              </w:rPr>
              <w:instrText xml:space="preserve"> FORMCHECKBOX </w:instrText>
            </w:r>
            <w:r w:rsidR="007B11DA">
              <w:rPr>
                <w:rFonts w:cs="Arial"/>
                <w:szCs w:val="20"/>
              </w:rPr>
            </w:r>
            <w:r w:rsidR="007B11DA">
              <w:rPr>
                <w:rFonts w:cs="Arial"/>
                <w:szCs w:val="20"/>
              </w:rPr>
              <w:fldChar w:fldCharType="separate"/>
            </w:r>
            <w:r w:rsidR="0012069F" w:rsidRPr="003D0963">
              <w:rPr>
                <w:rFonts w:cs="Arial"/>
                <w:szCs w:val="20"/>
              </w:rPr>
              <w:fldChar w:fldCharType="end"/>
            </w:r>
            <w:bookmarkEnd w:id="2"/>
          </w:p>
          <w:p w14:paraId="52522956" w14:textId="77777777" w:rsidR="00D31BC1" w:rsidRPr="003D0963" w:rsidRDefault="00D31BC1" w:rsidP="00C51990">
            <w:pPr>
              <w:tabs>
                <w:tab w:val="left" w:pos="-426"/>
              </w:tabs>
              <w:suppressAutoHyphens/>
              <w:outlineLvl w:val="0"/>
              <w:rPr>
                <w:rFonts w:cs="Arial"/>
                <w:b/>
                <w:szCs w:val="20"/>
              </w:rPr>
            </w:pPr>
            <w:r w:rsidRPr="003D0963">
              <w:rPr>
                <w:rFonts w:cs="Arial"/>
                <w:szCs w:val="20"/>
              </w:rPr>
              <w:t>[Special Instructions]</w:t>
            </w:r>
          </w:p>
          <w:bookmarkEnd w:id="1"/>
          <w:p w14:paraId="2B102555" w14:textId="77777777" w:rsidR="00D31BC1" w:rsidRPr="003D0963" w:rsidRDefault="00D31BC1" w:rsidP="00C51990">
            <w:pPr>
              <w:tabs>
                <w:tab w:val="left" w:pos="-426"/>
              </w:tabs>
              <w:suppressAutoHyphens/>
              <w:outlineLvl w:val="0"/>
              <w:rPr>
                <w:rFonts w:cs="Arial"/>
                <w:szCs w:val="20"/>
              </w:rPr>
            </w:pPr>
          </w:p>
          <w:p w14:paraId="2574F331" w14:textId="77777777" w:rsidR="00D31BC1" w:rsidRPr="003D0963" w:rsidRDefault="00D31BC1" w:rsidP="00C51990">
            <w:pPr>
              <w:tabs>
                <w:tab w:val="left" w:pos="-426"/>
              </w:tabs>
              <w:suppressAutoHyphens/>
              <w:outlineLvl w:val="0"/>
              <w:rPr>
                <w:rFonts w:cs="Arial"/>
                <w:szCs w:val="20"/>
              </w:rPr>
            </w:pPr>
            <w:r w:rsidRPr="003D0963">
              <w:rPr>
                <w:rFonts w:cs="Arial"/>
                <w:szCs w:val="20"/>
              </w:rPr>
              <w:t>To be Collected by the Authority</w:t>
            </w:r>
            <w:r w:rsidRPr="003D0963">
              <w:rPr>
                <w:rFonts w:cs="Arial"/>
                <w:b/>
                <w:szCs w:val="20"/>
              </w:rPr>
              <w:t xml:space="preserve"> </w:t>
            </w:r>
            <w:r w:rsidRPr="003D0963">
              <w:rPr>
                <w:rFonts w:cs="Arial"/>
                <w:b/>
                <w:szCs w:val="20"/>
              </w:rPr>
              <w:tab/>
            </w:r>
            <w:bookmarkStart w:id="3" w:name="Check9"/>
            <w:r w:rsidRPr="003D0963">
              <w:rPr>
                <w:rFonts w:cs="Arial"/>
                <w:b/>
                <w:szCs w:val="20"/>
              </w:rPr>
              <w:fldChar w:fldCharType="begin">
                <w:ffData>
                  <w:name w:val="Check9"/>
                  <w:enabled/>
                  <w:calcOnExit w:val="0"/>
                  <w:checkBox>
                    <w:sizeAuto/>
                    <w:default w:val="0"/>
                  </w:checkBox>
                </w:ffData>
              </w:fldChar>
            </w:r>
            <w:r w:rsidRPr="003D0963">
              <w:rPr>
                <w:rFonts w:cs="Arial"/>
                <w:b/>
                <w:szCs w:val="20"/>
              </w:rPr>
              <w:instrText xml:space="preserve"> FORMCHECKBOX </w:instrText>
            </w:r>
            <w:r w:rsidR="007B11DA">
              <w:rPr>
                <w:rFonts w:cs="Arial"/>
                <w:b/>
                <w:szCs w:val="20"/>
              </w:rPr>
            </w:r>
            <w:r w:rsidR="007B11DA">
              <w:rPr>
                <w:rFonts w:cs="Arial"/>
                <w:b/>
                <w:szCs w:val="20"/>
              </w:rPr>
              <w:fldChar w:fldCharType="separate"/>
            </w:r>
            <w:r w:rsidRPr="003D0963">
              <w:rPr>
                <w:rFonts w:cs="Arial"/>
                <w:b/>
                <w:szCs w:val="20"/>
              </w:rPr>
              <w:fldChar w:fldCharType="end"/>
            </w:r>
            <w:bookmarkEnd w:id="3"/>
          </w:p>
          <w:p w14:paraId="12A252F4" w14:textId="77777777" w:rsidR="00D31BC1" w:rsidRPr="003D0963" w:rsidRDefault="00D31BC1" w:rsidP="00C51990">
            <w:pPr>
              <w:tabs>
                <w:tab w:val="left" w:pos="-426"/>
              </w:tabs>
              <w:suppressAutoHyphens/>
              <w:outlineLvl w:val="0"/>
              <w:rPr>
                <w:rFonts w:cs="Arial"/>
                <w:b/>
                <w:szCs w:val="20"/>
              </w:rPr>
            </w:pPr>
            <w:r w:rsidRPr="003D0963">
              <w:rPr>
                <w:rFonts w:cs="Arial"/>
                <w:szCs w:val="20"/>
              </w:rPr>
              <w:t>[Special Instructions]</w:t>
            </w:r>
          </w:p>
          <w:p w14:paraId="3F74D14E" w14:textId="77777777" w:rsidR="0012069F" w:rsidRPr="003D0963" w:rsidRDefault="0012069F" w:rsidP="00C51990">
            <w:pPr>
              <w:tabs>
                <w:tab w:val="left" w:pos="-426"/>
              </w:tabs>
              <w:suppressAutoHyphens/>
              <w:outlineLvl w:val="0"/>
              <w:rPr>
                <w:rFonts w:cs="Arial"/>
                <w:szCs w:val="20"/>
              </w:rPr>
            </w:pPr>
          </w:p>
          <w:p w14:paraId="45D420F6" w14:textId="7E2A7FC6" w:rsidR="00D31BC1" w:rsidRPr="003D0963" w:rsidRDefault="00D31BC1" w:rsidP="00C51990">
            <w:pPr>
              <w:tabs>
                <w:tab w:val="left" w:pos="-426"/>
              </w:tabs>
              <w:suppressAutoHyphens/>
              <w:outlineLvl w:val="0"/>
              <w:rPr>
                <w:rFonts w:cs="Arial"/>
                <w:szCs w:val="20"/>
              </w:rPr>
            </w:pPr>
            <w:r w:rsidRPr="003D0963">
              <w:rPr>
                <w:rFonts w:cs="Arial"/>
                <w:szCs w:val="20"/>
              </w:rPr>
              <w:t>Each consignment of the Deliverables</w:t>
            </w:r>
            <w:r w:rsidRPr="003D0963">
              <w:rPr>
                <w:rFonts w:cs="Arial"/>
                <w:b/>
                <w:szCs w:val="20"/>
              </w:rPr>
              <w:t xml:space="preserve"> </w:t>
            </w:r>
            <w:r w:rsidRPr="003D0963">
              <w:rPr>
                <w:rFonts w:cs="Arial"/>
                <w:szCs w:val="20"/>
              </w:rPr>
              <w:t xml:space="preserve">shall be accompanied </w:t>
            </w:r>
            <w:r w:rsidRPr="003D0963">
              <w:rPr>
                <w:rFonts w:cs="Arial"/>
              </w:rPr>
              <w:t>by a delivery note.</w:t>
            </w:r>
          </w:p>
          <w:p w14:paraId="76015DCC" w14:textId="77777777" w:rsidR="00D31BC1" w:rsidRPr="003D0963" w:rsidRDefault="00D31BC1" w:rsidP="00C51990">
            <w:pPr>
              <w:tabs>
                <w:tab w:val="left" w:pos="-426"/>
              </w:tabs>
              <w:suppressAutoHyphens/>
              <w:outlineLvl w:val="0"/>
              <w:rPr>
                <w:rFonts w:cs="Arial"/>
                <w:szCs w:val="20"/>
              </w:rPr>
            </w:pPr>
          </w:p>
        </w:tc>
      </w:tr>
    </w:tbl>
    <w:p w14:paraId="7C038D03" w14:textId="77777777" w:rsidR="00D31BC1" w:rsidRPr="003D0963" w:rsidRDefault="00D31BC1" w:rsidP="00D31BC1">
      <w:r w:rsidRPr="003D0963">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3D0963" w:rsidRPr="003D0963" w14:paraId="3D6FFCFC" w14:textId="77777777" w:rsidTr="00C51990">
        <w:trPr>
          <w:trHeight w:val="335"/>
        </w:trPr>
        <w:tc>
          <w:tcPr>
            <w:tcW w:w="2500" w:type="pct"/>
            <w:shd w:val="pct25" w:color="auto" w:fill="auto"/>
            <w:vAlign w:val="center"/>
          </w:tcPr>
          <w:p w14:paraId="2F45A939" w14:textId="77777777" w:rsidR="00D31BC1" w:rsidRPr="003D0963" w:rsidRDefault="00D31BC1" w:rsidP="00C51990">
            <w:pPr>
              <w:tabs>
                <w:tab w:val="left" w:pos="-426"/>
              </w:tabs>
              <w:suppressAutoHyphens/>
              <w:outlineLvl w:val="0"/>
              <w:rPr>
                <w:rFonts w:cs="Arial"/>
                <w:b/>
                <w:szCs w:val="20"/>
              </w:rPr>
            </w:pPr>
            <w:r w:rsidRPr="003D0963">
              <w:rPr>
                <w:rFonts w:cs="Arial"/>
                <w:b/>
                <w:szCs w:val="20"/>
              </w:rPr>
              <w:lastRenderedPageBreak/>
              <w:t>Progress Meetings (Clause 13)</w:t>
            </w:r>
          </w:p>
        </w:tc>
        <w:tc>
          <w:tcPr>
            <w:tcW w:w="2500" w:type="pct"/>
            <w:shd w:val="pct25" w:color="auto" w:fill="auto"/>
            <w:vAlign w:val="center"/>
          </w:tcPr>
          <w:p w14:paraId="1E79B05F" w14:textId="77777777" w:rsidR="00D31BC1" w:rsidRPr="003D0963" w:rsidRDefault="00D31BC1" w:rsidP="00C51990">
            <w:pPr>
              <w:tabs>
                <w:tab w:val="left" w:pos="-426"/>
              </w:tabs>
              <w:suppressAutoHyphens/>
              <w:outlineLvl w:val="0"/>
              <w:rPr>
                <w:rFonts w:cs="Arial"/>
                <w:b/>
                <w:szCs w:val="20"/>
              </w:rPr>
            </w:pPr>
            <w:r w:rsidRPr="003D0963">
              <w:rPr>
                <w:rFonts w:cs="Arial"/>
                <w:b/>
                <w:szCs w:val="20"/>
              </w:rPr>
              <w:t>Progress Reports (Clause 13)</w:t>
            </w:r>
          </w:p>
        </w:tc>
      </w:tr>
      <w:tr w:rsidR="00D31BC1" w:rsidRPr="003D0963" w14:paraId="55130264" w14:textId="77777777" w:rsidTr="00C51990">
        <w:trPr>
          <w:trHeight w:val="457"/>
        </w:trPr>
        <w:tc>
          <w:tcPr>
            <w:tcW w:w="2500" w:type="pct"/>
          </w:tcPr>
          <w:p w14:paraId="696D7A2B" w14:textId="77777777" w:rsidR="000D40AC" w:rsidRPr="003D0963" w:rsidRDefault="000D40AC" w:rsidP="000D40AC">
            <w:pPr>
              <w:tabs>
                <w:tab w:val="left" w:pos="-426"/>
              </w:tabs>
              <w:suppressAutoHyphens/>
              <w:outlineLvl w:val="0"/>
              <w:rPr>
                <w:szCs w:val="22"/>
              </w:rPr>
            </w:pPr>
            <w:r w:rsidRPr="003D0963">
              <w:rPr>
                <w:szCs w:val="22"/>
              </w:rPr>
              <w:t>The Contractor shall be required to attend the following meetings:</w:t>
            </w:r>
          </w:p>
          <w:p w14:paraId="27F4A7E0" w14:textId="77777777" w:rsidR="000D40AC" w:rsidRPr="003D0963" w:rsidRDefault="000D40AC" w:rsidP="000D40AC">
            <w:pPr>
              <w:tabs>
                <w:tab w:val="left" w:pos="-426"/>
              </w:tabs>
              <w:suppressAutoHyphens/>
              <w:outlineLvl w:val="0"/>
              <w:rPr>
                <w:szCs w:val="22"/>
              </w:rPr>
            </w:pPr>
          </w:p>
          <w:p w14:paraId="6FD9178F" w14:textId="36CDA426" w:rsidR="000D40AC" w:rsidRPr="003D0963" w:rsidRDefault="000D40AC" w:rsidP="000D40AC">
            <w:pPr>
              <w:tabs>
                <w:tab w:val="left" w:pos="-426"/>
              </w:tabs>
              <w:suppressAutoHyphens/>
              <w:outlineLvl w:val="0"/>
              <w:rPr>
                <w:szCs w:val="22"/>
              </w:rPr>
            </w:pPr>
            <w:r w:rsidRPr="003D0963">
              <w:rPr>
                <w:szCs w:val="22"/>
              </w:rPr>
              <w:t xml:space="preserve">Subject: </w:t>
            </w:r>
            <w:r w:rsidR="008D6FFC" w:rsidRPr="003D0963">
              <w:rPr>
                <w:rFonts w:cs="Arial"/>
                <w:szCs w:val="20"/>
              </w:rPr>
              <w:t>Progress Meeting</w:t>
            </w:r>
            <w:r w:rsidRPr="003D0963">
              <w:rPr>
                <w:szCs w:val="22"/>
              </w:rPr>
              <w:t xml:space="preserve"> </w:t>
            </w:r>
          </w:p>
          <w:p w14:paraId="7669CB52" w14:textId="77777777" w:rsidR="000D40AC" w:rsidRPr="003D0963" w:rsidRDefault="000D40AC" w:rsidP="000D40AC">
            <w:pPr>
              <w:tabs>
                <w:tab w:val="left" w:pos="-426"/>
              </w:tabs>
              <w:suppressAutoHyphens/>
              <w:outlineLvl w:val="0"/>
              <w:rPr>
                <w:szCs w:val="22"/>
              </w:rPr>
            </w:pPr>
          </w:p>
          <w:p w14:paraId="53AA0B17" w14:textId="661E5F84" w:rsidR="000D40AC" w:rsidRPr="003D0963" w:rsidRDefault="000D40AC" w:rsidP="000D40AC">
            <w:pPr>
              <w:tabs>
                <w:tab w:val="left" w:pos="-426"/>
              </w:tabs>
              <w:suppressAutoHyphens/>
              <w:outlineLvl w:val="0"/>
              <w:rPr>
                <w:b/>
                <w:bCs/>
                <w:szCs w:val="22"/>
              </w:rPr>
            </w:pPr>
            <w:r w:rsidRPr="003D0963">
              <w:rPr>
                <w:szCs w:val="22"/>
              </w:rPr>
              <w:t xml:space="preserve">Frequency: </w:t>
            </w:r>
            <w:r w:rsidR="00DD6581" w:rsidRPr="003D0963">
              <w:rPr>
                <w:szCs w:val="22"/>
              </w:rPr>
              <w:t>Quarterly and when the</w:t>
            </w:r>
            <w:r w:rsidR="00981C62" w:rsidRPr="003D0963">
              <w:rPr>
                <w:szCs w:val="22"/>
              </w:rPr>
              <w:t xml:space="preserve"> Authority Project Manager </w:t>
            </w:r>
            <w:r w:rsidR="00DD6581" w:rsidRPr="003D0963">
              <w:rPr>
                <w:szCs w:val="22"/>
              </w:rPr>
              <w:t>is</w:t>
            </w:r>
            <w:r w:rsidR="00132147" w:rsidRPr="003D0963">
              <w:rPr>
                <w:szCs w:val="22"/>
              </w:rPr>
              <w:t xml:space="preserve"> visiting Belize.</w:t>
            </w:r>
            <w:r w:rsidR="00EA620D" w:rsidRPr="003D0963">
              <w:rPr>
                <w:szCs w:val="22"/>
              </w:rPr>
              <w:t xml:space="preserve"> </w:t>
            </w:r>
          </w:p>
          <w:p w14:paraId="3D784666" w14:textId="77777777" w:rsidR="000D40AC" w:rsidRPr="003D0963" w:rsidRDefault="000D40AC" w:rsidP="000D40AC">
            <w:pPr>
              <w:tabs>
                <w:tab w:val="left" w:pos="-426"/>
              </w:tabs>
              <w:suppressAutoHyphens/>
              <w:outlineLvl w:val="0"/>
              <w:rPr>
                <w:szCs w:val="22"/>
              </w:rPr>
            </w:pPr>
          </w:p>
          <w:p w14:paraId="536955AA" w14:textId="7FE74AE0" w:rsidR="00D31BC1" w:rsidRPr="003D0963" w:rsidRDefault="000D40AC" w:rsidP="00C51990">
            <w:pPr>
              <w:tabs>
                <w:tab w:val="left" w:pos="-426"/>
              </w:tabs>
              <w:suppressAutoHyphens/>
              <w:outlineLvl w:val="0"/>
              <w:rPr>
                <w:b/>
                <w:szCs w:val="22"/>
              </w:rPr>
            </w:pPr>
            <w:r w:rsidRPr="003D0963">
              <w:rPr>
                <w:szCs w:val="22"/>
              </w:rPr>
              <w:t xml:space="preserve">Location: </w:t>
            </w:r>
            <w:r w:rsidR="00801D70" w:rsidRPr="003D0963">
              <w:rPr>
                <w:rFonts w:cs="Arial"/>
                <w:szCs w:val="20"/>
              </w:rPr>
              <w:t>Price Barracks</w:t>
            </w:r>
            <w:r w:rsidR="00C26B09" w:rsidRPr="003D0963">
              <w:rPr>
                <w:rFonts w:cs="Arial"/>
                <w:szCs w:val="20"/>
              </w:rPr>
              <w:t xml:space="preserve"> or MS Teams</w:t>
            </w:r>
            <w:r w:rsidR="00EA620D" w:rsidRPr="003D0963">
              <w:rPr>
                <w:rFonts w:cs="Arial"/>
                <w:szCs w:val="20"/>
              </w:rPr>
              <w:t>, whichever is most suitable</w:t>
            </w:r>
          </w:p>
          <w:p w14:paraId="0B084A1B" w14:textId="77777777" w:rsidR="00D31BC1" w:rsidRPr="003D0963" w:rsidRDefault="00D31BC1" w:rsidP="00C51990">
            <w:pPr>
              <w:tabs>
                <w:tab w:val="left" w:pos="-426"/>
              </w:tabs>
              <w:suppressAutoHyphens/>
              <w:outlineLvl w:val="0"/>
              <w:rPr>
                <w:rFonts w:cs="Arial"/>
                <w:b/>
                <w:szCs w:val="20"/>
              </w:rPr>
            </w:pPr>
          </w:p>
        </w:tc>
        <w:tc>
          <w:tcPr>
            <w:tcW w:w="2500" w:type="pct"/>
          </w:tcPr>
          <w:p w14:paraId="01D2AB1A" w14:textId="77777777" w:rsidR="000D40AC" w:rsidRPr="003D0963" w:rsidRDefault="000D40AC" w:rsidP="000D40AC">
            <w:pPr>
              <w:tabs>
                <w:tab w:val="left" w:pos="-426"/>
              </w:tabs>
              <w:suppressAutoHyphens/>
              <w:outlineLvl w:val="0"/>
              <w:rPr>
                <w:szCs w:val="20"/>
              </w:rPr>
            </w:pPr>
          </w:p>
          <w:p w14:paraId="670AADEB" w14:textId="3B031F40" w:rsidR="000D40AC" w:rsidRPr="003D0963" w:rsidRDefault="000D40AC" w:rsidP="000D40AC">
            <w:pPr>
              <w:tabs>
                <w:tab w:val="left" w:pos="-426"/>
              </w:tabs>
              <w:suppressAutoHyphens/>
              <w:outlineLvl w:val="0"/>
              <w:rPr>
                <w:szCs w:val="20"/>
              </w:rPr>
            </w:pPr>
            <w:r w:rsidRPr="003D0963">
              <w:rPr>
                <w:szCs w:val="20"/>
              </w:rPr>
              <w:t>The Contractor is required to submit the following Reports:</w:t>
            </w:r>
          </w:p>
          <w:p w14:paraId="1FBF0509" w14:textId="77777777" w:rsidR="000D40AC" w:rsidRPr="003D0963" w:rsidRDefault="000D40AC" w:rsidP="000D40AC">
            <w:pPr>
              <w:tabs>
                <w:tab w:val="left" w:pos="-426"/>
              </w:tabs>
              <w:suppressAutoHyphens/>
              <w:outlineLvl w:val="0"/>
              <w:rPr>
                <w:szCs w:val="20"/>
              </w:rPr>
            </w:pPr>
          </w:p>
          <w:p w14:paraId="7E30FCFD" w14:textId="303DC8E1" w:rsidR="000D40AC" w:rsidRPr="003D0963" w:rsidRDefault="000D40AC" w:rsidP="000D40AC">
            <w:pPr>
              <w:tabs>
                <w:tab w:val="left" w:pos="-426"/>
              </w:tabs>
              <w:suppressAutoHyphens/>
              <w:outlineLvl w:val="0"/>
              <w:rPr>
                <w:szCs w:val="20"/>
              </w:rPr>
            </w:pPr>
            <w:r w:rsidRPr="003D0963">
              <w:rPr>
                <w:szCs w:val="20"/>
              </w:rPr>
              <w:t xml:space="preserve">Subject:  </w:t>
            </w:r>
            <w:r w:rsidR="00132147" w:rsidRPr="003D0963">
              <w:rPr>
                <w:rFonts w:cs="Arial"/>
                <w:szCs w:val="20"/>
              </w:rPr>
              <w:t>Annual Report</w:t>
            </w:r>
            <w:r w:rsidR="00DD6581" w:rsidRPr="003D0963">
              <w:rPr>
                <w:rFonts w:cs="Arial"/>
                <w:szCs w:val="20"/>
              </w:rPr>
              <w:t xml:space="preserve"> (with a draft that is fully consulted and agreed with the Authority Project Manager)</w:t>
            </w:r>
          </w:p>
          <w:p w14:paraId="38666421" w14:textId="77777777" w:rsidR="000D40AC" w:rsidRPr="003D0963" w:rsidRDefault="000D40AC" w:rsidP="000D40AC">
            <w:pPr>
              <w:tabs>
                <w:tab w:val="left" w:pos="-426"/>
              </w:tabs>
              <w:suppressAutoHyphens/>
              <w:outlineLvl w:val="0"/>
              <w:rPr>
                <w:szCs w:val="20"/>
              </w:rPr>
            </w:pPr>
          </w:p>
          <w:p w14:paraId="4B1C2752" w14:textId="0EFE4EEF" w:rsidR="000D40AC" w:rsidRPr="003D0963" w:rsidRDefault="000D40AC" w:rsidP="000D40AC">
            <w:pPr>
              <w:tabs>
                <w:tab w:val="left" w:pos="-426"/>
              </w:tabs>
              <w:suppressAutoHyphens/>
              <w:outlineLvl w:val="0"/>
              <w:rPr>
                <w:szCs w:val="20"/>
              </w:rPr>
            </w:pPr>
            <w:r w:rsidRPr="003D0963">
              <w:rPr>
                <w:szCs w:val="20"/>
              </w:rPr>
              <w:t xml:space="preserve">Frequency: </w:t>
            </w:r>
            <w:r w:rsidR="00132147" w:rsidRPr="003D0963">
              <w:rPr>
                <w:rFonts w:cs="Arial"/>
                <w:szCs w:val="20"/>
              </w:rPr>
              <w:t xml:space="preserve">Annually </w:t>
            </w:r>
          </w:p>
          <w:p w14:paraId="121D4CC2" w14:textId="77777777" w:rsidR="000D40AC" w:rsidRPr="003D0963" w:rsidRDefault="000D40AC" w:rsidP="000D40AC">
            <w:pPr>
              <w:tabs>
                <w:tab w:val="left" w:pos="-426"/>
              </w:tabs>
              <w:suppressAutoHyphens/>
              <w:outlineLvl w:val="0"/>
              <w:rPr>
                <w:szCs w:val="20"/>
              </w:rPr>
            </w:pPr>
          </w:p>
          <w:p w14:paraId="09166B66" w14:textId="58118F29" w:rsidR="000D40AC" w:rsidRPr="003D0963" w:rsidRDefault="000D40AC" w:rsidP="000D40AC">
            <w:pPr>
              <w:tabs>
                <w:tab w:val="left" w:pos="-426"/>
              </w:tabs>
              <w:suppressAutoHyphens/>
              <w:outlineLvl w:val="0"/>
              <w:rPr>
                <w:szCs w:val="20"/>
              </w:rPr>
            </w:pPr>
            <w:r w:rsidRPr="003D0963">
              <w:rPr>
                <w:szCs w:val="20"/>
              </w:rPr>
              <w:t xml:space="preserve">Method of Delivery: </w:t>
            </w:r>
            <w:bookmarkStart w:id="4" w:name="Text63"/>
            <w:r w:rsidR="00D13D09" w:rsidRPr="003D0963">
              <w:rPr>
                <w:rFonts w:cs="Arial"/>
                <w:szCs w:val="20"/>
              </w:rPr>
              <w:t>Email delivery</w:t>
            </w:r>
            <w:r w:rsidRPr="003D0963">
              <w:rPr>
                <w:szCs w:val="20"/>
              </w:rPr>
              <w:t xml:space="preserve"> </w:t>
            </w:r>
            <w:bookmarkEnd w:id="4"/>
          </w:p>
          <w:p w14:paraId="3C22CF05" w14:textId="77777777" w:rsidR="000D40AC" w:rsidRPr="003D0963" w:rsidRDefault="000D40AC" w:rsidP="000D40AC">
            <w:pPr>
              <w:tabs>
                <w:tab w:val="left" w:pos="-426"/>
              </w:tabs>
              <w:suppressAutoHyphens/>
              <w:outlineLvl w:val="0"/>
              <w:rPr>
                <w:szCs w:val="20"/>
              </w:rPr>
            </w:pPr>
          </w:p>
          <w:p w14:paraId="1E6CB7AE" w14:textId="50EFF90C" w:rsidR="000D40AC" w:rsidRPr="003D0963" w:rsidRDefault="000D40AC" w:rsidP="000D40AC">
            <w:pPr>
              <w:tabs>
                <w:tab w:val="left" w:pos="-426"/>
              </w:tabs>
              <w:suppressAutoHyphens/>
              <w:outlineLvl w:val="0"/>
              <w:rPr>
                <w:szCs w:val="20"/>
              </w:rPr>
            </w:pPr>
            <w:r w:rsidRPr="003D0963">
              <w:rPr>
                <w:szCs w:val="20"/>
              </w:rPr>
              <w:t xml:space="preserve">Delivery Address: </w:t>
            </w:r>
            <w:hyperlink r:id="rId11" w:history="1">
              <w:r w:rsidR="004128B7" w:rsidRPr="003D0963">
                <w:rPr>
                  <w:rStyle w:val="Hyperlink"/>
                  <w:color w:val="auto"/>
                  <w:szCs w:val="20"/>
                </w:rPr>
                <w:t>r</w:t>
              </w:r>
              <w:r w:rsidR="004128B7" w:rsidRPr="003D0963">
                <w:rPr>
                  <w:rStyle w:val="Hyperlink"/>
                  <w:rFonts w:cs="Arial"/>
                  <w:color w:val="auto"/>
                  <w:szCs w:val="20"/>
                </w:rPr>
                <w:t>ichard.snow439@mod.gov.uk</w:t>
              </w:r>
            </w:hyperlink>
            <w:r w:rsidR="004128B7" w:rsidRPr="003D0963">
              <w:rPr>
                <w:rFonts w:cs="Arial"/>
                <w:szCs w:val="20"/>
              </w:rPr>
              <w:t xml:space="preserve"> </w:t>
            </w:r>
            <w:r w:rsidR="001B1F22" w:rsidRPr="003D0963">
              <w:rPr>
                <w:rFonts w:cs="Arial"/>
                <w:szCs w:val="20"/>
              </w:rPr>
              <w:t>and oliver.howells417@mod.gov.uk</w:t>
            </w:r>
          </w:p>
          <w:p w14:paraId="3956E16E" w14:textId="77777777" w:rsidR="00D31BC1" w:rsidRPr="003D0963" w:rsidRDefault="00D31BC1" w:rsidP="00C51990">
            <w:pPr>
              <w:tabs>
                <w:tab w:val="left" w:pos="-426"/>
              </w:tabs>
              <w:suppressAutoHyphens/>
              <w:outlineLvl w:val="0"/>
              <w:rPr>
                <w:rFonts w:cs="Arial"/>
                <w:b/>
                <w:szCs w:val="20"/>
              </w:rPr>
            </w:pPr>
          </w:p>
        </w:tc>
      </w:tr>
    </w:tbl>
    <w:p w14:paraId="554F9077" w14:textId="77777777" w:rsidR="00D31BC1" w:rsidRPr="003D0963" w:rsidRDefault="00D31BC1" w:rsidP="00D31B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3D0963" w:rsidRPr="003D0963" w14:paraId="2EEB2533" w14:textId="77777777" w:rsidTr="00C51990">
        <w:trPr>
          <w:trHeight w:val="263"/>
        </w:trPr>
        <w:tc>
          <w:tcPr>
            <w:tcW w:w="5000" w:type="pct"/>
            <w:shd w:val="pct25" w:color="auto" w:fill="auto"/>
            <w:vAlign w:val="center"/>
          </w:tcPr>
          <w:p w14:paraId="686612C6" w14:textId="77777777" w:rsidR="00D31BC1" w:rsidRPr="003D0963" w:rsidRDefault="00D31BC1" w:rsidP="00C51990">
            <w:pPr>
              <w:tabs>
                <w:tab w:val="left" w:pos="-426"/>
              </w:tabs>
              <w:suppressAutoHyphens/>
              <w:outlineLvl w:val="0"/>
              <w:rPr>
                <w:rFonts w:cs="Arial"/>
                <w:szCs w:val="20"/>
              </w:rPr>
            </w:pPr>
            <w:r w:rsidRPr="003D0963">
              <w:rPr>
                <w:rFonts w:cs="Arial"/>
                <w:b/>
                <w:szCs w:val="20"/>
              </w:rPr>
              <w:t xml:space="preserve">Payment (Clause 14) </w:t>
            </w:r>
          </w:p>
        </w:tc>
      </w:tr>
      <w:tr w:rsidR="00D31BC1" w:rsidRPr="003D0963" w14:paraId="3C650D10" w14:textId="77777777" w:rsidTr="00C51990">
        <w:trPr>
          <w:trHeight w:val="263"/>
        </w:trPr>
        <w:tc>
          <w:tcPr>
            <w:tcW w:w="5000" w:type="pct"/>
          </w:tcPr>
          <w:p w14:paraId="0DFEE541" w14:textId="77777777" w:rsidR="00D31BC1" w:rsidRPr="003D0963" w:rsidRDefault="00D31BC1" w:rsidP="00C51990">
            <w:pPr>
              <w:tabs>
                <w:tab w:val="left" w:pos="-426"/>
              </w:tabs>
              <w:suppressAutoHyphens/>
              <w:outlineLvl w:val="0"/>
              <w:rPr>
                <w:rFonts w:cs="Arial"/>
                <w:szCs w:val="20"/>
              </w:rPr>
            </w:pPr>
          </w:p>
          <w:p w14:paraId="06ADAC48" w14:textId="53EA654E" w:rsidR="00D31BC1" w:rsidRPr="003D0963" w:rsidRDefault="00D31BC1" w:rsidP="00C51990">
            <w:pPr>
              <w:tabs>
                <w:tab w:val="left" w:pos="-426"/>
              </w:tabs>
              <w:suppressAutoHyphens/>
              <w:outlineLvl w:val="0"/>
              <w:rPr>
                <w:rFonts w:cs="Arial"/>
                <w:szCs w:val="20"/>
              </w:rPr>
            </w:pPr>
            <w:r w:rsidRPr="003D0963">
              <w:rPr>
                <w:rFonts w:cs="Arial"/>
                <w:szCs w:val="20"/>
              </w:rPr>
              <w:t xml:space="preserve">Payment is to be enabled </w:t>
            </w:r>
            <w:r w:rsidR="0012069F" w:rsidRPr="003D0963">
              <w:rPr>
                <w:rFonts w:cs="Arial"/>
              </w:rPr>
              <w:t>as stated at Clause 14 of the Contract Terms and Conditions</w:t>
            </w:r>
            <w:r w:rsidRPr="003D0963">
              <w:rPr>
                <w:rFonts w:cs="Arial"/>
              </w:rPr>
              <w:t>.</w:t>
            </w:r>
          </w:p>
          <w:p w14:paraId="4FB70C70" w14:textId="77777777" w:rsidR="00D31BC1" w:rsidRPr="003D0963" w:rsidRDefault="00D31BC1" w:rsidP="00C51990">
            <w:pPr>
              <w:tabs>
                <w:tab w:val="left" w:pos="-426"/>
              </w:tabs>
              <w:suppressAutoHyphens/>
              <w:outlineLvl w:val="0"/>
              <w:rPr>
                <w:rFonts w:cs="Arial"/>
                <w:b/>
                <w:szCs w:val="20"/>
              </w:rPr>
            </w:pPr>
          </w:p>
        </w:tc>
      </w:tr>
    </w:tbl>
    <w:p w14:paraId="0BB2F9A1" w14:textId="77777777" w:rsidR="00D31BC1" w:rsidRPr="003D0963" w:rsidRDefault="00D31BC1" w:rsidP="00D31B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3D0963" w:rsidRPr="003D0963" w14:paraId="5373A1A6" w14:textId="77777777" w:rsidTr="00C51990">
        <w:trPr>
          <w:trHeight w:val="263"/>
        </w:trPr>
        <w:tc>
          <w:tcPr>
            <w:tcW w:w="2500" w:type="pct"/>
            <w:shd w:val="pct25" w:color="auto" w:fill="auto"/>
            <w:vAlign w:val="center"/>
          </w:tcPr>
          <w:p w14:paraId="6C1F4EA8" w14:textId="77777777" w:rsidR="00D31BC1" w:rsidRPr="003D0963" w:rsidRDefault="00D31BC1" w:rsidP="00C51990">
            <w:pPr>
              <w:tabs>
                <w:tab w:val="left" w:pos="-426"/>
              </w:tabs>
              <w:suppressAutoHyphens/>
              <w:outlineLvl w:val="0"/>
              <w:rPr>
                <w:rFonts w:cs="Arial"/>
                <w:szCs w:val="20"/>
              </w:rPr>
            </w:pPr>
            <w:r w:rsidRPr="003D0963">
              <w:rPr>
                <w:rFonts w:cs="Arial"/>
                <w:b/>
                <w:szCs w:val="20"/>
              </w:rPr>
              <w:t>Forms and Documentation</w:t>
            </w:r>
          </w:p>
        </w:tc>
        <w:tc>
          <w:tcPr>
            <w:tcW w:w="2500" w:type="pct"/>
            <w:shd w:val="pct25" w:color="auto" w:fill="auto"/>
            <w:vAlign w:val="center"/>
          </w:tcPr>
          <w:p w14:paraId="08197394" w14:textId="77777777" w:rsidR="00D31BC1" w:rsidRPr="003D0963" w:rsidRDefault="00D31BC1" w:rsidP="00C51990">
            <w:pPr>
              <w:tabs>
                <w:tab w:val="left" w:pos="-426"/>
              </w:tabs>
              <w:suppressAutoHyphens/>
              <w:outlineLvl w:val="0"/>
              <w:rPr>
                <w:rFonts w:cs="Arial"/>
                <w:b/>
                <w:szCs w:val="20"/>
              </w:rPr>
            </w:pPr>
            <w:r w:rsidRPr="003D0963">
              <w:rPr>
                <w:rFonts w:cs="Arial"/>
                <w:b/>
                <w:szCs w:val="20"/>
              </w:rPr>
              <w:t>Supply of Hazardous Deliverables (</w:t>
            </w:r>
            <w:r w:rsidRPr="003D0963">
              <w:rPr>
                <w:rFonts w:cs="Arial"/>
                <w:b/>
              </w:rPr>
              <w:t>Clause 9</w:t>
            </w:r>
            <w:r w:rsidRPr="003D0963">
              <w:rPr>
                <w:rFonts w:cs="Arial"/>
                <w:b/>
                <w:szCs w:val="20"/>
              </w:rPr>
              <w:t>)</w:t>
            </w:r>
          </w:p>
        </w:tc>
      </w:tr>
      <w:tr w:rsidR="00D31BC1" w:rsidRPr="003D0963" w14:paraId="3C1DF11E" w14:textId="77777777" w:rsidTr="00C51990">
        <w:trPr>
          <w:trHeight w:val="5943"/>
        </w:trPr>
        <w:tc>
          <w:tcPr>
            <w:tcW w:w="2500" w:type="pct"/>
          </w:tcPr>
          <w:p w14:paraId="160D2F94" w14:textId="77777777" w:rsidR="00D31BC1" w:rsidRPr="003D0963" w:rsidRDefault="00D31BC1" w:rsidP="00C51990">
            <w:pPr>
              <w:tabs>
                <w:tab w:val="left" w:pos="-426"/>
              </w:tabs>
              <w:suppressAutoHyphens/>
              <w:outlineLvl w:val="0"/>
              <w:rPr>
                <w:rFonts w:cs="Arial"/>
                <w:szCs w:val="20"/>
              </w:rPr>
            </w:pPr>
          </w:p>
          <w:p w14:paraId="12E7052E" w14:textId="77777777" w:rsidR="00D31BC1" w:rsidRPr="003D0963" w:rsidRDefault="00D31BC1" w:rsidP="00C51990">
            <w:pPr>
              <w:tabs>
                <w:tab w:val="left" w:pos="-426"/>
              </w:tabs>
              <w:suppressAutoHyphens/>
              <w:outlineLvl w:val="0"/>
              <w:rPr>
                <w:rFonts w:cs="Arial"/>
                <w:szCs w:val="20"/>
              </w:rPr>
            </w:pPr>
            <w:r w:rsidRPr="003D0963">
              <w:rPr>
                <w:rFonts w:cs="Arial"/>
                <w:szCs w:val="20"/>
              </w:rPr>
              <w:t>Forms can be obtained from the following websites:</w:t>
            </w:r>
          </w:p>
          <w:p w14:paraId="43BE62F8" w14:textId="77777777" w:rsidR="00D31BC1" w:rsidRPr="003D0963" w:rsidRDefault="00D31BC1" w:rsidP="00C51990">
            <w:pPr>
              <w:tabs>
                <w:tab w:val="left" w:pos="-426"/>
              </w:tabs>
              <w:suppressAutoHyphens/>
              <w:outlineLvl w:val="0"/>
              <w:rPr>
                <w:rFonts w:cs="Arial"/>
                <w:szCs w:val="20"/>
              </w:rPr>
            </w:pPr>
          </w:p>
          <w:p w14:paraId="79E792D7" w14:textId="77777777" w:rsidR="00D31BC1" w:rsidRPr="003D0963" w:rsidRDefault="007B11DA" w:rsidP="00C51990">
            <w:pPr>
              <w:tabs>
                <w:tab w:val="left" w:pos="-426"/>
              </w:tabs>
              <w:suppressAutoHyphens/>
              <w:outlineLvl w:val="0"/>
              <w:rPr>
                <w:rFonts w:cs="Arial"/>
                <w:szCs w:val="20"/>
              </w:rPr>
            </w:pPr>
            <w:hyperlink r:id="rId12" w:history="1">
              <w:r w:rsidR="00D31BC1" w:rsidRPr="003D0963">
                <w:rPr>
                  <w:rStyle w:val="Hyperlink"/>
                  <w:rFonts w:cs="Arial"/>
                  <w:color w:val="auto"/>
                  <w:szCs w:val="20"/>
                </w:rPr>
                <w:t>https://www.aof.mod.uk/aofcontent/tactical/toolkit</w:t>
              </w:r>
            </w:hyperlink>
          </w:p>
          <w:p w14:paraId="43F93EA3" w14:textId="77777777" w:rsidR="00D31BC1" w:rsidRPr="003D0963" w:rsidRDefault="00D31BC1" w:rsidP="00C51990">
            <w:pPr>
              <w:tabs>
                <w:tab w:val="left" w:pos="-426"/>
              </w:tabs>
              <w:suppressAutoHyphens/>
              <w:outlineLvl w:val="0"/>
              <w:rPr>
                <w:rFonts w:cs="Arial"/>
                <w:szCs w:val="20"/>
              </w:rPr>
            </w:pPr>
            <w:r w:rsidRPr="003D0963">
              <w:rPr>
                <w:rFonts w:cs="Arial"/>
                <w:szCs w:val="20"/>
              </w:rPr>
              <w:t xml:space="preserve">(Registration is required). </w:t>
            </w:r>
          </w:p>
          <w:p w14:paraId="4BE4C8DC" w14:textId="77777777" w:rsidR="00D31BC1" w:rsidRPr="003D0963" w:rsidRDefault="00D31BC1" w:rsidP="00C51990">
            <w:pPr>
              <w:tabs>
                <w:tab w:val="left" w:pos="-426"/>
              </w:tabs>
              <w:suppressAutoHyphens/>
              <w:outlineLvl w:val="0"/>
              <w:rPr>
                <w:rFonts w:cs="Arial"/>
                <w:szCs w:val="20"/>
              </w:rPr>
            </w:pPr>
          </w:p>
          <w:p w14:paraId="22FA6B01" w14:textId="77777777" w:rsidR="00D31BC1" w:rsidRPr="003D0963" w:rsidRDefault="007B11DA" w:rsidP="00C51990">
            <w:pPr>
              <w:tabs>
                <w:tab w:val="left" w:pos="-426"/>
              </w:tabs>
              <w:suppressAutoHyphens/>
              <w:outlineLvl w:val="0"/>
              <w:rPr>
                <w:rFonts w:cs="Arial"/>
                <w:szCs w:val="20"/>
              </w:rPr>
            </w:pPr>
            <w:hyperlink r:id="rId13" w:anchor="invoice-processing" w:history="1">
              <w:r w:rsidR="00D31BC1" w:rsidRPr="003D0963">
                <w:rPr>
                  <w:rStyle w:val="Hyperlink"/>
                  <w:rFonts w:cs="Arial"/>
                  <w:color w:val="auto"/>
                  <w:szCs w:val="20"/>
                </w:rPr>
                <w:t>https://www.gov.uk/government/organisations/ministry-of-defence/about/procurement#invoice-processing</w:t>
              </w:r>
            </w:hyperlink>
          </w:p>
          <w:p w14:paraId="7BE7B8FC" w14:textId="77777777" w:rsidR="00D31BC1" w:rsidRPr="003D0963" w:rsidRDefault="00D31BC1" w:rsidP="00C51990">
            <w:pPr>
              <w:tabs>
                <w:tab w:val="left" w:pos="-426"/>
              </w:tabs>
              <w:suppressAutoHyphens/>
              <w:outlineLvl w:val="0"/>
              <w:rPr>
                <w:rFonts w:cs="Arial"/>
                <w:szCs w:val="20"/>
              </w:rPr>
            </w:pPr>
          </w:p>
          <w:p w14:paraId="03B0A186" w14:textId="77777777" w:rsidR="00D31BC1" w:rsidRPr="003D0963" w:rsidRDefault="007B11DA" w:rsidP="00C51990">
            <w:pPr>
              <w:tabs>
                <w:tab w:val="left" w:pos="-426"/>
              </w:tabs>
              <w:suppressAutoHyphens/>
              <w:outlineLvl w:val="0"/>
              <w:rPr>
                <w:rFonts w:cs="Arial"/>
                <w:szCs w:val="20"/>
              </w:rPr>
            </w:pPr>
            <w:hyperlink r:id="rId14" w:history="1">
              <w:r w:rsidR="00D31BC1" w:rsidRPr="003D0963">
                <w:rPr>
                  <w:rStyle w:val="Hyperlink"/>
                  <w:rFonts w:cs="Arial"/>
                  <w:color w:val="auto"/>
                  <w:szCs w:val="20"/>
                </w:rPr>
                <w:t>https://www.dstan.mod.uk/</w:t>
              </w:r>
            </w:hyperlink>
          </w:p>
          <w:p w14:paraId="2A313C77" w14:textId="77777777" w:rsidR="00D31BC1" w:rsidRPr="003D0963" w:rsidRDefault="00D31BC1" w:rsidP="00C51990">
            <w:pPr>
              <w:tabs>
                <w:tab w:val="left" w:pos="-426"/>
              </w:tabs>
              <w:suppressAutoHyphens/>
              <w:outlineLvl w:val="0"/>
              <w:rPr>
                <w:rFonts w:cs="Arial"/>
                <w:szCs w:val="20"/>
              </w:rPr>
            </w:pPr>
            <w:r w:rsidRPr="003D0963">
              <w:rPr>
                <w:rFonts w:cs="Arial"/>
                <w:szCs w:val="20"/>
              </w:rPr>
              <w:t>(Registration is required).</w:t>
            </w:r>
          </w:p>
          <w:p w14:paraId="3DE97035" w14:textId="77777777" w:rsidR="00D31BC1" w:rsidRPr="003D0963" w:rsidRDefault="00D31BC1" w:rsidP="00C51990">
            <w:pPr>
              <w:tabs>
                <w:tab w:val="left" w:pos="-426"/>
              </w:tabs>
              <w:suppressAutoHyphens/>
              <w:outlineLvl w:val="0"/>
              <w:rPr>
                <w:rFonts w:cs="Arial"/>
                <w:szCs w:val="20"/>
              </w:rPr>
            </w:pPr>
          </w:p>
          <w:p w14:paraId="3F8265F7" w14:textId="77777777" w:rsidR="00D31BC1" w:rsidRPr="003D0963" w:rsidRDefault="00D31BC1" w:rsidP="00C51990">
            <w:pPr>
              <w:tabs>
                <w:tab w:val="left" w:pos="-426"/>
              </w:tabs>
              <w:suppressAutoHyphens/>
              <w:outlineLvl w:val="0"/>
              <w:rPr>
                <w:rFonts w:cs="Arial"/>
                <w:szCs w:val="20"/>
              </w:rPr>
            </w:pPr>
            <w:r w:rsidRPr="003D0963">
              <w:rPr>
                <w:rFonts w:cs="Arial"/>
                <w:szCs w:val="20"/>
              </w:rPr>
              <w:t>The MOD Forms and Documentation referred to in the Conditions are available free of charge from:</w:t>
            </w:r>
          </w:p>
          <w:p w14:paraId="088E7DDD" w14:textId="77777777" w:rsidR="00D31BC1" w:rsidRPr="003D0963" w:rsidRDefault="00D31BC1" w:rsidP="00C51990">
            <w:pPr>
              <w:tabs>
                <w:tab w:val="left" w:pos="-426"/>
              </w:tabs>
              <w:suppressAutoHyphens/>
              <w:outlineLvl w:val="0"/>
              <w:rPr>
                <w:rFonts w:cs="Arial"/>
                <w:szCs w:val="20"/>
              </w:rPr>
            </w:pPr>
          </w:p>
          <w:p w14:paraId="5D7F458D" w14:textId="77777777" w:rsidR="00D31BC1" w:rsidRPr="003D0963" w:rsidRDefault="00D31BC1" w:rsidP="00C51990">
            <w:pPr>
              <w:rPr>
                <w:rFonts w:cs="Arial"/>
                <w:szCs w:val="20"/>
              </w:rPr>
            </w:pPr>
            <w:r w:rsidRPr="003D0963">
              <w:rPr>
                <w:rFonts w:cs="Arial"/>
                <w:szCs w:val="20"/>
              </w:rPr>
              <w:t xml:space="preserve">Ministry of Defence, Forms and Pubs Commodity Management </w:t>
            </w:r>
          </w:p>
          <w:p w14:paraId="769C09E3" w14:textId="77777777" w:rsidR="00D31BC1" w:rsidRPr="003D0963" w:rsidRDefault="00D31BC1" w:rsidP="00C51990">
            <w:pPr>
              <w:rPr>
                <w:rFonts w:cs="Arial"/>
                <w:szCs w:val="20"/>
              </w:rPr>
            </w:pPr>
            <w:r w:rsidRPr="003D0963">
              <w:rPr>
                <w:rFonts w:cs="Arial"/>
                <w:szCs w:val="20"/>
              </w:rPr>
              <w:t xml:space="preserve">PO Box 2, Building </w:t>
            </w:r>
            <w:proofErr w:type="spellStart"/>
            <w:r w:rsidRPr="003D0963">
              <w:rPr>
                <w:rFonts w:cs="Arial"/>
                <w:szCs w:val="20"/>
              </w:rPr>
              <w:t>C16</w:t>
            </w:r>
            <w:proofErr w:type="spellEnd"/>
            <w:r w:rsidRPr="003D0963">
              <w:rPr>
                <w:rFonts w:cs="Arial"/>
                <w:szCs w:val="20"/>
              </w:rPr>
              <w:t>, C Site</w:t>
            </w:r>
          </w:p>
          <w:p w14:paraId="5B34373C" w14:textId="77777777" w:rsidR="00D31BC1" w:rsidRPr="003D0963" w:rsidRDefault="00D31BC1" w:rsidP="00C51990">
            <w:pPr>
              <w:rPr>
                <w:rFonts w:cs="Arial"/>
                <w:szCs w:val="20"/>
              </w:rPr>
            </w:pPr>
            <w:r w:rsidRPr="003D0963">
              <w:rPr>
                <w:rFonts w:cs="Arial"/>
                <w:szCs w:val="20"/>
              </w:rPr>
              <w:t xml:space="preserve">Lower </w:t>
            </w:r>
            <w:proofErr w:type="spellStart"/>
            <w:r w:rsidRPr="003D0963">
              <w:rPr>
                <w:rFonts w:cs="Arial"/>
                <w:szCs w:val="20"/>
              </w:rPr>
              <w:t>Arncott</w:t>
            </w:r>
            <w:proofErr w:type="spellEnd"/>
          </w:p>
          <w:p w14:paraId="7D37D6AE" w14:textId="77777777" w:rsidR="00D31BC1" w:rsidRPr="003D0963" w:rsidRDefault="00D31BC1" w:rsidP="00C51990">
            <w:pPr>
              <w:rPr>
                <w:rFonts w:cs="Arial"/>
                <w:szCs w:val="20"/>
              </w:rPr>
            </w:pPr>
            <w:r w:rsidRPr="003D0963">
              <w:rPr>
                <w:rFonts w:cs="Arial"/>
                <w:szCs w:val="20"/>
              </w:rPr>
              <w:t xml:space="preserve">Bicester, </w:t>
            </w:r>
            <w:proofErr w:type="spellStart"/>
            <w:r w:rsidRPr="003D0963">
              <w:rPr>
                <w:rFonts w:cs="Arial"/>
                <w:szCs w:val="20"/>
              </w:rPr>
              <w:t>OX25</w:t>
            </w:r>
            <w:proofErr w:type="spellEnd"/>
            <w:r w:rsidRPr="003D0963">
              <w:rPr>
                <w:rFonts w:cs="Arial"/>
                <w:szCs w:val="20"/>
              </w:rPr>
              <w:t xml:space="preserve"> </w:t>
            </w:r>
            <w:proofErr w:type="spellStart"/>
            <w:r w:rsidRPr="003D0963">
              <w:rPr>
                <w:rFonts w:cs="Arial"/>
                <w:szCs w:val="20"/>
              </w:rPr>
              <w:t>1LP</w:t>
            </w:r>
            <w:proofErr w:type="spellEnd"/>
            <w:r w:rsidRPr="003D0963">
              <w:rPr>
                <w:rFonts w:cs="Arial"/>
                <w:szCs w:val="20"/>
              </w:rPr>
              <w:t xml:space="preserve">  </w:t>
            </w:r>
          </w:p>
          <w:p w14:paraId="6233C1E7" w14:textId="77777777" w:rsidR="00D31BC1" w:rsidRPr="003D0963" w:rsidRDefault="00D31BC1" w:rsidP="00C51990">
            <w:pPr>
              <w:rPr>
                <w:rFonts w:cs="Arial"/>
                <w:szCs w:val="20"/>
              </w:rPr>
            </w:pPr>
            <w:r w:rsidRPr="003D0963">
              <w:rPr>
                <w:rFonts w:cs="Arial"/>
                <w:szCs w:val="20"/>
              </w:rPr>
              <w:t>(Tel. 01869 256197 Fax: 01869 256824)</w:t>
            </w:r>
          </w:p>
          <w:p w14:paraId="76A29BF2" w14:textId="77777777" w:rsidR="00D31BC1" w:rsidRPr="003D0963" w:rsidRDefault="00D31BC1" w:rsidP="00C51990">
            <w:pPr>
              <w:rPr>
                <w:rFonts w:cs="Arial"/>
                <w:b/>
                <w:bCs/>
                <w:szCs w:val="20"/>
              </w:rPr>
            </w:pPr>
          </w:p>
          <w:p w14:paraId="57459BBB" w14:textId="77777777" w:rsidR="00D31BC1" w:rsidRPr="003D0963" w:rsidRDefault="00D31BC1" w:rsidP="00C51990">
            <w:pPr>
              <w:rPr>
                <w:rFonts w:cs="Arial"/>
                <w:b/>
                <w:bCs/>
                <w:szCs w:val="20"/>
              </w:rPr>
            </w:pPr>
            <w:r w:rsidRPr="003D0963">
              <w:rPr>
                <w:rFonts w:cs="Arial"/>
                <w:bCs/>
                <w:szCs w:val="20"/>
              </w:rPr>
              <w:t>Applications via email:</w:t>
            </w:r>
            <w:r w:rsidRPr="003D0963">
              <w:rPr>
                <w:rFonts w:cs="Arial"/>
                <w:b/>
                <w:bCs/>
                <w:szCs w:val="20"/>
              </w:rPr>
              <w:t xml:space="preserve"> </w:t>
            </w:r>
          </w:p>
          <w:p w14:paraId="247448DA" w14:textId="77777777" w:rsidR="00D31BC1" w:rsidRPr="003D0963" w:rsidRDefault="007B11DA" w:rsidP="00C51990">
            <w:pPr>
              <w:rPr>
                <w:rFonts w:cs="Arial"/>
                <w:bCs/>
                <w:szCs w:val="20"/>
              </w:rPr>
            </w:pPr>
            <w:hyperlink r:id="rId15" w:history="1">
              <w:r w:rsidR="00D31BC1" w:rsidRPr="003D0963">
                <w:rPr>
                  <w:rStyle w:val="Hyperlink"/>
                  <w:rFonts w:cs="Arial"/>
                  <w:bCs/>
                  <w:color w:val="auto"/>
                  <w:szCs w:val="20"/>
                </w:rPr>
                <w:t>DESLCSLS-OpsFormsandPubs@mod.uk</w:t>
              </w:r>
            </w:hyperlink>
          </w:p>
          <w:p w14:paraId="1C1B8699" w14:textId="77777777" w:rsidR="00D31BC1" w:rsidRPr="003D0963" w:rsidRDefault="00D31BC1" w:rsidP="00C51990">
            <w:pPr>
              <w:tabs>
                <w:tab w:val="left" w:pos="-426"/>
              </w:tabs>
              <w:suppressAutoHyphens/>
              <w:outlineLvl w:val="0"/>
              <w:rPr>
                <w:rFonts w:cs="Arial"/>
                <w:szCs w:val="20"/>
              </w:rPr>
            </w:pPr>
          </w:p>
          <w:p w14:paraId="67076649" w14:textId="77777777" w:rsidR="00D31BC1" w:rsidRPr="003D0963" w:rsidRDefault="00D31BC1" w:rsidP="00C51990">
            <w:pPr>
              <w:tabs>
                <w:tab w:val="left" w:pos="-426"/>
              </w:tabs>
              <w:suppressAutoHyphens/>
              <w:outlineLvl w:val="0"/>
              <w:rPr>
                <w:rFonts w:cs="Arial"/>
                <w:szCs w:val="20"/>
              </w:rPr>
            </w:pPr>
            <w:r w:rsidRPr="003D0963">
              <w:rPr>
                <w:rFonts w:cs="Arial"/>
                <w:szCs w:val="20"/>
              </w:rPr>
              <w:t>If you require this document in a different format (i.e. in a larger font) please contact the Authority’s Representative (Commercial Officer), detailed below.</w:t>
            </w:r>
          </w:p>
          <w:p w14:paraId="21EBDC08" w14:textId="77777777" w:rsidR="00D31BC1" w:rsidRPr="003D0963" w:rsidRDefault="00D31BC1" w:rsidP="00C51990">
            <w:pPr>
              <w:tabs>
                <w:tab w:val="left" w:pos="-426"/>
              </w:tabs>
              <w:suppressAutoHyphens/>
              <w:outlineLvl w:val="0"/>
              <w:rPr>
                <w:rFonts w:cs="Arial"/>
                <w:b/>
                <w:szCs w:val="20"/>
              </w:rPr>
            </w:pPr>
          </w:p>
        </w:tc>
        <w:tc>
          <w:tcPr>
            <w:tcW w:w="2500" w:type="pct"/>
          </w:tcPr>
          <w:p w14:paraId="7064ECC1" w14:textId="77777777" w:rsidR="00D31BC1" w:rsidRPr="003D0963" w:rsidRDefault="00D31BC1" w:rsidP="00C51990">
            <w:pPr>
              <w:tabs>
                <w:tab w:val="left" w:pos="-426"/>
              </w:tabs>
              <w:suppressAutoHyphens/>
              <w:outlineLvl w:val="0"/>
              <w:rPr>
                <w:rFonts w:cs="Arial"/>
                <w:szCs w:val="20"/>
              </w:rPr>
            </w:pPr>
          </w:p>
          <w:p w14:paraId="6ADB9DC0" w14:textId="77777777" w:rsidR="00D31BC1" w:rsidRPr="003D0963" w:rsidRDefault="00D31BC1" w:rsidP="00C51990">
            <w:pPr>
              <w:tabs>
                <w:tab w:val="left" w:pos="-426"/>
              </w:tabs>
              <w:suppressAutoHyphens/>
              <w:outlineLvl w:val="0"/>
              <w:rPr>
                <w:rFonts w:cs="Arial"/>
                <w:szCs w:val="20"/>
              </w:rPr>
            </w:pPr>
            <w:r w:rsidRPr="003D0963">
              <w:rPr>
                <w:rFonts w:cs="Arial"/>
                <w:szCs w:val="20"/>
              </w:rPr>
              <w:t xml:space="preserve">A completed </w:t>
            </w:r>
            <w:proofErr w:type="spellStart"/>
            <w:r w:rsidRPr="003D0963">
              <w:rPr>
                <w:rFonts w:cs="Arial"/>
                <w:szCs w:val="20"/>
              </w:rPr>
              <w:t>DEFFORM</w:t>
            </w:r>
            <w:proofErr w:type="spellEnd"/>
            <w:r w:rsidRPr="003D0963">
              <w:rPr>
                <w:rFonts w:cs="Arial"/>
                <w:szCs w:val="20"/>
              </w:rPr>
              <w:t xml:space="preserve"> 68 and, if applicable, Safety Data Sheet(s) are to be provided by email with attachment(s) in Adobe PDF or MS WORD format to:</w:t>
            </w:r>
          </w:p>
          <w:p w14:paraId="063FAF7C" w14:textId="77777777" w:rsidR="00D31BC1" w:rsidRPr="003D0963" w:rsidRDefault="00D31BC1" w:rsidP="00C51990">
            <w:pPr>
              <w:tabs>
                <w:tab w:val="left" w:pos="-426"/>
              </w:tabs>
              <w:suppressAutoHyphens/>
              <w:outlineLvl w:val="0"/>
              <w:rPr>
                <w:rFonts w:cs="Arial"/>
                <w:szCs w:val="20"/>
              </w:rPr>
            </w:pPr>
          </w:p>
          <w:p w14:paraId="543BEEB4" w14:textId="77777777" w:rsidR="00D31BC1" w:rsidRPr="003D0963" w:rsidRDefault="00D31BC1" w:rsidP="00C51990">
            <w:pPr>
              <w:tabs>
                <w:tab w:val="left" w:pos="-426"/>
              </w:tabs>
              <w:suppressAutoHyphens/>
              <w:outlineLvl w:val="0"/>
              <w:rPr>
                <w:rFonts w:cs="Arial"/>
                <w:szCs w:val="20"/>
              </w:rPr>
            </w:pPr>
            <w:r w:rsidRPr="003D0963">
              <w:rPr>
                <w:rFonts w:cs="Arial"/>
                <w:szCs w:val="20"/>
              </w:rPr>
              <w:t xml:space="preserve">a.  The Commercial Officer detailed in the Purchase Order, and  </w:t>
            </w:r>
          </w:p>
          <w:p w14:paraId="1A41543F" w14:textId="77777777" w:rsidR="00D31BC1" w:rsidRPr="003D0963" w:rsidRDefault="00D31BC1" w:rsidP="00C51990">
            <w:pPr>
              <w:tabs>
                <w:tab w:val="left" w:pos="-426"/>
              </w:tabs>
              <w:suppressAutoHyphens/>
              <w:outlineLvl w:val="0"/>
              <w:rPr>
                <w:rFonts w:cs="Arial"/>
                <w:szCs w:val="20"/>
              </w:rPr>
            </w:pPr>
          </w:p>
          <w:p w14:paraId="5749BB18" w14:textId="77777777" w:rsidR="00D31BC1" w:rsidRPr="003D0963" w:rsidRDefault="00D31BC1" w:rsidP="00C51990">
            <w:pPr>
              <w:pStyle w:val="Default"/>
              <w:rPr>
                <w:rFonts w:ascii="Arial" w:hAnsi="Arial" w:cs="Arial"/>
                <w:color w:val="auto"/>
                <w:sz w:val="20"/>
                <w:szCs w:val="20"/>
              </w:rPr>
            </w:pPr>
            <w:r w:rsidRPr="003D0963">
              <w:rPr>
                <w:rFonts w:ascii="Arial" w:hAnsi="Arial" w:cs="Arial"/>
                <w:color w:val="auto"/>
                <w:sz w:val="20"/>
                <w:szCs w:val="20"/>
              </w:rPr>
              <w:t xml:space="preserve">b.  </w:t>
            </w:r>
            <w:hyperlink r:id="rId16" w:history="1">
              <w:r w:rsidRPr="003D0963">
                <w:rPr>
                  <w:rStyle w:val="Hyperlink"/>
                  <w:rFonts w:ascii="Arial" w:hAnsi="Arial" w:cs="Arial"/>
                  <w:color w:val="auto"/>
                  <w:sz w:val="20"/>
                  <w:szCs w:val="20"/>
                </w:rPr>
                <w:t>DSA-DLSR-MovTpt-DGHSIS@mod.uk</w:t>
              </w:r>
            </w:hyperlink>
          </w:p>
          <w:p w14:paraId="429B6920" w14:textId="77777777" w:rsidR="00D31BC1" w:rsidRPr="003D0963" w:rsidRDefault="00D31BC1" w:rsidP="00C51990">
            <w:pPr>
              <w:tabs>
                <w:tab w:val="left" w:pos="-426"/>
              </w:tabs>
              <w:suppressAutoHyphens/>
              <w:outlineLvl w:val="0"/>
              <w:rPr>
                <w:rFonts w:cs="Arial"/>
                <w:szCs w:val="20"/>
              </w:rPr>
            </w:pPr>
          </w:p>
          <w:p w14:paraId="5F1CCF8F" w14:textId="45E23410" w:rsidR="00D31BC1" w:rsidRPr="003D0963" w:rsidRDefault="00D31BC1" w:rsidP="00C51990">
            <w:pPr>
              <w:tabs>
                <w:tab w:val="left" w:pos="-426"/>
              </w:tabs>
              <w:suppressAutoHyphens/>
              <w:outlineLvl w:val="0"/>
              <w:rPr>
                <w:rFonts w:cs="Arial"/>
                <w:b/>
                <w:szCs w:val="20"/>
              </w:rPr>
            </w:pPr>
            <w:r w:rsidRPr="003D0963">
              <w:rPr>
                <w:rFonts w:cs="Arial"/>
                <w:szCs w:val="20"/>
              </w:rPr>
              <w:t xml:space="preserve">by the following date:  </w:t>
            </w:r>
            <w:r w:rsidR="00871BDD" w:rsidRPr="003D0963">
              <w:rPr>
                <w:rFonts w:cs="Arial"/>
                <w:szCs w:val="20"/>
              </w:rPr>
              <w:t>Contract Start Date</w:t>
            </w:r>
          </w:p>
          <w:p w14:paraId="6F53801B" w14:textId="77777777" w:rsidR="00D31BC1" w:rsidRPr="003D0963" w:rsidRDefault="00D31BC1" w:rsidP="00C51990">
            <w:pPr>
              <w:tabs>
                <w:tab w:val="left" w:pos="-426"/>
              </w:tabs>
              <w:suppressAutoHyphens/>
              <w:outlineLvl w:val="0"/>
              <w:rPr>
                <w:rFonts w:cs="Arial"/>
                <w:szCs w:val="20"/>
              </w:rPr>
            </w:pPr>
          </w:p>
          <w:p w14:paraId="71667FDF" w14:textId="77777777" w:rsidR="00D31BC1" w:rsidRPr="003D0963" w:rsidRDefault="00D31BC1" w:rsidP="00C51990">
            <w:pPr>
              <w:tabs>
                <w:tab w:val="left" w:pos="-426"/>
              </w:tabs>
              <w:suppressAutoHyphens/>
              <w:outlineLvl w:val="0"/>
              <w:rPr>
                <w:rFonts w:cs="Arial"/>
                <w:szCs w:val="20"/>
              </w:rPr>
            </w:pPr>
            <w:r w:rsidRPr="003D0963">
              <w:rPr>
                <w:rFonts w:cs="Arial"/>
                <w:szCs w:val="20"/>
              </w:rPr>
              <w:t>or if only hardcopy is available to the addresses below:</w:t>
            </w:r>
          </w:p>
          <w:p w14:paraId="044475CB" w14:textId="77777777" w:rsidR="00D31BC1" w:rsidRPr="003D0963" w:rsidRDefault="00D31BC1" w:rsidP="00C51990">
            <w:pPr>
              <w:tabs>
                <w:tab w:val="left" w:pos="-426"/>
              </w:tabs>
              <w:suppressAutoHyphens/>
              <w:outlineLvl w:val="0"/>
              <w:rPr>
                <w:rFonts w:cs="Arial"/>
                <w:szCs w:val="20"/>
              </w:rPr>
            </w:pPr>
          </w:p>
          <w:p w14:paraId="51678FE3" w14:textId="77777777" w:rsidR="00D31BC1" w:rsidRPr="003D0963" w:rsidRDefault="00D31BC1" w:rsidP="00C51990">
            <w:pPr>
              <w:rPr>
                <w:rFonts w:cs="Arial"/>
                <w:szCs w:val="20"/>
              </w:rPr>
            </w:pPr>
            <w:r w:rsidRPr="003D0963">
              <w:rPr>
                <w:rFonts w:cs="Arial"/>
                <w:szCs w:val="20"/>
              </w:rPr>
              <w:t>Hazardous Stores Information System (</w:t>
            </w:r>
            <w:proofErr w:type="spellStart"/>
            <w:r w:rsidRPr="003D0963">
              <w:rPr>
                <w:rFonts w:cs="Arial"/>
                <w:szCs w:val="20"/>
              </w:rPr>
              <w:t>HSIS</w:t>
            </w:r>
            <w:proofErr w:type="spellEnd"/>
            <w:r w:rsidRPr="003D0963">
              <w:rPr>
                <w:rFonts w:cs="Arial"/>
                <w:szCs w:val="20"/>
              </w:rPr>
              <w:t>)</w:t>
            </w:r>
          </w:p>
          <w:p w14:paraId="0D07D893" w14:textId="77777777" w:rsidR="00D31BC1" w:rsidRPr="003D0963" w:rsidRDefault="00D31BC1" w:rsidP="00C51990">
            <w:pPr>
              <w:rPr>
                <w:rFonts w:cs="Arial"/>
                <w:szCs w:val="20"/>
              </w:rPr>
            </w:pPr>
            <w:r w:rsidRPr="003D0963">
              <w:rPr>
                <w:rFonts w:cs="Arial"/>
                <w:szCs w:val="20"/>
              </w:rPr>
              <w:t>Defence Safety Authority (</w:t>
            </w:r>
            <w:proofErr w:type="spellStart"/>
            <w:r w:rsidRPr="003D0963">
              <w:rPr>
                <w:rFonts w:cs="Arial"/>
                <w:szCs w:val="20"/>
              </w:rPr>
              <w:t>DSA</w:t>
            </w:r>
            <w:proofErr w:type="spellEnd"/>
            <w:r w:rsidRPr="003D0963">
              <w:rPr>
                <w:rFonts w:cs="Arial"/>
                <w:szCs w:val="20"/>
              </w:rPr>
              <w:t xml:space="preserve">) </w:t>
            </w:r>
          </w:p>
          <w:p w14:paraId="010C4278" w14:textId="77777777" w:rsidR="00D31BC1" w:rsidRPr="003D0963" w:rsidRDefault="00D31BC1" w:rsidP="00C51990">
            <w:pPr>
              <w:rPr>
                <w:rFonts w:cs="Arial"/>
                <w:szCs w:val="20"/>
              </w:rPr>
            </w:pPr>
            <w:r w:rsidRPr="003D0963">
              <w:rPr>
                <w:rFonts w:cs="Arial"/>
                <w:szCs w:val="20"/>
              </w:rPr>
              <w:t>Movement Transport Safety Regulator (</w:t>
            </w:r>
            <w:proofErr w:type="spellStart"/>
            <w:r w:rsidRPr="003D0963">
              <w:rPr>
                <w:rFonts w:cs="Arial"/>
                <w:szCs w:val="20"/>
              </w:rPr>
              <w:t>MTSR</w:t>
            </w:r>
            <w:proofErr w:type="spellEnd"/>
            <w:r w:rsidRPr="003D0963">
              <w:rPr>
                <w:rFonts w:cs="Arial"/>
                <w:szCs w:val="20"/>
              </w:rPr>
              <w:t xml:space="preserve">) </w:t>
            </w:r>
          </w:p>
          <w:p w14:paraId="4E5E9883" w14:textId="77777777" w:rsidR="00D31BC1" w:rsidRPr="003D0963" w:rsidRDefault="00D31BC1" w:rsidP="00C51990">
            <w:pPr>
              <w:rPr>
                <w:rFonts w:cs="Arial"/>
                <w:szCs w:val="20"/>
              </w:rPr>
            </w:pPr>
            <w:r w:rsidRPr="003D0963">
              <w:rPr>
                <w:rFonts w:cs="Arial"/>
                <w:szCs w:val="20"/>
              </w:rPr>
              <w:t>Hazel Building Level 1, #</w:t>
            </w:r>
            <w:proofErr w:type="spellStart"/>
            <w:r w:rsidRPr="003D0963">
              <w:rPr>
                <w:rFonts w:cs="Arial"/>
                <w:szCs w:val="20"/>
              </w:rPr>
              <w:t>H019</w:t>
            </w:r>
            <w:proofErr w:type="spellEnd"/>
          </w:p>
          <w:p w14:paraId="1E0DA5CC" w14:textId="77777777" w:rsidR="00D31BC1" w:rsidRPr="003D0963" w:rsidRDefault="00D31BC1" w:rsidP="00C51990">
            <w:pPr>
              <w:rPr>
                <w:rFonts w:cs="Arial"/>
                <w:szCs w:val="20"/>
              </w:rPr>
            </w:pPr>
            <w:r w:rsidRPr="003D0963">
              <w:rPr>
                <w:rFonts w:cs="Arial"/>
                <w:szCs w:val="20"/>
              </w:rPr>
              <w:t>MOD Abbey Wood (North)</w:t>
            </w:r>
          </w:p>
          <w:p w14:paraId="0C9E37A3" w14:textId="77777777" w:rsidR="00D31BC1" w:rsidRPr="003D0963" w:rsidRDefault="00D31BC1" w:rsidP="00C51990">
            <w:pPr>
              <w:rPr>
                <w:rFonts w:cs="Arial"/>
                <w:szCs w:val="20"/>
              </w:rPr>
            </w:pPr>
            <w:r w:rsidRPr="003D0963">
              <w:rPr>
                <w:rFonts w:cs="Arial"/>
                <w:szCs w:val="20"/>
              </w:rPr>
              <w:t xml:space="preserve">Bristol </w:t>
            </w:r>
            <w:proofErr w:type="spellStart"/>
            <w:r w:rsidRPr="003D0963">
              <w:rPr>
                <w:rFonts w:cs="Arial"/>
                <w:szCs w:val="20"/>
              </w:rPr>
              <w:t>BS34</w:t>
            </w:r>
            <w:proofErr w:type="spellEnd"/>
            <w:r w:rsidRPr="003D0963">
              <w:rPr>
                <w:rFonts w:cs="Arial"/>
                <w:szCs w:val="20"/>
              </w:rPr>
              <w:t xml:space="preserve"> </w:t>
            </w:r>
            <w:proofErr w:type="spellStart"/>
            <w:r w:rsidRPr="003D0963">
              <w:rPr>
                <w:rFonts w:cs="Arial"/>
                <w:szCs w:val="20"/>
              </w:rPr>
              <w:t>8QW</w:t>
            </w:r>
            <w:proofErr w:type="spellEnd"/>
          </w:p>
          <w:p w14:paraId="2CC9285B" w14:textId="77777777" w:rsidR="00D31BC1" w:rsidRPr="003D0963" w:rsidRDefault="00D31BC1" w:rsidP="00C51990">
            <w:pPr>
              <w:tabs>
                <w:tab w:val="left" w:pos="-426"/>
              </w:tabs>
              <w:suppressAutoHyphens/>
              <w:outlineLvl w:val="0"/>
              <w:rPr>
                <w:rFonts w:cs="Arial"/>
                <w:szCs w:val="20"/>
              </w:rPr>
            </w:pPr>
          </w:p>
        </w:tc>
      </w:tr>
    </w:tbl>
    <w:p w14:paraId="63B7DF5E" w14:textId="07948CCD" w:rsidR="00D31BC1" w:rsidRPr="003D0963" w:rsidRDefault="00D31BC1" w:rsidP="00D31BC1"/>
    <w:p w14:paraId="68EA476C" w14:textId="77777777" w:rsidR="00D31BC1" w:rsidRPr="003D0963" w:rsidRDefault="00D31BC1">
      <w:pPr>
        <w:spacing w:after="160" w:line="259" w:lineRule="auto"/>
      </w:pPr>
      <w:r w:rsidRPr="003D0963">
        <w:br w:type="page"/>
      </w:r>
    </w:p>
    <w:p w14:paraId="3E66C4B1" w14:textId="77777777" w:rsidR="00D31BC1" w:rsidRPr="003D0963" w:rsidRDefault="00D31BC1" w:rsidP="00D31BC1"/>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3D0963" w:rsidRPr="003D0963" w14:paraId="219E66A3" w14:textId="77777777" w:rsidTr="00C51990">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20010054" w14:textId="77777777" w:rsidR="00D31BC1" w:rsidRPr="003D0963" w:rsidRDefault="00D31BC1" w:rsidP="00C51990">
            <w:pPr>
              <w:spacing w:line="276" w:lineRule="auto"/>
              <w:jc w:val="right"/>
              <w:rPr>
                <w:rFonts w:cs="Arial"/>
                <w:b/>
                <w:sz w:val="16"/>
                <w:lang w:eastAsia="en-US"/>
              </w:rPr>
            </w:pPr>
            <w:proofErr w:type="spellStart"/>
            <w:r w:rsidRPr="003D0963">
              <w:rPr>
                <w:rFonts w:cs="Arial"/>
                <w:b/>
                <w:sz w:val="16"/>
                <w:lang w:eastAsia="en-US"/>
              </w:rPr>
              <w:t>DEFFORM</w:t>
            </w:r>
            <w:proofErr w:type="spellEnd"/>
            <w:r w:rsidRPr="003D0963">
              <w:rPr>
                <w:rFonts w:cs="Arial"/>
                <w:b/>
                <w:sz w:val="16"/>
                <w:lang w:eastAsia="en-US"/>
              </w:rPr>
              <w:t xml:space="preserve"> 111</w:t>
            </w:r>
          </w:p>
          <w:p w14:paraId="61764E8F" w14:textId="77777777" w:rsidR="00D31BC1" w:rsidRPr="003D0963" w:rsidRDefault="00D31BC1" w:rsidP="00C51990">
            <w:pPr>
              <w:spacing w:line="276" w:lineRule="auto"/>
              <w:jc w:val="right"/>
              <w:rPr>
                <w:rFonts w:cs="Arial"/>
                <w:sz w:val="16"/>
                <w:lang w:eastAsia="en-US"/>
              </w:rPr>
            </w:pPr>
            <w:r w:rsidRPr="003D0963">
              <w:rPr>
                <w:rFonts w:cs="Arial"/>
                <w:b/>
                <w:sz w:val="16"/>
                <w:lang w:eastAsia="en-US"/>
              </w:rPr>
              <w:t>(</w:t>
            </w:r>
            <w:proofErr w:type="spellStart"/>
            <w:r w:rsidRPr="003D0963">
              <w:rPr>
                <w:rFonts w:cs="Arial"/>
                <w:b/>
                <w:sz w:val="16"/>
                <w:lang w:eastAsia="en-US"/>
              </w:rPr>
              <w:t>Edn</w:t>
            </w:r>
            <w:proofErr w:type="spellEnd"/>
            <w:r w:rsidRPr="003D0963">
              <w:rPr>
                <w:rFonts w:cs="Arial"/>
                <w:b/>
                <w:sz w:val="16"/>
                <w:lang w:eastAsia="en-US"/>
              </w:rPr>
              <w:t xml:space="preserve"> 12/17)</w:t>
            </w:r>
          </w:p>
          <w:p w14:paraId="12B0BF0F" w14:textId="77777777" w:rsidR="00D31BC1" w:rsidRPr="003D0963" w:rsidRDefault="00D31BC1" w:rsidP="00C51990">
            <w:pPr>
              <w:widowControl w:val="0"/>
              <w:spacing w:line="276" w:lineRule="auto"/>
              <w:jc w:val="center"/>
              <w:rPr>
                <w:rFonts w:cs="Arial"/>
                <w:sz w:val="12"/>
                <w:lang w:eastAsia="en-US"/>
              </w:rPr>
            </w:pPr>
            <w:r w:rsidRPr="003D0963">
              <w:rPr>
                <w:rFonts w:cs="Arial"/>
                <w:b/>
                <w:sz w:val="16"/>
                <w:lang w:eastAsia="en-US"/>
              </w:rPr>
              <w:t>Appendix - Addresses and Other Information</w:t>
            </w:r>
          </w:p>
        </w:tc>
      </w:tr>
      <w:tr w:rsidR="003D0963" w:rsidRPr="003D0963" w14:paraId="12ACFE6F" w14:textId="77777777" w:rsidTr="00C51990">
        <w:trPr>
          <w:trHeight w:val="1036"/>
        </w:trPr>
        <w:tc>
          <w:tcPr>
            <w:tcW w:w="361" w:type="dxa"/>
            <w:tcBorders>
              <w:top w:val="nil"/>
              <w:left w:val="single" w:sz="6" w:space="0" w:color="auto"/>
              <w:bottom w:val="nil"/>
              <w:right w:val="nil"/>
            </w:tcBorders>
            <w:shd w:val="pct12" w:color="auto" w:fill="auto"/>
          </w:tcPr>
          <w:p w14:paraId="54D439EE" w14:textId="77777777" w:rsidR="00D31BC1" w:rsidRPr="003D0963" w:rsidRDefault="00D31BC1" w:rsidP="00C51990">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6CBF3A92" w14:textId="7777777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1. Commercial Officer</w:t>
            </w:r>
          </w:p>
          <w:p w14:paraId="7F36EE71" w14:textId="77777777" w:rsidR="00D31BC1" w:rsidRPr="003D0963" w:rsidRDefault="00D31BC1" w:rsidP="00C51990">
            <w:pPr>
              <w:spacing w:line="276" w:lineRule="auto"/>
              <w:rPr>
                <w:rFonts w:cs="Arial"/>
                <w:b/>
                <w:sz w:val="13"/>
                <w:szCs w:val="13"/>
                <w:lang w:eastAsia="en-US"/>
              </w:rPr>
            </w:pPr>
          </w:p>
          <w:p w14:paraId="18CDB5D3" w14:textId="4F65B4F9" w:rsidR="000D40AC" w:rsidRPr="003D0963" w:rsidRDefault="000D40AC" w:rsidP="000D40AC">
            <w:pPr>
              <w:spacing w:line="276" w:lineRule="auto"/>
              <w:rPr>
                <w:sz w:val="13"/>
                <w:szCs w:val="13"/>
              </w:rPr>
            </w:pPr>
            <w:r w:rsidRPr="003D0963">
              <w:rPr>
                <w:sz w:val="13"/>
                <w:szCs w:val="13"/>
              </w:rPr>
              <w:t xml:space="preserve">Name: </w:t>
            </w:r>
            <w:r w:rsidRPr="003D0963">
              <w:rPr>
                <w:rFonts w:cs="Arial"/>
                <w:sz w:val="13"/>
                <w:szCs w:val="13"/>
                <w:lang w:eastAsia="en-US"/>
              </w:rPr>
              <w:t xml:space="preserve">    </w:t>
            </w:r>
            <w:r w:rsidR="00170546" w:rsidRPr="003D0963">
              <w:rPr>
                <w:rFonts w:cs="Arial"/>
                <w:sz w:val="13"/>
                <w:szCs w:val="13"/>
                <w:lang w:eastAsia="en-US"/>
              </w:rPr>
              <w:t>Gillian Wallis</w:t>
            </w:r>
          </w:p>
          <w:p w14:paraId="26C51B72" w14:textId="77777777" w:rsidR="000D40AC" w:rsidRPr="003D0963" w:rsidRDefault="000D40AC" w:rsidP="000D40AC">
            <w:pPr>
              <w:spacing w:line="276" w:lineRule="auto"/>
              <w:rPr>
                <w:sz w:val="13"/>
                <w:szCs w:val="13"/>
              </w:rPr>
            </w:pPr>
          </w:p>
          <w:p w14:paraId="7E489598" w14:textId="0F38FEF8" w:rsidR="000D40AC" w:rsidRPr="003D0963" w:rsidRDefault="000D40AC" w:rsidP="00060E87">
            <w:pPr>
              <w:spacing w:line="276" w:lineRule="auto"/>
              <w:rPr>
                <w:rFonts w:cs="Arial"/>
                <w:sz w:val="13"/>
                <w:szCs w:val="13"/>
                <w:lang w:eastAsia="en-US"/>
              </w:rPr>
            </w:pPr>
            <w:r w:rsidRPr="003D0963">
              <w:rPr>
                <w:sz w:val="13"/>
                <w:szCs w:val="13"/>
              </w:rPr>
              <w:t xml:space="preserve">Address: </w:t>
            </w:r>
            <w:r w:rsidRPr="003D0963">
              <w:rPr>
                <w:rFonts w:cs="Arial"/>
                <w:sz w:val="13"/>
                <w:szCs w:val="13"/>
                <w:lang w:eastAsia="en-US"/>
              </w:rPr>
              <w:t xml:space="preserve"> </w:t>
            </w:r>
            <w:r w:rsidR="00060E87" w:rsidRPr="003D0963">
              <w:rPr>
                <w:rFonts w:cs="Arial"/>
                <w:sz w:val="13"/>
                <w:szCs w:val="13"/>
                <w:lang w:eastAsia="en-US"/>
              </w:rPr>
              <w:t xml:space="preserve">Kentigern House, 65 Brown Street, Glasgow </w:t>
            </w:r>
            <w:proofErr w:type="spellStart"/>
            <w:r w:rsidR="00060E87" w:rsidRPr="003D0963">
              <w:rPr>
                <w:rFonts w:cs="Arial"/>
                <w:sz w:val="13"/>
                <w:szCs w:val="13"/>
                <w:lang w:eastAsia="en-US"/>
              </w:rPr>
              <w:t>G2</w:t>
            </w:r>
            <w:proofErr w:type="spellEnd"/>
            <w:r w:rsidR="00060E87" w:rsidRPr="003D0963">
              <w:rPr>
                <w:rFonts w:cs="Arial"/>
                <w:sz w:val="13"/>
                <w:szCs w:val="13"/>
                <w:lang w:eastAsia="en-US"/>
              </w:rPr>
              <w:t xml:space="preserve"> </w:t>
            </w:r>
            <w:proofErr w:type="spellStart"/>
            <w:r w:rsidR="00060E87" w:rsidRPr="003D0963">
              <w:rPr>
                <w:rFonts w:cs="Arial"/>
                <w:sz w:val="13"/>
                <w:szCs w:val="13"/>
                <w:lang w:eastAsia="en-US"/>
              </w:rPr>
              <w:t>8EX</w:t>
            </w:r>
            <w:proofErr w:type="spellEnd"/>
          </w:p>
          <w:p w14:paraId="6B32AD1B" w14:textId="77777777" w:rsidR="00060E87" w:rsidRPr="003D0963" w:rsidRDefault="00060E87" w:rsidP="00060E87">
            <w:pPr>
              <w:spacing w:line="276" w:lineRule="auto"/>
              <w:rPr>
                <w:rFonts w:cs="Arial"/>
                <w:sz w:val="13"/>
                <w:szCs w:val="13"/>
                <w:lang w:eastAsia="en-US"/>
              </w:rPr>
            </w:pPr>
          </w:p>
          <w:p w14:paraId="3078D3FA" w14:textId="40494C49" w:rsidR="000D40AC" w:rsidRPr="003D0963" w:rsidRDefault="000D40AC" w:rsidP="000D40AC">
            <w:pPr>
              <w:spacing w:line="276" w:lineRule="auto"/>
              <w:rPr>
                <w:sz w:val="13"/>
                <w:szCs w:val="13"/>
              </w:rPr>
            </w:pPr>
            <w:r w:rsidRPr="003D0963">
              <w:rPr>
                <w:sz w:val="13"/>
                <w:szCs w:val="13"/>
              </w:rPr>
              <w:t xml:space="preserve">Email: </w:t>
            </w:r>
            <w:r w:rsidRPr="003D0963">
              <w:rPr>
                <w:rFonts w:cs="Arial"/>
                <w:sz w:val="13"/>
                <w:szCs w:val="13"/>
                <w:lang w:eastAsia="en-US"/>
              </w:rPr>
              <w:t xml:space="preserve">    </w:t>
            </w:r>
            <w:r w:rsidR="00060E87" w:rsidRPr="003D0963">
              <w:rPr>
                <w:rFonts w:cs="Arial"/>
                <w:sz w:val="13"/>
                <w:szCs w:val="13"/>
                <w:lang w:eastAsia="en-US"/>
              </w:rPr>
              <w:t>gillian.wallis128</w:t>
            </w:r>
            <w:r w:rsidRPr="003D0963">
              <w:rPr>
                <w:rFonts w:cs="Arial"/>
                <w:sz w:val="13"/>
                <w:szCs w:val="13"/>
                <w:lang w:eastAsia="en-US"/>
              </w:rPr>
              <w:t>@mod.gov.uk</w:t>
            </w:r>
          </w:p>
          <w:p w14:paraId="2668F198" w14:textId="77777777" w:rsidR="000D40AC" w:rsidRPr="003D0963" w:rsidRDefault="000D40AC" w:rsidP="000D40AC">
            <w:pPr>
              <w:spacing w:line="276" w:lineRule="auto"/>
              <w:rPr>
                <w:sz w:val="13"/>
                <w:szCs w:val="13"/>
              </w:rPr>
            </w:pPr>
          </w:p>
          <w:p w14:paraId="51B2E2D8" w14:textId="24E48A6A" w:rsidR="00D31BC1" w:rsidRPr="003D0963" w:rsidRDefault="000D40AC" w:rsidP="000D40AC">
            <w:pPr>
              <w:widowControl w:val="0"/>
              <w:spacing w:line="276" w:lineRule="auto"/>
              <w:rPr>
                <w:rFonts w:cs="Arial"/>
                <w:sz w:val="13"/>
                <w:szCs w:val="13"/>
                <w:lang w:eastAsia="en-US"/>
              </w:rPr>
            </w:pPr>
            <w:r w:rsidRPr="003D0963">
              <w:rPr>
                <w:rFonts w:cs="Arial"/>
                <w:sz w:val="13"/>
                <w:szCs w:val="13"/>
                <w:lang w:eastAsia="en-US"/>
              </w:rPr>
              <w:sym w:font="Wingdings" w:char="F028"/>
            </w:r>
            <w:r w:rsidRPr="003D0963">
              <w:rPr>
                <w:rFonts w:cs="Arial"/>
                <w:sz w:val="13"/>
                <w:szCs w:val="13"/>
                <w:lang w:eastAsia="en-US"/>
              </w:rPr>
              <w:t xml:space="preserve">           +</w:t>
            </w:r>
            <w:r w:rsidR="00060E87" w:rsidRPr="003D0963">
              <w:rPr>
                <w:rFonts w:cs="Arial"/>
                <w:sz w:val="13"/>
                <w:szCs w:val="13"/>
                <w:lang w:eastAsia="en-US"/>
              </w:rPr>
              <w:t xml:space="preserve">44 </w:t>
            </w:r>
            <w:r w:rsidRPr="003D0963">
              <w:rPr>
                <w:rFonts w:cs="Arial"/>
                <w:sz w:val="13"/>
                <w:szCs w:val="13"/>
                <w:lang w:eastAsia="en-US"/>
              </w:rPr>
              <w:t xml:space="preserve">(0) </w:t>
            </w:r>
            <w:r w:rsidR="00012E3F" w:rsidRPr="003D0963">
              <w:rPr>
                <w:rFonts w:cs="Arial"/>
                <w:sz w:val="13"/>
                <w:szCs w:val="13"/>
                <w:lang w:eastAsia="en-US"/>
              </w:rPr>
              <w:t>7970 150497</w:t>
            </w:r>
          </w:p>
        </w:tc>
        <w:tc>
          <w:tcPr>
            <w:tcW w:w="285" w:type="dxa"/>
            <w:shd w:val="pct12" w:color="auto" w:fill="auto"/>
          </w:tcPr>
          <w:p w14:paraId="56B54B57" w14:textId="77777777" w:rsidR="00D31BC1" w:rsidRPr="003D0963" w:rsidRDefault="00D31BC1" w:rsidP="00C51990">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04181E67" w14:textId="77777777" w:rsidR="00D31BC1" w:rsidRPr="003D0963" w:rsidRDefault="00D31BC1" w:rsidP="00C51990">
            <w:pPr>
              <w:spacing w:line="276" w:lineRule="auto"/>
              <w:rPr>
                <w:rFonts w:cs="Arial"/>
                <w:sz w:val="13"/>
                <w:szCs w:val="13"/>
                <w:lang w:eastAsia="en-US"/>
              </w:rPr>
            </w:pPr>
            <w:r w:rsidRPr="003D0963">
              <w:rPr>
                <w:rFonts w:cs="Arial"/>
                <w:b/>
                <w:sz w:val="13"/>
                <w:szCs w:val="13"/>
                <w:lang w:eastAsia="en-US"/>
              </w:rPr>
              <w:t>8. Public Accounting Authority</w:t>
            </w:r>
          </w:p>
          <w:p w14:paraId="2C530812" w14:textId="77777777" w:rsidR="00D31BC1" w:rsidRPr="003D0963" w:rsidRDefault="00D31BC1" w:rsidP="00C51990">
            <w:pPr>
              <w:spacing w:line="276" w:lineRule="auto"/>
              <w:rPr>
                <w:rFonts w:cs="Arial"/>
                <w:sz w:val="13"/>
                <w:szCs w:val="13"/>
                <w:lang w:eastAsia="en-US"/>
              </w:rPr>
            </w:pPr>
          </w:p>
          <w:p w14:paraId="08696C4A"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 xml:space="preserve">1.  Returns under DEFCON 694 (or SC equivalent) should be sent to DBS Finance </w:t>
            </w:r>
            <w:proofErr w:type="spellStart"/>
            <w:r w:rsidRPr="003D0963">
              <w:rPr>
                <w:rFonts w:cs="Arial"/>
                <w:sz w:val="13"/>
                <w:szCs w:val="13"/>
                <w:lang w:eastAsia="en-US"/>
              </w:rPr>
              <w:t>ADMT</w:t>
            </w:r>
            <w:proofErr w:type="spellEnd"/>
            <w:r w:rsidRPr="003D0963">
              <w:rPr>
                <w:rFonts w:cs="Arial"/>
                <w:sz w:val="13"/>
                <w:szCs w:val="13"/>
                <w:lang w:eastAsia="en-US"/>
              </w:rPr>
              <w:t xml:space="preserve"> – Assets In Industry 1, Level 4 Piccadilly Gate, Store </w:t>
            </w:r>
            <w:proofErr w:type="gramStart"/>
            <w:r w:rsidRPr="003D0963">
              <w:rPr>
                <w:rFonts w:cs="Arial"/>
                <w:sz w:val="13"/>
                <w:szCs w:val="13"/>
                <w:lang w:eastAsia="en-US"/>
              </w:rPr>
              <w:t>Street,  Manchester</w:t>
            </w:r>
            <w:proofErr w:type="gramEnd"/>
            <w:r w:rsidRPr="003D0963">
              <w:rPr>
                <w:rFonts w:cs="Arial"/>
                <w:sz w:val="13"/>
                <w:szCs w:val="13"/>
                <w:lang w:eastAsia="en-US"/>
              </w:rPr>
              <w:t xml:space="preserve">, </w:t>
            </w:r>
            <w:proofErr w:type="spellStart"/>
            <w:r w:rsidRPr="003D0963">
              <w:rPr>
                <w:rFonts w:cs="Arial"/>
                <w:sz w:val="13"/>
                <w:szCs w:val="13"/>
                <w:lang w:eastAsia="en-US"/>
              </w:rPr>
              <w:t>M1</w:t>
            </w:r>
            <w:proofErr w:type="spellEnd"/>
            <w:r w:rsidRPr="003D0963">
              <w:rPr>
                <w:rFonts w:cs="Arial"/>
                <w:sz w:val="13"/>
                <w:szCs w:val="13"/>
                <w:lang w:eastAsia="en-US"/>
              </w:rPr>
              <w:t xml:space="preserve"> </w:t>
            </w:r>
            <w:proofErr w:type="spellStart"/>
            <w:r w:rsidRPr="003D0963">
              <w:rPr>
                <w:rFonts w:cs="Arial"/>
                <w:sz w:val="13"/>
                <w:szCs w:val="13"/>
                <w:lang w:eastAsia="en-US"/>
              </w:rPr>
              <w:t>2WD</w:t>
            </w:r>
            <w:proofErr w:type="spellEnd"/>
            <w:r w:rsidRPr="003D0963">
              <w:rPr>
                <w:rFonts w:cs="Arial"/>
                <w:sz w:val="13"/>
                <w:szCs w:val="13"/>
                <w:lang w:eastAsia="en-US"/>
              </w:rPr>
              <w:tab/>
            </w:r>
          </w:p>
          <w:p w14:paraId="4F6C0CE0" w14:textId="77777777" w:rsidR="00D31BC1" w:rsidRPr="003D0963" w:rsidRDefault="00D31BC1" w:rsidP="00C51990">
            <w:pPr>
              <w:spacing w:line="276" w:lineRule="auto"/>
              <w:rPr>
                <w:rFonts w:cs="Arial"/>
                <w:sz w:val="13"/>
                <w:szCs w:val="13"/>
                <w:lang w:eastAsia="en-US"/>
              </w:rPr>
            </w:pPr>
            <w:r w:rsidRPr="003D0963">
              <w:rPr>
                <w:rFonts w:cs="Arial"/>
                <w:sz w:val="13"/>
                <w:szCs w:val="12"/>
                <w:lang w:eastAsia="en-US"/>
              </w:rPr>
              <w:sym w:font="Wingdings" w:char="F028"/>
            </w:r>
            <w:r w:rsidRPr="003D0963">
              <w:rPr>
                <w:rFonts w:cs="Arial"/>
                <w:sz w:val="13"/>
                <w:szCs w:val="13"/>
                <w:lang w:eastAsia="en-US"/>
              </w:rPr>
              <w:t xml:space="preserve"> 44 (0) 161 233 5397</w:t>
            </w:r>
          </w:p>
          <w:p w14:paraId="7F36DDD7" w14:textId="77777777" w:rsidR="00D31BC1" w:rsidRPr="003D0963" w:rsidRDefault="00D31BC1" w:rsidP="00C51990">
            <w:pPr>
              <w:spacing w:line="276" w:lineRule="auto"/>
              <w:rPr>
                <w:rFonts w:cs="Arial"/>
                <w:sz w:val="13"/>
                <w:szCs w:val="13"/>
                <w:lang w:eastAsia="en-US"/>
              </w:rPr>
            </w:pPr>
          </w:p>
          <w:p w14:paraId="76E97398"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2.  For all other enquiries contact DES Fin FA-</w:t>
            </w:r>
            <w:proofErr w:type="spellStart"/>
            <w:r w:rsidRPr="003D0963">
              <w:rPr>
                <w:rFonts w:cs="Arial"/>
                <w:sz w:val="13"/>
                <w:szCs w:val="13"/>
                <w:lang w:eastAsia="en-US"/>
              </w:rPr>
              <w:t>AMET</w:t>
            </w:r>
            <w:proofErr w:type="spellEnd"/>
            <w:r w:rsidRPr="003D0963">
              <w:rPr>
                <w:rFonts w:cs="Arial"/>
                <w:sz w:val="13"/>
                <w:szCs w:val="13"/>
                <w:lang w:eastAsia="en-US"/>
              </w:rPr>
              <w:t xml:space="preserve"> Policy, Level 4 Piccadilly Gate, Store Street, Manchester, </w:t>
            </w:r>
            <w:proofErr w:type="spellStart"/>
            <w:r w:rsidRPr="003D0963">
              <w:rPr>
                <w:rFonts w:cs="Arial"/>
                <w:sz w:val="13"/>
                <w:szCs w:val="13"/>
                <w:lang w:eastAsia="en-US"/>
              </w:rPr>
              <w:t>M1</w:t>
            </w:r>
            <w:proofErr w:type="spellEnd"/>
            <w:r w:rsidRPr="003D0963">
              <w:rPr>
                <w:rFonts w:cs="Arial"/>
                <w:sz w:val="13"/>
                <w:szCs w:val="13"/>
                <w:lang w:eastAsia="en-US"/>
              </w:rPr>
              <w:t xml:space="preserve"> </w:t>
            </w:r>
            <w:proofErr w:type="spellStart"/>
            <w:r w:rsidRPr="003D0963">
              <w:rPr>
                <w:rFonts w:cs="Arial"/>
                <w:sz w:val="13"/>
                <w:szCs w:val="13"/>
                <w:lang w:eastAsia="en-US"/>
              </w:rPr>
              <w:t>2WD</w:t>
            </w:r>
            <w:proofErr w:type="spellEnd"/>
            <w:r w:rsidRPr="003D0963">
              <w:rPr>
                <w:rFonts w:cs="Arial"/>
                <w:sz w:val="13"/>
                <w:szCs w:val="13"/>
                <w:lang w:eastAsia="en-US"/>
              </w:rPr>
              <w:t xml:space="preserve">  </w:t>
            </w:r>
          </w:p>
          <w:p w14:paraId="75047D09" w14:textId="77777777" w:rsidR="00D31BC1" w:rsidRPr="003D0963" w:rsidRDefault="00D31BC1" w:rsidP="00C51990">
            <w:pPr>
              <w:spacing w:line="276" w:lineRule="auto"/>
              <w:rPr>
                <w:rFonts w:cs="Arial"/>
                <w:sz w:val="13"/>
                <w:szCs w:val="13"/>
                <w:lang w:eastAsia="en-US"/>
              </w:rPr>
            </w:pPr>
            <w:r w:rsidRPr="003D0963">
              <w:rPr>
                <w:rFonts w:cs="Arial"/>
                <w:sz w:val="13"/>
                <w:szCs w:val="12"/>
                <w:lang w:eastAsia="en-US"/>
              </w:rPr>
              <w:sym w:font="Wingdings" w:char="F028"/>
            </w:r>
            <w:r w:rsidRPr="003D0963">
              <w:rPr>
                <w:rFonts w:cs="Arial"/>
                <w:sz w:val="13"/>
                <w:szCs w:val="13"/>
                <w:lang w:eastAsia="en-US"/>
              </w:rPr>
              <w:t xml:space="preserve"> 44 (0) 161 233 5394</w:t>
            </w:r>
          </w:p>
          <w:p w14:paraId="483DB4FC" w14:textId="77777777" w:rsidR="00D31BC1" w:rsidRPr="003D0963" w:rsidRDefault="00D31BC1" w:rsidP="00C51990">
            <w:pPr>
              <w:widowControl w:val="0"/>
              <w:spacing w:line="276" w:lineRule="auto"/>
              <w:rPr>
                <w:rFonts w:cs="Arial"/>
                <w:sz w:val="13"/>
                <w:szCs w:val="13"/>
                <w:lang w:eastAsia="en-US"/>
              </w:rPr>
            </w:pPr>
          </w:p>
        </w:tc>
        <w:tc>
          <w:tcPr>
            <w:tcW w:w="265" w:type="dxa"/>
            <w:tcBorders>
              <w:top w:val="nil"/>
              <w:left w:val="nil"/>
              <w:bottom w:val="nil"/>
              <w:right w:val="single" w:sz="6" w:space="0" w:color="auto"/>
            </w:tcBorders>
            <w:shd w:val="pct12" w:color="auto" w:fill="auto"/>
          </w:tcPr>
          <w:p w14:paraId="025504FD" w14:textId="77777777" w:rsidR="00D31BC1" w:rsidRPr="003D0963" w:rsidRDefault="00D31BC1" w:rsidP="00C51990">
            <w:pPr>
              <w:widowControl w:val="0"/>
              <w:spacing w:line="276" w:lineRule="auto"/>
              <w:rPr>
                <w:rFonts w:cs="Arial"/>
                <w:sz w:val="13"/>
                <w:szCs w:val="13"/>
                <w:lang w:eastAsia="en-US"/>
              </w:rPr>
            </w:pPr>
          </w:p>
        </w:tc>
      </w:tr>
      <w:tr w:rsidR="003D0963" w:rsidRPr="003D0963" w14:paraId="31D3BB45" w14:textId="77777777" w:rsidTr="00C51990">
        <w:trPr>
          <w:trHeight w:val="122"/>
        </w:trPr>
        <w:tc>
          <w:tcPr>
            <w:tcW w:w="10545" w:type="dxa"/>
            <w:gridSpan w:val="5"/>
            <w:tcBorders>
              <w:top w:val="nil"/>
              <w:left w:val="single" w:sz="6" w:space="0" w:color="auto"/>
              <w:bottom w:val="nil"/>
              <w:right w:val="single" w:sz="6" w:space="0" w:color="auto"/>
            </w:tcBorders>
            <w:shd w:val="pct12" w:color="auto" w:fill="auto"/>
          </w:tcPr>
          <w:p w14:paraId="11A9955D" w14:textId="77777777" w:rsidR="00D31BC1" w:rsidRPr="003D0963" w:rsidRDefault="00D31BC1" w:rsidP="00C51990">
            <w:pPr>
              <w:widowControl w:val="0"/>
              <w:spacing w:line="276" w:lineRule="auto"/>
              <w:rPr>
                <w:rFonts w:cs="Arial"/>
                <w:sz w:val="13"/>
                <w:szCs w:val="13"/>
                <w:lang w:eastAsia="en-US"/>
              </w:rPr>
            </w:pPr>
          </w:p>
        </w:tc>
      </w:tr>
      <w:tr w:rsidR="003D0963" w:rsidRPr="003D0963" w14:paraId="7D06E73A" w14:textId="77777777" w:rsidTr="00C51990">
        <w:trPr>
          <w:trHeight w:val="1817"/>
        </w:trPr>
        <w:tc>
          <w:tcPr>
            <w:tcW w:w="361" w:type="dxa"/>
            <w:tcBorders>
              <w:top w:val="nil"/>
              <w:left w:val="single" w:sz="6" w:space="0" w:color="auto"/>
              <w:bottom w:val="nil"/>
              <w:right w:val="nil"/>
            </w:tcBorders>
            <w:shd w:val="pct12" w:color="auto" w:fill="auto"/>
          </w:tcPr>
          <w:p w14:paraId="22C41F88" w14:textId="77777777" w:rsidR="00D31BC1" w:rsidRPr="003D0963" w:rsidRDefault="00D31BC1" w:rsidP="00C51990">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58FA7999" w14:textId="77777777" w:rsidR="00D31BC1" w:rsidRPr="003D0963" w:rsidRDefault="00D31BC1" w:rsidP="00C51990">
            <w:pPr>
              <w:spacing w:line="276" w:lineRule="auto"/>
              <w:rPr>
                <w:rFonts w:cs="Arial"/>
                <w:sz w:val="13"/>
                <w:szCs w:val="13"/>
                <w:lang w:eastAsia="en-US"/>
              </w:rPr>
            </w:pPr>
            <w:r w:rsidRPr="003D0963">
              <w:rPr>
                <w:rFonts w:cs="Arial"/>
                <w:b/>
                <w:sz w:val="13"/>
                <w:szCs w:val="13"/>
                <w:lang w:eastAsia="en-US"/>
              </w:rPr>
              <w:t>2. Project Manager, Equipment Support Manager or PT Leader</w:t>
            </w:r>
            <w:r w:rsidRPr="003D0963">
              <w:rPr>
                <w:rFonts w:cs="Arial"/>
                <w:sz w:val="13"/>
                <w:szCs w:val="13"/>
                <w:lang w:eastAsia="en-US"/>
              </w:rPr>
              <w:t xml:space="preserve"> (from whom technical information is available)</w:t>
            </w:r>
          </w:p>
          <w:p w14:paraId="1C17D094" w14:textId="77777777" w:rsidR="00D31BC1" w:rsidRPr="003D0963" w:rsidRDefault="00D31BC1" w:rsidP="00C51990">
            <w:pPr>
              <w:spacing w:line="276" w:lineRule="auto"/>
              <w:rPr>
                <w:rFonts w:cs="Arial"/>
                <w:sz w:val="13"/>
                <w:szCs w:val="13"/>
                <w:lang w:eastAsia="en-US"/>
              </w:rPr>
            </w:pPr>
          </w:p>
          <w:p w14:paraId="4714F2AC" w14:textId="68EAF574" w:rsidR="000261AF" w:rsidRPr="003D0963" w:rsidRDefault="000261AF" w:rsidP="000261AF">
            <w:pPr>
              <w:spacing w:line="276" w:lineRule="auto"/>
              <w:rPr>
                <w:sz w:val="13"/>
                <w:szCs w:val="13"/>
              </w:rPr>
            </w:pPr>
            <w:r w:rsidRPr="003D0963">
              <w:rPr>
                <w:sz w:val="13"/>
                <w:szCs w:val="13"/>
              </w:rPr>
              <w:t xml:space="preserve">Name: </w:t>
            </w:r>
            <w:r w:rsidRPr="003D0963">
              <w:rPr>
                <w:rFonts w:cs="Arial"/>
                <w:sz w:val="13"/>
                <w:szCs w:val="13"/>
                <w:lang w:eastAsia="en-US"/>
              </w:rPr>
              <w:t xml:space="preserve"> </w:t>
            </w:r>
            <w:r w:rsidR="00DD6581" w:rsidRPr="003D0963">
              <w:rPr>
                <w:rFonts w:cs="Arial"/>
                <w:sz w:val="13"/>
                <w:szCs w:val="13"/>
                <w:lang w:eastAsia="en-US"/>
              </w:rPr>
              <w:t xml:space="preserve">Richard Snow </w:t>
            </w:r>
            <w:r w:rsidRPr="003D0963">
              <w:rPr>
                <w:rFonts w:cs="Arial"/>
                <w:sz w:val="13"/>
                <w:szCs w:val="13"/>
                <w:lang w:eastAsia="en-US"/>
              </w:rPr>
              <w:t xml:space="preserve">    </w:t>
            </w:r>
          </w:p>
          <w:p w14:paraId="09AE8754" w14:textId="77777777" w:rsidR="000261AF" w:rsidRPr="003D0963" w:rsidRDefault="000261AF" w:rsidP="000261AF">
            <w:pPr>
              <w:spacing w:line="276" w:lineRule="auto"/>
              <w:rPr>
                <w:sz w:val="13"/>
                <w:szCs w:val="13"/>
              </w:rPr>
            </w:pPr>
          </w:p>
          <w:p w14:paraId="7438FAB2" w14:textId="7E26C834" w:rsidR="000261AF" w:rsidRPr="003D0963" w:rsidRDefault="000261AF" w:rsidP="00012E3F">
            <w:pPr>
              <w:spacing w:line="276" w:lineRule="auto"/>
              <w:rPr>
                <w:rFonts w:cs="Arial"/>
                <w:sz w:val="13"/>
                <w:szCs w:val="13"/>
                <w:lang w:eastAsia="en-US"/>
              </w:rPr>
            </w:pPr>
            <w:r w:rsidRPr="003D0963">
              <w:rPr>
                <w:sz w:val="13"/>
                <w:szCs w:val="13"/>
              </w:rPr>
              <w:t xml:space="preserve">Address: </w:t>
            </w:r>
            <w:r w:rsidRPr="003D0963">
              <w:rPr>
                <w:rFonts w:cs="Arial"/>
                <w:sz w:val="13"/>
                <w:szCs w:val="13"/>
                <w:lang w:eastAsia="en-US"/>
              </w:rPr>
              <w:t xml:space="preserve"> </w:t>
            </w:r>
            <w:r w:rsidR="00DD6581" w:rsidRPr="003D0963">
              <w:rPr>
                <w:rFonts w:eastAsia="Calibri" w:cs="Arial"/>
                <w:noProof/>
                <w:sz w:val="13"/>
                <w:szCs w:val="13"/>
              </w:rPr>
              <w:t xml:space="preserve">Environmental </w:t>
            </w:r>
            <w:r w:rsidR="00C51990" w:rsidRPr="003D0963">
              <w:rPr>
                <w:rFonts w:eastAsia="Calibri" w:cs="Arial"/>
                <w:noProof/>
                <w:sz w:val="13"/>
                <w:szCs w:val="13"/>
              </w:rPr>
              <w:t xml:space="preserve">Management and Assessment </w:t>
            </w:r>
            <w:r w:rsidR="00DD6581" w:rsidRPr="003D0963">
              <w:rPr>
                <w:rFonts w:eastAsia="Calibri" w:cs="Arial"/>
                <w:noProof/>
                <w:sz w:val="13"/>
                <w:szCs w:val="13"/>
              </w:rPr>
              <w:t>Technical Services</w:t>
            </w:r>
            <w:r w:rsidR="00C51990" w:rsidRPr="003D0963">
              <w:rPr>
                <w:rFonts w:eastAsia="Calibri" w:cs="Arial"/>
                <w:noProof/>
                <w:sz w:val="13"/>
                <w:szCs w:val="13"/>
              </w:rPr>
              <w:t xml:space="preserve">, </w:t>
            </w:r>
            <w:r w:rsidR="00DD6581" w:rsidRPr="003D0963">
              <w:rPr>
                <w:rFonts w:eastAsia="Calibri" w:cs="Arial"/>
                <w:noProof/>
                <w:sz w:val="13"/>
                <w:szCs w:val="13"/>
              </w:rPr>
              <w:t>Defence Infrastructure Organisation</w:t>
            </w:r>
            <w:r w:rsidR="00C51990" w:rsidRPr="003D0963">
              <w:rPr>
                <w:rFonts w:eastAsia="Calibri" w:cs="Arial"/>
                <w:noProof/>
                <w:sz w:val="13"/>
                <w:szCs w:val="13"/>
              </w:rPr>
              <w:t>,</w:t>
            </w:r>
            <w:r w:rsidR="00DD6581" w:rsidRPr="003D0963">
              <w:rPr>
                <w:rFonts w:eastAsia="Calibri" w:cs="Arial"/>
                <w:noProof/>
                <w:sz w:val="13"/>
                <w:szCs w:val="13"/>
              </w:rPr>
              <w:t xml:space="preserve"> Building 88, Westdown Camp Tilshead, Salisbury, SP3 4RS</w:t>
            </w:r>
          </w:p>
          <w:p w14:paraId="3422F453" w14:textId="77777777" w:rsidR="000261AF" w:rsidRPr="003D0963" w:rsidRDefault="000261AF" w:rsidP="000261AF">
            <w:pPr>
              <w:spacing w:line="276" w:lineRule="auto"/>
              <w:rPr>
                <w:sz w:val="13"/>
                <w:szCs w:val="13"/>
              </w:rPr>
            </w:pPr>
          </w:p>
          <w:p w14:paraId="3A7BC278" w14:textId="4C2DA5CC" w:rsidR="000261AF" w:rsidRPr="003D0963" w:rsidRDefault="000261AF" w:rsidP="000261AF">
            <w:pPr>
              <w:spacing w:line="276" w:lineRule="auto"/>
              <w:rPr>
                <w:rFonts w:cs="Arial"/>
                <w:sz w:val="13"/>
                <w:szCs w:val="13"/>
                <w:lang w:eastAsia="en-US"/>
              </w:rPr>
            </w:pPr>
            <w:r w:rsidRPr="003D0963">
              <w:rPr>
                <w:sz w:val="13"/>
                <w:szCs w:val="13"/>
              </w:rPr>
              <w:t xml:space="preserve">Email: </w:t>
            </w:r>
            <w:r w:rsidR="00DD6581" w:rsidRPr="003D0963">
              <w:rPr>
                <w:sz w:val="13"/>
                <w:szCs w:val="13"/>
              </w:rPr>
              <w:t>richard.snow439@mod.gov.uk</w:t>
            </w:r>
            <w:r w:rsidRPr="003D0963">
              <w:rPr>
                <w:rFonts w:cs="Arial"/>
                <w:sz w:val="13"/>
                <w:szCs w:val="13"/>
                <w:lang w:eastAsia="en-US"/>
              </w:rPr>
              <w:t xml:space="preserve">     </w:t>
            </w:r>
          </w:p>
          <w:p w14:paraId="7F54AA1E" w14:textId="77777777" w:rsidR="00012E3F" w:rsidRPr="003D0963" w:rsidRDefault="00012E3F" w:rsidP="000261AF">
            <w:pPr>
              <w:spacing w:line="276" w:lineRule="auto"/>
              <w:rPr>
                <w:rFonts w:cs="Arial"/>
                <w:sz w:val="13"/>
                <w:szCs w:val="13"/>
                <w:lang w:eastAsia="en-US"/>
              </w:rPr>
            </w:pPr>
          </w:p>
          <w:p w14:paraId="5FCCFAC8" w14:textId="6E0F36D5" w:rsidR="00D31BC1" w:rsidRPr="003D0963" w:rsidRDefault="000261AF" w:rsidP="000261AF">
            <w:pPr>
              <w:widowControl w:val="0"/>
              <w:spacing w:after="100" w:afterAutospacing="1" w:line="276" w:lineRule="auto"/>
              <w:rPr>
                <w:rFonts w:cs="Arial"/>
                <w:sz w:val="13"/>
                <w:szCs w:val="13"/>
                <w:lang w:eastAsia="en-US"/>
              </w:rPr>
            </w:pPr>
            <w:r w:rsidRPr="003D0963">
              <w:rPr>
                <w:rFonts w:cs="Arial"/>
                <w:sz w:val="13"/>
                <w:szCs w:val="13"/>
                <w:lang w:eastAsia="en-US"/>
              </w:rPr>
              <w:sym w:font="Wingdings" w:char="F028"/>
            </w:r>
            <w:r w:rsidRPr="003D0963">
              <w:rPr>
                <w:rFonts w:cs="Arial"/>
                <w:sz w:val="13"/>
                <w:szCs w:val="13"/>
                <w:lang w:eastAsia="en-US"/>
              </w:rPr>
              <w:t xml:space="preserve">            </w:t>
            </w:r>
            <w:r w:rsidRPr="003D0963">
              <w:rPr>
                <w:rFonts w:cs="Arial"/>
                <w:sz w:val="13"/>
                <w:szCs w:val="13"/>
                <w:lang w:eastAsia="en-US"/>
              </w:rPr>
              <w:br/>
            </w:r>
          </w:p>
        </w:tc>
        <w:tc>
          <w:tcPr>
            <w:tcW w:w="285" w:type="dxa"/>
            <w:shd w:val="pct12" w:color="auto" w:fill="auto"/>
          </w:tcPr>
          <w:p w14:paraId="55BDB354" w14:textId="77777777" w:rsidR="00D31BC1" w:rsidRPr="003D0963" w:rsidRDefault="00D31BC1" w:rsidP="00C51990">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69959433" w14:textId="7777777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9.  Consignment Instructions</w:t>
            </w:r>
          </w:p>
          <w:p w14:paraId="2A635DF1" w14:textId="77777777" w:rsidR="00D31BC1" w:rsidRPr="003D0963" w:rsidRDefault="00D31BC1" w:rsidP="00C51990">
            <w:pPr>
              <w:spacing w:line="276" w:lineRule="auto"/>
              <w:rPr>
                <w:rFonts w:cs="Arial"/>
                <w:sz w:val="13"/>
                <w:szCs w:val="13"/>
                <w:lang w:eastAsia="en-US"/>
              </w:rPr>
            </w:pPr>
          </w:p>
          <w:p w14:paraId="4117B23B"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The items are to be consigned as follows:</w:t>
            </w:r>
            <w:r w:rsidRPr="003D0963">
              <w:rPr>
                <w:rFonts w:cs="Arial"/>
                <w:sz w:val="13"/>
                <w:szCs w:val="13"/>
                <w:lang w:eastAsia="en-US"/>
              </w:rPr>
              <w:br/>
            </w:r>
          </w:p>
          <w:p w14:paraId="451D4671" w14:textId="67E2F319" w:rsidR="00D31BC1" w:rsidRPr="003D0963" w:rsidRDefault="0012069F" w:rsidP="00C51990">
            <w:pPr>
              <w:widowControl w:val="0"/>
              <w:spacing w:line="276" w:lineRule="auto"/>
              <w:rPr>
                <w:rFonts w:cs="Arial"/>
                <w:sz w:val="13"/>
                <w:szCs w:val="13"/>
                <w:lang w:eastAsia="en-US"/>
              </w:rPr>
            </w:pPr>
            <w:r w:rsidRPr="003D0963">
              <w:rPr>
                <w:rFonts w:cs="Arial"/>
                <w:sz w:val="13"/>
                <w:szCs w:val="13"/>
                <w:lang w:eastAsia="en-US"/>
              </w:rPr>
              <w:t>N/A</w:t>
            </w:r>
          </w:p>
        </w:tc>
        <w:tc>
          <w:tcPr>
            <w:tcW w:w="265" w:type="dxa"/>
            <w:tcBorders>
              <w:top w:val="nil"/>
              <w:left w:val="nil"/>
              <w:bottom w:val="nil"/>
              <w:right w:val="single" w:sz="6" w:space="0" w:color="auto"/>
            </w:tcBorders>
            <w:shd w:val="pct12" w:color="auto" w:fill="auto"/>
          </w:tcPr>
          <w:p w14:paraId="0F24420F" w14:textId="77777777" w:rsidR="00D31BC1" w:rsidRPr="003D0963" w:rsidRDefault="00D31BC1" w:rsidP="00C51990">
            <w:pPr>
              <w:widowControl w:val="0"/>
              <w:spacing w:line="276" w:lineRule="auto"/>
              <w:rPr>
                <w:rFonts w:cs="Arial"/>
                <w:sz w:val="13"/>
                <w:szCs w:val="13"/>
                <w:lang w:eastAsia="en-US"/>
              </w:rPr>
            </w:pPr>
          </w:p>
        </w:tc>
      </w:tr>
      <w:tr w:rsidR="003D0963" w:rsidRPr="003D0963" w14:paraId="461B1C6A" w14:textId="77777777" w:rsidTr="00C51990">
        <w:trPr>
          <w:trHeight w:val="121"/>
        </w:trPr>
        <w:tc>
          <w:tcPr>
            <w:tcW w:w="10545" w:type="dxa"/>
            <w:gridSpan w:val="5"/>
            <w:tcBorders>
              <w:top w:val="nil"/>
              <w:left w:val="single" w:sz="6" w:space="0" w:color="auto"/>
              <w:bottom w:val="nil"/>
              <w:right w:val="single" w:sz="6" w:space="0" w:color="auto"/>
            </w:tcBorders>
            <w:shd w:val="pct12" w:color="auto" w:fill="auto"/>
          </w:tcPr>
          <w:p w14:paraId="0CE19B9A" w14:textId="77777777" w:rsidR="00D31BC1" w:rsidRPr="003D0963" w:rsidRDefault="00D31BC1" w:rsidP="00C51990">
            <w:pPr>
              <w:widowControl w:val="0"/>
              <w:spacing w:line="276" w:lineRule="auto"/>
              <w:rPr>
                <w:rFonts w:cs="Arial"/>
                <w:sz w:val="13"/>
                <w:szCs w:val="13"/>
                <w:lang w:eastAsia="en-US"/>
              </w:rPr>
            </w:pPr>
          </w:p>
        </w:tc>
      </w:tr>
      <w:tr w:rsidR="003D0963" w:rsidRPr="003D0963" w14:paraId="61C64C08" w14:textId="77777777" w:rsidTr="000261AF">
        <w:trPr>
          <w:trHeight w:val="1394"/>
        </w:trPr>
        <w:tc>
          <w:tcPr>
            <w:tcW w:w="361" w:type="dxa"/>
            <w:tcBorders>
              <w:top w:val="nil"/>
              <w:left w:val="single" w:sz="6" w:space="0" w:color="auto"/>
              <w:bottom w:val="nil"/>
              <w:right w:val="nil"/>
            </w:tcBorders>
            <w:shd w:val="pct12" w:color="auto" w:fill="auto"/>
          </w:tcPr>
          <w:p w14:paraId="191DF490" w14:textId="77777777" w:rsidR="00D31BC1" w:rsidRPr="003D0963" w:rsidRDefault="00D31BC1" w:rsidP="00C51990">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2D3BFAED" w14:textId="7777777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3. Packaging Design Authority</w:t>
            </w:r>
          </w:p>
          <w:p w14:paraId="71161BEE" w14:textId="77777777" w:rsidR="00D31BC1" w:rsidRPr="003D0963" w:rsidRDefault="00D31BC1" w:rsidP="00C51990">
            <w:pPr>
              <w:spacing w:line="276" w:lineRule="auto"/>
              <w:rPr>
                <w:rFonts w:cs="Arial"/>
                <w:b/>
                <w:sz w:val="13"/>
                <w:szCs w:val="13"/>
                <w:lang w:eastAsia="en-US"/>
              </w:rPr>
            </w:pPr>
          </w:p>
          <w:p w14:paraId="783A5E63" w14:textId="77777777" w:rsidR="00D31BC1" w:rsidRPr="003D0963" w:rsidRDefault="00D31BC1" w:rsidP="00C51990">
            <w:pPr>
              <w:spacing w:line="276" w:lineRule="auto"/>
              <w:rPr>
                <w:rFonts w:cs="Arial"/>
                <w:sz w:val="13"/>
                <w:szCs w:val="13"/>
                <w:shd w:val="clear" w:color="auto" w:fill="FFFF99"/>
                <w:lang w:eastAsia="en-US"/>
              </w:rPr>
            </w:pPr>
            <w:r w:rsidRPr="003D0963">
              <w:rPr>
                <w:rFonts w:cs="Arial"/>
                <w:sz w:val="13"/>
                <w:szCs w:val="13"/>
                <w:lang w:eastAsia="en-US"/>
              </w:rPr>
              <w:t>Organisation &amp; point of contact:</w:t>
            </w:r>
          </w:p>
          <w:p w14:paraId="7243EF94" w14:textId="7574A8C8" w:rsidR="00D31BC1" w:rsidRPr="003D0963" w:rsidRDefault="0012069F" w:rsidP="00C51990">
            <w:pPr>
              <w:spacing w:line="276" w:lineRule="auto"/>
              <w:rPr>
                <w:rFonts w:cs="Arial"/>
                <w:sz w:val="13"/>
                <w:szCs w:val="13"/>
                <w:lang w:eastAsia="en-US"/>
              </w:rPr>
            </w:pPr>
            <w:r w:rsidRPr="003D0963">
              <w:rPr>
                <w:rFonts w:cs="Arial"/>
                <w:sz w:val="13"/>
                <w:szCs w:val="13"/>
                <w:lang w:eastAsia="en-US"/>
              </w:rPr>
              <w:t>N/A</w:t>
            </w:r>
          </w:p>
          <w:p w14:paraId="334AE519" w14:textId="77777777" w:rsidR="00D31BC1" w:rsidRPr="003D0963" w:rsidRDefault="00D31BC1" w:rsidP="00C51990">
            <w:pPr>
              <w:spacing w:line="276" w:lineRule="auto"/>
              <w:rPr>
                <w:rFonts w:cs="Arial"/>
                <w:sz w:val="13"/>
                <w:szCs w:val="13"/>
                <w:lang w:eastAsia="en-US"/>
              </w:rPr>
            </w:pPr>
          </w:p>
          <w:p w14:paraId="5B43ABF3"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 xml:space="preserve">(Where no address is shown please contact the Project Team in Box 2) </w:t>
            </w:r>
          </w:p>
          <w:p w14:paraId="4E286823" w14:textId="77777777" w:rsidR="00D31BC1" w:rsidRPr="003D0963" w:rsidRDefault="00D31BC1" w:rsidP="00C51990">
            <w:pPr>
              <w:spacing w:line="276" w:lineRule="auto"/>
              <w:rPr>
                <w:rFonts w:cs="Arial"/>
                <w:sz w:val="13"/>
                <w:szCs w:val="13"/>
                <w:lang w:eastAsia="en-US"/>
              </w:rPr>
            </w:pPr>
          </w:p>
          <w:p w14:paraId="7F2FDEE7" w14:textId="77777777" w:rsidR="00D31BC1" w:rsidRPr="003D0963" w:rsidRDefault="00D31BC1" w:rsidP="00C51990">
            <w:pPr>
              <w:widowControl w:val="0"/>
              <w:spacing w:line="276" w:lineRule="auto"/>
              <w:rPr>
                <w:rFonts w:cs="Arial"/>
                <w:sz w:val="13"/>
                <w:szCs w:val="13"/>
                <w:lang w:eastAsia="en-US"/>
              </w:rPr>
            </w:pPr>
            <w:r w:rsidRPr="003D0963">
              <w:rPr>
                <w:rFonts w:cs="Arial"/>
                <w:sz w:val="13"/>
                <w:szCs w:val="12"/>
                <w:lang w:eastAsia="en-US"/>
              </w:rPr>
              <w:sym w:font="Wingdings" w:char="F028"/>
            </w:r>
          </w:p>
        </w:tc>
        <w:tc>
          <w:tcPr>
            <w:tcW w:w="285" w:type="dxa"/>
            <w:shd w:val="pct12" w:color="auto" w:fill="auto"/>
          </w:tcPr>
          <w:p w14:paraId="6A873C1A" w14:textId="77777777" w:rsidR="00D31BC1" w:rsidRPr="003D0963" w:rsidRDefault="00D31BC1" w:rsidP="00C51990">
            <w:pPr>
              <w:widowControl w:val="0"/>
              <w:spacing w:line="276" w:lineRule="auto"/>
              <w:rPr>
                <w:rFonts w:cs="Arial"/>
                <w:sz w:val="13"/>
                <w:szCs w:val="13"/>
                <w:lang w:eastAsia="en-US"/>
              </w:rPr>
            </w:pPr>
          </w:p>
        </w:tc>
        <w:tc>
          <w:tcPr>
            <w:tcW w:w="4742" w:type="dxa"/>
            <w:vMerge w:val="restart"/>
            <w:tcBorders>
              <w:top w:val="single" w:sz="6" w:space="0" w:color="auto"/>
              <w:left w:val="single" w:sz="6" w:space="0" w:color="auto"/>
              <w:bottom w:val="nil"/>
              <w:right w:val="single" w:sz="6" w:space="0" w:color="auto"/>
            </w:tcBorders>
          </w:tcPr>
          <w:p w14:paraId="611998C5" w14:textId="77777777" w:rsidR="00D31BC1" w:rsidRPr="003D0963" w:rsidRDefault="00D31BC1" w:rsidP="00C51990">
            <w:pPr>
              <w:spacing w:line="276" w:lineRule="auto"/>
              <w:rPr>
                <w:rFonts w:cs="Arial"/>
                <w:sz w:val="13"/>
                <w:szCs w:val="13"/>
                <w:lang w:eastAsia="en-US"/>
              </w:rPr>
            </w:pPr>
            <w:r w:rsidRPr="003D0963">
              <w:rPr>
                <w:rFonts w:cs="Arial"/>
                <w:b/>
                <w:sz w:val="13"/>
                <w:szCs w:val="13"/>
                <w:lang w:eastAsia="en-US"/>
              </w:rPr>
              <w:t>10.  Transport.</w:t>
            </w:r>
            <w:r w:rsidRPr="003D0963">
              <w:rPr>
                <w:rFonts w:cs="Arial"/>
                <w:sz w:val="13"/>
                <w:szCs w:val="13"/>
                <w:lang w:eastAsia="en-US"/>
              </w:rPr>
              <w:t xml:space="preserve"> The appropriate Ministry of Defence Transport Offices are:</w:t>
            </w:r>
          </w:p>
          <w:p w14:paraId="2E06A9EA" w14:textId="77777777" w:rsidR="00D31BC1" w:rsidRPr="003D0963" w:rsidRDefault="00D31BC1" w:rsidP="00C51990">
            <w:pPr>
              <w:spacing w:line="276" w:lineRule="auto"/>
              <w:rPr>
                <w:rFonts w:cs="Arial"/>
                <w:sz w:val="13"/>
                <w:szCs w:val="13"/>
                <w:lang w:eastAsia="en-US"/>
              </w:rPr>
            </w:pPr>
          </w:p>
          <w:p w14:paraId="50B14282" w14:textId="3D365617" w:rsidR="000261AF" w:rsidRPr="003D0963" w:rsidRDefault="000261AF" w:rsidP="000261AF">
            <w:pPr>
              <w:spacing w:line="276" w:lineRule="auto"/>
              <w:rPr>
                <w:rFonts w:cs="Arial"/>
                <w:sz w:val="13"/>
                <w:szCs w:val="13"/>
                <w:lang w:eastAsia="en-US"/>
              </w:rPr>
            </w:pPr>
            <w:r w:rsidRPr="003D0963">
              <w:rPr>
                <w:rFonts w:cs="Arial"/>
                <w:b/>
                <w:sz w:val="13"/>
                <w:szCs w:val="13"/>
                <w:lang w:eastAsia="en-US"/>
              </w:rPr>
              <w:t>N/</w:t>
            </w:r>
            <w:r w:rsidR="00D31BC1" w:rsidRPr="003D0963">
              <w:rPr>
                <w:rFonts w:cs="Arial"/>
                <w:b/>
                <w:sz w:val="13"/>
                <w:szCs w:val="13"/>
                <w:lang w:eastAsia="en-US"/>
              </w:rPr>
              <w:t>A</w:t>
            </w:r>
          </w:p>
          <w:p w14:paraId="715388F1" w14:textId="60C194DE" w:rsidR="00D31BC1" w:rsidRPr="003D0963" w:rsidRDefault="00D31BC1" w:rsidP="00C51990">
            <w:pPr>
              <w:widowControl w:val="0"/>
              <w:spacing w:line="276" w:lineRule="auto"/>
              <w:rPr>
                <w:rFonts w:cs="Arial"/>
                <w:sz w:val="13"/>
                <w:szCs w:val="13"/>
                <w:lang w:eastAsia="en-US"/>
              </w:rPr>
            </w:pPr>
          </w:p>
        </w:tc>
        <w:tc>
          <w:tcPr>
            <w:tcW w:w="265" w:type="dxa"/>
            <w:tcBorders>
              <w:top w:val="nil"/>
              <w:left w:val="nil"/>
              <w:bottom w:val="nil"/>
              <w:right w:val="single" w:sz="6" w:space="0" w:color="auto"/>
            </w:tcBorders>
            <w:shd w:val="pct12" w:color="auto" w:fill="auto"/>
          </w:tcPr>
          <w:p w14:paraId="2CB974E5" w14:textId="77777777" w:rsidR="00D31BC1" w:rsidRPr="003D0963" w:rsidRDefault="00D31BC1" w:rsidP="00C51990">
            <w:pPr>
              <w:widowControl w:val="0"/>
              <w:spacing w:line="276" w:lineRule="auto"/>
              <w:rPr>
                <w:rFonts w:cs="Arial"/>
                <w:sz w:val="13"/>
                <w:szCs w:val="13"/>
                <w:lang w:eastAsia="en-US"/>
              </w:rPr>
            </w:pPr>
          </w:p>
        </w:tc>
      </w:tr>
      <w:tr w:rsidR="003D0963" w:rsidRPr="003D0963" w14:paraId="58E56578" w14:textId="77777777" w:rsidTr="00C51990">
        <w:trPr>
          <w:trHeight w:val="254"/>
        </w:trPr>
        <w:tc>
          <w:tcPr>
            <w:tcW w:w="5538" w:type="dxa"/>
            <w:gridSpan w:val="3"/>
            <w:tcBorders>
              <w:top w:val="nil"/>
              <w:left w:val="single" w:sz="6" w:space="0" w:color="auto"/>
              <w:bottom w:val="nil"/>
              <w:right w:val="nil"/>
            </w:tcBorders>
            <w:shd w:val="pct12" w:color="auto" w:fill="auto"/>
          </w:tcPr>
          <w:p w14:paraId="0F5FBCC1" w14:textId="77777777" w:rsidR="00D31BC1" w:rsidRPr="003D0963" w:rsidRDefault="00D31BC1" w:rsidP="00C51990">
            <w:pPr>
              <w:widowControl w:val="0"/>
              <w:spacing w:line="276" w:lineRule="auto"/>
              <w:rPr>
                <w:rFonts w:cs="Arial"/>
                <w:sz w:val="13"/>
                <w:szCs w:val="13"/>
                <w:lang w:eastAsia="en-US"/>
              </w:rPr>
            </w:pPr>
          </w:p>
        </w:tc>
        <w:tc>
          <w:tcPr>
            <w:tcW w:w="4742" w:type="dxa"/>
            <w:vMerge/>
            <w:tcBorders>
              <w:top w:val="single" w:sz="6" w:space="0" w:color="auto"/>
              <w:left w:val="single" w:sz="6" w:space="0" w:color="auto"/>
              <w:bottom w:val="nil"/>
              <w:right w:val="single" w:sz="6" w:space="0" w:color="auto"/>
            </w:tcBorders>
            <w:vAlign w:val="center"/>
            <w:hideMark/>
          </w:tcPr>
          <w:p w14:paraId="66D8F687" w14:textId="77777777" w:rsidR="00D31BC1" w:rsidRPr="003D0963" w:rsidRDefault="00D31BC1" w:rsidP="00C51990">
            <w:pPr>
              <w:rPr>
                <w:rFonts w:cs="Arial"/>
                <w:sz w:val="13"/>
                <w:szCs w:val="13"/>
                <w:lang w:eastAsia="en-US"/>
              </w:rPr>
            </w:pPr>
          </w:p>
        </w:tc>
        <w:tc>
          <w:tcPr>
            <w:tcW w:w="265" w:type="dxa"/>
            <w:tcBorders>
              <w:top w:val="nil"/>
              <w:left w:val="nil"/>
              <w:bottom w:val="nil"/>
              <w:right w:val="single" w:sz="6" w:space="0" w:color="auto"/>
            </w:tcBorders>
            <w:shd w:val="pct12" w:color="auto" w:fill="auto"/>
          </w:tcPr>
          <w:p w14:paraId="2C767EA6" w14:textId="77777777" w:rsidR="00D31BC1" w:rsidRPr="003D0963" w:rsidRDefault="00D31BC1" w:rsidP="00C51990">
            <w:pPr>
              <w:widowControl w:val="0"/>
              <w:spacing w:line="276" w:lineRule="auto"/>
              <w:rPr>
                <w:rFonts w:cs="Arial"/>
                <w:sz w:val="13"/>
                <w:szCs w:val="13"/>
                <w:lang w:eastAsia="en-US"/>
              </w:rPr>
            </w:pPr>
          </w:p>
        </w:tc>
      </w:tr>
      <w:tr w:rsidR="003D0963" w:rsidRPr="003D0963" w14:paraId="1763208A" w14:textId="77777777" w:rsidTr="00C51990">
        <w:trPr>
          <w:trHeight w:val="909"/>
        </w:trPr>
        <w:tc>
          <w:tcPr>
            <w:tcW w:w="361" w:type="dxa"/>
            <w:tcBorders>
              <w:top w:val="nil"/>
              <w:left w:val="single" w:sz="6" w:space="0" w:color="auto"/>
              <w:bottom w:val="nil"/>
              <w:right w:val="nil"/>
            </w:tcBorders>
            <w:shd w:val="pct12" w:color="auto" w:fill="auto"/>
          </w:tcPr>
          <w:p w14:paraId="73728B27" w14:textId="77777777" w:rsidR="00D31BC1" w:rsidRPr="003D0963" w:rsidRDefault="00D31BC1" w:rsidP="00C51990">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0C5139DA" w14:textId="7777777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4. (a) Supply / Support Management Branch or Order Manager:</w:t>
            </w:r>
          </w:p>
          <w:p w14:paraId="23251C37" w14:textId="0CD90F1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 xml:space="preserve">Branch/Name: </w:t>
            </w:r>
          </w:p>
          <w:p w14:paraId="72262274" w14:textId="77777777" w:rsidR="00D31BC1" w:rsidRPr="003D0963" w:rsidRDefault="00D31BC1" w:rsidP="00C51990">
            <w:pPr>
              <w:spacing w:line="276" w:lineRule="auto"/>
              <w:rPr>
                <w:rFonts w:cs="Arial"/>
                <w:b/>
                <w:sz w:val="13"/>
                <w:szCs w:val="13"/>
                <w:lang w:eastAsia="en-US"/>
              </w:rPr>
            </w:pPr>
          </w:p>
          <w:p w14:paraId="69990650" w14:textId="3A3BB80C" w:rsidR="00D31BC1" w:rsidRPr="003D0963" w:rsidRDefault="000261AF" w:rsidP="000261AF">
            <w:pPr>
              <w:spacing w:line="276" w:lineRule="auto"/>
              <w:rPr>
                <w:rFonts w:cs="Arial"/>
                <w:sz w:val="13"/>
                <w:szCs w:val="13"/>
                <w:lang w:eastAsia="en-US"/>
              </w:rPr>
            </w:pPr>
            <w:r w:rsidRPr="003D0963">
              <w:rPr>
                <w:rFonts w:cs="Arial"/>
                <w:b/>
                <w:sz w:val="13"/>
                <w:szCs w:val="13"/>
                <w:lang w:eastAsia="en-US"/>
              </w:rPr>
              <w:t>N/A</w:t>
            </w:r>
            <w:r w:rsidR="00D31BC1" w:rsidRPr="003D0963">
              <w:rPr>
                <w:rFonts w:cs="Arial"/>
                <w:b/>
                <w:sz w:val="13"/>
                <w:szCs w:val="13"/>
                <w:lang w:eastAsia="en-US"/>
              </w:rPr>
              <w:t xml:space="preserve">  </w:t>
            </w:r>
            <w:r w:rsidR="00D31BC1" w:rsidRPr="003D0963">
              <w:rPr>
                <w:rFonts w:cs="Arial"/>
                <w:b/>
                <w:sz w:val="13"/>
                <w:szCs w:val="13"/>
                <w:lang w:eastAsia="en-US"/>
              </w:rPr>
              <w:br/>
            </w:r>
          </w:p>
        </w:tc>
        <w:tc>
          <w:tcPr>
            <w:tcW w:w="285" w:type="dxa"/>
            <w:shd w:val="pct12" w:color="auto" w:fill="auto"/>
          </w:tcPr>
          <w:p w14:paraId="2E94196F" w14:textId="77777777" w:rsidR="00D31BC1" w:rsidRPr="003D0963" w:rsidRDefault="00D31BC1" w:rsidP="00C51990">
            <w:pPr>
              <w:widowControl w:val="0"/>
              <w:spacing w:line="276" w:lineRule="auto"/>
              <w:rPr>
                <w:rFonts w:cs="Arial"/>
                <w:sz w:val="13"/>
                <w:szCs w:val="13"/>
                <w:lang w:eastAsia="en-US"/>
              </w:rPr>
            </w:pPr>
          </w:p>
        </w:tc>
        <w:tc>
          <w:tcPr>
            <w:tcW w:w="4742" w:type="dxa"/>
            <w:tcBorders>
              <w:top w:val="nil"/>
              <w:left w:val="single" w:sz="6" w:space="0" w:color="auto"/>
              <w:bottom w:val="single" w:sz="6" w:space="0" w:color="auto"/>
              <w:right w:val="single" w:sz="6" w:space="0" w:color="auto"/>
            </w:tcBorders>
          </w:tcPr>
          <w:p w14:paraId="2CE63786" w14:textId="68917776" w:rsidR="00D31BC1" w:rsidRPr="003D0963" w:rsidRDefault="00D31BC1" w:rsidP="00C51990">
            <w:pPr>
              <w:widowControl w:val="0"/>
              <w:spacing w:after="60" w:line="276" w:lineRule="auto"/>
              <w:rPr>
                <w:rFonts w:cs="Arial"/>
                <w:sz w:val="13"/>
                <w:szCs w:val="13"/>
                <w:lang w:eastAsia="en-US"/>
              </w:rPr>
            </w:pPr>
            <w:r w:rsidRPr="003D0963">
              <w:rPr>
                <w:rFonts w:cs="Arial"/>
                <w:sz w:val="13"/>
                <w:szCs w:val="13"/>
                <w:lang w:eastAsia="en-US"/>
              </w:rPr>
              <w:t xml:space="preserve"> </w:t>
            </w:r>
          </w:p>
        </w:tc>
        <w:tc>
          <w:tcPr>
            <w:tcW w:w="265" w:type="dxa"/>
            <w:tcBorders>
              <w:top w:val="nil"/>
              <w:left w:val="nil"/>
              <w:bottom w:val="nil"/>
              <w:right w:val="single" w:sz="6" w:space="0" w:color="auto"/>
            </w:tcBorders>
            <w:shd w:val="pct12" w:color="auto" w:fill="auto"/>
          </w:tcPr>
          <w:p w14:paraId="16ECD990" w14:textId="77777777" w:rsidR="00D31BC1" w:rsidRPr="003D0963" w:rsidRDefault="00D31BC1" w:rsidP="00C51990">
            <w:pPr>
              <w:widowControl w:val="0"/>
              <w:spacing w:line="276" w:lineRule="auto"/>
              <w:rPr>
                <w:rFonts w:cs="Arial"/>
                <w:sz w:val="13"/>
                <w:szCs w:val="13"/>
                <w:lang w:eastAsia="en-US"/>
              </w:rPr>
            </w:pPr>
          </w:p>
        </w:tc>
      </w:tr>
      <w:tr w:rsidR="003D0963" w:rsidRPr="003D0963" w14:paraId="555DF802" w14:textId="77777777" w:rsidTr="00C51990">
        <w:trPr>
          <w:trHeight w:val="128"/>
        </w:trPr>
        <w:tc>
          <w:tcPr>
            <w:tcW w:w="10545" w:type="dxa"/>
            <w:gridSpan w:val="5"/>
            <w:tcBorders>
              <w:top w:val="nil"/>
              <w:left w:val="single" w:sz="6" w:space="0" w:color="auto"/>
              <w:bottom w:val="nil"/>
              <w:right w:val="single" w:sz="6" w:space="0" w:color="auto"/>
            </w:tcBorders>
            <w:shd w:val="pct12" w:color="auto" w:fill="auto"/>
          </w:tcPr>
          <w:p w14:paraId="50E3FC96" w14:textId="77777777" w:rsidR="00D31BC1" w:rsidRPr="003D0963" w:rsidRDefault="00D31BC1" w:rsidP="00C51990">
            <w:pPr>
              <w:widowControl w:val="0"/>
              <w:spacing w:line="276" w:lineRule="auto"/>
              <w:rPr>
                <w:rFonts w:cs="Arial"/>
                <w:sz w:val="13"/>
                <w:szCs w:val="13"/>
                <w:lang w:eastAsia="en-US"/>
              </w:rPr>
            </w:pPr>
          </w:p>
        </w:tc>
      </w:tr>
      <w:tr w:rsidR="003D0963" w:rsidRPr="003D0963" w14:paraId="0F18222E" w14:textId="77777777" w:rsidTr="00C51990">
        <w:trPr>
          <w:trHeight w:val="923"/>
        </w:trPr>
        <w:tc>
          <w:tcPr>
            <w:tcW w:w="361" w:type="dxa"/>
            <w:tcBorders>
              <w:top w:val="nil"/>
              <w:left w:val="single" w:sz="6" w:space="0" w:color="auto"/>
              <w:bottom w:val="nil"/>
              <w:right w:val="nil"/>
            </w:tcBorders>
            <w:shd w:val="pct12" w:color="auto" w:fill="auto"/>
          </w:tcPr>
          <w:p w14:paraId="110045B0" w14:textId="77777777" w:rsidR="00D31BC1" w:rsidRPr="003D0963" w:rsidRDefault="00D31BC1" w:rsidP="00C51990">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527E2610" w14:textId="7777777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5. Drawings/Specifications are available from</w:t>
            </w:r>
          </w:p>
          <w:p w14:paraId="72E47FB1" w14:textId="2FA0D22B" w:rsidR="00D31BC1" w:rsidRPr="003D0963" w:rsidRDefault="00D31BC1" w:rsidP="00C51990">
            <w:pPr>
              <w:spacing w:line="276" w:lineRule="auto"/>
              <w:rPr>
                <w:rFonts w:cs="Arial"/>
                <w:sz w:val="13"/>
                <w:szCs w:val="13"/>
                <w:lang w:eastAsia="en-US"/>
              </w:rPr>
            </w:pPr>
          </w:p>
          <w:p w14:paraId="7B502E2C" w14:textId="77777777" w:rsidR="000261AF" w:rsidRPr="003D0963" w:rsidRDefault="000261AF" w:rsidP="000261AF">
            <w:pPr>
              <w:spacing w:line="276" w:lineRule="auto"/>
              <w:rPr>
                <w:rFonts w:cs="Arial"/>
                <w:sz w:val="13"/>
                <w:szCs w:val="13"/>
                <w:lang w:eastAsia="en-US"/>
              </w:rPr>
            </w:pPr>
            <w:r w:rsidRPr="003D0963">
              <w:rPr>
                <w:rFonts w:cs="Arial"/>
                <w:sz w:val="13"/>
                <w:szCs w:val="13"/>
                <w:lang w:eastAsia="en-US"/>
              </w:rPr>
              <w:t>Mr Richard Snow</w:t>
            </w:r>
          </w:p>
          <w:p w14:paraId="298615BB" w14:textId="476EA8D7" w:rsidR="000261AF" w:rsidRPr="003D0963" w:rsidRDefault="000261AF" w:rsidP="000261AF">
            <w:pPr>
              <w:spacing w:line="276" w:lineRule="auto"/>
              <w:rPr>
                <w:rFonts w:cs="Arial"/>
                <w:sz w:val="13"/>
                <w:szCs w:val="13"/>
                <w:lang w:eastAsia="en-US"/>
              </w:rPr>
            </w:pPr>
            <w:r w:rsidRPr="003D0963">
              <w:rPr>
                <w:rFonts w:cs="Arial"/>
                <w:sz w:val="13"/>
                <w:szCs w:val="13"/>
                <w:lang w:eastAsia="en-US"/>
              </w:rPr>
              <w:t>Senior Environmental Advisor</w:t>
            </w:r>
          </w:p>
          <w:p w14:paraId="4B2491C7" w14:textId="5EB254E7" w:rsidR="000261AF" w:rsidRPr="003D0963" w:rsidRDefault="000261AF" w:rsidP="000261AF">
            <w:pPr>
              <w:spacing w:line="276" w:lineRule="auto"/>
              <w:rPr>
                <w:rFonts w:cs="Arial"/>
                <w:sz w:val="13"/>
                <w:szCs w:val="13"/>
                <w:lang w:eastAsia="en-US"/>
              </w:rPr>
            </w:pPr>
            <w:r w:rsidRPr="003D0963">
              <w:rPr>
                <w:rFonts w:cs="Arial"/>
                <w:sz w:val="13"/>
                <w:szCs w:val="13"/>
                <w:lang w:eastAsia="en-US"/>
              </w:rPr>
              <w:t>Overseas and Training Estates</w:t>
            </w:r>
          </w:p>
          <w:p w14:paraId="4303A622" w14:textId="47BCE1DE" w:rsidR="00D31BC1" w:rsidRPr="003D0963" w:rsidRDefault="000261AF" w:rsidP="00825D70">
            <w:pPr>
              <w:spacing w:line="276" w:lineRule="auto"/>
              <w:rPr>
                <w:rFonts w:cs="Arial"/>
                <w:sz w:val="13"/>
                <w:szCs w:val="13"/>
                <w:lang w:eastAsia="en-US"/>
              </w:rPr>
            </w:pPr>
            <w:r w:rsidRPr="003D0963">
              <w:rPr>
                <w:rFonts w:cs="Arial"/>
                <w:sz w:val="13"/>
                <w:szCs w:val="13"/>
                <w:lang w:eastAsia="en-US"/>
              </w:rPr>
              <w:t xml:space="preserve">          </w:t>
            </w:r>
          </w:p>
        </w:tc>
        <w:tc>
          <w:tcPr>
            <w:tcW w:w="285" w:type="dxa"/>
            <w:shd w:val="pct12" w:color="auto" w:fill="auto"/>
          </w:tcPr>
          <w:p w14:paraId="7E093180" w14:textId="77777777" w:rsidR="00D31BC1" w:rsidRPr="003D0963" w:rsidRDefault="00D31BC1" w:rsidP="00C51990">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41BD02D2" w14:textId="7777777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11. The Invoice Paying Authority</w:t>
            </w:r>
          </w:p>
          <w:p w14:paraId="0B220DEE" w14:textId="77777777" w:rsidR="00D31BC1" w:rsidRPr="003D0963" w:rsidRDefault="00D31BC1" w:rsidP="00C51990">
            <w:pPr>
              <w:spacing w:line="276" w:lineRule="auto"/>
              <w:rPr>
                <w:rFonts w:cs="Arial"/>
                <w:sz w:val="13"/>
                <w:szCs w:val="13"/>
                <w:lang w:eastAsia="en-US"/>
              </w:rPr>
            </w:pPr>
          </w:p>
          <w:p w14:paraId="347D1C8F"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Ministry of Defence</w:t>
            </w:r>
            <w:r w:rsidRPr="003D0963">
              <w:rPr>
                <w:rFonts w:cs="Arial"/>
                <w:sz w:val="13"/>
                <w:szCs w:val="13"/>
                <w:lang w:eastAsia="en-US"/>
              </w:rPr>
              <w:tab/>
            </w:r>
            <w:r w:rsidRPr="003D0963">
              <w:rPr>
                <w:rFonts w:cs="Arial"/>
                <w:sz w:val="13"/>
                <w:szCs w:val="13"/>
                <w:lang w:eastAsia="en-US"/>
              </w:rPr>
              <w:tab/>
            </w:r>
            <w:r w:rsidRPr="003D0963">
              <w:rPr>
                <w:rFonts w:cs="Arial"/>
                <w:sz w:val="13"/>
                <w:szCs w:val="12"/>
                <w:lang w:eastAsia="en-US"/>
              </w:rPr>
              <w:sym w:font="Wingdings" w:char="F028"/>
            </w:r>
            <w:r w:rsidRPr="003D0963">
              <w:rPr>
                <w:rFonts w:cs="Arial"/>
                <w:sz w:val="13"/>
                <w:szCs w:val="13"/>
                <w:lang w:eastAsia="en-US"/>
              </w:rPr>
              <w:t xml:space="preserve"> 0151-242-2000</w:t>
            </w:r>
          </w:p>
          <w:p w14:paraId="3EBD5D29"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DBS Finance</w:t>
            </w:r>
          </w:p>
          <w:p w14:paraId="01ABC51D"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Walker House, Exchange Flags</w:t>
            </w:r>
            <w:r w:rsidRPr="003D0963">
              <w:rPr>
                <w:rFonts w:cs="Arial"/>
                <w:sz w:val="13"/>
                <w:szCs w:val="13"/>
                <w:lang w:eastAsia="en-US"/>
              </w:rPr>
              <w:tab/>
              <w:t>Fax:  0151-242-2809</w:t>
            </w:r>
          </w:p>
          <w:p w14:paraId="35B5AD7F" w14:textId="77777777" w:rsidR="00D31BC1" w:rsidRPr="003D0963" w:rsidRDefault="00D31BC1" w:rsidP="00C51990">
            <w:pPr>
              <w:widowControl w:val="0"/>
              <w:spacing w:line="276" w:lineRule="auto"/>
              <w:rPr>
                <w:rFonts w:cs="Arial"/>
                <w:sz w:val="13"/>
                <w:szCs w:val="13"/>
                <w:lang w:eastAsia="en-US"/>
              </w:rPr>
            </w:pPr>
            <w:r w:rsidRPr="003D0963">
              <w:rPr>
                <w:rFonts w:cs="Arial"/>
                <w:sz w:val="13"/>
                <w:szCs w:val="13"/>
                <w:lang w:eastAsia="en-US"/>
              </w:rPr>
              <w:t xml:space="preserve">Liverpool, </w:t>
            </w:r>
            <w:proofErr w:type="spellStart"/>
            <w:r w:rsidRPr="003D0963">
              <w:rPr>
                <w:rFonts w:cs="Arial"/>
                <w:sz w:val="13"/>
                <w:szCs w:val="13"/>
                <w:lang w:eastAsia="en-US"/>
              </w:rPr>
              <w:t>L2</w:t>
            </w:r>
            <w:proofErr w:type="spellEnd"/>
            <w:r w:rsidRPr="003D0963">
              <w:rPr>
                <w:rFonts w:cs="Arial"/>
                <w:sz w:val="13"/>
                <w:szCs w:val="13"/>
                <w:lang w:eastAsia="en-US"/>
              </w:rPr>
              <w:t xml:space="preserve"> </w:t>
            </w:r>
            <w:proofErr w:type="spellStart"/>
            <w:r w:rsidRPr="003D0963">
              <w:rPr>
                <w:rFonts w:cs="Arial"/>
                <w:sz w:val="13"/>
                <w:szCs w:val="13"/>
                <w:lang w:eastAsia="en-US"/>
              </w:rPr>
              <w:t>3YL</w:t>
            </w:r>
            <w:proofErr w:type="spellEnd"/>
            <w:r w:rsidRPr="003D0963">
              <w:rPr>
                <w:rFonts w:cs="Arial"/>
                <w:sz w:val="13"/>
                <w:szCs w:val="13"/>
                <w:lang w:eastAsia="en-US"/>
              </w:rPr>
              <w:t xml:space="preserve">                    </w:t>
            </w:r>
            <w:r w:rsidRPr="003D0963">
              <w:rPr>
                <w:rFonts w:cs="Arial"/>
                <w:sz w:val="13"/>
                <w:szCs w:val="13"/>
                <w:lang w:eastAsia="en-US"/>
              </w:rPr>
              <w:tab/>
            </w:r>
            <w:r w:rsidRPr="003D0963">
              <w:rPr>
                <w:rFonts w:cs="Arial"/>
                <w:b/>
                <w:sz w:val="13"/>
                <w:szCs w:val="13"/>
                <w:lang w:eastAsia="en-US"/>
              </w:rPr>
              <w:t xml:space="preserve">Website is: </w:t>
            </w:r>
            <w:hyperlink r:id="rId17" w:anchor="invoice-processing" w:history="1">
              <w:r w:rsidRPr="003D0963">
                <w:rPr>
                  <w:rStyle w:val="Hyperlink"/>
                  <w:rFonts w:cs="Arial"/>
                  <w:color w:val="auto"/>
                  <w:sz w:val="13"/>
                  <w:szCs w:val="13"/>
                  <w:lang w:eastAsia="en-US"/>
                </w:rPr>
                <w:t>https://www.gov.uk/government/organisations/ministry-of-defence/about/procurement#invoice-processing</w:t>
              </w:r>
            </w:hyperlink>
            <w:r w:rsidRPr="003D0963">
              <w:rPr>
                <w:rFonts w:cs="Arial"/>
                <w:sz w:val="13"/>
                <w:szCs w:val="13"/>
                <w:u w:val="single"/>
                <w:lang w:eastAsia="en-US"/>
              </w:rPr>
              <w:br/>
            </w:r>
          </w:p>
        </w:tc>
        <w:tc>
          <w:tcPr>
            <w:tcW w:w="265" w:type="dxa"/>
            <w:tcBorders>
              <w:top w:val="nil"/>
              <w:left w:val="nil"/>
              <w:bottom w:val="nil"/>
              <w:right w:val="single" w:sz="6" w:space="0" w:color="auto"/>
            </w:tcBorders>
            <w:shd w:val="pct12" w:color="auto" w:fill="auto"/>
          </w:tcPr>
          <w:p w14:paraId="15CDB151" w14:textId="77777777" w:rsidR="00D31BC1" w:rsidRPr="003D0963" w:rsidRDefault="00D31BC1" w:rsidP="00C51990">
            <w:pPr>
              <w:widowControl w:val="0"/>
              <w:spacing w:line="276" w:lineRule="auto"/>
              <w:rPr>
                <w:rFonts w:cs="Arial"/>
                <w:sz w:val="13"/>
                <w:szCs w:val="13"/>
                <w:lang w:eastAsia="en-US"/>
              </w:rPr>
            </w:pPr>
          </w:p>
        </w:tc>
      </w:tr>
      <w:tr w:rsidR="003D0963" w:rsidRPr="003D0963" w14:paraId="664FC4C2" w14:textId="77777777" w:rsidTr="00C51990">
        <w:trPr>
          <w:trHeight w:val="128"/>
        </w:trPr>
        <w:tc>
          <w:tcPr>
            <w:tcW w:w="10545" w:type="dxa"/>
            <w:gridSpan w:val="5"/>
            <w:tcBorders>
              <w:top w:val="nil"/>
              <w:left w:val="single" w:sz="6" w:space="0" w:color="auto"/>
              <w:bottom w:val="nil"/>
              <w:right w:val="single" w:sz="6" w:space="0" w:color="auto"/>
            </w:tcBorders>
            <w:shd w:val="pct12" w:color="auto" w:fill="auto"/>
          </w:tcPr>
          <w:p w14:paraId="2BE40991" w14:textId="77777777" w:rsidR="00D31BC1" w:rsidRPr="003D0963" w:rsidRDefault="00D31BC1" w:rsidP="00C51990">
            <w:pPr>
              <w:widowControl w:val="0"/>
              <w:spacing w:line="276" w:lineRule="auto"/>
              <w:rPr>
                <w:rFonts w:cs="Arial"/>
                <w:sz w:val="13"/>
                <w:szCs w:val="13"/>
                <w:lang w:eastAsia="en-US"/>
              </w:rPr>
            </w:pPr>
          </w:p>
        </w:tc>
      </w:tr>
      <w:tr w:rsidR="003D0963" w:rsidRPr="003D0963" w14:paraId="706690FD" w14:textId="77777777" w:rsidTr="00C51990">
        <w:trPr>
          <w:trHeight w:val="781"/>
        </w:trPr>
        <w:tc>
          <w:tcPr>
            <w:tcW w:w="361" w:type="dxa"/>
            <w:tcBorders>
              <w:top w:val="nil"/>
              <w:left w:val="single" w:sz="6" w:space="0" w:color="auto"/>
              <w:bottom w:val="nil"/>
              <w:right w:val="nil"/>
            </w:tcBorders>
            <w:shd w:val="pct12" w:color="auto" w:fill="auto"/>
          </w:tcPr>
          <w:p w14:paraId="1D3C3273" w14:textId="77777777" w:rsidR="00D31BC1" w:rsidRPr="003D0963" w:rsidRDefault="00D31BC1" w:rsidP="00C51990">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hideMark/>
          </w:tcPr>
          <w:p w14:paraId="296835CD" w14:textId="77777777" w:rsidR="00D31BC1" w:rsidRPr="003D0963" w:rsidRDefault="00D31BC1" w:rsidP="00C51990">
            <w:pPr>
              <w:widowControl w:val="0"/>
              <w:spacing w:line="276" w:lineRule="auto"/>
              <w:rPr>
                <w:rFonts w:cs="Arial"/>
                <w:sz w:val="13"/>
                <w:szCs w:val="13"/>
                <w:lang w:eastAsia="en-US"/>
              </w:rPr>
            </w:pPr>
            <w:r w:rsidRPr="003D0963">
              <w:rPr>
                <w:rFonts w:cs="Arial"/>
                <w:b/>
                <w:sz w:val="13"/>
                <w:szCs w:val="13"/>
                <w:lang w:eastAsia="en-US"/>
              </w:rPr>
              <w:t>6.  Intentionally Blank</w:t>
            </w:r>
          </w:p>
        </w:tc>
        <w:tc>
          <w:tcPr>
            <w:tcW w:w="285" w:type="dxa"/>
            <w:shd w:val="pct12" w:color="auto" w:fill="auto"/>
          </w:tcPr>
          <w:p w14:paraId="1DE4D304" w14:textId="77777777" w:rsidR="00D31BC1" w:rsidRPr="003D0963" w:rsidRDefault="00D31BC1" w:rsidP="00C51990">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6E7FF640" w14:textId="7777777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12.  Forms and Documentation are available through *:</w:t>
            </w:r>
          </w:p>
          <w:p w14:paraId="3E16DF20" w14:textId="77777777" w:rsidR="00D31BC1" w:rsidRPr="003D0963" w:rsidRDefault="00D31BC1" w:rsidP="00C51990">
            <w:pPr>
              <w:spacing w:line="276" w:lineRule="auto"/>
              <w:rPr>
                <w:rFonts w:cs="Arial"/>
                <w:sz w:val="13"/>
                <w:szCs w:val="13"/>
                <w:lang w:eastAsia="en-US"/>
              </w:rPr>
            </w:pPr>
          </w:p>
          <w:p w14:paraId="0E7A9B6E"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 xml:space="preserve">Ministry of Defence, Forms and Pubs Commodity Management </w:t>
            </w:r>
          </w:p>
          <w:p w14:paraId="10A98569"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 xml:space="preserve">PO Box 2, Building </w:t>
            </w:r>
            <w:proofErr w:type="spellStart"/>
            <w:r w:rsidRPr="003D0963">
              <w:rPr>
                <w:rFonts w:cs="Arial"/>
                <w:sz w:val="13"/>
                <w:szCs w:val="13"/>
                <w:lang w:eastAsia="en-US"/>
              </w:rPr>
              <w:t>C16</w:t>
            </w:r>
            <w:proofErr w:type="spellEnd"/>
            <w:r w:rsidRPr="003D0963">
              <w:rPr>
                <w:rFonts w:cs="Arial"/>
                <w:sz w:val="13"/>
                <w:szCs w:val="13"/>
                <w:lang w:eastAsia="en-US"/>
              </w:rPr>
              <w:t>, C Site</w:t>
            </w:r>
          </w:p>
          <w:p w14:paraId="526FB455"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 xml:space="preserve">Lower </w:t>
            </w:r>
            <w:proofErr w:type="spellStart"/>
            <w:r w:rsidRPr="003D0963">
              <w:rPr>
                <w:rFonts w:cs="Arial"/>
                <w:sz w:val="13"/>
                <w:szCs w:val="13"/>
                <w:lang w:eastAsia="en-US"/>
              </w:rPr>
              <w:t>Arncott</w:t>
            </w:r>
            <w:proofErr w:type="spellEnd"/>
          </w:p>
          <w:p w14:paraId="2265FAA5"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 xml:space="preserve">Bicester, </w:t>
            </w:r>
            <w:proofErr w:type="spellStart"/>
            <w:r w:rsidRPr="003D0963">
              <w:rPr>
                <w:rFonts w:cs="Arial"/>
                <w:sz w:val="13"/>
                <w:szCs w:val="13"/>
                <w:lang w:eastAsia="en-US"/>
              </w:rPr>
              <w:t>OX25</w:t>
            </w:r>
            <w:proofErr w:type="spellEnd"/>
            <w:r w:rsidRPr="003D0963">
              <w:rPr>
                <w:rFonts w:cs="Arial"/>
                <w:sz w:val="13"/>
                <w:szCs w:val="13"/>
                <w:lang w:eastAsia="en-US"/>
              </w:rPr>
              <w:t xml:space="preserve"> </w:t>
            </w:r>
            <w:proofErr w:type="spellStart"/>
            <w:r w:rsidRPr="003D0963">
              <w:rPr>
                <w:rFonts w:cs="Arial"/>
                <w:sz w:val="13"/>
                <w:szCs w:val="13"/>
                <w:lang w:eastAsia="en-US"/>
              </w:rPr>
              <w:t>1</w:t>
            </w:r>
            <w:proofErr w:type="gramStart"/>
            <w:r w:rsidRPr="003D0963">
              <w:rPr>
                <w:rFonts w:cs="Arial"/>
                <w:sz w:val="13"/>
                <w:szCs w:val="13"/>
                <w:lang w:eastAsia="en-US"/>
              </w:rPr>
              <w:t>LP</w:t>
            </w:r>
            <w:proofErr w:type="spellEnd"/>
            <w:r w:rsidRPr="003D0963">
              <w:rPr>
                <w:rFonts w:cs="Arial"/>
                <w:sz w:val="13"/>
                <w:szCs w:val="13"/>
                <w:lang w:eastAsia="en-US"/>
              </w:rPr>
              <w:t xml:space="preserve">  (</w:t>
            </w:r>
            <w:proofErr w:type="gramEnd"/>
            <w:r w:rsidRPr="003D0963">
              <w:rPr>
                <w:rFonts w:cs="Arial"/>
                <w:sz w:val="13"/>
                <w:szCs w:val="13"/>
                <w:lang w:eastAsia="en-US"/>
              </w:rPr>
              <w:t>Tel. 01869 256197  Fax: 01869 256824)</w:t>
            </w:r>
          </w:p>
          <w:p w14:paraId="3D4D56A5" w14:textId="77777777" w:rsidR="00D31BC1" w:rsidRPr="003D0963" w:rsidRDefault="00D31BC1" w:rsidP="00C51990">
            <w:pPr>
              <w:widowControl w:val="0"/>
              <w:spacing w:line="276" w:lineRule="auto"/>
              <w:rPr>
                <w:rFonts w:cs="Arial"/>
                <w:b/>
                <w:sz w:val="13"/>
                <w:szCs w:val="13"/>
                <w:lang w:eastAsia="en-US"/>
              </w:rPr>
            </w:pPr>
            <w:r w:rsidRPr="003D0963">
              <w:rPr>
                <w:rFonts w:cs="Arial"/>
                <w:b/>
                <w:sz w:val="13"/>
                <w:szCs w:val="13"/>
                <w:lang w:eastAsia="en-US"/>
              </w:rPr>
              <w:t xml:space="preserve">Applications via fax or email: </w:t>
            </w:r>
            <w:hyperlink r:id="rId18" w:tooltip="mailto:DESLCSLS-OpsFormsandPubs@mod.uk" w:history="1">
              <w:r w:rsidRPr="003D0963">
                <w:rPr>
                  <w:rStyle w:val="Hyperlink"/>
                  <w:rFonts w:cs="Arial"/>
                  <w:color w:val="auto"/>
                  <w:sz w:val="13"/>
                  <w:szCs w:val="13"/>
                  <w:lang w:eastAsia="en-US"/>
                </w:rPr>
                <w:t>DESLCSLS-OpsFormsandPubs@mod.uk</w:t>
              </w:r>
            </w:hyperlink>
            <w:r w:rsidRPr="003D0963">
              <w:rPr>
                <w:rFonts w:cs="Arial"/>
                <w:sz w:val="13"/>
                <w:szCs w:val="13"/>
                <w:u w:val="single"/>
                <w:lang w:eastAsia="en-US"/>
              </w:rPr>
              <w:br/>
            </w:r>
          </w:p>
        </w:tc>
        <w:tc>
          <w:tcPr>
            <w:tcW w:w="265" w:type="dxa"/>
            <w:tcBorders>
              <w:top w:val="nil"/>
              <w:left w:val="nil"/>
              <w:bottom w:val="nil"/>
              <w:right w:val="single" w:sz="6" w:space="0" w:color="auto"/>
            </w:tcBorders>
            <w:shd w:val="pct12" w:color="auto" w:fill="auto"/>
          </w:tcPr>
          <w:p w14:paraId="5B01D573" w14:textId="77777777" w:rsidR="00D31BC1" w:rsidRPr="003D0963" w:rsidRDefault="00D31BC1" w:rsidP="00C51990">
            <w:pPr>
              <w:widowControl w:val="0"/>
              <w:spacing w:line="276" w:lineRule="auto"/>
              <w:rPr>
                <w:rFonts w:cs="Arial"/>
                <w:sz w:val="13"/>
                <w:szCs w:val="13"/>
                <w:lang w:eastAsia="en-US"/>
              </w:rPr>
            </w:pPr>
          </w:p>
        </w:tc>
      </w:tr>
      <w:tr w:rsidR="003D0963" w:rsidRPr="003D0963" w14:paraId="728DEE97" w14:textId="77777777" w:rsidTr="00C51990">
        <w:trPr>
          <w:trHeight w:val="128"/>
        </w:trPr>
        <w:tc>
          <w:tcPr>
            <w:tcW w:w="10545" w:type="dxa"/>
            <w:gridSpan w:val="5"/>
            <w:tcBorders>
              <w:top w:val="nil"/>
              <w:left w:val="single" w:sz="6" w:space="0" w:color="auto"/>
              <w:bottom w:val="nil"/>
              <w:right w:val="single" w:sz="6" w:space="0" w:color="auto"/>
            </w:tcBorders>
            <w:shd w:val="pct12" w:color="auto" w:fill="auto"/>
          </w:tcPr>
          <w:p w14:paraId="29D52F8D" w14:textId="77777777" w:rsidR="00D31BC1" w:rsidRPr="003D0963" w:rsidRDefault="00D31BC1" w:rsidP="00C51990">
            <w:pPr>
              <w:widowControl w:val="0"/>
              <w:spacing w:line="276" w:lineRule="auto"/>
              <w:rPr>
                <w:rFonts w:cs="Arial"/>
                <w:sz w:val="13"/>
                <w:szCs w:val="13"/>
                <w:lang w:eastAsia="en-US"/>
              </w:rPr>
            </w:pPr>
          </w:p>
        </w:tc>
      </w:tr>
      <w:tr w:rsidR="003D0963" w:rsidRPr="003D0963" w14:paraId="263B38AB" w14:textId="77777777" w:rsidTr="00C51990">
        <w:trPr>
          <w:trHeight w:val="1051"/>
        </w:trPr>
        <w:tc>
          <w:tcPr>
            <w:tcW w:w="361" w:type="dxa"/>
            <w:tcBorders>
              <w:top w:val="nil"/>
              <w:left w:val="single" w:sz="6" w:space="0" w:color="auto"/>
              <w:bottom w:val="nil"/>
              <w:right w:val="nil"/>
            </w:tcBorders>
            <w:shd w:val="pct12" w:color="auto" w:fill="auto"/>
          </w:tcPr>
          <w:p w14:paraId="4A0703CD" w14:textId="77777777" w:rsidR="00D31BC1" w:rsidRPr="003D0963" w:rsidRDefault="00D31BC1" w:rsidP="00C51990">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0A29AD83" w14:textId="77777777" w:rsidR="00D31BC1" w:rsidRPr="003D0963" w:rsidRDefault="00D31BC1" w:rsidP="00C51990">
            <w:pPr>
              <w:numPr>
                <w:ilvl w:val="0"/>
                <w:numId w:val="9"/>
              </w:numPr>
              <w:spacing w:line="276" w:lineRule="auto"/>
              <w:rPr>
                <w:rFonts w:cs="Arial"/>
                <w:b/>
                <w:sz w:val="13"/>
                <w:szCs w:val="13"/>
                <w:lang w:eastAsia="en-US"/>
              </w:rPr>
            </w:pPr>
            <w:r w:rsidRPr="003D0963">
              <w:rPr>
                <w:rFonts w:cs="Arial"/>
                <w:b/>
                <w:sz w:val="13"/>
                <w:szCs w:val="13"/>
                <w:lang w:eastAsia="en-US"/>
              </w:rPr>
              <w:t>Quality Assurance Representative:</w:t>
            </w:r>
          </w:p>
          <w:p w14:paraId="7BF22C7D" w14:textId="77777777" w:rsidR="00D31BC1" w:rsidRPr="003D0963" w:rsidRDefault="00D31BC1" w:rsidP="00C51990">
            <w:pPr>
              <w:spacing w:line="276" w:lineRule="auto"/>
              <w:ind w:left="360"/>
              <w:rPr>
                <w:rFonts w:cs="Arial"/>
                <w:b/>
                <w:sz w:val="13"/>
                <w:szCs w:val="13"/>
                <w:lang w:eastAsia="en-US"/>
              </w:rPr>
            </w:pPr>
          </w:p>
          <w:p w14:paraId="3EA3225F" w14:textId="6B4DD724" w:rsidR="000261AF" w:rsidRPr="003D0963" w:rsidRDefault="00D31BC1" w:rsidP="000261AF">
            <w:pPr>
              <w:spacing w:line="276" w:lineRule="auto"/>
              <w:rPr>
                <w:sz w:val="13"/>
                <w:szCs w:val="13"/>
              </w:rPr>
            </w:pPr>
            <w:r w:rsidRPr="003D0963">
              <w:rPr>
                <w:rFonts w:cs="Arial"/>
                <w:sz w:val="13"/>
                <w:szCs w:val="13"/>
                <w:lang w:eastAsia="en-US"/>
              </w:rPr>
              <w:t xml:space="preserve">Name: </w:t>
            </w:r>
            <w:bookmarkStart w:id="5" w:name="Text12"/>
            <w:r w:rsidR="000261AF" w:rsidRPr="003D0963">
              <w:rPr>
                <w:rFonts w:cs="Arial"/>
                <w:sz w:val="22"/>
                <w:szCs w:val="22"/>
                <w:lang w:eastAsia="en-US"/>
              </w:rPr>
              <w:t xml:space="preserve"> </w:t>
            </w:r>
            <w:r w:rsidR="00C51990" w:rsidRPr="003D0963">
              <w:rPr>
                <w:rFonts w:cs="Arial"/>
                <w:sz w:val="13"/>
                <w:szCs w:val="13"/>
                <w:lang w:eastAsia="en-US"/>
              </w:rPr>
              <w:t xml:space="preserve"> DIO Technical Services </w:t>
            </w:r>
            <w:r w:rsidR="000261AF" w:rsidRPr="003D0963">
              <w:rPr>
                <w:rFonts w:cs="Arial"/>
                <w:sz w:val="13"/>
                <w:szCs w:val="13"/>
                <w:lang w:eastAsia="en-US"/>
              </w:rPr>
              <w:t>Mr Richard Snow</w:t>
            </w:r>
            <w:bookmarkEnd w:id="5"/>
            <w:r w:rsidR="00C51990" w:rsidRPr="003D0963">
              <w:rPr>
                <w:rFonts w:cs="Arial"/>
                <w:sz w:val="13"/>
                <w:szCs w:val="13"/>
                <w:lang w:eastAsia="en-US"/>
              </w:rPr>
              <w:t xml:space="preserve"> and Mr Oliver Howells </w:t>
            </w:r>
          </w:p>
          <w:p w14:paraId="136A7E11" w14:textId="52F32FFF" w:rsidR="000261AF" w:rsidRPr="003D0963" w:rsidRDefault="000261AF" w:rsidP="000261AF">
            <w:pPr>
              <w:spacing w:line="276" w:lineRule="auto"/>
              <w:rPr>
                <w:rFonts w:cs="Arial"/>
                <w:sz w:val="13"/>
                <w:szCs w:val="13"/>
                <w:lang w:eastAsia="en-US"/>
              </w:rPr>
            </w:pPr>
            <w:r w:rsidRPr="003D0963">
              <w:rPr>
                <w:rFonts w:cs="Arial"/>
                <w:sz w:val="13"/>
                <w:szCs w:val="13"/>
                <w:lang w:eastAsia="en-US"/>
              </w:rPr>
              <w:t xml:space="preserve">             </w:t>
            </w:r>
          </w:p>
          <w:p w14:paraId="14A1B691" w14:textId="4F15F551" w:rsidR="00D31BC1" w:rsidRPr="003D0963" w:rsidRDefault="000261AF" w:rsidP="000261AF">
            <w:pPr>
              <w:spacing w:line="276" w:lineRule="auto"/>
              <w:rPr>
                <w:rFonts w:cs="Arial"/>
                <w:sz w:val="13"/>
                <w:szCs w:val="13"/>
                <w:lang w:eastAsia="en-US"/>
              </w:rPr>
            </w:pPr>
            <w:r w:rsidRPr="003D0963">
              <w:rPr>
                <w:rFonts w:cs="Arial"/>
                <w:sz w:val="13"/>
                <w:szCs w:val="13"/>
                <w:lang w:eastAsia="en-US"/>
              </w:rPr>
              <w:t xml:space="preserve">             </w:t>
            </w:r>
          </w:p>
          <w:p w14:paraId="1AE59598" w14:textId="77777777" w:rsidR="00D31BC1" w:rsidRPr="003D0963" w:rsidRDefault="00D31BC1" w:rsidP="00C51990">
            <w:pPr>
              <w:spacing w:line="276" w:lineRule="auto"/>
              <w:rPr>
                <w:rFonts w:cs="Arial"/>
                <w:sz w:val="13"/>
                <w:szCs w:val="13"/>
                <w:lang w:eastAsia="en-US"/>
              </w:rPr>
            </w:pPr>
          </w:p>
          <w:p w14:paraId="74A8B58B" w14:textId="77777777" w:rsidR="00D31BC1" w:rsidRPr="003D0963" w:rsidRDefault="00D31BC1" w:rsidP="00C51990">
            <w:pPr>
              <w:spacing w:line="276" w:lineRule="auto"/>
              <w:rPr>
                <w:rFonts w:cs="Arial"/>
                <w:sz w:val="13"/>
                <w:szCs w:val="13"/>
                <w:lang w:eastAsia="en-US"/>
              </w:rPr>
            </w:pPr>
            <w:r w:rsidRPr="003D0963">
              <w:rPr>
                <w:rFonts w:cs="Arial"/>
                <w:sz w:val="13"/>
                <w:szCs w:val="13"/>
                <w:lang w:eastAsia="en-US"/>
              </w:rPr>
              <w:t xml:space="preserve">Commercial staff are reminded that all Quality Assurance requirements should be listed under the General Contract Conditions. </w:t>
            </w:r>
          </w:p>
          <w:p w14:paraId="074980B9" w14:textId="77777777" w:rsidR="00D31BC1" w:rsidRPr="003D0963" w:rsidRDefault="00D31BC1" w:rsidP="00C51990">
            <w:pPr>
              <w:spacing w:line="276" w:lineRule="auto"/>
              <w:rPr>
                <w:rFonts w:cs="Arial"/>
                <w:sz w:val="13"/>
                <w:szCs w:val="13"/>
                <w:lang w:eastAsia="en-US"/>
              </w:rPr>
            </w:pPr>
          </w:p>
          <w:p w14:paraId="74AC4BE6" w14:textId="7EC2E7DA" w:rsidR="00D31BC1" w:rsidRPr="003D0963" w:rsidRDefault="00D31BC1" w:rsidP="00D31BC1">
            <w:pPr>
              <w:spacing w:line="276" w:lineRule="auto"/>
              <w:rPr>
                <w:rFonts w:cs="Arial"/>
                <w:sz w:val="13"/>
                <w:szCs w:val="13"/>
                <w:lang w:eastAsia="en-US"/>
              </w:rPr>
            </w:pPr>
            <w:proofErr w:type="spellStart"/>
            <w:r w:rsidRPr="003D0963">
              <w:rPr>
                <w:rFonts w:cs="Arial"/>
                <w:b/>
                <w:sz w:val="13"/>
                <w:szCs w:val="13"/>
                <w:lang w:eastAsia="en-US"/>
              </w:rPr>
              <w:t>AQAPS</w:t>
            </w:r>
            <w:proofErr w:type="spellEnd"/>
            <w:r w:rsidRPr="003D0963">
              <w:rPr>
                <w:rFonts w:cs="Arial"/>
                <w:sz w:val="13"/>
                <w:szCs w:val="13"/>
                <w:lang w:eastAsia="en-US"/>
              </w:rPr>
              <w:t xml:space="preserve"> and </w:t>
            </w:r>
            <w:r w:rsidRPr="003D0963">
              <w:rPr>
                <w:rFonts w:cs="Arial"/>
                <w:b/>
                <w:sz w:val="13"/>
                <w:szCs w:val="13"/>
                <w:lang w:eastAsia="en-US"/>
              </w:rPr>
              <w:t xml:space="preserve">DEF </w:t>
            </w:r>
            <w:proofErr w:type="spellStart"/>
            <w:r w:rsidRPr="003D0963">
              <w:rPr>
                <w:rFonts w:cs="Arial"/>
                <w:b/>
                <w:sz w:val="13"/>
                <w:szCs w:val="13"/>
                <w:lang w:eastAsia="en-US"/>
              </w:rPr>
              <w:t>STANs</w:t>
            </w:r>
            <w:proofErr w:type="spellEnd"/>
            <w:r w:rsidRPr="003D0963">
              <w:rPr>
                <w:rFonts w:cs="Arial"/>
                <w:sz w:val="13"/>
                <w:szCs w:val="13"/>
                <w:lang w:eastAsia="en-US"/>
              </w:rPr>
              <w:t xml:space="preserve"> are available from UK Defence Standardization, for access to the documents and details of the helpdesk visit </w:t>
            </w:r>
            <w:hyperlink r:id="rId19" w:tooltip="http://dstan.uwh.diif.r.mil.uk/" w:history="1">
              <w:r w:rsidRPr="003D0963">
                <w:rPr>
                  <w:rStyle w:val="Hyperlink"/>
                  <w:rFonts w:cs="Arial"/>
                  <w:color w:val="auto"/>
                  <w:sz w:val="13"/>
                  <w:szCs w:val="13"/>
                  <w:lang w:eastAsia="en-US"/>
                </w:rPr>
                <w:t>http://dstan.uwh.diif.r.mil.uk</w:t>
              </w:r>
            </w:hyperlink>
            <w:hyperlink r:id="rId20" w:tooltip="http://www.dstan.dii.r.mil.uk/" w:history="1">
              <w:r w:rsidRPr="003D0963">
                <w:rPr>
                  <w:rStyle w:val="Hyperlink"/>
                  <w:rFonts w:cs="Arial"/>
                  <w:color w:val="auto"/>
                  <w:sz w:val="13"/>
                  <w:szCs w:val="13"/>
                  <w:lang w:eastAsia="en-US"/>
                </w:rPr>
                <w:t>/ </w:t>
              </w:r>
            </w:hyperlink>
            <w:r w:rsidRPr="003D0963">
              <w:rPr>
                <w:rFonts w:cs="Arial"/>
                <w:sz w:val="13"/>
                <w:szCs w:val="13"/>
                <w:lang w:eastAsia="en-US"/>
              </w:rPr>
              <w:t xml:space="preserve"> [intranet] or </w:t>
            </w:r>
            <w:hyperlink r:id="rId21" w:tooltip="https://www.dstan.mod.uk/" w:history="1">
              <w:r w:rsidRPr="003D0963">
                <w:rPr>
                  <w:rStyle w:val="Hyperlink"/>
                  <w:rFonts w:cs="Arial"/>
                  <w:color w:val="auto"/>
                  <w:sz w:val="13"/>
                  <w:szCs w:val="13"/>
                  <w:lang w:eastAsia="en-US"/>
                </w:rPr>
                <w:t>https://www.dstan.mod.uk/</w:t>
              </w:r>
            </w:hyperlink>
            <w:r w:rsidRPr="003D0963">
              <w:rPr>
                <w:rFonts w:cs="Arial"/>
                <w:sz w:val="13"/>
                <w:szCs w:val="13"/>
                <w:lang w:eastAsia="en-US"/>
              </w:rPr>
              <w:t xml:space="preserve"> [extranet, registration needed]. </w:t>
            </w:r>
          </w:p>
        </w:tc>
        <w:tc>
          <w:tcPr>
            <w:tcW w:w="285" w:type="dxa"/>
            <w:shd w:val="pct12" w:color="auto" w:fill="auto"/>
          </w:tcPr>
          <w:p w14:paraId="10E8B137" w14:textId="77777777" w:rsidR="00D31BC1" w:rsidRPr="003D0963" w:rsidRDefault="00D31BC1" w:rsidP="00C51990">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49E34BCB" w14:textId="7777777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 NOTE</w:t>
            </w:r>
          </w:p>
          <w:p w14:paraId="2FDF8928" w14:textId="77777777" w:rsidR="00D31BC1" w:rsidRPr="003D0963" w:rsidRDefault="00D31BC1" w:rsidP="00C51990">
            <w:pPr>
              <w:spacing w:line="276" w:lineRule="auto"/>
              <w:rPr>
                <w:rFonts w:cs="Arial"/>
                <w:b/>
                <w:sz w:val="13"/>
                <w:szCs w:val="13"/>
                <w:lang w:eastAsia="en-US"/>
              </w:rPr>
            </w:pPr>
            <w:r w:rsidRPr="003D0963">
              <w:rPr>
                <w:rFonts w:cs="Arial"/>
                <w:b/>
                <w:sz w:val="13"/>
                <w:szCs w:val="13"/>
                <w:lang w:eastAsia="en-US"/>
              </w:rPr>
              <w:t xml:space="preserve">1. Many </w:t>
            </w:r>
            <w:proofErr w:type="spellStart"/>
            <w:r w:rsidRPr="003D0963">
              <w:rPr>
                <w:rFonts w:cs="Arial"/>
                <w:b/>
                <w:sz w:val="13"/>
                <w:szCs w:val="13"/>
                <w:lang w:eastAsia="en-US"/>
              </w:rPr>
              <w:t>DEFCONs</w:t>
            </w:r>
            <w:proofErr w:type="spellEnd"/>
            <w:r w:rsidRPr="003D0963">
              <w:rPr>
                <w:rFonts w:cs="Arial"/>
                <w:b/>
                <w:sz w:val="13"/>
                <w:szCs w:val="13"/>
                <w:lang w:eastAsia="en-US"/>
              </w:rPr>
              <w:t xml:space="preserve"> and </w:t>
            </w:r>
            <w:proofErr w:type="spellStart"/>
            <w:r w:rsidRPr="003D0963">
              <w:rPr>
                <w:rFonts w:cs="Arial"/>
                <w:b/>
                <w:sz w:val="13"/>
                <w:szCs w:val="13"/>
                <w:lang w:eastAsia="en-US"/>
              </w:rPr>
              <w:t>DEFFORMs</w:t>
            </w:r>
            <w:proofErr w:type="spellEnd"/>
            <w:r w:rsidRPr="003D0963">
              <w:rPr>
                <w:rFonts w:cs="Arial"/>
                <w:b/>
                <w:sz w:val="13"/>
                <w:szCs w:val="13"/>
                <w:lang w:eastAsia="en-US"/>
              </w:rPr>
              <w:t xml:space="preserve"> can be obtained from the MOD Internet Site:  </w:t>
            </w:r>
            <w:hyperlink r:id="rId22" w:history="1">
              <w:r w:rsidRPr="003D0963">
                <w:rPr>
                  <w:rStyle w:val="Hyperlink"/>
                  <w:rFonts w:cs="Arial"/>
                  <w:color w:val="auto"/>
                  <w:sz w:val="13"/>
                  <w:szCs w:val="13"/>
                  <w:lang w:eastAsia="en-US"/>
                </w:rPr>
                <w:t>https://www.aof.mod.uk/aofcontent/tactical/toolkit/index.htm</w:t>
              </w:r>
            </w:hyperlink>
          </w:p>
          <w:p w14:paraId="2D9D9847" w14:textId="77777777" w:rsidR="00D31BC1" w:rsidRPr="003D0963" w:rsidRDefault="00D31BC1" w:rsidP="00C51990">
            <w:pPr>
              <w:spacing w:line="276" w:lineRule="auto"/>
              <w:rPr>
                <w:rFonts w:cs="Arial"/>
                <w:b/>
                <w:sz w:val="13"/>
                <w:szCs w:val="13"/>
                <w:u w:val="single"/>
                <w:lang w:eastAsia="en-US"/>
              </w:rPr>
            </w:pPr>
          </w:p>
          <w:p w14:paraId="11E79FFB" w14:textId="77777777" w:rsidR="00D31BC1" w:rsidRPr="003D0963" w:rsidRDefault="00D31BC1" w:rsidP="00C51990">
            <w:pPr>
              <w:widowControl w:val="0"/>
              <w:spacing w:line="276" w:lineRule="auto"/>
              <w:rPr>
                <w:rFonts w:cs="Arial"/>
                <w:b/>
                <w:sz w:val="13"/>
                <w:szCs w:val="13"/>
                <w:lang w:eastAsia="en-US"/>
              </w:rPr>
            </w:pPr>
            <w:r w:rsidRPr="003D0963">
              <w:rPr>
                <w:rFonts w:cs="Arial"/>
                <w:b/>
                <w:sz w:val="13"/>
                <w:szCs w:val="13"/>
                <w:u w:val="single"/>
                <w:lang w:eastAsia="en-US"/>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7DF11EE5" w14:textId="77777777" w:rsidR="00D31BC1" w:rsidRPr="003D0963" w:rsidRDefault="00D31BC1" w:rsidP="00C51990">
            <w:pPr>
              <w:widowControl w:val="0"/>
              <w:spacing w:line="276" w:lineRule="auto"/>
              <w:rPr>
                <w:rFonts w:cs="Arial"/>
                <w:sz w:val="13"/>
                <w:szCs w:val="13"/>
                <w:lang w:eastAsia="en-US"/>
              </w:rPr>
            </w:pPr>
          </w:p>
        </w:tc>
      </w:tr>
      <w:tr w:rsidR="003D0963" w:rsidRPr="003D0963" w14:paraId="3240A451" w14:textId="77777777" w:rsidTr="00C51990">
        <w:trPr>
          <w:trHeight w:val="128"/>
        </w:trPr>
        <w:tc>
          <w:tcPr>
            <w:tcW w:w="10545" w:type="dxa"/>
            <w:gridSpan w:val="5"/>
            <w:tcBorders>
              <w:top w:val="nil"/>
              <w:left w:val="single" w:sz="6" w:space="0" w:color="auto"/>
              <w:bottom w:val="nil"/>
              <w:right w:val="single" w:sz="6" w:space="0" w:color="auto"/>
            </w:tcBorders>
            <w:shd w:val="pct12" w:color="auto" w:fill="auto"/>
          </w:tcPr>
          <w:p w14:paraId="48F9CD2A" w14:textId="77777777" w:rsidR="00D31BC1" w:rsidRPr="003D0963" w:rsidRDefault="00D31BC1" w:rsidP="00C51990">
            <w:pPr>
              <w:widowControl w:val="0"/>
              <w:spacing w:line="276" w:lineRule="auto"/>
              <w:rPr>
                <w:rFonts w:cs="Arial"/>
                <w:sz w:val="12"/>
                <w:lang w:eastAsia="en-US"/>
              </w:rPr>
            </w:pPr>
          </w:p>
        </w:tc>
      </w:tr>
      <w:tr w:rsidR="003D0963" w:rsidRPr="003D0963" w14:paraId="31C4786E" w14:textId="77777777" w:rsidTr="00C51990">
        <w:trPr>
          <w:trHeight w:val="61"/>
        </w:trPr>
        <w:tc>
          <w:tcPr>
            <w:tcW w:w="10545" w:type="dxa"/>
            <w:gridSpan w:val="5"/>
            <w:tcBorders>
              <w:top w:val="nil"/>
              <w:left w:val="single" w:sz="6" w:space="0" w:color="auto"/>
              <w:bottom w:val="nil"/>
              <w:right w:val="single" w:sz="6" w:space="0" w:color="auto"/>
            </w:tcBorders>
            <w:shd w:val="pct12" w:color="auto" w:fill="auto"/>
          </w:tcPr>
          <w:p w14:paraId="74EC8C04" w14:textId="77777777" w:rsidR="00D31BC1" w:rsidRPr="003D0963" w:rsidRDefault="00D31BC1" w:rsidP="00C51990">
            <w:pPr>
              <w:widowControl w:val="0"/>
              <w:spacing w:line="276" w:lineRule="auto"/>
              <w:rPr>
                <w:rFonts w:cs="Arial"/>
                <w:sz w:val="12"/>
                <w:lang w:eastAsia="en-US"/>
              </w:rPr>
            </w:pPr>
          </w:p>
        </w:tc>
      </w:tr>
      <w:tr w:rsidR="003D0963" w:rsidRPr="003D0963" w14:paraId="747743BB" w14:textId="77777777" w:rsidTr="00C51990">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594CDAEB" w14:textId="77777777" w:rsidR="00D31BC1" w:rsidRPr="003D0963" w:rsidRDefault="00D31BC1" w:rsidP="00C51990">
            <w:pPr>
              <w:widowControl w:val="0"/>
              <w:spacing w:line="276" w:lineRule="auto"/>
              <w:rPr>
                <w:rFonts w:cs="Arial"/>
                <w:sz w:val="12"/>
                <w:lang w:eastAsia="en-US"/>
              </w:rPr>
            </w:pPr>
          </w:p>
        </w:tc>
      </w:tr>
    </w:tbl>
    <w:p w14:paraId="0B4E1596" w14:textId="77777777" w:rsidR="00D31BC1" w:rsidRPr="003D0963" w:rsidRDefault="00D31BC1" w:rsidP="00D31BC1"/>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3"/>
      </w:tblGrid>
      <w:tr w:rsidR="003D0963" w:rsidRPr="003D0963" w14:paraId="60293541" w14:textId="77777777" w:rsidTr="00C51990">
        <w:trPr>
          <w:trHeight w:val="333"/>
        </w:trPr>
        <w:tc>
          <w:tcPr>
            <w:tcW w:w="5000" w:type="pct"/>
            <w:shd w:val="pct25" w:color="auto" w:fill="auto"/>
            <w:vAlign w:val="center"/>
          </w:tcPr>
          <w:p w14:paraId="4D9ECCF2" w14:textId="77777777" w:rsidR="00D31BC1" w:rsidRPr="003D0963" w:rsidRDefault="00D31BC1" w:rsidP="00C51990">
            <w:pPr>
              <w:tabs>
                <w:tab w:val="left" w:pos="-426"/>
                <w:tab w:val="left" w:pos="10095"/>
              </w:tabs>
              <w:suppressAutoHyphens/>
              <w:outlineLvl w:val="0"/>
              <w:rPr>
                <w:rFonts w:cs="Arial"/>
                <w:b/>
                <w:szCs w:val="20"/>
              </w:rPr>
            </w:pPr>
            <w:r w:rsidRPr="003D0963">
              <w:rPr>
                <w:rFonts w:cs="Arial"/>
                <w:b/>
                <w:szCs w:val="20"/>
              </w:rPr>
              <w:lastRenderedPageBreak/>
              <w:t>Contractor Commercially Sensitive Information (</w:t>
            </w:r>
            <w:r w:rsidRPr="003D0963">
              <w:rPr>
                <w:rFonts w:cs="Arial"/>
                <w:b/>
              </w:rPr>
              <w:t>Clause 5</w:t>
            </w:r>
            <w:r w:rsidRPr="003D0963">
              <w:rPr>
                <w:rFonts w:cs="Arial"/>
                <w:b/>
                <w:szCs w:val="20"/>
              </w:rPr>
              <w:t>). Not to be published.</w:t>
            </w:r>
            <w:r w:rsidRPr="003D0963">
              <w:rPr>
                <w:rFonts w:cs="Arial"/>
                <w:b/>
                <w:szCs w:val="20"/>
              </w:rPr>
              <w:tab/>
            </w:r>
          </w:p>
        </w:tc>
      </w:tr>
      <w:tr w:rsidR="003D0963" w:rsidRPr="003D0963" w14:paraId="4C4A5834" w14:textId="77777777" w:rsidTr="00C51990">
        <w:trPr>
          <w:trHeight w:val="836"/>
        </w:trPr>
        <w:tc>
          <w:tcPr>
            <w:tcW w:w="5000" w:type="pct"/>
          </w:tcPr>
          <w:p w14:paraId="27ECFA8C" w14:textId="77777777" w:rsidR="00D31BC1" w:rsidRPr="003D0963" w:rsidRDefault="00D31BC1" w:rsidP="00C51990">
            <w:pPr>
              <w:pStyle w:val="Style1"/>
              <w:spacing w:before="120" w:after="120"/>
              <w:ind w:right="-1406"/>
              <w:rPr>
                <w:b w:val="0"/>
              </w:rPr>
            </w:pPr>
            <w:r w:rsidRPr="003D0963">
              <w:rPr>
                <w:b w:val="0"/>
              </w:rPr>
              <w:t>Description of Contractor’s Commercially Sensitive Information:</w:t>
            </w:r>
          </w:p>
          <w:bookmarkStart w:id="6" w:name="Text127"/>
          <w:p w14:paraId="495490F8" w14:textId="77777777" w:rsidR="00D31BC1" w:rsidRPr="003D0963" w:rsidRDefault="00D31BC1" w:rsidP="00C51990">
            <w:pPr>
              <w:tabs>
                <w:tab w:val="left" w:pos="-426"/>
              </w:tabs>
              <w:suppressAutoHyphens/>
              <w:outlineLvl w:val="0"/>
              <w:rPr>
                <w:rFonts w:cs="Arial"/>
                <w:b/>
                <w:szCs w:val="20"/>
              </w:rPr>
            </w:pPr>
            <w:r w:rsidRPr="003D0963">
              <w:fldChar w:fldCharType="begin">
                <w:ffData>
                  <w:name w:val="Text127"/>
                  <w:enabled/>
                  <w:calcOnExit w:val="0"/>
                  <w:textInput/>
                </w:ffData>
              </w:fldChar>
            </w:r>
            <w:r w:rsidRPr="003D0963">
              <w:instrText xml:space="preserve"> FORMTEXT </w:instrText>
            </w:r>
            <w:r w:rsidRPr="003D0963">
              <w:fldChar w:fldCharType="separate"/>
            </w:r>
            <w:r w:rsidRPr="003D0963">
              <w:rPr>
                <w:noProof/>
              </w:rPr>
              <w:t> </w:t>
            </w:r>
            <w:r w:rsidRPr="003D0963">
              <w:rPr>
                <w:noProof/>
              </w:rPr>
              <w:t> </w:t>
            </w:r>
            <w:r w:rsidRPr="003D0963">
              <w:rPr>
                <w:noProof/>
              </w:rPr>
              <w:t> </w:t>
            </w:r>
            <w:r w:rsidRPr="003D0963">
              <w:rPr>
                <w:noProof/>
              </w:rPr>
              <w:t> </w:t>
            </w:r>
            <w:r w:rsidRPr="003D0963">
              <w:rPr>
                <w:noProof/>
              </w:rPr>
              <w:t> </w:t>
            </w:r>
            <w:r w:rsidRPr="003D0963">
              <w:fldChar w:fldCharType="end"/>
            </w:r>
            <w:bookmarkEnd w:id="6"/>
          </w:p>
        </w:tc>
      </w:tr>
      <w:tr w:rsidR="003D0963" w:rsidRPr="003D0963" w14:paraId="032E72D4" w14:textId="77777777" w:rsidTr="00C51990">
        <w:trPr>
          <w:trHeight w:val="836"/>
        </w:trPr>
        <w:tc>
          <w:tcPr>
            <w:tcW w:w="5000" w:type="pct"/>
          </w:tcPr>
          <w:p w14:paraId="5B26A220" w14:textId="77777777" w:rsidR="00D31BC1" w:rsidRPr="003D0963" w:rsidRDefault="00D31BC1" w:rsidP="00C51990">
            <w:pPr>
              <w:pStyle w:val="Style1"/>
              <w:spacing w:before="120" w:after="120"/>
              <w:ind w:right="-1406"/>
              <w:rPr>
                <w:b w:val="0"/>
              </w:rPr>
            </w:pPr>
            <w:r w:rsidRPr="003D0963">
              <w:rPr>
                <w:b w:val="0"/>
              </w:rPr>
              <w:t xml:space="preserve">Cross reference to location of sensitive information: </w:t>
            </w:r>
          </w:p>
          <w:bookmarkStart w:id="7" w:name="Text128"/>
          <w:p w14:paraId="74267A4B" w14:textId="77777777" w:rsidR="00D31BC1" w:rsidRPr="003D0963" w:rsidRDefault="00D31BC1" w:rsidP="00C51990">
            <w:pPr>
              <w:tabs>
                <w:tab w:val="left" w:pos="-426"/>
              </w:tabs>
              <w:suppressAutoHyphens/>
              <w:outlineLvl w:val="0"/>
              <w:rPr>
                <w:rFonts w:cs="Arial"/>
                <w:b/>
                <w:szCs w:val="20"/>
              </w:rPr>
            </w:pPr>
            <w:r w:rsidRPr="003D0963">
              <w:fldChar w:fldCharType="begin">
                <w:ffData>
                  <w:name w:val="Text128"/>
                  <w:enabled/>
                  <w:calcOnExit w:val="0"/>
                  <w:textInput/>
                </w:ffData>
              </w:fldChar>
            </w:r>
            <w:r w:rsidRPr="003D0963">
              <w:instrText xml:space="preserve"> FORMTEXT </w:instrText>
            </w:r>
            <w:r w:rsidRPr="003D0963">
              <w:fldChar w:fldCharType="separate"/>
            </w:r>
            <w:r w:rsidRPr="003D0963">
              <w:rPr>
                <w:noProof/>
              </w:rPr>
              <w:t> </w:t>
            </w:r>
            <w:r w:rsidRPr="003D0963">
              <w:rPr>
                <w:noProof/>
              </w:rPr>
              <w:t> </w:t>
            </w:r>
            <w:r w:rsidRPr="003D0963">
              <w:rPr>
                <w:noProof/>
              </w:rPr>
              <w:t> </w:t>
            </w:r>
            <w:r w:rsidRPr="003D0963">
              <w:rPr>
                <w:noProof/>
              </w:rPr>
              <w:t> </w:t>
            </w:r>
            <w:r w:rsidRPr="003D0963">
              <w:rPr>
                <w:noProof/>
              </w:rPr>
              <w:t> </w:t>
            </w:r>
            <w:r w:rsidRPr="003D0963">
              <w:fldChar w:fldCharType="end"/>
            </w:r>
            <w:bookmarkEnd w:id="7"/>
          </w:p>
        </w:tc>
      </w:tr>
      <w:tr w:rsidR="003D0963" w:rsidRPr="003D0963" w14:paraId="6857B448" w14:textId="77777777" w:rsidTr="00C51990">
        <w:trPr>
          <w:trHeight w:val="836"/>
        </w:trPr>
        <w:tc>
          <w:tcPr>
            <w:tcW w:w="5000" w:type="pct"/>
          </w:tcPr>
          <w:p w14:paraId="27F7F1EE" w14:textId="77777777" w:rsidR="00D31BC1" w:rsidRPr="003D0963" w:rsidRDefault="00D31BC1" w:rsidP="00C51990">
            <w:pPr>
              <w:pStyle w:val="Style1"/>
              <w:spacing w:before="120" w:after="120"/>
              <w:ind w:right="-1406"/>
              <w:rPr>
                <w:b w:val="0"/>
              </w:rPr>
            </w:pPr>
            <w:r w:rsidRPr="003D0963">
              <w:rPr>
                <w:b w:val="0"/>
              </w:rPr>
              <w:t>Explanation of Sensitivity:</w:t>
            </w:r>
          </w:p>
          <w:bookmarkStart w:id="8" w:name="Text129"/>
          <w:p w14:paraId="6E08F2CE" w14:textId="77777777" w:rsidR="00D31BC1" w:rsidRPr="003D0963" w:rsidRDefault="00D31BC1" w:rsidP="00C51990">
            <w:pPr>
              <w:tabs>
                <w:tab w:val="left" w:pos="-426"/>
              </w:tabs>
              <w:suppressAutoHyphens/>
              <w:outlineLvl w:val="0"/>
              <w:rPr>
                <w:rFonts w:cs="Arial"/>
                <w:b/>
                <w:szCs w:val="20"/>
              </w:rPr>
            </w:pPr>
            <w:r w:rsidRPr="003D0963">
              <w:fldChar w:fldCharType="begin">
                <w:ffData>
                  <w:name w:val="Text129"/>
                  <w:enabled/>
                  <w:calcOnExit w:val="0"/>
                  <w:textInput/>
                </w:ffData>
              </w:fldChar>
            </w:r>
            <w:r w:rsidRPr="003D0963">
              <w:instrText xml:space="preserve"> FORMTEXT </w:instrText>
            </w:r>
            <w:r w:rsidRPr="003D0963">
              <w:fldChar w:fldCharType="separate"/>
            </w:r>
            <w:r w:rsidRPr="003D0963">
              <w:rPr>
                <w:noProof/>
              </w:rPr>
              <w:t> </w:t>
            </w:r>
            <w:r w:rsidRPr="003D0963">
              <w:rPr>
                <w:noProof/>
              </w:rPr>
              <w:t> </w:t>
            </w:r>
            <w:r w:rsidRPr="003D0963">
              <w:rPr>
                <w:noProof/>
              </w:rPr>
              <w:t> </w:t>
            </w:r>
            <w:r w:rsidRPr="003D0963">
              <w:rPr>
                <w:noProof/>
              </w:rPr>
              <w:t> </w:t>
            </w:r>
            <w:r w:rsidRPr="003D0963">
              <w:rPr>
                <w:noProof/>
              </w:rPr>
              <w:t> </w:t>
            </w:r>
            <w:r w:rsidRPr="003D0963">
              <w:fldChar w:fldCharType="end"/>
            </w:r>
            <w:bookmarkEnd w:id="8"/>
          </w:p>
        </w:tc>
      </w:tr>
      <w:tr w:rsidR="003D0963" w:rsidRPr="003D0963" w14:paraId="6B2C0468" w14:textId="77777777" w:rsidTr="00C51990">
        <w:trPr>
          <w:trHeight w:val="1343"/>
        </w:trPr>
        <w:tc>
          <w:tcPr>
            <w:tcW w:w="5000" w:type="pct"/>
          </w:tcPr>
          <w:p w14:paraId="07AC1A48" w14:textId="77777777" w:rsidR="00D31BC1" w:rsidRPr="003D0963" w:rsidRDefault="00D31BC1" w:rsidP="00C51990">
            <w:pPr>
              <w:pStyle w:val="Style1"/>
              <w:spacing w:before="120" w:after="120"/>
              <w:ind w:right="-1406"/>
              <w:rPr>
                <w:b w:val="0"/>
              </w:rPr>
            </w:pPr>
            <w:r w:rsidRPr="003D0963">
              <w:rPr>
                <w:b w:val="0"/>
              </w:rPr>
              <w:t>Details of potential harm resulting from disclosure:</w:t>
            </w:r>
          </w:p>
          <w:bookmarkStart w:id="9" w:name="Text173"/>
          <w:p w14:paraId="7078F3C0" w14:textId="77777777" w:rsidR="00D31BC1" w:rsidRPr="003D0963" w:rsidRDefault="00D31BC1" w:rsidP="00C51990">
            <w:pPr>
              <w:tabs>
                <w:tab w:val="left" w:pos="-426"/>
              </w:tabs>
              <w:suppressAutoHyphens/>
              <w:outlineLvl w:val="0"/>
              <w:rPr>
                <w:rFonts w:cs="Arial"/>
                <w:b/>
                <w:szCs w:val="20"/>
              </w:rPr>
            </w:pPr>
            <w:r w:rsidRPr="003D0963">
              <w:rPr>
                <w:rFonts w:cs="Arial"/>
                <w:b/>
                <w:szCs w:val="20"/>
              </w:rPr>
              <w:fldChar w:fldCharType="begin">
                <w:ffData>
                  <w:name w:val="Text173"/>
                  <w:enabled/>
                  <w:calcOnExit w:val="0"/>
                  <w:textInput/>
                </w:ffData>
              </w:fldChar>
            </w:r>
            <w:r w:rsidRPr="003D0963">
              <w:rPr>
                <w:rFonts w:cs="Arial"/>
                <w:b/>
                <w:szCs w:val="20"/>
              </w:rPr>
              <w:instrText xml:space="preserve"> FORMTEXT </w:instrText>
            </w:r>
            <w:r w:rsidRPr="003D0963">
              <w:rPr>
                <w:rFonts w:cs="Arial"/>
                <w:b/>
                <w:szCs w:val="20"/>
              </w:rPr>
            </w:r>
            <w:r w:rsidRPr="003D0963">
              <w:rPr>
                <w:rFonts w:cs="Arial"/>
                <w:b/>
                <w:szCs w:val="20"/>
              </w:rPr>
              <w:fldChar w:fldCharType="separate"/>
            </w:r>
            <w:r w:rsidRPr="003D0963">
              <w:rPr>
                <w:rFonts w:cs="Arial"/>
                <w:b/>
                <w:noProof/>
                <w:szCs w:val="20"/>
              </w:rPr>
              <w:t> </w:t>
            </w:r>
            <w:r w:rsidRPr="003D0963">
              <w:rPr>
                <w:rFonts w:cs="Arial"/>
                <w:b/>
                <w:noProof/>
                <w:szCs w:val="20"/>
              </w:rPr>
              <w:t> </w:t>
            </w:r>
            <w:r w:rsidRPr="003D0963">
              <w:rPr>
                <w:rFonts w:cs="Arial"/>
                <w:b/>
                <w:noProof/>
                <w:szCs w:val="20"/>
              </w:rPr>
              <w:t> </w:t>
            </w:r>
            <w:r w:rsidRPr="003D0963">
              <w:rPr>
                <w:rFonts w:cs="Arial"/>
                <w:b/>
                <w:noProof/>
                <w:szCs w:val="20"/>
              </w:rPr>
              <w:t> </w:t>
            </w:r>
            <w:r w:rsidRPr="003D0963">
              <w:rPr>
                <w:rFonts w:cs="Arial"/>
                <w:b/>
                <w:noProof/>
                <w:szCs w:val="20"/>
              </w:rPr>
              <w:t> </w:t>
            </w:r>
            <w:r w:rsidRPr="003D0963">
              <w:rPr>
                <w:rFonts w:cs="Arial"/>
                <w:b/>
                <w:szCs w:val="20"/>
              </w:rPr>
              <w:fldChar w:fldCharType="end"/>
            </w:r>
            <w:bookmarkEnd w:id="9"/>
            <w:r w:rsidRPr="003D0963">
              <w:rPr>
                <w:rFonts w:cs="Arial"/>
                <w:b/>
                <w:szCs w:val="20"/>
              </w:rPr>
              <w:br/>
            </w:r>
          </w:p>
        </w:tc>
      </w:tr>
      <w:tr w:rsidR="003D0963" w:rsidRPr="003D0963" w14:paraId="53AE94DC" w14:textId="77777777" w:rsidTr="00C51990">
        <w:trPr>
          <w:trHeight w:val="588"/>
        </w:trPr>
        <w:tc>
          <w:tcPr>
            <w:tcW w:w="5000" w:type="pct"/>
          </w:tcPr>
          <w:p w14:paraId="12B20D22" w14:textId="77777777" w:rsidR="00D31BC1" w:rsidRPr="003D0963" w:rsidRDefault="00D31BC1" w:rsidP="00C51990">
            <w:pPr>
              <w:pStyle w:val="Style1"/>
              <w:spacing w:before="120" w:after="120"/>
              <w:ind w:right="-1406"/>
              <w:rPr>
                <w:b w:val="0"/>
              </w:rPr>
            </w:pPr>
            <w:r w:rsidRPr="003D0963">
              <w:rPr>
                <w:b w:val="0"/>
              </w:rPr>
              <w:t xml:space="preserve">Period of Confidence (if Applicable): </w:t>
            </w:r>
            <w:bookmarkStart w:id="10" w:name="Text176"/>
            <w:r w:rsidRPr="003D0963">
              <w:rPr>
                <w:b w:val="0"/>
              </w:rPr>
              <w:fldChar w:fldCharType="begin">
                <w:ffData>
                  <w:name w:val="Text176"/>
                  <w:enabled/>
                  <w:calcOnExit w:val="0"/>
                  <w:textInput/>
                </w:ffData>
              </w:fldChar>
            </w:r>
            <w:r w:rsidRPr="003D0963">
              <w:rPr>
                <w:b w:val="0"/>
              </w:rPr>
              <w:instrText xml:space="preserve"> FORMTEXT </w:instrText>
            </w:r>
            <w:r w:rsidRPr="003D0963">
              <w:rPr>
                <w:b w:val="0"/>
              </w:rPr>
            </w:r>
            <w:r w:rsidRPr="003D0963">
              <w:rPr>
                <w:b w:val="0"/>
              </w:rPr>
              <w:fldChar w:fldCharType="separate"/>
            </w:r>
            <w:r w:rsidRPr="003D0963">
              <w:rPr>
                <w:b w:val="0"/>
                <w:noProof/>
              </w:rPr>
              <w:t> </w:t>
            </w:r>
            <w:r w:rsidRPr="003D0963">
              <w:rPr>
                <w:b w:val="0"/>
                <w:noProof/>
              </w:rPr>
              <w:t> </w:t>
            </w:r>
            <w:r w:rsidRPr="003D0963">
              <w:rPr>
                <w:b w:val="0"/>
                <w:noProof/>
              </w:rPr>
              <w:t> </w:t>
            </w:r>
            <w:r w:rsidRPr="003D0963">
              <w:rPr>
                <w:b w:val="0"/>
                <w:noProof/>
              </w:rPr>
              <w:t> </w:t>
            </w:r>
            <w:r w:rsidRPr="003D0963">
              <w:rPr>
                <w:b w:val="0"/>
                <w:noProof/>
              </w:rPr>
              <w:t> </w:t>
            </w:r>
            <w:r w:rsidRPr="003D0963">
              <w:rPr>
                <w:b w:val="0"/>
              </w:rPr>
              <w:fldChar w:fldCharType="end"/>
            </w:r>
            <w:bookmarkEnd w:id="10"/>
          </w:p>
        </w:tc>
      </w:tr>
      <w:tr w:rsidR="003D0963" w:rsidRPr="003D0963" w14:paraId="1286B77E" w14:textId="77777777" w:rsidTr="00C51990">
        <w:trPr>
          <w:trHeight w:val="1660"/>
        </w:trPr>
        <w:tc>
          <w:tcPr>
            <w:tcW w:w="5000" w:type="pct"/>
            <w:vAlign w:val="center"/>
          </w:tcPr>
          <w:p w14:paraId="6B91AF02" w14:textId="77777777" w:rsidR="00D31BC1" w:rsidRPr="003D0963" w:rsidRDefault="00D31BC1" w:rsidP="00C51990">
            <w:pPr>
              <w:pStyle w:val="Style1"/>
              <w:spacing w:after="60"/>
              <w:ind w:right="-1406"/>
              <w:rPr>
                <w:b w:val="0"/>
              </w:rPr>
            </w:pPr>
            <w:r w:rsidRPr="003D0963">
              <w:rPr>
                <w:b w:val="0"/>
              </w:rPr>
              <w:t>Contact Details for Transparency / Freedom of Information matters:</w:t>
            </w:r>
          </w:p>
          <w:p w14:paraId="4EF3DFEE" w14:textId="77777777" w:rsidR="00D31BC1" w:rsidRPr="003D0963" w:rsidRDefault="00D31BC1" w:rsidP="00C51990">
            <w:pPr>
              <w:pStyle w:val="Style1"/>
              <w:spacing w:after="0"/>
              <w:ind w:right="-1406"/>
              <w:rPr>
                <w:b w:val="0"/>
              </w:rPr>
            </w:pPr>
            <w:r w:rsidRPr="003D0963">
              <w:rPr>
                <w:b w:val="0"/>
              </w:rPr>
              <w:t xml:space="preserve">Name: </w:t>
            </w:r>
            <w:r w:rsidRPr="003D0963">
              <w:rPr>
                <w:b w:val="0"/>
              </w:rPr>
              <w:tab/>
            </w:r>
            <w:r w:rsidRPr="003D0963">
              <w:rPr>
                <w:b w:val="0"/>
              </w:rPr>
              <w:tab/>
            </w:r>
            <w:r w:rsidRPr="003D0963">
              <w:rPr>
                <w:b w:val="0"/>
              </w:rPr>
              <w:tab/>
            </w:r>
            <w:bookmarkStart w:id="11" w:name="Text177"/>
            <w:r w:rsidRPr="003D0963">
              <w:rPr>
                <w:b w:val="0"/>
              </w:rPr>
              <w:fldChar w:fldCharType="begin">
                <w:ffData>
                  <w:name w:val="Text177"/>
                  <w:enabled/>
                  <w:calcOnExit w:val="0"/>
                  <w:textInput/>
                </w:ffData>
              </w:fldChar>
            </w:r>
            <w:r w:rsidRPr="003D0963">
              <w:rPr>
                <w:b w:val="0"/>
              </w:rPr>
              <w:instrText xml:space="preserve"> FORMTEXT </w:instrText>
            </w:r>
            <w:r w:rsidRPr="003D0963">
              <w:rPr>
                <w:b w:val="0"/>
              </w:rPr>
            </w:r>
            <w:r w:rsidRPr="003D0963">
              <w:rPr>
                <w:b w:val="0"/>
              </w:rPr>
              <w:fldChar w:fldCharType="separate"/>
            </w:r>
            <w:r w:rsidRPr="003D0963">
              <w:rPr>
                <w:b w:val="0"/>
                <w:noProof/>
              </w:rPr>
              <w:t> </w:t>
            </w:r>
            <w:r w:rsidRPr="003D0963">
              <w:rPr>
                <w:b w:val="0"/>
                <w:noProof/>
              </w:rPr>
              <w:t> </w:t>
            </w:r>
            <w:r w:rsidRPr="003D0963">
              <w:rPr>
                <w:b w:val="0"/>
                <w:noProof/>
              </w:rPr>
              <w:t> </w:t>
            </w:r>
            <w:r w:rsidRPr="003D0963">
              <w:rPr>
                <w:b w:val="0"/>
                <w:noProof/>
              </w:rPr>
              <w:t> </w:t>
            </w:r>
            <w:r w:rsidRPr="003D0963">
              <w:rPr>
                <w:b w:val="0"/>
                <w:noProof/>
              </w:rPr>
              <w:t> </w:t>
            </w:r>
            <w:r w:rsidRPr="003D0963">
              <w:rPr>
                <w:b w:val="0"/>
              </w:rPr>
              <w:fldChar w:fldCharType="end"/>
            </w:r>
            <w:bookmarkEnd w:id="11"/>
          </w:p>
          <w:p w14:paraId="7CE27F34" w14:textId="77777777" w:rsidR="00D31BC1" w:rsidRPr="003D0963" w:rsidRDefault="00D31BC1" w:rsidP="00C51990">
            <w:pPr>
              <w:pStyle w:val="Style1"/>
              <w:spacing w:after="0"/>
              <w:ind w:right="-1406"/>
              <w:rPr>
                <w:b w:val="0"/>
              </w:rPr>
            </w:pPr>
            <w:r w:rsidRPr="003D0963">
              <w:rPr>
                <w:b w:val="0"/>
              </w:rPr>
              <w:t xml:space="preserve">Position: </w:t>
            </w:r>
            <w:r w:rsidRPr="003D0963">
              <w:rPr>
                <w:b w:val="0"/>
              </w:rPr>
              <w:tab/>
            </w:r>
            <w:r w:rsidRPr="003D0963">
              <w:rPr>
                <w:b w:val="0"/>
              </w:rPr>
              <w:tab/>
            </w:r>
            <w:r w:rsidRPr="003D0963">
              <w:rPr>
                <w:b w:val="0"/>
              </w:rPr>
              <w:tab/>
            </w:r>
            <w:bookmarkStart w:id="12" w:name="Text178"/>
            <w:r w:rsidRPr="003D0963">
              <w:rPr>
                <w:b w:val="0"/>
              </w:rPr>
              <w:fldChar w:fldCharType="begin">
                <w:ffData>
                  <w:name w:val="Text178"/>
                  <w:enabled/>
                  <w:calcOnExit w:val="0"/>
                  <w:textInput/>
                </w:ffData>
              </w:fldChar>
            </w:r>
            <w:r w:rsidRPr="003D0963">
              <w:rPr>
                <w:b w:val="0"/>
              </w:rPr>
              <w:instrText xml:space="preserve"> FORMTEXT </w:instrText>
            </w:r>
            <w:r w:rsidRPr="003D0963">
              <w:rPr>
                <w:b w:val="0"/>
              </w:rPr>
            </w:r>
            <w:r w:rsidRPr="003D0963">
              <w:rPr>
                <w:b w:val="0"/>
              </w:rPr>
              <w:fldChar w:fldCharType="separate"/>
            </w:r>
            <w:r w:rsidRPr="003D0963">
              <w:rPr>
                <w:b w:val="0"/>
                <w:noProof/>
              </w:rPr>
              <w:t> </w:t>
            </w:r>
            <w:r w:rsidRPr="003D0963">
              <w:rPr>
                <w:b w:val="0"/>
                <w:noProof/>
              </w:rPr>
              <w:t> </w:t>
            </w:r>
            <w:r w:rsidRPr="003D0963">
              <w:rPr>
                <w:b w:val="0"/>
                <w:noProof/>
              </w:rPr>
              <w:t> </w:t>
            </w:r>
            <w:r w:rsidRPr="003D0963">
              <w:rPr>
                <w:b w:val="0"/>
                <w:noProof/>
              </w:rPr>
              <w:t> </w:t>
            </w:r>
            <w:r w:rsidRPr="003D0963">
              <w:rPr>
                <w:b w:val="0"/>
                <w:noProof/>
              </w:rPr>
              <w:t> </w:t>
            </w:r>
            <w:r w:rsidRPr="003D0963">
              <w:rPr>
                <w:b w:val="0"/>
              </w:rPr>
              <w:fldChar w:fldCharType="end"/>
            </w:r>
            <w:bookmarkEnd w:id="12"/>
          </w:p>
          <w:p w14:paraId="1836F49D" w14:textId="77777777" w:rsidR="00D31BC1" w:rsidRPr="003D0963" w:rsidRDefault="00D31BC1" w:rsidP="00C51990">
            <w:pPr>
              <w:pStyle w:val="Style1"/>
              <w:spacing w:after="0"/>
              <w:ind w:right="-1406"/>
              <w:rPr>
                <w:b w:val="0"/>
              </w:rPr>
            </w:pPr>
            <w:r w:rsidRPr="003D0963">
              <w:rPr>
                <w:b w:val="0"/>
              </w:rPr>
              <w:t xml:space="preserve">Address: </w:t>
            </w:r>
            <w:r w:rsidRPr="003D0963">
              <w:rPr>
                <w:b w:val="0"/>
              </w:rPr>
              <w:tab/>
            </w:r>
            <w:r w:rsidRPr="003D0963">
              <w:rPr>
                <w:b w:val="0"/>
              </w:rPr>
              <w:tab/>
            </w:r>
            <w:r w:rsidRPr="003D0963">
              <w:rPr>
                <w:b w:val="0"/>
              </w:rPr>
              <w:tab/>
            </w:r>
            <w:bookmarkStart w:id="13" w:name="Text179"/>
            <w:r w:rsidRPr="003D0963">
              <w:rPr>
                <w:b w:val="0"/>
              </w:rPr>
              <w:fldChar w:fldCharType="begin">
                <w:ffData>
                  <w:name w:val="Text179"/>
                  <w:enabled/>
                  <w:calcOnExit w:val="0"/>
                  <w:textInput/>
                </w:ffData>
              </w:fldChar>
            </w:r>
            <w:r w:rsidRPr="003D0963">
              <w:rPr>
                <w:b w:val="0"/>
              </w:rPr>
              <w:instrText xml:space="preserve"> FORMTEXT </w:instrText>
            </w:r>
            <w:r w:rsidRPr="003D0963">
              <w:rPr>
                <w:b w:val="0"/>
              </w:rPr>
            </w:r>
            <w:r w:rsidRPr="003D0963">
              <w:rPr>
                <w:b w:val="0"/>
              </w:rPr>
              <w:fldChar w:fldCharType="separate"/>
            </w:r>
            <w:r w:rsidRPr="003D0963">
              <w:rPr>
                <w:b w:val="0"/>
                <w:noProof/>
              </w:rPr>
              <w:t> </w:t>
            </w:r>
            <w:r w:rsidRPr="003D0963">
              <w:rPr>
                <w:b w:val="0"/>
                <w:noProof/>
              </w:rPr>
              <w:t> </w:t>
            </w:r>
            <w:r w:rsidRPr="003D0963">
              <w:rPr>
                <w:b w:val="0"/>
                <w:noProof/>
              </w:rPr>
              <w:t> </w:t>
            </w:r>
            <w:r w:rsidRPr="003D0963">
              <w:rPr>
                <w:b w:val="0"/>
                <w:noProof/>
              </w:rPr>
              <w:t> </w:t>
            </w:r>
            <w:r w:rsidRPr="003D0963">
              <w:rPr>
                <w:b w:val="0"/>
                <w:noProof/>
              </w:rPr>
              <w:t> </w:t>
            </w:r>
            <w:r w:rsidRPr="003D0963">
              <w:rPr>
                <w:b w:val="0"/>
              </w:rPr>
              <w:fldChar w:fldCharType="end"/>
            </w:r>
            <w:bookmarkEnd w:id="13"/>
          </w:p>
          <w:p w14:paraId="0F52F54B" w14:textId="77777777" w:rsidR="00D31BC1" w:rsidRPr="003D0963" w:rsidRDefault="00D31BC1" w:rsidP="00C51990">
            <w:pPr>
              <w:pStyle w:val="Style1"/>
              <w:spacing w:after="0"/>
              <w:ind w:right="-1406"/>
              <w:rPr>
                <w:b w:val="0"/>
              </w:rPr>
            </w:pPr>
            <w:r w:rsidRPr="003D0963">
              <w:rPr>
                <w:b w:val="0"/>
              </w:rPr>
              <w:t xml:space="preserve">Telephone Number: </w:t>
            </w:r>
            <w:r w:rsidRPr="003D0963">
              <w:rPr>
                <w:b w:val="0"/>
              </w:rPr>
              <w:tab/>
            </w:r>
            <w:bookmarkStart w:id="14" w:name="Text180"/>
            <w:r w:rsidRPr="003D0963">
              <w:rPr>
                <w:b w:val="0"/>
              </w:rPr>
              <w:fldChar w:fldCharType="begin">
                <w:ffData>
                  <w:name w:val="Text180"/>
                  <w:enabled/>
                  <w:calcOnExit w:val="0"/>
                  <w:textInput/>
                </w:ffData>
              </w:fldChar>
            </w:r>
            <w:r w:rsidRPr="003D0963">
              <w:rPr>
                <w:b w:val="0"/>
              </w:rPr>
              <w:instrText xml:space="preserve"> FORMTEXT </w:instrText>
            </w:r>
            <w:r w:rsidRPr="003D0963">
              <w:rPr>
                <w:b w:val="0"/>
              </w:rPr>
            </w:r>
            <w:r w:rsidRPr="003D0963">
              <w:rPr>
                <w:b w:val="0"/>
              </w:rPr>
              <w:fldChar w:fldCharType="separate"/>
            </w:r>
            <w:r w:rsidRPr="003D0963">
              <w:rPr>
                <w:b w:val="0"/>
                <w:noProof/>
              </w:rPr>
              <w:t> </w:t>
            </w:r>
            <w:r w:rsidRPr="003D0963">
              <w:rPr>
                <w:b w:val="0"/>
                <w:noProof/>
              </w:rPr>
              <w:t> </w:t>
            </w:r>
            <w:r w:rsidRPr="003D0963">
              <w:rPr>
                <w:b w:val="0"/>
                <w:noProof/>
              </w:rPr>
              <w:t> </w:t>
            </w:r>
            <w:r w:rsidRPr="003D0963">
              <w:rPr>
                <w:b w:val="0"/>
                <w:noProof/>
              </w:rPr>
              <w:t> </w:t>
            </w:r>
            <w:r w:rsidRPr="003D0963">
              <w:rPr>
                <w:b w:val="0"/>
                <w:noProof/>
              </w:rPr>
              <w:t> </w:t>
            </w:r>
            <w:r w:rsidRPr="003D0963">
              <w:rPr>
                <w:b w:val="0"/>
              </w:rPr>
              <w:fldChar w:fldCharType="end"/>
            </w:r>
            <w:bookmarkEnd w:id="14"/>
          </w:p>
          <w:p w14:paraId="7C98F1F1" w14:textId="77777777" w:rsidR="00D31BC1" w:rsidRPr="003D0963" w:rsidRDefault="00D31BC1" w:rsidP="00C51990">
            <w:pPr>
              <w:pStyle w:val="Style1"/>
              <w:spacing w:after="0"/>
              <w:ind w:right="-1406"/>
              <w:rPr>
                <w:b w:val="0"/>
              </w:rPr>
            </w:pPr>
            <w:r w:rsidRPr="003D0963">
              <w:rPr>
                <w:b w:val="0"/>
              </w:rPr>
              <w:t xml:space="preserve">E-mail Address: </w:t>
            </w:r>
            <w:r w:rsidRPr="003D0963">
              <w:rPr>
                <w:b w:val="0"/>
              </w:rPr>
              <w:tab/>
            </w:r>
            <w:r w:rsidRPr="003D0963">
              <w:rPr>
                <w:b w:val="0"/>
              </w:rPr>
              <w:tab/>
            </w:r>
            <w:bookmarkStart w:id="15" w:name="Text181"/>
            <w:r w:rsidRPr="003D0963">
              <w:rPr>
                <w:b w:val="0"/>
              </w:rPr>
              <w:fldChar w:fldCharType="begin">
                <w:ffData>
                  <w:name w:val="Text181"/>
                  <w:enabled/>
                  <w:calcOnExit w:val="0"/>
                  <w:textInput/>
                </w:ffData>
              </w:fldChar>
            </w:r>
            <w:r w:rsidRPr="003D0963">
              <w:rPr>
                <w:b w:val="0"/>
              </w:rPr>
              <w:instrText xml:space="preserve"> FORMTEXT </w:instrText>
            </w:r>
            <w:r w:rsidRPr="003D0963">
              <w:rPr>
                <w:b w:val="0"/>
              </w:rPr>
            </w:r>
            <w:r w:rsidRPr="003D0963">
              <w:rPr>
                <w:b w:val="0"/>
              </w:rPr>
              <w:fldChar w:fldCharType="separate"/>
            </w:r>
            <w:r w:rsidRPr="003D0963">
              <w:rPr>
                <w:b w:val="0"/>
                <w:noProof/>
              </w:rPr>
              <w:t> </w:t>
            </w:r>
            <w:r w:rsidRPr="003D0963">
              <w:rPr>
                <w:b w:val="0"/>
                <w:noProof/>
              </w:rPr>
              <w:t> </w:t>
            </w:r>
            <w:r w:rsidRPr="003D0963">
              <w:rPr>
                <w:b w:val="0"/>
                <w:noProof/>
              </w:rPr>
              <w:t> </w:t>
            </w:r>
            <w:r w:rsidRPr="003D0963">
              <w:rPr>
                <w:b w:val="0"/>
                <w:noProof/>
              </w:rPr>
              <w:t> </w:t>
            </w:r>
            <w:r w:rsidRPr="003D0963">
              <w:rPr>
                <w:b w:val="0"/>
                <w:noProof/>
              </w:rPr>
              <w:t> </w:t>
            </w:r>
            <w:r w:rsidRPr="003D0963">
              <w:rPr>
                <w:b w:val="0"/>
              </w:rPr>
              <w:fldChar w:fldCharType="end"/>
            </w:r>
            <w:bookmarkEnd w:id="15"/>
          </w:p>
        </w:tc>
      </w:tr>
      <w:tr w:rsidR="00D31BC1" w:rsidRPr="003D0963" w14:paraId="33654CB2" w14:textId="77777777" w:rsidTr="00C51990">
        <w:trPr>
          <w:trHeight w:val="1208"/>
        </w:trPr>
        <w:tc>
          <w:tcPr>
            <w:tcW w:w="5000" w:type="pct"/>
            <w:vAlign w:val="center"/>
          </w:tcPr>
          <w:p w14:paraId="553A29E0" w14:textId="77777777" w:rsidR="00D31BC1" w:rsidRPr="003D0963" w:rsidRDefault="00D31BC1" w:rsidP="00C51990">
            <w:pPr>
              <w:pStyle w:val="Style1"/>
              <w:spacing w:after="60"/>
              <w:ind w:right="-1406"/>
              <w:rPr>
                <w:b w:val="0"/>
              </w:rPr>
            </w:pPr>
          </w:p>
        </w:tc>
      </w:tr>
    </w:tbl>
    <w:p w14:paraId="503C05BB" w14:textId="77777777" w:rsidR="00D31BC1" w:rsidRPr="003D0963" w:rsidRDefault="00D31BC1" w:rsidP="00D31BC1"/>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6"/>
        <w:gridCol w:w="4847"/>
      </w:tblGrid>
      <w:tr w:rsidR="003D0963" w:rsidRPr="003D0963" w14:paraId="14250B26" w14:textId="77777777" w:rsidTr="00C51990">
        <w:trPr>
          <w:trHeight w:val="347"/>
        </w:trPr>
        <w:tc>
          <w:tcPr>
            <w:tcW w:w="5000" w:type="pct"/>
            <w:gridSpan w:val="2"/>
            <w:shd w:val="pct25" w:color="auto" w:fill="auto"/>
          </w:tcPr>
          <w:p w14:paraId="29B4B233" w14:textId="77777777" w:rsidR="00D31BC1" w:rsidRPr="003D0963" w:rsidRDefault="00D31BC1" w:rsidP="00C51990">
            <w:pPr>
              <w:tabs>
                <w:tab w:val="left" w:pos="-426"/>
              </w:tabs>
              <w:suppressAutoHyphens/>
              <w:outlineLvl w:val="0"/>
              <w:rPr>
                <w:rFonts w:cs="Arial"/>
                <w:b/>
                <w:szCs w:val="20"/>
              </w:rPr>
            </w:pPr>
            <w:r w:rsidRPr="003D0963">
              <w:rPr>
                <w:rFonts w:cs="Arial"/>
                <w:b/>
                <w:szCs w:val="20"/>
              </w:rPr>
              <w:t>Offer and Acceptance</w:t>
            </w:r>
          </w:p>
        </w:tc>
      </w:tr>
      <w:tr w:rsidR="003D0963" w:rsidRPr="003D0963" w14:paraId="69A8466E" w14:textId="77777777" w:rsidTr="00C51990">
        <w:trPr>
          <w:trHeight w:val="642"/>
        </w:trPr>
        <w:tc>
          <w:tcPr>
            <w:tcW w:w="2500" w:type="pct"/>
            <w:tcBorders>
              <w:bottom w:val="nil"/>
            </w:tcBorders>
            <w:vAlign w:val="center"/>
          </w:tcPr>
          <w:p w14:paraId="6C296241" w14:textId="2EA3CE3D" w:rsidR="00D31BC1" w:rsidRPr="003D0963" w:rsidRDefault="00D31BC1" w:rsidP="00C51990">
            <w:pPr>
              <w:tabs>
                <w:tab w:val="left" w:pos="-426"/>
              </w:tabs>
              <w:suppressAutoHyphens/>
              <w:outlineLvl w:val="0"/>
              <w:rPr>
                <w:rFonts w:cs="Arial"/>
                <w:szCs w:val="20"/>
              </w:rPr>
            </w:pPr>
            <w:r w:rsidRPr="003D0963">
              <w:rPr>
                <w:rFonts w:cs="Arial"/>
                <w:szCs w:val="20"/>
              </w:rPr>
              <w:t xml:space="preserve">A)  The Purchase Order constitutes an offer by the Contractor to supply the Deliverables. This is open for acceptance by the Authority for </w:t>
            </w:r>
            <w:r w:rsidR="00A04F72" w:rsidRPr="003D0963">
              <w:rPr>
                <w:rFonts w:cs="Arial"/>
                <w:szCs w:val="20"/>
              </w:rPr>
              <w:t>14</w:t>
            </w:r>
            <w:r w:rsidRPr="003D0963">
              <w:rPr>
                <w:rFonts w:cs="Arial"/>
                <w:szCs w:val="20"/>
              </w:rPr>
              <w:t xml:space="preserve"> days from the date of signature. By signing the Purchase </w:t>
            </w:r>
            <w:proofErr w:type="gramStart"/>
            <w:r w:rsidRPr="003D0963">
              <w:rPr>
                <w:rFonts w:cs="Arial"/>
                <w:szCs w:val="20"/>
              </w:rPr>
              <w:t>Order</w:t>
            </w:r>
            <w:proofErr w:type="gramEnd"/>
            <w:r w:rsidRPr="003D0963">
              <w:rPr>
                <w:rFonts w:cs="Arial"/>
                <w:szCs w:val="20"/>
              </w:rPr>
              <w:t xml:space="preserve"> the Contractor agrees to be bound by the attached Terms and Conditions for Less Complex Requirements. </w:t>
            </w:r>
          </w:p>
        </w:tc>
        <w:tc>
          <w:tcPr>
            <w:tcW w:w="2500" w:type="pct"/>
            <w:tcBorders>
              <w:bottom w:val="nil"/>
            </w:tcBorders>
            <w:vAlign w:val="center"/>
          </w:tcPr>
          <w:p w14:paraId="0AAB5353" w14:textId="77777777" w:rsidR="00D31BC1" w:rsidRPr="003D0963" w:rsidRDefault="00D31BC1" w:rsidP="00C51990">
            <w:pPr>
              <w:tabs>
                <w:tab w:val="left" w:pos="-426"/>
              </w:tabs>
              <w:suppressAutoHyphens/>
              <w:outlineLvl w:val="0"/>
              <w:rPr>
                <w:rFonts w:cs="Arial"/>
                <w:szCs w:val="20"/>
              </w:rPr>
            </w:pPr>
            <w:r w:rsidRPr="003D0963">
              <w:rPr>
                <w:rFonts w:cs="Arial"/>
                <w:szCs w:val="20"/>
              </w:rPr>
              <w:t>B)  Acceptance</w:t>
            </w:r>
          </w:p>
        </w:tc>
      </w:tr>
      <w:tr w:rsidR="003D0963" w:rsidRPr="003D0963" w14:paraId="2FD131B0" w14:textId="77777777" w:rsidTr="00C51990">
        <w:trPr>
          <w:trHeight w:val="3199"/>
        </w:trPr>
        <w:tc>
          <w:tcPr>
            <w:tcW w:w="2500" w:type="pct"/>
            <w:tcBorders>
              <w:top w:val="nil"/>
            </w:tcBorders>
          </w:tcPr>
          <w:p w14:paraId="77A2DB66" w14:textId="77777777" w:rsidR="00D31BC1" w:rsidRPr="003D0963" w:rsidRDefault="00D31BC1" w:rsidP="00C51990">
            <w:pPr>
              <w:tabs>
                <w:tab w:val="left" w:pos="-426"/>
              </w:tabs>
              <w:suppressAutoHyphens/>
              <w:outlineLvl w:val="0"/>
              <w:rPr>
                <w:rFonts w:cs="Arial"/>
                <w:szCs w:val="20"/>
              </w:rPr>
            </w:pPr>
          </w:p>
          <w:p w14:paraId="3DC7D868" w14:textId="77777777" w:rsidR="00D31BC1" w:rsidRPr="003D0963" w:rsidRDefault="00D31BC1" w:rsidP="00C51990">
            <w:pPr>
              <w:tabs>
                <w:tab w:val="left" w:pos="-426"/>
              </w:tabs>
              <w:suppressAutoHyphens/>
              <w:outlineLvl w:val="0"/>
              <w:rPr>
                <w:rFonts w:cs="Arial"/>
                <w:szCs w:val="20"/>
              </w:rPr>
            </w:pPr>
          </w:p>
          <w:p w14:paraId="36C5ED77" w14:textId="77777777" w:rsidR="00D31BC1" w:rsidRPr="003D0963" w:rsidRDefault="00D31BC1" w:rsidP="00C51990">
            <w:pPr>
              <w:tabs>
                <w:tab w:val="left" w:pos="-426"/>
              </w:tabs>
              <w:suppressAutoHyphens/>
              <w:outlineLvl w:val="0"/>
              <w:rPr>
                <w:rFonts w:cs="Arial"/>
                <w:szCs w:val="20"/>
              </w:rPr>
            </w:pPr>
            <w:proofErr w:type="gramStart"/>
            <w:r w:rsidRPr="003D0963">
              <w:rPr>
                <w:rFonts w:cs="Arial"/>
                <w:szCs w:val="20"/>
              </w:rPr>
              <w:t>Name  (</w:t>
            </w:r>
            <w:proofErr w:type="gramEnd"/>
            <w:r w:rsidRPr="003D0963">
              <w:rPr>
                <w:rFonts w:cs="Arial"/>
                <w:szCs w:val="20"/>
              </w:rPr>
              <w:t xml:space="preserve">Block Capitals):  </w:t>
            </w:r>
            <w:r w:rsidRPr="003D0963">
              <w:rPr>
                <w:rFonts w:cs="Arial"/>
                <w:szCs w:val="20"/>
              </w:rPr>
              <w:fldChar w:fldCharType="begin">
                <w:ffData>
                  <w:name w:val="Text104"/>
                  <w:enabled/>
                  <w:calcOnExit w:val="0"/>
                  <w:textInput/>
                </w:ffData>
              </w:fldChar>
            </w:r>
            <w:r w:rsidRPr="003D0963">
              <w:rPr>
                <w:rFonts w:cs="Arial"/>
                <w:szCs w:val="20"/>
              </w:rPr>
              <w:instrText xml:space="preserve"> FORMTEXT </w:instrText>
            </w:r>
            <w:r w:rsidRPr="003D0963">
              <w:rPr>
                <w:rFonts w:cs="Arial"/>
                <w:szCs w:val="20"/>
              </w:rPr>
            </w:r>
            <w:r w:rsidRPr="003D0963">
              <w:rPr>
                <w:rFonts w:cs="Arial"/>
                <w:szCs w:val="20"/>
              </w:rPr>
              <w:fldChar w:fldCharType="separate"/>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szCs w:val="20"/>
              </w:rPr>
              <w:fldChar w:fldCharType="end"/>
            </w:r>
          </w:p>
          <w:p w14:paraId="6233C658" w14:textId="77777777" w:rsidR="00D31BC1" w:rsidRPr="003D0963" w:rsidRDefault="00D31BC1" w:rsidP="00C51990">
            <w:pPr>
              <w:tabs>
                <w:tab w:val="left" w:pos="-426"/>
              </w:tabs>
              <w:suppressAutoHyphens/>
              <w:outlineLvl w:val="0"/>
              <w:rPr>
                <w:rFonts w:cs="Arial"/>
                <w:szCs w:val="20"/>
              </w:rPr>
            </w:pPr>
          </w:p>
          <w:p w14:paraId="774D0F2F" w14:textId="77777777" w:rsidR="00D31BC1" w:rsidRPr="003D0963" w:rsidRDefault="00D31BC1" w:rsidP="00C51990">
            <w:pPr>
              <w:tabs>
                <w:tab w:val="left" w:pos="-426"/>
              </w:tabs>
              <w:suppressAutoHyphens/>
              <w:outlineLvl w:val="0"/>
              <w:rPr>
                <w:rFonts w:cs="Arial"/>
                <w:szCs w:val="20"/>
              </w:rPr>
            </w:pPr>
            <w:r w:rsidRPr="003D0963">
              <w:rPr>
                <w:rFonts w:cs="Arial"/>
                <w:szCs w:val="20"/>
              </w:rPr>
              <w:t xml:space="preserve">Position:  </w:t>
            </w:r>
            <w:r w:rsidRPr="003D0963">
              <w:rPr>
                <w:rFonts w:cs="Arial"/>
                <w:szCs w:val="20"/>
              </w:rPr>
              <w:fldChar w:fldCharType="begin">
                <w:ffData>
                  <w:name w:val="Text105"/>
                  <w:enabled/>
                  <w:calcOnExit w:val="0"/>
                  <w:textInput/>
                </w:ffData>
              </w:fldChar>
            </w:r>
            <w:r w:rsidRPr="003D0963">
              <w:rPr>
                <w:rFonts w:cs="Arial"/>
                <w:szCs w:val="20"/>
              </w:rPr>
              <w:instrText xml:space="preserve"> FORMTEXT </w:instrText>
            </w:r>
            <w:r w:rsidRPr="003D0963">
              <w:rPr>
                <w:rFonts w:cs="Arial"/>
                <w:szCs w:val="20"/>
              </w:rPr>
            </w:r>
            <w:r w:rsidRPr="003D0963">
              <w:rPr>
                <w:rFonts w:cs="Arial"/>
                <w:szCs w:val="20"/>
              </w:rPr>
              <w:fldChar w:fldCharType="separate"/>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szCs w:val="20"/>
              </w:rPr>
              <w:fldChar w:fldCharType="end"/>
            </w:r>
          </w:p>
          <w:p w14:paraId="624C6985" w14:textId="77777777" w:rsidR="00D31BC1" w:rsidRPr="003D0963" w:rsidRDefault="00D31BC1" w:rsidP="00C51990">
            <w:pPr>
              <w:tabs>
                <w:tab w:val="left" w:pos="-426"/>
              </w:tabs>
              <w:suppressAutoHyphens/>
              <w:outlineLvl w:val="0"/>
              <w:rPr>
                <w:rFonts w:cs="Arial"/>
                <w:szCs w:val="20"/>
              </w:rPr>
            </w:pPr>
          </w:p>
          <w:p w14:paraId="2878FF71" w14:textId="77777777" w:rsidR="00D31BC1" w:rsidRPr="003D0963" w:rsidRDefault="00D31BC1" w:rsidP="00C51990">
            <w:pPr>
              <w:tabs>
                <w:tab w:val="left" w:pos="-426"/>
              </w:tabs>
              <w:suppressAutoHyphens/>
              <w:outlineLvl w:val="0"/>
              <w:rPr>
                <w:rFonts w:cs="Arial"/>
                <w:szCs w:val="20"/>
              </w:rPr>
            </w:pPr>
            <w:r w:rsidRPr="003D0963">
              <w:rPr>
                <w:rFonts w:cs="Arial"/>
                <w:szCs w:val="20"/>
              </w:rPr>
              <w:t>For and on behalf of the Contractor</w:t>
            </w:r>
            <w:r w:rsidRPr="003D0963">
              <w:rPr>
                <w:rFonts w:cs="Arial"/>
                <w:b/>
                <w:szCs w:val="20"/>
              </w:rPr>
              <w:t xml:space="preserve"> </w:t>
            </w:r>
            <w:r w:rsidRPr="003D0963">
              <w:rPr>
                <w:rFonts w:cs="Arial"/>
                <w:b/>
                <w:szCs w:val="20"/>
              </w:rPr>
              <w:fldChar w:fldCharType="begin">
                <w:ffData>
                  <w:name w:val="Text106"/>
                  <w:enabled/>
                  <w:calcOnExit w:val="0"/>
                  <w:textInput/>
                </w:ffData>
              </w:fldChar>
            </w:r>
            <w:r w:rsidRPr="003D0963">
              <w:rPr>
                <w:rFonts w:cs="Arial"/>
                <w:b/>
                <w:szCs w:val="20"/>
              </w:rPr>
              <w:instrText xml:space="preserve"> FORMTEXT </w:instrText>
            </w:r>
            <w:r w:rsidRPr="003D0963">
              <w:rPr>
                <w:rFonts w:cs="Arial"/>
                <w:b/>
                <w:szCs w:val="20"/>
              </w:rPr>
            </w:r>
            <w:r w:rsidRPr="003D0963">
              <w:rPr>
                <w:rFonts w:cs="Arial"/>
                <w:b/>
                <w:szCs w:val="20"/>
              </w:rPr>
              <w:fldChar w:fldCharType="separate"/>
            </w:r>
            <w:r w:rsidRPr="003D0963">
              <w:rPr>
                <w:rFonts w:cs="Arial"/>
                <w:b/>
                <w:noProof/>
                <w:szCs w:val="20"/>
              </w:rPr>
              <w:t> </w:t>
            </w:r>
            <w:r w:rsidRPr="003D0963">
              <w:rPr>
                <w:rFonts w:cs="Arial"/>
                <w:b/>
                <w:noProof/>
                <w:szCs w:val="20"/>
              </w:rPr>
              <w:t> </w:t>
            </w:r>
            <w:r w:rsidRPr="003D0963">
              <w:rPr>
                <w:rFonts w:cs="Arial"/>
                <w:b/>
                <w:noProof/>
                <w:szCs w:val="20"/>
              </w:rPr>
              <w:t> </w:t>
            </w:r>
            <w:r w:rsidRPr="003D0963">
              <w:rPr>
                <w:rFonts w:cs="Arial"/>
                <w:b/>
                <w:noProof/>
                <w:szCs w:val="20"/>
              </w:rPr>
              <w:t> </w:t>
            </w:r>
            <w:r w:rsidRPr="003D0963">
              <w:rPr>
                <w:rFonts w:cs="Arial"/>
                <w:b/>
                <w:noProof/>
                <w:szCs w:val="20"/>
              </w:rPr>
              <w:t> </w:t>
            </w:r>
            <w:r w:rsidRPr="003D0963">
              <w:rPr>
                <w:rFonts w:cs="Arial"/>
                <w:b/>
                <w:szCs w:val="20"/>
              </w:rPr>
              <w:fldChar w:fldCharType="end"/>
            </w:r>
          </w:p>
          <w:p w14:paraId="44EC49A6" w14:textId="77777777" w:rsidR="00D31BC1" w:rsidRPr="003D0963" w:rsidRDefault="00D31BC1" w:rsidP="00C51990">
            <w:pPr>
              <w:tabs>
                <w:tab w:val="left" w:pos="-426"/>
              </w:tabs>
              <w:suppressAutoHyphens/>
              <w:outlineLvl w:val="0"/>
              <w:rPr>
                <w:rFonts w:cs="Arial"/>
                <w:szCs w:val="20"/>
              </w:rPr>
            </w:pPr>
          </w:p>
          <w:p w14:paraId="37D2369A" w14:textId="77777777" w:rsidR="00D31BC1" w:rsidRPr="003D0963" w:rsidRDefault="00D31BC1" w:rsidP="00C51990">
            <w:pPr>
              <w:tabs>
                <w:tab w:val="left" w:pos="-426"/>
              </w:tabs>
              <w:suppressAutoHyphens/>
              <w:outlineLvl w:val="0"/>
              <w:rPr>
                <w:rFonts w:cs="Arial"/>
                <w:szCs w:val="20"/>
              </w:rPr>
            </w:pPr>
          </w:p>
          <w:p w14:paraId="16858EDC" w14:textId="77777777" w:rsidR="00D31BC1" w:rsidRPr="003D0963" w:rsidRDefault="00D31BC1" w:rsidP="00C51990">
            <w:pPr>
              <w:tabs>
                <w:tab w:val="left" w:pos="-426"/>
              </w:tabs>
              <w:suppressAutoHyphens/>
              <w:outlineLvl w:val="0"/>
              <w:rPr>
                <w:rFonts w:cs="Arial"/>
                <w:szCs w:val="20"/>
              </w:rPr>
            </w:pPr>
            <w:r w:rsidRPr="003D0963">
              <w:rPr>
                <w:rFonts w:cs="Arial"/>
                <w:szCs w:val="20"/>
              </w:rPr>
              <w:t>Authorised Signatory …………………………</w:t>
            </w:r>
            <w:proofErr w:type="gramStart"/>
            <w:r w:rsidRPr="003D0963">
              <w:rPr>
                <w:rFonts w:cs="Arial"/>
                <w:szCs w:val="20"/>
              </w:rPr>
              <w:t>…..</w:t>
            </w:r>
            <w:proofErr w:type="gramEnd"/>
          </w:p>
          <w:p w14:paraId="1CC64A64" w14:textId="77777777" w:rsidR="00D31BC1" w:rsidRPr="003D0963" w:rsidRDefault="00D31BC1" w:rsidP="00C51990">
            <w:pPr>
              <w:tabs>
                <w:tab w:val="left" w:pos="-426"/>
              </w:tabs>
              <w:suppressAutoHyphens/>
              <w:outlineLvl w:val="0"/>
              <w:rPr>
                <w:rFonts w:cs="Arial"/>
                <w:szCs w:val="20"/>
              </w:rPr>
            </w:pPr>
          </w:p>
          <w:p w14:paraId="7E20A834" w14:textId="77777777" w:rsidR="00D31BC1" w:rsidRPr="003D0963" w:rsidRDefault="00D31BC1" w:rsidP="00C51990">
            <w:pPr>
              <w:tabs>
                <w:tab w:val="left" w:pos="-426"/>
              </w:tabs>
              <w:suppressAutoHyphens/>
              <w:outlineLvl w:val="0"/>
              <w:rPr>
                <w:rFonts w:cs="Arial"/>
                <w:szCs w:val="20"/>
              </w:rPr>
            </w:pPr>
            <w:r w:rsidRPr="003D0963">
              <w:rPr>
                <w:rFonts w:cs="Arial"/>
                <w:szCs w:val="20"/>
              </w:rPr>
              <w:t xml:space="preserve">Date:  </w:t>
            </w:r>
            <w:r w:rsidRPr="003D0963">
              <w:rPr>
                <w:rFonts w:cs="Arial"/>
                <w:szCs w:val="20"/>
              </w:rPr>
              <w:fldChar w:fldCharType="begin">
                <w:ffData>
                  <w:name w:val="Text107"/>
                  <w:enabled/>
                  <w:calcOnExit w:val="0"/>
                  <w:textInput/>
                </w:ffData>
              </w:fldChar>
            </w:r>
            <w:r w:rsidRPr="003D0963">
              <w:rPr>
                <w:rFonts w:cs="Arial"/>
                <w:szCs w:val="20"/>
              </w:rPr>
              <w:instrText xml:space="preserve"> FORMTEXT </w:instrText>
            </w:r>
            <w:r w:rsidRPr="003D0963">
              <w:rPr>
                <w:rFonts w:cs="Arial"/>
                <w:szCs w:val="20"/>
              </w:rPr>
            </w:r>
            <w:r w:rsidRPr="003D0963">
              <w:rPr>
                <w:rFonts w:cs="Arial"/>
                <w:szCs w:val="20"/>
              </w:rPr>
              <w:fldChar w:fldCharType="separate"/>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szCs w:val="20"/>
              </w:rPr>
              <w:fldChar w:fldCharType="end"/>
            </w:r>
          </w:p>
        </w:tc>
        <w:tc>
          <w:tcPr>
            <w:tcW w:w="2500" w:type="pct"/>
            <w:tcBorders>
              <w:top w:val="nil"/>
            </w:tcBorders>
          </w:tcPr>
          <w:p w14:paraId="45E1D6D7" w14:textId="77777777" w:rsidR="00D31BC1" w:rsidRPr="003D0963" w:rsidRDefault="00D31BC1" w:rsidP="00C51990">
            <w:pPr>
              <w:tabs>
                <w:tab w:val="left" w:pos="-426"/>
              </w:tabs>
              <w:suppressAutoHyphens/>
              <w:outlineLvl w:val="0"/>
              <w:rPr>
                <w:rFonts w:cs="Arial"/>
                <w:szCs w:val="20"/>
              </w:rPr>
            </w:pPr>
          </w:p>
          <w:p w14:paraId="03FBCB01" w14:textId="77777777" w:rsidR="00D31BC1" w:rsidRPr="003D0963" w:rsidRDefault="00D31BC1" w:rsidP="00C51990">
            <w:pPr>
              <w:tabs>
                <w:tab w:val="left" w:pos="-426"/>
              </w:tabs>
              <w:suppressAutoHyphens/>
              <w:outlineLvl w:val="0"/>
              <w:rPr>
                <w:rFonts w:cs="Arial"/>
                <w:szCs w:val="20"/>
              </w:rPr>
            </w:pPr>
          </w:p>
          <w:p w14:paraId="6DA7911E" w14:textId="77777777" w:rsidR="00D31BC1" w:rsidRPr="003D0963" w:rsidRDefault="00D31BC1" w:rsidP="00C51990">
            <w:pPr>
              <w:tabs>
                <w:tab w:val="left" w:pos="-426"/>
              </w:tabs>
              <w:suppressAutoHyphens/>
              <w:outlineLvl w:val="0"/>
              <w:rPr>
                <w:rFonts w:cs="Arial"/>
                <w:szCs w:val="20"/>
              </w:rPr>
            </w:pPr>
            <w:proofErr w:type="gramStart"/>
            <w:r w:rsidRPr="003D0963">
              <w:rPr>
                <w:rFonts w:cs="Arial"/>
                <w:szCs w:val="20"/>
              </w:rPr>
              <w:t>Name  (</w:t>
            </w:r>
            <w:proofErr w:type="gramEnd"/>
            <w:r w:rsidRPr="003D0963">
              <w:rPr>
                <w:rFonts w:cs="Arial"/>
                <w:szCs w:val="20"/>
              </w:rPr>
              <w:t>Block Capitals)</w:t>
            </w:r>
            <w:bookmarkStart w:id="16" w:name="Text109"/>
            <w:r w:rsidRPr="003D0963">
              <w:rPr>
                <w:rFonts w:cs="Arial"/>
                <w:szCs w:val="20"/>
              </w:rPr>
              <w:t xml:space="preserve">:  </w:t>
            </w:r>
            <w:r w:rsidRPr="003D0963">
              <w:rPr>
                <w:rFonts w:cs="Arial"/>
                <w:szCs w:val="20"/>
              </w:rPr>
              <w:fldChar w:fldCharType="begin">
                <w:ffData>
                  <w:name w:val="Text109"/>
                  <w:enabled/>
                  <w:calcOnExit w:val="0"/>
                  <w:textInput/>
                </w:ffData>
              </w:fldChar>
            </w:r>
            <w:r w:rsidRPr="003D0963">
              <w:rPr>
                <w:rFonts w:cs="Arial"/>
                <w:szCs w:val="20"/>
              </w:rPr>
              <w:instrText xml:space="preserve"> FORMTEXT </w:instrText>
            </w:r>
            <w:r w:rsidRPr="003D0963">
              <w:rPr>
                <w:rFonts w:cs="Arial"/>
                <w:szCs w:val="20"/>
              </w:rPr>
            </w:r>
            <w:r w:rsidRPr="003D0963">
              <w:rPr>
                <w:rFonts w:cs="Arial"/>
                <w:szCs w:val="20"/>
              </w:rPr>
              <w:fldChar w:fldCharType="separate"/>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szCs w:val="20"/>
              </w:rPr>
              <w:fldChar w:fldCharType="end"/>
            </w:r>
            <w:bookmarkEnd w:id="16"/>
          </w:p>
          <w:p w14:paraId="50772F19" w14:textId="77777777" w:rsidR="00D31BC1" w:rsidRPr="003D0963" w:rsidRDefault="00D31BC1" w:rsidP="00C51990">
            <w:pPr>
              <w:tabs>
                <w:tab w:val="left" w:pos="-426"/>
              </w:tabs>
              <w:suppressAutoHyphens/>
              <w:outlineLvl w:val="0"/>
              <w:rPr>
                <w:rFonts w:cs="Arial"/>
                <w:szCs w:val="20"/>
              </w:rPr>
            </w:pPr>
          </w:p>
          <w:p w14:paraId="0756AE06" w14:textId="77777777" w:rsidR="00D31BC1" w:rsidRPr="003D0963" w:rsidRDefault="00D31BC1" w:rsidP="00C51990">
            <w:pPr>
              <w:tabs>
                <w:tab w:val="left" w:pos="-426"/>
              </w:tabs>
              <w:suppressAutoHyphens/>
              <w:outlineLvl w:val="0"/>
              <w:rPr>
                <w:rFonts w:cs="Arial"/>
                <w:szCs w:val="20"/>
              </w:rPr>
            </w:pPr>
            <w:r w:rsidRPr="003D0963">
              <w:rPr>
                <w:rFonts w:cs="Arial"/>
                <w:szCs w:val="20"/>
              </w:rPr>
              <w:t>Position:</w:t>
            </w:r>
            <w:bookmarkStart w:id="17" w:name="Text110"/>
            <w:r w:rsidRPr="003D0963">
              <w:rPr>
                <w:rFonts w:cs="Arial"/>
                <w:szCs w:val="20"/>
              </w:rPr>
              <w:t xml:space="preserve">  </w:t>
            </w:r>
            <w:r w:rsidRPr="003D0963">
              <w:rPr>
                <w:rFonts w:cs="Arial"/>
                <w:szCs w:val="20"/>
              </w:rPr>
              <w:fldChar w:fldCharType="begin">
                <w:ffData>
                  <w:name w:val="Text110"/>
                  <w:enabled/>
                  <w:calcOnExit w:val="0"/>
                  <w:textInput/>
                </w:ffData>
              </w:fldChar>
            </w:r>
            <w:r w:rsidRPr="003D0963">
              <w:rPr>
                <w:rFonts w:cs="Arial"/>
                <w:szCs w:val="20"/>
              </w:rPr>
              <w:instrText xml:space="preserve"> FORMTEXT </w:instrText>
            </w:r>
            <w:r w:rsidRPr="003D0963">
              <w:rPr>
                <w:rFonts w:cs="Arial"/>
                <w:szCs w:val="20"/>
              </w:rPr>
            </w:r>
            <w:r w:rsidRPr="003D0963">
              <w:rPr>
                <w:rFonts w:cs="Arial"/>
                <w:szCs w:val="20"/>
              </w:rPr>
              <w:fldChar w:fldCharType="separate"/>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szCs w:val="20"/>
              </w:rPr>
              <w:fldChar w:fldCharType="end"/>
            </w:r>
            <w:bookmarkEnd w:id="17"/>
          </w:p>
          <w:p w14:paraId="235ECACA" w14:textId="77777777" w:rsidR="00D31BC1" w:rsidRPr="003D0963" w:rsidRDefault="00D31BC1" w:rsidP="00C51990">
            <w:pPr>
              <w:tabs>
                <w:tab w:val="left" w:pos="-426"/>
              </w:tabs>
              <w:suppressAutoHyphens/>
              <w:outlineLvl w:val="0"/>
              <w:rPr>
                <w:rFonts w:cs="Arial"/>
                <w:szCs w:val="20"/>
              </w:rPr>
            </w:pPr>
          </w:p>
          <w:p w14:paraId="06965A1D" w14:textId="77777777" w:rsidR="00D31BC1" w:rsidRPr="003D0963" w:rsidRDefault="00D31BC1" w:rsidP="00C51990">
            <w:pPr>
              <w:tabs>
                <w:tab w:val="left" w:pos="-426"/>
              </w:tabs>
              <w:suppressAutoHyphens/>
              <w:outlineLvl w:val="0"/>
              <w:rPr>
                <w:rFonts w:cs="Arial"/>
                <w:szCs w:val="20"/>
              </w:rPr>
            </w:pPr>
            <w:r w:rsidRPr="003D0963">
              <w:rPr>
                <w:rFonts w:cs="Arial"/>
                <w:szCs w:val="20"/>
              </w:rPr>
              <w:t>For and on behalf of the Authority</w:t>
            </w:r>
            <w:bookmarkStart w:id="18" w:name="Text111"/>
            <w:r w:rsidRPr="003D0963">
              <w:rPr>
                <w:rFonts w:cs="Arial"/>
                <w:b/>
                <w:szCs w:val="20"/>
              </w:rPr>
              <w:t xml:space="preserve"> </w:t>
            </w:r>
            <w:r w:rsidRPr="003D0963">
              <w:rPr>
                <w:rFonts w:cs="Arial"/>
                <w:szCs w:val="20"/>
              </w:rPr>
              <w:fldChar w:fldCharType="begin">
                <w:ffData>
                  <w:name w:val="Text111"/>
                  <w:enabled/>
                  <w:calcOnExit w:val="0"/>
                  <w:textInput/>
                </w:ffData>
              </w:fldChar>
            </w:r>
            <w:r w:rsidRPr="003D0963">
              <w:rPr>
                <w:rFonts w:cs="Arial"/>
                <w:szCs w:val="20"/>
              </w:rPr>
              <w:instrText xml:space="preserve"> FORMTEXT </w:instrText>
            </w:r>
            <w:r w:rsidRPr="003D0963">
              <w:rPr>
                <w:rFonts w:cs="Arial"/>
                <w:szCs w:val="20"/>
              </w:rPr>
            </w:r>
            <w:r w:rsidRPr="003D0963">
              <w:rPr>
                <w:rFonts w:cs="Arial"/>
                <w:szCs w:val="20"/>
              </w:rPr>
              <w:fldChar w:fldCharType="separate"/>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szCs w:val="20"/>
              </w:rPr>
              <w:fldChar w:fldCharType="end"/>
            </w:r>
            <w:bookmarkEnd w:id="18"/>
          </w:p>
          <w:p w14:paraId="510BBCE3" w14:textId="77777777" w:rsidR="00D31BC1" w:rsidRPr="003D0963" w:rsidRDefault="00D31BC1" w:rsidP="00C51990">
            <w:pPr>
              <w:tabs>
                <w:tab w:val="left" w:pos="-426"/>
              </w:tabs>
              <w:suppressAutoHyphens/>
              <w:outlineLvl w:val="0"/>
              <w:rPr>
                <w:rFonts w:cs="Arial"/>
                <w:szCs w:val="20"/>
              </w:rPr>
            </w:pPr>
          </w:p>
          <w:p w14:paraId="4A5A2CB4" w14:textId="77777777" w:rsidR="00D31BC1" w:rsidRPr="003D0963" w:rsidRDefault="00D31BC1" w:rsidP="00C51990">
            <w:pPr>
              <w:tabs>
                <w:tab w:val="left" w:pos="-426"/>
              </w:tabs>
              <w:suppressAutoHyphens/>
              <w:outlineLvl w:val="0"/>
              <w:rPr>
                <w:rFonts w:cs="Arial"/>
                <w:szCs w:val="20"/>
              </w:rPr>
            </w:pPr>
          </w:p>
          <w:p w14:paraId="0071BFE0" w14:textId="77777777" w:rsidR="00D31BC1" w:rsidRPr="003D0963" w:rsidRDefault="00D31BC1" w:rsidP="00C51990">
            <w:pPr>
              <w:tabs>
                <w:tab w:val="left" w:pos="-426"/>
              </w:tabs>
              <w:suppressAutoHyphens/>
              <w:outlineLvl w:val="0"/>
              <w:rPr>
                <w:rFonts w:cs="Arial"/>
                <w:szCs w:val="20"/>
              </w:rPr>
            </w:pPr>
            <w:r w:rsidRPr="003D0963">
              <w:rPr>
                <w:rFonts w:cs="Arial"/>
                <w:szCs w:val="20"/>
              </w:rPr>
              <w:t>Authorised Signatory …………………………….</w:t>
            </w:r>
          </w:p>
          <w:p w14:paraId="26DA969E" w14:textId="77777777" w:rsidR="00D31BC1" w:rsidRPr="003D0963" w:rsidRDefault="00D31BC1" w:rsidP="00C51990">
            <w:pPr>
              <w:tabs>
                <w:tab w:val="left" w:pos="-426"/>
              </w:tabs>
              <w:suppressAutoHyphens/>
              <w:outlineLvl w:val="0"/>
              <w:rPr>
                <w:rFonts w:cs="Arial"/>
                <w:szCs w:val="20"/>
              </w:rPr>
            </w:pPr>
          </w:p>
          <w:p w14:paraId="2AD1059D" w14:textId="77777777" w:rsidR="00D31BC1" w:rsidRPr="003D0963" w:rsidRDefault="00D31BC1" w:rsidP="00C51990">
            <w:pPr>
              <w:tabs>
                <w:tab w:val="left" w:pos="-426"/>
              </w:tabs>
              <w:suppressAutoHyphens/>
              <w:spacing w:after="60"/>
              <w:outlineLvl w:val="0"/>
              <w:rPr>
                <w:rFonts w:cs="Arial"/>
                <w:szCs w:val="20"/>
              </w:rPr>
            </w:pPr>
            <w:r w:rsidRPr="003D0963">
              <w:rPr>
                <w:rFonts w:cs="Arial"/>
                <w:szCs w:val="20"/>
              </w:rPr>
              <w:t>Date:</w:t>
            </w:r>
            <w:bookmarkStart w:id="19" w:name="Text112"/>
            <w:r w:rsidRPr="003D0963">
              <w:rPr>
                <w:rFonts w:cs="Arial"/>
                <w:szCs w:val="20"/>
              </w:rPr>
              <w:t xml:space="preserve"> </w:t>
            </w:r>
            <w:r w:rsidRPr="003D0963">
              <w:rPr>
                <w:rFonts w:cs="Arial"/>
                <w:szCs w:val="20"/>
              </w:rPr>
              <w:fldChar w:fldCharType="begin">
                <w:ffData>
                  <w:name w:val="Text112"/>
                  <w:enabled/>
                  <w:calcOnExit w:val="0"/>
                  <w:textInput/>
                </w:ffData>
              </w:fldChar>
            </w:r>
            <w:r w:rsidRPr="003D0963">
              <w:rPr>
                <w:rFonts w:cs="Arial"/>
                <w:szCs w:val="20"/>
              </w:rPr>
              <w:instrText xml:space="preserve"> FORMTEXT </w:instrText>
            </w:r>
            <w:r w:rsidRPr="003D0963">
              <w:rPr>
                <w:rFonts w:cs="Arial"/>
                <w:szCs w:val="20"/>
              </w:rPr>
            </w:r>
            <w:r w:rsidRPr="003D0963">
              <w:rPr>
                <w:rFonts w:cs="Arial"/>
                <w:szCs w:val="20"/>
              </w:rPr>
              <w:fldChar w:fldCharType="separate"/>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noProof/>
                <w:szCs w:val="20"/>
              </w:rPr>
              <w:t> </w:t>
            </w:r>
            <w:r w:rsidRPr="003D0963">
              <w:rPr>
                <w:rFonts w:cs="Arial"/>
                <w:szCs w:val="20"/>
              </w:rPr>
              <w:fldChar w:fldCharType="end"/>
            </w:r>
            <w:bookmarkEnd w:id="19"/>
          </w:p>
        </w:tc>
      </w:tr>
      <w:tr w:rsidR="003D0963" w:rsidRPr="003D0963" w14:paraId="55570D05" w14:textId="77777777" w:rsidTr="00C51990">
        <w:trPr>
          <w:trHeight w:val="423"/>
        </w:trPr>
        <w:tc>
          <w:tcPr>
            <w:tcW w:w="5000" w:type="pct"/>
            <w:gridSpan w:val="2"/>
            <w:vAlign w:val="center"/>
          </w:tcPr>
          <w:p w14:paraId="076C0060" w14:textId="6993A26F" w:rsidR="00D31BC1" w:rsidRPr="003D0963" w:rsidRDefault="00D31BC1" w:rsidP="00C51990">
            <w:pPr>
              <w:tabs>
                <w:tab w:val="left" w:pos="-426"/>
              </w:tabs>
              <w:suppressAutoHyphens/>
              <w:outlineLvl w:val="0"/>
              <w:rPr>
                <w:rFonts w:cs="Arial"/>
                <w:szCs w:val="20"/>
              </w:rPr>
            </w:pPr>
            <w:r w:rsidRPr="003D0963">
              <w:rPr>
                <w:rFonts w:cs="Arial"/>
                <w:szCs w:val="20"/>
              </w:rPr>
              <w:t xml:space="preserve">C)  </w:t>
            </w:r>
            <w:r w:rsidRPr="003D0963">
              <w:rPr>
                <w:rFonts w:cs="Arial"/>
                <w:b/>
                <w:szCs w:val="20"/>
              </w:rPr>
              <w:t xml:space="preserve">Effective Date of Contract:  </w:t>
            </w:r>
            <w:r w:rsidR="00DD36BF" w:rsidRPr="003D0963">
              <w:rPr>
                <w:rFonts w:cs="Arial"/>
                <w:szCs w:val="20"/>
              </w:rPr>
              <w:t>Date of Authority acceptance</w:t>
            </w:r>
          </w:p>
        </w:tc>
      </w:tr>
    </w:tbl>
    <w:p w14:paraId="079B6C79" w14:textId="77777777" w:rsidR="00D31BC1" w:rsidRPr="003D0963" w:rsidRDefault="00D31BC1" w:rsidP="00D31BC1">
      <w:pPr>
        <w:tabs>
          <w:tab w:val="left" w:pos="-426"/>
        </w:tabs>
        <w:suppressAutoHyphens/>
        <w:outlineLvl w:val="0"/>
        <w:rPr>
          <w:rFonts w:cs="Arial"/>
          <w:b/>
          <w:szCs w:val="20"/>
        </w:rPr>
        <w:sectPr w:rsidR="00D31BC1" w:rsidRPr="003D0963" w:rsidSect="00C51990">
          <w:headerReference w:type="default" r:id="rId23"/>
          <w:footerReference w:type="even" r:id="rId24"/>
          <w:footerReference w:type="default" r:id="rId25"/>
          <w:endnotePr>
            <w:numFmt w:val="decimal"/>
          </w:endnotePr>
          <w:pgSz w:w="11907" w:h="16840" w:code="9"/>
          <w:pgMar w:top="804" w:right="1134" w:bottom="567" w:left="1134" w:header="284" w:footer="186" w:gutter="0"/>
          <w:cols w:space="720"/>
          <w:docGrid w:linePitch="326"/>
        </w:sectPr>
      </w:pPr>
    </w:p>
    <w:p w14:paraId="709D0C1C" w14:textId="159DD6CD" w:rsidR="00D31BC1" w:rsidRPr="003D0963" w:rsidRDefault="00D31BC1" w:rsidP="00E01EA0">
      <w:pPr>
        <w:ind w:firstLine="720"/>
        <w:jc w:val="center"/>
        <w:rPr>
          <w:rFonts w:cs="Arial"/>
          <w:b/>
          <w:sz w:val="22"/>
          <w:szCs w:val="22"/>
        </w:rPr>
      </w:pPr>
      <w:r w:rsidRPr="003D0963">
        <w:rPr>
          <w:rFonts w:cs="Arial"/>
          <w:b/>
          <w:sz w:val="22"/>
          <w:szCs w:val="22"/>
        </w:rPr>
        <w:lastRenderedPageBreak/>
        <w:t>SCHEDULE OF REQUIREMENTS</w:t>
      </w:r>
    </w:p>
    <w:p w14:paraId="6346393B" w14:textId="180E8692" w:rsidR="00C83C2B" w:rsidRPr="003D0963" w:rsidRDefault="00C83C2B" w:rsidP="00D31BC1">
      <w:pPr>
        <w:jc w:val="center"/>
        <w:rPr>
          <w:rFonts w:cs="Arial"/>
          <w:b/>
          <w:sz w:val="22"/>
          <w:szCs w:val="22"/>
        </w:rPr>
      </w:pPr>
    </w:p>
    <w:p w14:paraId="2F6ACEB6" w14:textId="77777777" w:rsidR="00C83C2B" w:rsidRPr="003D0963" w:rsidRDefault="00C83C2B" w:rsidP="00C83C2B">
      <w:pPr>
        <w:spacing w:after="120"/>
        <w:jc w:val="both"/>
        <w:rPr>
          <w:rFonts w:eastAsia="Calibri" w:cs="Arial"/>
          <w:b/>
          <w:sz w:val="22"/>
          <w:szCs w:val="22"/>
        </w:rPr>
      </w:pPr>
      <w:r w:rsidRPr="003D0963">
        <w:rPr>
          <w:rFonts w:eastAsia="Calibri" w:cs="Arial"/>
          <w:b/>
          <w:sz w:val="22"/>
          <w:szCs w:val="22"/>
        </w:rPr>
        <w:t>Background</w:t>
      </w:r>
    </w:p>
    <w:p w14:paraId="2F88F25D" w14:textId="77777777" w:rsidR="00C83C2B" w:rsidRPr="003D0963" w:rsidRDefault="00C83C2B" w:rsidP="00C83C2B">
      <w:pPr>
        <w:spacing w:after="120"/>
        <w:jc w:val="both"/>
        <w:rPr>
          <w:rFonts w:cs="Arial"/>
          <w:sz w:val="22"/>
          <w:szCs w:val="22"/>
        </w:rPr>
      </w:pPr>
      <w:r w:rsidRPr="003D0963">
        <w:rPr>
          <w:rFonts w:cs="Arial"/>
          <w:sz w:val="22"/>
          <w:szCs w:val="22"/>
        </w:rPr>
        <w:t xml:space="preserve">The Belize environmental legislation mandates that an Environmental Impact Assessment (EIA) be undertaken prior to the renewal of military training by British Forces in Belize.  This was completed and authorised in January 2018 by the Belize Department of Environment, with a series of conditions set out within an Environmental Compliance Plan.  </w:t>
      </w:r>
    </w:p>
    <w:p w14:paraId="33C69E45" w14:textId="37D8823A" w:rsidR="00C83C2B" w:rsidRPr="003D0963" w:rsidRDefault="00C83C2B" w:rsidP="00C83C2B">
      <w:pPr>
        <w:spacing w:after="120"/>
        <w:jc w:val="both"/>
        <w:rPr>
          <w:rFonts w:cs="Arial"/>
          <w:sz w:val="22"/>
          <w:szCs w:val="22"/>
        </w:rPr>
      </w:pPr>
      <w:r w:rsidRPr="003D0963">
        <w:rPr>
          <w:rFonts w:eastAsia="SimSun" w:cs="Arial"/>
          <w:sz w:val="22"/>
          <w:szCs w:val="22"/>
          <w:lang w:eastAsia="zh-CN"/>
        </w:rPr>
        <w:t>A condition of approval of the EIA was that British Army Training and Support Unit Belize (</w:t>
      </w:r>
      <w:proofErr w:type="spellStart"/>
      <w:r w:rsidRPr="003D0963">
        <w:rPr>
          <w:rFonts w:eastAsia="SimSun" w:cs="Arial"/>
          <w:sz w:val="22"/>
          <w:szCs w:val="22"/>
          <w:lang w:eastAsia="zh-CN"/>
        </w:rPr>
        <w:t>BATSUB</w:t>
      </w:r>
      <w:proofErr w:type="spellEnd"/>
      <w:r w:rsidRPr="003D0963">
        <w:rPr>
          <w:rFonts w:eastAsia="SimSun" w:cs="Arial"/>
          <w:sz w:val="22"/>
          <w:szCs w:val="22"/>
          <w:lang w:eastAsia="zh-CN"/>
        </w:rPr>
        <w:t xml:space="preserve">) should undertake a programme of wildlife monitoring to assess the impacts of military training on the wildlife within the live-firing training areas in the </w:t>
      </w:r>
      <w:r w:rsidR="00C51990" w:rsidRPr="003D0963">
        <w:rPr>
          <w:rFonts w:eastAsia="SimSun" w:cs="Arial"/>
          <w:sz w:val="22"/>
          <w:szCs w:val="22"/>
          <w:lang w:eastAsia="zh-CN"/>
        </w:rPr>
        <w:t xml:space="preserve">Private land and Government Owned </w:t>
      </w:r>
      <w:r w:rsidRPr="003D0963">
        <w:rPr>
          <w:rFonts w:eastAsia="SimSun" w:cs="Arial"/>
          <w:sz w:val="22"/>
          <w:szCs w:val="22"/>
          <w:lang w:eastAsia="zh-CN"/>
        </w:rPr>
        <w:t>Forest Reserves of Belize.  This satisfies this requirement as set out within the Environment Compliance Plan as mandated by Belizean law, the MOU, which states that the Ministry of Defence will abide by Belize law, and the United Kingdom Secretary of State for Defence Policy Statement, that states that the Authority will assess the impact of its projects</w:t>
      </w:r>
      <w:r w:rsidRPr="003D0963">
        <w:rPr>
          <w:rFonts w:cs="Arial"/>
          <w:sz w:val="22"/>
          <w:szCs w:val="22"/>
        </w:rPr>
        <w:t>, programmes and plans.</w:t>
      </w:r>
    </w:p>
    <w:p w14:paraId="65B297A7" w14:textId="77777777" w:rsidR="00C83C2B" w:rsidRPr="003D0963" w:rsidRDefault="00C83C2B" w:rsidP="00C83C2B">
      <w:pPr>
        <w:spacing w:after="120"/>
        <w:rPr>
          <w:rFonts w:cs="Arial"/>
          <w:sz w:val="22"/>
          <w:szCs w:val="22"/>
        </w:rPr>
      </w:pPr>
    </w:p>
    <w:p w14:paraId="0F70D2AA" w14:textId="77777777" w:rsidR="00C83C2B" w:rsidRPr="003D0963" w:rsidRDefault="00C83C2B" w:rsidP="00C83C2B">
      <w:pPr>
        <w:spacing w:after="120"/>
        <w:jc w:val="both"/>
        <w:rPr>
          <w:rFonts w:cs="Arial"/>
          <w:b/>
          <w:sz w:val="22"/>
          <w:szCs w:val="22"/>
        </w:rPr>
      </w:pPr>
      <w:r w:rsidRPr="003D0963">
        <w:rPr>
          <w:rFonts w:cs="Arial"/>
          <w:b/>
          <w:sz w:val="22"/>
          <w:szCs w:val="22"/>
        </w:rPr>
        <w:t>Purpose</w:t>
      </w:r>
    </w:p>
    <w:p w14:paraId="764E73EF" w14:textId="1F55DAB7" w:rsidR="00C83C2B" w:rsidRPr="003D0963" w:rsidRDefault="00C83C2B" w:rsidP="00C83C2B">
      <w:pPr>
        <w:spacing w:after="120"/>
        <w:jc w:val="both"/>
        <w:rPr>
          <w:rFonts w:cs="Arial"/>
          <w:sz w:val="22"/>
          <w:szCs w:val="22"/>
        </w:rPr>
      </w:pPr>
      <w:r w:rsidRPr="003D0963">
        <w:rPr>
          <w:rFonts w:cs="Arial"/>
          <w:sz w:val="22"/>
          <w:szCs w:val="22"/>
        </w:rPr>
        <w:t xml:space="preserve">The purpose of this requirement is to </w:t>
      </w:r>
      <w:r w:rsidR="00F927C1" w:rsidRPr="003D0963">
        <w:rPr>
          <w:rFonts w:cs="Arial"/>
          <w:sz w:val="22"/>
          <w:szCs w:val="22"/>
        </w:rPr>
        <w:t xml:space="preserve">continue the </w:t>
      </w:r>
      <w:r w:rsidRPr="003D0963">
        <w:rPr>
          <w:rFonts w:cs="Arial"/>
          <w:sz w:val="22"/>
          <w:szCs w:val="22"/>
        </w:rPr>
        <w:t xml:space="preserve">wildlife monitoring program in Belize at </w:t>
      </w:r>
      <w:r w:rsidR="00C51990" w:rsidRPr="003D0963">
        <w:rPr>
          <w:rFonts w:cs="Arial"/>
          <w:sz w:val="22"/>
          <w:szCs w:val="22"/>
        </w:rPr>
        <w:t xml:space="preserve">least </w:t>
      </w:r>
      <w:r w:rsidRPr="003D0963">
        <w:rPr>
          <w:rFonts w:cs="Arial"/>
          <w:sz w:val="22"/>
          <w:szCs w:val="22"/>
        </w:rPr>
        <w:t>two areas where live firing exercises occur</w:t>
      </w:r>
      <w:r w:rsidR="00C51990" w:rsidRPr="003D0963">
        <w:rPr>
          <w:rFonts w:cs="Arial"/>
          <w:sz w:val="22"/>
          <w:szCs w:val="22"/>
        </w:rPr>
        <w:t xml:space="preserve"> commencing with</w:t>
      </w:r>
      <w:r w:rsidRPr="003D0963">
        <w:rPr>
          <w:rFonts w:cs="Arial"/>
          <w:sz w:val="22"/>
          <w:szCs w:val="22"/>
        </w:rPr>
        <w:t xml:space="preserve"> Manatee Forest Reserve</w:t>
      </w:r>
      <w:r w:rsidR="00C51990" w:rsidRPr="003D0963">
        <w:rPr>
          <w:rFonts w:cs="Arial"/>
          <w:sz w:val="22"/>
          <w:szCs w:val="22"/>
        </w:rPr>
        <w:t xml:space="preserve"> and 1963 Line</w:t>
      </w:r>
      <w:r w:rsidRPr="003D0963">
        <w:rPr>
          <w:rFonts w:cs="Arial"/>
          <w:sz w:val="22"/>
          <w:szCs w:val="22"/>
        </w:rPr>
        <w:t>. Data from these two sites will be analysed in conjunction with data collected by partner organizations from other sites including and excluding live firing areas, to identify the potential affects live firing may have on the abundance, activity and behaviour of priority species within Belize.</w:t>
      </w:r>
    </w:p>
    <w:p w14:paraId="3AC29029" w14:textId="77777777" w:rsidR="00C83C2B" w:rsidRPr="003D0963" w:rsidRDefault="00C83C2B" w:rsidP="00C83C2B">
      <w:pPr>
        <w:spacing w:after="120"/>
        <w:rPr>
          <w:rFonts w:cs="Arial"/>
          <w:sz w:val="22"/>
          <w:szCs w:val="22"/>
        </w:rPr>
      </w:pPr>
    </w:p>
    <w:p w14:paraId="552143F1" w14:textId="77777777" w:rsidR="00C83C2B" w:rsidRPr="003D0963" w:rsidRDefault="00C83C2B" w:rsidP="00C83C2B">
      <w:pPr>
        <w:spacing w:after="120"/>
        <w:jc w:val="both"/>
        <w:rPr>
          <w:rFonts w:cs="Arial"/>
          <w:sz w:val="22"/>
          <w:szCs w:val="22"/>
        </w:rPr>
      </w:pPr>
      <w:r w:rsidRPr="003D0963">
        <w:rPr>
          <w:rFonts w:cs="Arial"/>
          <w:b/>
          <w:sz w:val="22"/>
          <w:szCs w:val="22"/>
        </w:rPr>
        <w:t>Objectives</w:t>
      </w:r>
    </w:p>
    <w:p w14:paraId="78386697" w14:textId="0F71FD98" w:rsidR="00C83C2B" w:rsidRPr="00A40E97" w:rsidRDefault="001A626F">
      <w:pPr>
        <w:pStyle w:val="ListBullet"/>
        <w:rPr>
          <w:sz w:val="22"/>
          <w:szCs w:val="22"/>
        </w:rPr>
      </w:pPr>
      <w:r w:rsidRPr="00A40E97">
        <w:rPr>
          <w:sz w:val="22"/>
          <w:szCs w:val="22"/>
        </w:rPr>
        <w:t xml:space="preserve">Continue </w:t>
      </w:r>
      <w:r w:rsidR="00C83C2B" w:rsidRPr="00A40E97">
        <w:rPr>
          <w:sz w:val="22"/>
          <w:szCs w:val="22"/>
        </w:rPr>
        <w:t xml:space="preserve">monitoring programs within two </w:t>
      </w:r>
      <w:proofErr w:type="spellStart"/>
      <w:r w:rsidR="00C83C2B" w:rsidRPr="00A40E97">
        <w:rPr>
          <w:sz w:val="22"/>
          <w:szCs w:val="22"/>
        </w:rPr>
        <w:t>BATSUB</w:t>
      </w:r>
      <w:proofErr w:type="spellEnd"/>
      <w:r w:rsidR="00C83C2B" w:rsidRPr="00A40E97">
        <w:rPr>
          <w:sz w:val="22"/>
          <w:szCs w:val="22"/>
        </w:rPr>
        <w:t xml:space="preserve"> training sites (</w:t>
      </w:r>
      <w:r w:rsidR="00C51990" w:rsidRPr="00A40E97">
        <w:rPr>
          <w:sz w:val="22"/>
          <w:szCs w:val="22"/>
        </w:rPr>
        <w:t xml:space="preserve">1963 Line </w:t>
      </w:r>
      <w:r w:rsidR="00C83C2B" w:rsidRPr="00A40E97">
        <w:rPr>
          <w:sz w:val="22"/>
          <w:szCs w:val="22"/>
        </w:rPr>
        <w:t>and Manatee Forest Reserve) for a minimum duration of three years</w:t>
      </w:r>
      <w:r w:rsidR="00150290" w:rsidRPr="00A40E97">
        <w:rPr>
          <w:sz w:val="22"/>
          <w:szCs w:val="22"/>
        </w:rPr>
        <w:t xml:space="preserve"> </w:t>
      </w:r>
    </w:p>
    <w:p w14:paraId="26C49A3B" w14:textId="77777777" w:rsidR="00C83C2B" w:rsidRPr="00A40E97" w:rsidRDefault="00C83C2B" w:rsidP="008D20AF">
      <w:pPr>
        <w:pStyle w:val="ListBullet"/>
        <w:numPr>
          <w:ilvl w:val="0"/>
          <w:numId w:val="0"/>
        </w:numPr>
        <w:ind w:left="360"/>
        <w:rPr>
          <w:sz w:val="22"/>
          <w:szCs w:val="22"/>
        </w:rPr>
      </w:pPr>
    </w:p>
    <w:p w14:paraId="5F5D8826" w14:textId="46F0CF84" w:rsidR="00C83C2B" w:rsidRPr="00A40E97" w:rsidRDefault="00C83C2B">
      <w:pPr>
        <w:pStyle w:val="ListBullet"/>
        <w:rPr>
          <w:sz w:val="22"/>
          <w:szCs w:val="22"/>
        </w:rPr>
      </w:pPr>
      <w:r w:rsidRPr="00A40E97">
        <w:rPr>
          <w:sz w:val="22"/>
          <w:szCs w:val="22"/>
        </w:rPr>
        <w:t xml:space="preserve">Establish population density estimates of individually recognisable species (jaguars, ocelots) and general abundance of terrestrial wildlife species (mammals and larger game birds) at two </w:t>
      </w:r>
      <w:proofErr w:type="spellStart"/>
      <w:r w:rsidRPr="00A40E97">
        <w:rPr>
          <w:sz w:val="22"/>
          <w:szCs w:val="22"/>
        </w:rPr>
        <w:t>BATSUB</w:t>
      </w:r>
      <w:proofErr w:type="spellEnd"/>
      <w:r w:rsidRPr="00A40E97">
        <w:rPr>
          <w:sz w:val="22"/>
          <w:szCs w:val="22"/>
        </w:rPr>
        <w:t xml:space="preserve"> training sites (</w:t>
      </w:r>
      <w:r w:rsidR="00C51990" w:rsidRPr="00A40E97">
        <w:rPr>
          <w:sz w:val="22"/>
          <w:szCs w:val="22"/>
        </w:rPr>
        <w:t>1963 Line</w:t>
      </w:r>
      <w:r w:rsidRPr="00A40E97">
        <w:rPr>
          <w:sz w:val="22"/>
          <w:szCs w:val="22"/>
        </w:rPr>
        <w:t xml:space="preserve"> and Manatee Forest Reserve) through camera trapping surveys</w:t>
      </w:r>
      <w:r w:rsidR="00C51990" w:rsidRPr="00A40E97">
        <w:rPr>
          <w:sz w:val="22"/>
          <w:szCs w:val="22"/>
        </w:rPr>
        <w:t>.</w:t>
      </w:r>
    </w:p>
    <w:p w14:paraId="223CF4EB" w14:textId="77777777" w:rsidR="00C83C2B" w:rsidRPr="00A40E97" w:rsidRDefault="00C83C2B">
      <w:pPr>
        <w:pStyle w:val="ListBullet"/>
        <w:numPr>
          <w:ilvl w:val="0"/>
          <w:numId w:val="0"/>
        </w:numPr>
        <w:rPr>
          <w:sz w:val="22"/>
          <w:szCs w:val="22"/>
        </w:rPr>
      </w:pPr>
    </w:p>
    <w:p w14:paraId="178CB06B" w14:textId="6DA9A713" w:rsidR="00C83C2B" w:rsidRPr="00A40E97" w:rsidRDefault="00C83C2B">
      <w:pPr>
        <w:pStyle w:val="ListBullet"/>
        <w:rPr>
          <w:sz w:val="22"/>
          <w:szCs w:val="22"/>
        </w:rPr>
      </w:pPr>
      <w:r w:rsidRPr="00A40E97">
        <w:rPr>
          <w:sz w:val="22"/>
          <w:szCs w:val="22"/>
        </w:rPr>
        <w:t>Provide overall population assessments of jaguars and terrestrial mammals at remaining training sites through existing survey efforts</w:t>
      </w:r>
      <w:r w:rsidR="00C51990" w:rsidRPr="00A40E97">
        <w:rPr>
          <w:sz w:val="22"/>
          <w:szCs w:val="22"/>
        </w:rPr>
        <w:t>.</w:t>
      </w:r>
      <w:r w:rsidRPr="00A40E97">
        <w:rPr>
          <w:sz w:val="22"/>
          <w:szCs w:val="22"/>
        </w:rPr>
        <w:t xml:space="preserve"> </w:t>
      </w:r>
    </w:p>
    <w:p w14:paraId="0B58B292" w14:textId="77777777" w:rsidR="00C83C2B" w:rsidRPr="00A40E97" w:rsidRDefault="00C83C2B">
      <w:pPr>
        <w:pStyle w:val="ListBullet"/>
        <w:numPr>
          <w:ilvl w:val="0"/>
          <w:numId w:val="0"/>
        </w:numPr>
        <w:rPr>
          <w:sz w:val="22"/>
          <w:szCs w:val="22"/>
        </w:rPr>
      </w:pPr>
    </w:p>
    <w:p w14:paraId="64C73945" w14:textId="120C05BF" w:rsidR="00C83C2B" w:rsidRPr="00A40E97" w:rsidRDefault="00C83C2B">
      <w:pPr>
        <w:pStyle w:val="ListBullet"/>
        <w:rPr>
          <w:sz w:val="22"/>
          <w:szCs w:val="22"/>
        </w:rPr>
      </w:pPr>
      <w:r w:rsidRPr="00A40E97">
        <w:rPr>
          <w:sz w:val="22"/>
          <w:szCs w:val="22"/>
        </w:rPr>
        <w:t>Investigate the potential consequences of military activity on mammalian population dynamics</w:t>
      </w:r>
      <w:r w:rsidR="00C51990" w:rsidRPr="00A40E97">
        <w:rPr>
          <w:sz w:val="22"/>
          <w:szCs w:val="22"/>
        </w:rPr>
        <w:t>.</w:t>
      </w:r>
    </w:p>
    <w:p w14:paraId="724530A3" w14:textId="77777777" w:rsidR="00915033" w:rsidRPr="00A40E97" w:rsidRDefault="00915033" w:rsidP="001B1F22">
      <w:pPr>
        <w:pStyle w:val="ListBullet"/>
        <w:numPr>
          <w:ilvl w:val="0"/>
          <w:numId w:val="0"/>
        </w:numPr>
        <w:rPr>
          <w:sz w:val="22"/>
          <w:szCs w:val="22"/>
        </w:rPr>
      </w:pPr>
    </w:p>
    <w:p w14:paraId="20DD9AED" w14:textId="5265962F" w:rsidR="00915033" w:rsidRPr="00A40E97" w:rsidRDefault="00915033">
      <w:pPr>
        <w:pStyle w:val="ListBullet"/>
        <w:rPr>
          <w:sz w:val="22"/>
          <w:szCs w:val="22"/>
        </w:rPr>
      </w:pPr>
      <w:r w:rsidRPr="00A40E97">
        <w:rPr>
          <w:sz w:val="22"/>
          <w:szCs w:val="22"/>
        </w:rPr>
        <w:t xml:space="preserve">Identify, analyse and present the occurrence of illegal activity that is in avertedly recorded through the wildlife monitoring programme.     </w:t>
      </w:r>
    </w:p>
    <w:p w14:paraId="49ECE8AD" w14:textId="77777777" w:rsidR="00C83C2B" w:rsidRPr="00A40E97" w:rsidRDefault="00C83C2B">
      <w:pPr>
        <w:pStyle w:val="ListBullet"/>
        <w:numPr>
          <w:ilvl w:val="0"/>
          <w:numId w:val="0"/>
        </w:numPr>
        <w:rPr>
          <w:sz w:val="22"/>
          <w:szCs w:val="22"/>
        </w:rPr>
      </w:pPr>
    </w:p>
    <w:p w14:paraId="20A7222C" w14:textId="7701EAED" w:rsidR="00C83C2B" w:rsidRPr="00A40E97" w:rsidRDefault="00C83C2B">
      <w:pPr>
        <w:pStyle w:val="ListBullet"/>
        <w:rPr>
          <w:sz w:val="22"/>
          <w:szCs w:val="22"/>
        </w:rPr>
      </w:pPr>
      <w:r w:rsidRPr="00A40E97">
        <w:rPr>
          <w:sz w:val="22"/>
          <w:szCs w:val="22"/>
        </w:rPr>
        <w:t>Use data and outcomes of analyses to design and inform a long-term management strategy</w:t>
      </w:r>
      <w:r w:rsidR="00915033" w:rsidRPr="00A40E97">
        <w:rPr>
          <w:sz w:val="22"/>
          <w:szCs w:val="22"/>
        </w:rPr>
        <w:t>.</w:t>
      </w:r>
      <w:r w:rsidRPr="00A40E97">
        <w:rPr>
          <w:sz w:val="22"/>
          <w:szCs w:val="22"/>
        </w:rPr>
        <w:t xml:space="preserve">  </w:t>
      </w:r>
    </w:p>
    <w:p w14:paraId="46D6A5FC" w14:textId="77777777" w:rsidR="00C83C2B" w:rsidRPr="003D0963" w:rsidRDefault="00C83C2B" w:rsidP="00C83C2B">
      <w:pPr>
        <w:spacing w:after="120"/>
        <w:jc w:val="both"/>
        <w:rPr>
          <w:rFonts w:cs="Arial"/>
          <w:b/>
          <w:sz w:val="22"/>
          <w:szCs w:val="22"/>
        </w:rPr>
      </w:pPr>
    </w:p>
    <w:p w14:paraId="591851ED" w14:textId="10687704" w:rsidR="00C83C2B" w:rsidRPr="003D0963" w:rsidRDefault="00C83C2B" w:rsidP="00C83C2B">
      <w:pPr>
        <w:spacing w:after="120"/>
        <w:jc w:val="both"/>
        <w:rPr>
          <w:rFonts w:cs="Arial"/>
          <w:b/>
          <w:sz w:val="22"/>
          <w:szCs w:val="22"/>
        </w:rPr>
      </w:pPr>
      <w:r w:rsidRPr="003D0963">
        <w:rPr>
          <w:rFonts w:cs="Arial"/>
          <w:b/>
          <w:sz w:val="22"/>
          <w:szCs w:val="22"/>
        </w:rPr>
        <w:t>Data Sharing and Storage</w:t>
      </w:r>
      <w:r w:rsidR="00C531A1" w:rsidRPr="003D0963">
        <w:rPr>
          <w:rFonts w:cs="Arial"/>
          <w:b/>
          <w:sz w:val="22"/>
          <w:szCs w:val="22"/>
        </w:rPr>
        <w:t xml:space="preserve"> </w:t>
      </w:r>
    </w:p>
    <w:p w14:paraId="150BC47F" w14:textId="77777777" w:rsidR="00C83C2B" w:rsidRPr="003D0963" w:rsidRDefault="00C83C2B" w:rsidP="00C83C2B">
      <w:pPr>
        <w:jc w:val="both"/>
        <w:rPr>
          <w:sz w:val="22"/>
          <w:szCs w:val="22"/>
        </w:rPr>
      </w:pPr>
      <w:r w:rsidRPr="003D0963">
        <w:rPr>
          <w:sz w:val="22"/>
          <w:szCs w:val="22"/>
        </w:rPr>
        <w:t xml:space="preserve">Camera trap data is to be held by the Authority, after analysis has taken place, and shared with the Belize Department of the Environment and the Supplier.  Release and </w:t>
      </w:r>
      <w:r w:rsidRPr="003D0963">
        <w:rPr>
          <w:sz w:val="22"/>
          <w:szCs w:val="22"/>
        </w:rPr>
        <w:lastRenderedPageBreak/>
        <w:t xml:space="preserve">publishing rights of the data and analysis of the data is strictly with prior permission of the Authority only.    </w:t>
      </w:r>
    </w:p>
    <w:p w14:paraId="01BF714E" w14:textId="77777777" w:rsidR="00915033" w:rsidRPr="003D0963" w:rsidRDefault="00915033" w:rsidP="00C83C2B">
      <w:pPr>
        <w:spacing w:after="120"/>
        <w:jc w:val="both"/>
        <w:rPr>
          <w:rFonts w:cs="Arial"/>
          <w:b/>
          <w:sz w:val="22"/>
          <w:szCs w:val="22"/>
        </w:rPr>
      </w:pPr>
    </w:p>
    <w:p w14:paraId="5450F5A7" w14:textId="1E3F6982" w:rsidR="00C83C2B" w:rsidRPr="003D0963" w:rsidRDefault="00C83C2B" w:rsidP="00C83C2B">
      <w:pPr>
        <w:spacing w:after="120"/>
        <w:jc w:val="both"/>
        <w:rPr>
          <w:rFonts w:cs="Arial"/>
          <w:b/>
          <w:sz w:val="22"/>
          <w:szCs w:val="22"/>
        </w:rPr>
      </w:pPr>
      <w:r w:rsidRPr="003D0963">
        <w:rPr>
          <w:rFonts w:cs="Arial"/>
          <w:b/>
          <w:sz w:val="22"/>
          <w:szCs w:val="22"/>
        </w:rPr>
        <w:t>End of Contract</w:t>
      </w:r>
    </w:p>
    <w:p w14:paraId="40ECFB48" w14:textId="7088DC24" w:rsidR="00C83C2B" w:rsidRPr="003D0963" w:rsidRDefault="00C83C2B" w:rsidP="00C83C2B">
      <w:pPr>
        <w:jc w:val="both"/>
        <w:rPr>
          <w:rFonts w:cs="Arial"/>
          <w:sz w:val="22"/>
          <w:szCs w:val="22"/>
        </w:rPr>
      </w:pPr>
      <w:r w:rsidRPr="003D0963">
        <w:rPr>
          <w:sz w:val="22"/>
          <w:szCs w:val="22"/>
        </w:rPr>
        <w:t>At termination of contract camera traps are to</w:t>
      </w:r>
      <w:r w:rsidR="00915033" w:rsidRPr="003D0963">
        <w:rPr>
          <w:sz w:val="22"/>
          <w:szCs w:val="22"/>
        </w:rPr>
        <w:t xml:space="preserve"> be</w:t>
      </w:r>
      <w:r w:rsidRPr="003D0963">
        <w:rPr>
          <w:sz w:val="22"/>
          <w:szCs w:val="22"/>
        </w:rPr>
        <w:t xml:space="preserve"> handed over to the Supplier to support the </w:t>
      </w:r>
      <w:r w:rsidR="005164A3" w:rsidRPr="003D0963">
        <w:rPr>
          <w:sz w:val="22"/>
          <w:szCs w:val="22"/>
        </w:rPr>
        <w:t>long-term</w:t>
      </w:r>
      <w:r w:rsidRPr="003D0963">
        <w:rPr>
          <w:sz w:val="22"/>
          <w:szCs w:val="22"/>
        </w:rPr>
        <w:t xml:space="preserve"> monitoring network across Belize.  The data obtained remains subject to Ministry of Defence publishing rights.  </w:t>
      </w:r>
    </w:p>
    <w:p w14:paraId="5E70DD69" w14:textId="77777777" w:rsidR="00C83C2B" w:rsidRPr="003D0963" w:rsidRDefault="00C83C2B" w:rsidP="00C83C2B">
      <w:pPr>
        <w:rPr>
          <w:rFonts w:cs="Arial"/>
          <w:sz w:val="22"/>
          <w:szCs w:val="22"/>
        </w:rPr>
      </w:pPr>
    </w:p>
    <w:p w14:paraId="2AEAE055" w14:textId="77777777" w:rsidR="00C83C2B" w:rsidRPr="003D0963" w:rsidRDefault="00C83C2B" w:rsidP="00C83C2B">
      <w:pPr>
        <w:rPr>
          <w:rFonts w:cs="Arial"/>
          <w:sz w:val="22"/>
          <w:szCs w:val="22"/>
        </w:rPr>
      </w:pPr>
    </w:p>
    <w:p w14:paraId="3C9C6E45" w14:textId="164F87F2" w:rsidR="00C83C2B" w:rsidRPr="003D0963" w:rsidRDefault="00C83C2B" w:rsidP="00C83C2B">
      <w:pPr>
        <w:ind w:left="993" w:hanging="993"/>
        <w:rPr>
          <w:rFonts w:cs="Arial"/>
          <w:sz w:val="22"/>
          <w:szCs w:val="22"/>
          <w:lang w:val="en-US"/>
        </w:rPr>
      </w:pPr>
    </w:p>
    <w:p w14:paraId="64753E48" w14:textId="77777777" w:rsidR="001E1E0E" w:rsidRPr="003D0963" w:rsidRDefault="001E1E0E" w:rsidP="00C83C2B">
      <w:pPr>
        <w:rPr>
          <w:rFonts w:cs="Arial"/>
          <w:sz w:val="22"/>
          <w:szCs w:val="22"/>
          <w:lang w:val="en-US"/>
        </w:rPr>
        <w:sectPr w:rsidR="001E1E0E" w:rsidRPr="003D0963" w:rsidSect="00C51990">
          <w:headerReference w:type="default" r:id="rId26"/>
          <w:footerReference w:type="default" r:id="rId27"/>
          <w:pgSz w:w="11906" w:h="16838"/>
          <w:pgMar w:top="1440" w:right="1797" w:bottom="1440" w:left="1797" w:header="709" w:footer="709" w:gutter="0"/>
          <w:cols w:space="708"/>
          <w:docGrid w:linePitch="360"/>
        </w:sectPr>
      </w:pPr>
    </w:p>
    <w:p w14:paraId="071282FF" w14:textId="77777777" w:rsidR="00C83C2B" w:rsidRPr="003D0963" w:rsidRDefault="00C83C2B" w:rsidP="00C83C2B">
      <w:pPr>
        <w:spacing w:after="120"/>
        <w:rPr>
          <w:rFonts w:cs="Arial"/>
          <w:b/>
          <w:sz w:val="22"/>
          <w:szCs w:val="22"/>
          <w:u w:val="single"/>
        </w:rPr>
      </w:pPr>
      <w:r w:rsidRPr="003D0963">
        <w:rPr>
          <w:rFonts w:cs="Arial"/>
          <w:b/>
          <w:sz w:val="22"/>
          <w:szCs w:val="22"/>
          <w:u w:val="single"/>
        </w:rPr>
        <w:lastRenderedPageBreak/>
        <w:t>Deliverables</w:t>
      </w:r>
    </w:p>
    <w:p w14:paraId="6C381B45" w14:textId="69B2CFC1" w:rsidR="00C83C2B" w:rsidRPr="003D0963" w:rsidRDefault="00C83C2B" w:rsidP="00C83C2B">
      <w:pPr>
        <w:spacing w:after="120"/>
        <w:rPr>
          <w:rFonts w:cs="Arial"/>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296"/>
        <w:gridCol w:w="2694"/>
        <w:gridCol w:w="4252"/>
        <w:gridCol w:w="4111"/>
      </w:tblGrid>
      <w:tr w:rsidR="003D0963" w:rsidRPr="003D0963" w14:paraId="00744173" w14:textId="77777777" w:rsidTr="00917A43">
        <w:trPr>
          <w:trHeight w:val="389"/>
        </w:trPr>
        <w:tc>
          <w:tcPr>
            <w:tcW w:w="1560" w:type="dxa"/>
            <w:shd w:val="clear" w:color="auto" w:fill="BFBFBF"/>
            <w:vAlign w:val="center"/>
          </w:tcPr>
          <w:p w14:paraId="5A794C59" w14:textId="77777777" w:rsidR="00D9051E" w:rsidRPr="003D0963" w:rsidRDefault="00D9051E" w:rsidP="00C51990">
            <w:pPr>
              <w:pStyle w:val="ListParagraph"/>
              <w:ind w:left="0"/>
              <w:jc w:val="center"/>
              <w:rPr>
                <w:rFonts w:ascii="Arial" w:hAnsi="Arial" w:cs="Arial"/>
                <w:b/>
              </w:rPr>
            </w:pPr>
            <w:r w:rsidRPr="003D0963">
              <w:rPr>
                <w:rFonts w:ascii="Arial" w:hAnsi="Arial" w:cs="Arial"/>
                <w:b/>
              </w:rPr>
              <w:t>Deliverable</w:t>
            </w:r>
          </w:p>
        </w:tc>
        <w:tc>
          <w:tcPr>
            <w:tcW w:w="2296" w:type="dxa"/>
            <w:shd w:val="clear" w:color="auto" w:fill="BFBFBF"/>
            <w:vAlign w:val="center"/>
          </w:tcPr>
          <w:p w14:paraId="7A72D7B5" w14:textId="77777777" w:rsidR="00D9051E" w:rsidRPr="003D0963" w:rsidRDefault="00D9051E" w:rsidP="00C51990">
            <w:pPr>
              <w:pStyle w:val="ListParagraph"/>
              <w:ind w:left="0"/>
              <w:jc w:val="center"/>
              <w:rPr>
                <w:rFonts w:ascii="Arial" w:hAnsi="Arial" w:cs="Arial"/>
                <w:b/>
              </w:rPr>
            </w:pPr>
            <w:r w:rsidRPr="003D0963">
              <w:rPr>
                <w:rFonts w:ascii="Arial" w:hAnsi="Arial" w:cs="Arial"/>
                <w:b/>
              </w:rPr>
              <w:t>Description</w:t>
            </w:r>
          </w:p>
        </w:tc>
        <w:tc>
          <w:tcPr>
            <w:tcW w:w="2694" w:type="dxa"/>
            <w:shd w:val="clear" w:color="auto" w:fill="BFBFBF"/>
          </w:tcPr>
          <w:p w14:paraId="22CA31BE" w14:textId="77777777" w:rsidR="00D9051E" w:rsidRPr="003D0963" w:rsidRDefault="00D9051E" w:rsidP="00C51990">
            <w:pPr>
              <w:pStyle w:val="ListParagraph"/>
              <w:ind w:left="0"/>
              <w:jc w:val="center"/>
              <w:rPr>
                <w:rFonts w:ascii="Arial" w:hAnsi="Arial" w:cs="Arial"/>
                <w:b/>
              </w:rPr>
            </w:pPr>
            <w:r w:rsidRPr="003D0963">
              <w:rPr>
                <w:rFonts w:ascii="Arial" w:hAnsi="Arial" w:cs="Arial"/>
                <w:b/>
              </w:rPr>
              <w:t>Dates</w:t>
            </w:r>
          </w:p>
        </w:tc>
        <w:tc>
          <w:tcPr>
            <w:tcW w:w="4252" w:type="dxa"/>
            <w:shd w:val="clear" w:color="auto" w:fill="BFBFBF"/>
            <w:vAlign w:val="center"/>
          </w:tcPr>
          <w:p w14:paraId="41E30A95" w14:textId="77777777" w:rsidR="00D9051E" w:rsidRPr="003D0963" w:rsidRDefault="00D9051E" w:rsidP="00C51990">
            <w:pPr>
              <w:pStyle w:val="ListParagraph"/>
              <w:ind w:left="0"/>
              <w:jc w:val="center"/>
              <w:rPr>
                <w:rFonts w:ascii="Arial" w:hAnsi="Arial" w:cs="Arial"/>
                <w:b/>
              </w:rPr>
            </w:pPr>
            <w:r w:rsidRPr="003D0963">
              <w:rPr>
                <w:rFonts w:ascii="Arial" w:hAnsi="Arial" w:cs="Arial"/>
                <w:b/>
              </w:rPr>
              <w:t>Outputs</w:t>
            </w:r>
          </w:p>
        </w:tc>
        <w:tc>
          <w:tcPr>
            <w:tcW w:w="4111" w:type="dxa"/>
            <w:shd w:val="clear" w:color="auto" w:fill="BFBFBF"/>
            <w:vAlign w:val="center"/>
          </w:tcPr>
          <w:p w14:paraId="3E19D7B0" w14:textId="77777777" w:rsidR="00D9051E" w:rsidRPr="003D0963" w:rsidRDefault="00D9051E" w:rsidP="00C51990">
            <w:pPr>
              <w:pStyle w:val="ListParagraph"/>
              <w:ind w:left="0"/>
              <w:jc w:val="center"/>
              <w:rPr>
                <w:rFonts w:ascii="Arial" w:hAnsi="Arial" w:cs="Arial"/>
                <w:b/>
              </w:rPr>
            </w:pPr>
            <w:r w:rsidRPr="003D0963">
              <w:rPr>
                <w:rFonts w:ascii="Arial" w:hAnsi="Arial" w:cs="Arial"/>
                <w:b/>
              </w:rPr>
              <w:t>Acceptance Criteria</w:t>
            </w:r>
          </w:p>
        </w:tc>
      </w:tr>
      <w:tr w:rsidR="003D0963" w:rsidRPr="003D0963" w14:paraId="0408A964" w14:textId="77777777" w:rsidTr="00917A43">
        <w:trPr>
          <w:trHeight w:val="699"/>
        </w:trPr>
        <w:tc>
          <w:tcPr>
            <w:tcW w:w="1560" w:type="dxa"/>
            <w:shd w:val="clear" w:color="auto" w:fill="auto"/>
          </w:tcPr>
          <w:p w14:paraId="06FF8956" w14:textId="77777777" w:rsidR="00D9051E" w:rsidRPr="003D0963" w:rsidRDefault="00D9051E" w:rsidP="00C51990">
            <w:pPr>
              <w:pStyle w:val="ListParagraph"/>
              <w:ind w:left="0"/>
              <w:jc w:val="center"/>
              <w:rPr>
                <w:rFonts w:ascii="Arial" w:hAnsi="Arial" w:cs="Arial"/>
              </w:rPr>
            </w:pPr>
            <w:r w:rsidRPr="003D0963">
              <w:rPr>
                <w:rFonts w:ascii="Arial" w:hAnsi="Arial" w:cs="Arial"/>
              </w:rPr>
              <w:t>Work Package 1</w:t>
            </w:r>
          </w:p>
        </w:tc>
        <w:tc>
          <w:tcPr>
            <w:tcW w:w="2296" w:type="dxa"/>
            <w:shd w:val="clear" w:color="auto" w:fill="auto"/>
          </w:tcPr>
          <w:p w14:paraId="14445055" w14:textId="5912FE85" w:rsidR="00D9051E" w:rsidRPr="003D0963" w:rsidRDefault="00D9051E" w:rsidP="00C51990">
            <w:pPr>
              <w:pStyle w:val="ListParagraph"/>
              <w:ind w:left="0"/>
              <w:rPr>
                <w:rFonts w:ascii="Arial" w:hAnsi="Arial" w:cs="Arial"/>
              </w:rPr>
            </w:pPr>
            <w:r w:rsidRPr="003D0963">
              <w:rPr>
                <w:rFonts w:ascii="Arial" w:hAnsi="Arial" w:cs="Arial"/>
              </w:rPr>
              <w:t>Field Work</w:t>
            </w:r>
          </w:p>
          <w:p w14:paraId="1BCA92AD" w14:textId="77777777" w:rsidR="00D9051E" w:rsidRPr="003D0963" w:rsidRDefault="00D9051E" w:rsidP="00C51990">
            <w:pPr>
              <w:pStyle w:val="ListParagraph"/>
              <w:ind w:left="0"/>
              <w:rPr>
                <w:rFonts w:ascii="Arial" w:hAnsi="Arial" w:cs="Arial"/>
                <w:b/>
              </w:rPr>
            </w:pPr>
          </w:p>
          <w:p w14:paraId="4569C51C" w14:textId="77777777" w:rsidR="00D9051E" w:rsidRPr="003D0963" w:rsidRDefault="00D9051E" w:rsidP="00C51990">
            <w:pPr>
              <w:pStyle w:val="ListParagraph"/>
              <w:ind w:left="0"/>
              <w:rPr>
                <w:rFonts w:ascii="Arial" w:hAnsi="Arial" w:cs="Arial"/>
              </w:rPr>
            </w:pPr>
          </w:p>
        </w:tc>
        <w:tc>
          <w:tcPr>
            <w:tcW w:w="2694" w:type="dxa"/>
          </w:tcPr>
          <w:p w14:paraId="05BBA598" w14:textId="77777777" w:rsidR="00D9051E" w:rsidRPr="003D0963" w:rsidRDefault="00D9051E" w:rsidP="00C51990">
            <w:pPr>
              <w:pStyle w:val="ListParagraph"/>
              <w:ind w:left="0"/>
              <w:rPr>
                <w:rFonts w:ascii="Arial" w:hAnsi="Arial" w:cs="Arial"/>
                <w:bCs/>
              </w:rPr>
            </w:pPr>
            <w:r w:rsidRPr="003D0963">
              <w:rPr>
                <w:rFonts w:ascii="Arial" w:hAnsi="Arial" w:cs="Arial"/>
                <w:bCs/>
              </w:rPr>
              <w:t xml:space="preserve">Year 1 </w:t>
            </w:r>
          </w:p>
          <w:p w14:paraId="0ACC6EEC" w14:textId="5673EA60" w:rsidR="00D9051E" w:rsidRPr="003D0963" w:rsidRDefault="00D449F5" w:rsidP="00C51990">
            <w:pPr>
              <w:pStyle w:val="ListParagraph"/>
              <w:ind w:left="0"/>
              <w:rPr>
                <w:rFonts w:cs="Arial"/>
              </w:rPr>
            </w:pPr>
            <w:r>
              <w:rPr>
                <w:rFonts w:ascii="Arial" w:hAnsi="Arial" w:cs="Arial"/>
                <w:bCs/>
              </w:rPr>
              <w:t>6 Dec 21</w:t>
            </w:r>
            <w:r w:rsidR="00D9051E" w:rsidRPr="003D0963">
              <w:rPr>
                <w:rFonts w:ascii="Arial" w:hAnsi="Arial" w:cs="Arial"/>
                <w:bCs/>
              </w:rPr>
              <w:t xml:space="preserve"> -</w:t>
            </w:r>
            <w:r w:rsidR="00D9051E" w:rsidRPr="003D0963">
              <w:rPr>
                <w:rFonts w:ascii="Arial" w:hAnsi="Arial" w:cs="Arial"/>
              </w:rPr>
              <w:t xml:space="preserve"> 31 Mar 22</w:t>
            </w:r>
          </w:p>
          <w:p w14:paraId="5FC7F7C6" w14:textId="77777777" w:rsidR="00D9051E" w:rsidRPr="003D0963" w:rsidRDefault="00D9051E" w:rsidP="00C51990">
            <w:pPr>
              <w:rPr>
                <w:rFonts w:cs="Arial"/>
                <w:sz w:val="22"/>
                <w:szCs w:val="22"/>
              </w:rPr>
            </w:pPr>
          </w:p>
          <w:p w14:paraId="15794EEF" w14:textId="77777777" w:rsidR="00D9051E" w:rsidRPr="003D0963" w:rsidRDefault="00D9051E" w:rsidP="00C51990">
            <w:pPr>
              <w:pStyle w:val="ListParagraph"/>
              <w:ind w:left="0"/>
              <w:rPr>
                <w:rFonts w:ascii="Arial" w:hAnsi="Arial" w:cs="Arial"/>
                <w:b/>
              </w:rPr>
            </w:pPr>
            <w:r w:rsidRPr="003D0963">
              <w:rPr>
                <w:rFonts w:ascii="Arial" w:hAnsi="Arial" w:cs="Arial"/>
              </w:rPr>
              <w:t xml:space="preserve">Year 2 </w:t>
            </w:r>
          </w:p>
          <w:p w14:paraId="69D5DECB" w14:textId="77777777" w:rsidR="00D9051E" w:rsidRPr="003D0963" w:rsidRDefault="00D9051E" w:rsidP="00C51990">
            <w:pPr>
              <w:rPr>
                <w:rFonts w:cs="Arial"/>
                <w:sz w:val="22"/>
                <w:szCs w:val="22"/>
              </w:rPr>
            </w:pPr>
            <w:r w:rsidRPr="003D0963">
              <w:rPr>
                <w:rFonts w:cs="Arial"/>
                <w:sz w:val="22"/>
                <w:szCs w:val="22"/>
              </w:rPr>
              <w:t>1 Apr 22 – 30 Sep 22</w:t>
            </w:r>
          </w:p>
          <w:p w14:paraId="4CD105E2" w14:textId="2EC629B2" w:rsidR="00D9051E" w:rsidRPr="003D0963" w:rsidRDefault="00CA0EC7" w:rsidP="00C51990">
            <w:pPr>
              <w:rPr>
                <w:rFonts w:cs="Arial"/>
                <w:sz w:val="22"/>
                <w:szCs w:val="22"/>
              </w:rPr>
            </w:pPr>
            <w:r>
              <w:rPr>
                <w:rFonts w:cs="Arial"/>
                <w:bCs/>
                <w:sz w:val="22"/>
                <w:szCs w:val="22"/>
              </w:rPr>
              <w:t>1 Jan 23</w:t>
            </w:r>
            <w:r w:rsidR="000557A1">
              <w:rPr>
                <w:rFonts w:cs="Arial"/>
                <w:bCs/>
              </w:rPr>
              <w:t xml:space="preserve"> </w:t>
            </w:r>
            <w:r w:rsidR="00D9051E" w:rsidRPr="003D0963">
              <w:rPr>
                <w:rFonts w:cs="Arial"/>
                <w:sz w:val="22"/>
                <w:szCs w:val="22"/>
              </w:rPr>
              <w:t>– 31 Mar 23</w:t>
            </w:r>
          </w:p>
          <w:p w14:paraId="09DB9DC6" w14:textId="77777777" w:rsidR="00D9051E" w:rsidRPr="003D0963" w:rsidRDefault="00D9051E" w:rsidP="00C51990">
            <w:pPr>
              <w:rPr>
                <w:rFonts w:cs="Arial"/>
                <w:sz w:val="22"/>
                <w:szCs w:val="22"/>
              </w:rPr>
            </w:pPr>
          </w:p>
          <w:p w14:paraId="49407345" w14:textId="77777777" w:rsidR="00D9051E" w:rsidRPr="003D0963" w:rsidRDefault="00D9051E" w:rsidP="00C51990">
            <w:pPr>
              <w:pStyle w:val="ListParagraph"/>
              <w:ind w:left="0"/>
              <w:rPr>
                <w:rFonts w:ascii="Arial" w:hAnsi="Arial" w:cs="Arial"/>
                <w:b/>
              </w:rPr>
            </w:pPr>
            <w:r w:rsidRPr="003D0963">
              <w:rPr>
                <w:rFonts w:ascii="Arial" w:hAnsi="Arial" w:cs="Arial"/>
              </w:rPr>
              <w:t>Year 3</w:t>
            </w:r>
          </w:p>
          <w:p w14:paraId="4892FCB3" w14:textId="2AF3CF51" w:rsidR="00D9051E" w:rsidRPr="003D0963" w:rsidRDefault="00D9051E" w:rsidP="00C51990">
            <w:pPr>
              <w:rPr>
                <w:rFonts w:cs="Arial"/>
                <w:sz w:val="22"/>
                <w:szCs w:val="22"/>
              </w:rPr>
            </w:pPr>
            <w:r w:rsidRPr="003D0963">
              <w:rPr>
                <w:rFonts w:cs="Arial"/>
                <w:sz w:val="22"/>
                <w:szCs w:val="22"/>
              </w:rPr>
              <w:t xml:space="preserve">1 Apr 23 – </w:t>
            </w:r>
            <w:r w:rsidR="00C56472" w:rsidRPr="003D0963">
              <w:rPr>
                <w:rFonts w:cs="Arial"/>
                <w:sz w:val="22"/>
                <w:szCs w:val="22"/>
              </w:rPr>
              <w:t>3</w:t>
            </w:r>
            <w:r w:rsidRPr="003D0963">
              <w:rPr>
                <w:rFonts w:cs="Arial"/>
                <w:sz w:val="22"/>
                <w:szCs w:val="22"/>
              </w:rPr>
              <w:t>0 Sep 23</w:t>
            </w:r>
          </w:p>
          <w:p w14:paraId="49F548AD" w14:textId="6A5E2C8B" w:rsidR="00D9051E" w:rsidRPr="003D0963" w:rsidRDefault="00ED2F3A" w:rsidP="00C51990">
            <w:pPr>
              <w:rPr>
                <w:rFonts w:cs="Arial"/>
                <w:sz w:val="22"/>
                <w:szCs w:val="22"/>
              </w:rPr>
            </w:pPr>
            <w:r>
              <w:rPr>
                <w:rFonts w:cs="Arial"/>
                <w:bCs/>
                <w:sz w:val="22"/>
                <w:szCs w:val="22"/>
              </w:rPr>
              <w:t xml:space="preserve">1 Jan 24 </w:t>
            </w:r>
            <w:r w:rsidR="00D9051E" w:rsidRPr="003D0963">
              <w:rPr>
                <w:rFonts w:cs="Arial"/>
                <w:sz w:val="22"/>
                <w:szCs w:val="22"/>
              </w:rPr>
              <w:t>– 31 Mar 24</w:t>
            </w:r>
          </w:p>
          <w:p w14:paraId="61F1F308" w14:textId="77777777" w:rsidR="00D9051E" w:rsidRPr="003D0963" w:rsidRDefault="00D9051E" w:rsidP="00C51990">
            <w:pPr>
              <w:rPr>
                <w:rFonts w:cs="Arial"/>
                <w:sz w:val="22"/>
                <w:szCs w:val="22"/>
              </w:rPr>
            </w:pPr>
          </w:p>
          <w:p w14:paraId="1A05601C" w14:textId="77777777" w:rsidR="00D9051E" w:rsidRPr="003D0963" w:rsidRDefault="00D9051E" w:rsidP="00C51990">
            <w:pPr>
              <w:rPr>
                <w:rFonts w:cs="Arial"/>
                <w:sz w:val="22"/>
                <w:szCs w:val="22"/>
              </w:rPr>
            </w:pPr>
            <w:r w:rsidRPr="003D0963">
              <w:rPr>
                <w:rFonts w:cs="Arial"/>
                <w:sz w:val="22"/>
                <w:szCs w:val="22"/>
              </w:rPr>
              <w:t>Year 4</w:t>
            </w:r>
          </w:p>
          <w:p w14:paraId="5B44E2B8" w14:textId="77777777" w:rsidR="00D9051E" w:rsidRPr="003D0963" w:rsidRDefault="00D9051E" w:rsidP="00C51990">
            <w:pPr>
              <w:rPr>
                <w:rFonts w:cs="Arial"/>
                <w:sz w:val="22"/>
                <w:szCs w:val="22"/>
              </w:rPr>
            </w:pPr>
            <w:r w:rsidRPr="003D0963">
              <w:rPr>
                <w:rFonts w:cs="Arial"/>
                <w:sz w:val="22"/>
                <w:szCs w:val="22"/>
              </w:rPr>
              <w:t>1 Apr 24 – 30 Sep 24</w:t>
            </w:r>
          </w:p>
          <w:p w14:paraId="7CBA90CB" w14:textId="77777777" w:rsidR="00D9051E" w:rsidRPr="003D0963" w:rsidRDefault="00D9051E" w:rsidP="00C51990">
            <w:pPr>
              <w:rPr>
                <w:rFonts w:cs="Arial"/>
                <w:sz w:val="22"/>
                <w:szCs w:val="22"/>
              </w:rPr>
            </w:pPr>
          </w:p>
          <w:p w14:paraId="1C51C7CA" w14:textId="77777777" w:rsidR="00D9051E" w:rsidRPr="003D0963" w:rsidRDefault="00D9051E" w:rsidP="00C51990">
            <w:pPr>
              <w:rPr>
                <w:rFonts w:cs="Arial"/>
                <w:sz w:val="22"/>
                <w:szCs w:val="22"/>
              </w:rPr>
            </w:pPr>
            <w:r w:rsidRPr="003D0963">
              <w:rPr>
                <w:rFonts w:cs="Arial"/>
                <w:sz w:val="22"/>
                <w:szCs w:val="22"/>
              </w:rPr>
              <w:t>Optional Year 5*</w:t>
            </w:r>
          </w:p>
          <w:p w14:paraId="7288C042" w14:textId="0BE54C2A" w:rsidR="00D9051E" w:rsidRPr="003D0963" w:rsidRDefault="00ED2F3A" w:rsidP="00C51990">
            <w:pPr>
              <w:rPr>
                <w:rFonts w:cs="Arial"/>
                <w:sz w:val="22"/>
                <w:szCs w:val="22"/>
              </w:rPr>
            </w:pPr>
            <w:r>
              <w:rPr>
                <w:rFonts w:cs="Arial"/>
                <w:bCs/>
                <w:sz w:val="22"/>
                <w:szCs w:val="22"/>
              </w:rPr>
              <w:t>1 Jan 2</w:t>
            </w:r>
            <w:r w:rsidR="00385FC1">
              <w:rPr>
                <w:rFonts w:cs="Arial"/>
                <w:bCs/>
                <w:sz w:val="22"/>
                <w:szCs w:val="22"/>
              </w:rPr>
              <w:t xml:space="preserve">5 </w:t>
            </w:r>
            <w:r w:rsidR="00D9051E" w:rsidRPr="003D0963">
              <w:rPr>
                <w:rFonts w:cs="Arial"/>
                <w:sz w:val="22"/>
                <w:szCs w:val="22"/>
              </w:rPr>
              <w:t>–</w:t>
            </w:r>
            <w:r w:rsidR="00033C03" w:rsidRPr="003D0963">
              <w:rPr>
                <w:rFonts w:cs="Arial"/>
                <w:sz w:val="22"/>
                <w:szCs w:val="22"/>
              </w:rPr>
              <w:t xml:space="preserve"> 3</w:t>
            </w:r>
            <w:r w:rsidR="00D9051E" w:rsidRPr="003D0963">
              <w:rPr>
                <w:rFonts w:cs="Arial"/>
                <w:sz w:val="22"/>
                <w:szCs w:val="22"/>
              </w:rPr>
              <w:t>0 Sep 25</w:t>
            </w:r>
          </w:p>
          <w:p w14:paraId="0344A947" w14:textId="77777777" w:rsidR="00D9051E" w:rsidRPr="003D0963" w:rsidRDefault="00D9051E" w:rsidP="00C51990">
            <w:pPr>
              <w:rPr>
                <w:rFonts w:cs="Arial"/>
                <w:sz w:val="22"/>
                <w:szCs w:val="22"/>
              </w:rPr>
            </w:pPr>
          </w:p>
          <w:p w14:paraId="7C1EC1A9" w14:textId="77777777" w:rsidR="00D9051E" w:rsidRPr="003D0963" w:rsidRDefault="00D9051E" w:rsidP="00C51990">
            <w:pPr>
              <w:rPr>
                <w:rFonts w:cs="Arial"/>
                <w:sz w:val="22"/>
                <w:szCs w:val="22"/>
              </w:rPr>
            </w:pPr>
            <w:r w:rsidRPr="003D0963">
              <w:rPr>
                <w:rFonts w:cs="Arial"/>
                <w:sz w:val="22"/>
                <w:szCs w:val="22"/>
              </w:rPr>
              <w:t>Optional Year 6*</w:t>
            </w:r>
          </w:p>
          <w:p w14:paraId="4F3E2F41" w14:textId="0EB0A0DD" w:rsidR="00D9051E" w:rsidRPr="003D0963" w:rsidRDefault="00385FC1" w:rsidP="00C51990">
            <w:pPr>
              <w:rPr>
                <w:rFonts w:cs="Arial"/>
                <w:sz w:val="22"/>
                <w:szCs w:val="22"/>
              </w:rPr>
            </w:pPr>
            <w:r>
              <w:rPr>
                <w:rFonts w:cs="Arial"/>
                <w:bCs/>
                <w:sz w:val="22"/>
                <w:szCs w:val="22"/>
              </w:rPr>
              <w:t xml:space="preserve">1 Jan 26 </w:t>
            </w:r>
            <w:r w:rsidR="00D9051E" w:rsidRPr="003D0963">
              <w:rPr>
                <w:rFonts w:cs="Arial"/>
                <w:sz w:val="22"/>
                <w:szCs w:val="22"/>
              </w:rPr>
              <w:t>–</w:t>
            </w:r>
            <w:r w:rsidR="00033C03" w:rsidRPr="003D0963">
              <w:rPr>
                <w:rFonts w:cs="Arial"/>
                <w:sz w:val="22"/>
                <w:szCs w:val="22"/>
              </w:rPr>
              <w:t xml:space="preserve"> </w:t>
            </w:r>
            <w:r w:rsidR="00D9051E" w:rsidRPr="003D0963">
              <w:rPr>
                <w:rFonts w:cs="Arial"/>
                <w:sz w:val="22"/>
                <w:szCs w:val="22"/>
              </w:rPr>
              <w:t>30 Sep 2</w:t>
            </w:r>
            <w:r w:rsidR="00033C03" w:rsidRPr="003D0963">
              <w:rPr>
                <w:rFonts w:cs="Arial"/>
                <w:sz w:val="22"/>
                <w:szCs w:val="22"/>
              </w:rPr>
              <w:t>6</w:t>
            </w:r>
          </w:p>
          <w:p w14:paraId="1FA7B7B8" w14:textId="77777777" w:rsidR="00D9051E" w:rsidRPr="003D0963" w:rsidRDefault="00D9051E" w:rsidP="00C51990">
            <w:pPr>
              <w:rPr>
                <w:rFonts w:cs="Arial"/>
                <w:sz w:val="22"/>
                <w:szCs w:val="22"/>
              </w:rPr>
            </w:pPr>
          </w:p>
          <w:p w14:paraId="003FBEED" w14:textId="77777777" w:rsidR="00D9051E" w:rsidRPr="003D0963" w:rsidRDefault="00D9051E" w:rsidP="00C51990">
            <w:pPr>
              <w:rPr>
                <w:rFonts w:cs="Arial"/>
                <w:sz w:val="22"/>
                <w:szCs w:val="22"/>
              </w:rPr>
            </w:pPr>
            <w:r w:rsidRPr="003D0963">
              <w:rPr>
                <w:rFonts w:cs="Arial"/>
                <w:sz w:val="22"/>
                <w:szCs w:val="22"/>
              </w:rPr>
              <w:t>* only applicable if contract extended</w:t>
            </w:r>
          </w:p>
          <w:p w14:paraId="288C3C9A" w14:textId="77777777" w:rsidR="00D9051E" w:rsidRPr="003D0963" w:rsidRDefault="00D9051E" w:rsidP="00C51990">
            <w:pPr>
              <w:rPr>
                <w:rFonts w:cs="Arial"/>
                <w:sz w:val="22"/>
                <w:szCs w:val="22"/>
              </w:rPr>
            </w:pPr>
          </w:p>
          <w:p w14:paraId="26FDA3C2" w14:textId="77777777" w:rsidR="00D9051E" w:rsidRPr="003D0963" w:rsidRDefault="00D9051E" w:rsidP="00C51990">
            <w:pPr>
              <w:rPr>
                <w:rFonts w:cs="Arial"/>
                <w:sz w:val="22"/>
                <w:szCs w:val="22"/>
              </w:rPr>
            </w:pPr>
          </w:p>
        </w:tc>
        <w:tc>
          <w:tcPr>
            <w:tcW w:w="4252" w:type="dxa"/>
            <w:shd w:val="clear" w:color="auto" w:fill="auto"/>
          </w:tcPr>
          <w:p w14:paraId="6B801A19" w14:textId="77777777" w:rsidR="00D9051E" w:rsidRPr="003D0963" w:rsidRDefault="00D9051E" w:rsidP="00C51990">
            <w:pPr>
              <w:rPr>
                <w:rFonts w:cs="Arial"/>
                <w:sz w:val="22"/>
                <w:szCs w:val="22"/>
              </w:rPr>
            </w:pPr>
            <w:r w:rsidRPr="003D0963">
              <w:rPr>
                <w:rFonts w:cs="Arial"/>
                <w:sz w:val="22"/>
                <w:szCs w:val="22"/>
              </w:rPr>
              <w:t>The duration of the survey is dependent upon capture probabilities of individuals within the area. Low capture probabilities necessitate either a longer survey duration or larger camera grid. For areas with lower capture probabilities sampling occasions should be within the range of 90 – 120 days, this can be reduced to 60 days if capture probabilities are high.</w:t>
            </w:r>
          </w:p>
          <w:p w14:paraId="2C761C02" w14:textId="77777777" w:rsidR="00D9051E" w:rsidRPr="003D0963" w:rsidRDefault="00D9051E" w:rsidP="00C51990">
            <w:pPr>
              <w:pStyle w:val="ListParagraph"/>
              <w:ind w:left="0"/>
              <w:rPr>
                <w:rFonts w:ascii="Arial" w:hAnsi="Arial" w:cs="Arial"/>
              </w:rPr>
            </w:pPr>
          </w:p>
          <w:p w14:paraId="4A1D33FF" w14:textId="77777777" w:rsidR="00D9051E" w:rsidRPr="003D0963" w:rsidRDefault="00D9051E" w:rsidP="00C51990">
            <w:pPr>
              <w:pStyle w:val="ListParagraph"/>
              <w:ind w:left="0"/>
              <w:rPr>
                <w:rFonts w:ascii="Arial" w:hAnsi="Arial" w:cs="Arial"/>
              </w:rPr>
            </w:pPr>
            <w:r w:rsidRPr="003D0963">
              <w:rPr>
                <w:rFonts w:ascii="Arial" w:hAnsi="Arial" w:cs="Arial"/>
              </w:rPr>
              <w:t xml:space="preserve">As this program aims to estimate the effects of live-firing military activity, a design of pre-during-post assessment would provide the most direct evidence of the effects of the presence of training. Such a design can be incorporated within the general survey of 3 months, if the exercise period is confined to a month and this training period falls in middle month of the survey. </w:t>
            </w:r>
          </w:p>
          <w:p w14:paraId="5D608B1C" w14:textId="77777777" w:rsidR="00D9051E" w:rsidRPr="003D0963" w:rsidRDefault="00D9051E" w:rsidP="00C51990">
            <w:pPr>
              <w:pStyle w:val="ListParagraph"/>
              <w:ind w:left="0"/>
              <w:rPr>
                <w:rFonts w:ascii="Arial" w:hAnsi="Arial" w:cs="Arial"/>
              </w:rPr>
            </w:pPr>
          </w:p>
          <w:p w14:paraId="5D75E53B" w14:textId="77777777" w:rsidR="00D9051E" w:rsidRPr="003D0963" w:rsidRDefault="00D9051E" w:rsidP="00C51990">
            <w:pPr>
              <w:pStyle w:val="ListParagraph"/>
              <w:ind w:left="0"/>
              <w:rPr>
                <w:rFonts w:ascii="Arial" w:hAnsi="Arial" w:cs="Arial"/>
              </w:rPr>
            </w:pPr>
            <w:r w:rsidRPr="003D0963">
              <w:rPr>
                <w:rFonts w:ascii="Arial" w:hAnsi="Arial" w:cs="Arial"/>
              </w:rPr>
              <w:t xml:space="preserve">In this manner the supplier will have one month of pre and post training abundance and distribution data which can be compared with the live firing period. As such, it is possible to assess the speed of normalisation of wildlife distribution. If such a design is not feasible due to lengthy training periods, the supplier would need to leave </w:t>
            </w:r>
            <w:r w:rsidRPr="003D0963">
              <w:rPr>
                <w:rFonts w:ascii="Arial" w:hAnsi="Arial" w:cs="Arial"/>
              </w:rPr>
              <w:lastRenderedPageBreak/>
              <w:t>cameras out longer to assure a design of cameras being present within the training area for an extended period that includes at least &gt; 1 month before and after.</w:t>
            </w:r>
          </w:p>
          <w:p w14:paraId="7424E377" w14:textId="64F1C62A" w:rsidR="00150290" w:rsidRPr="003D0963" w:rsidRDefault="00150290" w:rsidP="00C51990">
            <w:pPr>
              <w:pStyle w:val="ListParagraph"/>
              <w:ind w:left="0"/>
              <w:rPr>
                <w:rFonts w:ascii="Arial" w:hAnsi="Arial" w:cs="Arial"/>
              </w:rPr>
            </w:pPr>
          </w:p>
          <w:p w14:paraId="3828403B" w14:textId="77777777" w:rsidR="00771782" w:rsidRPr="003D0963" w:rsidRDefault="00771782" w:rsidP="00C51990">
            <w:pPr>
              <w:pStyle w:val="ListParagraph"/>
              <w:ind w:left="0"/>
              <w:rPr>
                <w:rFonts w:ascii="Arial" w:hAnsi="Arial" w:cs="Arial"/>
              </w:rPr>
            </w:pPr>
          </w:p>
          <w:p w14:paraId="5BC5AA54" w14:textId="798910D0" w:rsidR="00771782" w:rsidRPr="003D0963" w:rsidRDefault="00771782" w:rsidP="00771782">
            <w:pPr>
              <w:pStyle w:val="ListParagraph"/>
              <w:ind w:left="0"/>
              <w:rPr>
                <w:rFonts w:ascii="Arial" w:hAnsi="Arial" w:cs="Arial"/>
              </w:rPr>
            </w:pPr>
          </w:p>
        </w:tc>
        <w:tc>
          <w:tcPr>
            <w:tcW w:w="4111" w:type="dxa"/>
            <w:shd w:val="clear" w:color="auto" w:fill="auto"/>
          </w:tcPr>
          <w:p w14:paraId="49244DB4" w14:textId="28EDC825" w:rsidR="00D9051E" w:rsidRPr="003D0963" w:rsidRDefault="00915033" w:rsidP="00C51990">
            <w:pPr>
              <w:rPr>
                <w:rFonts w:cs="Arial"/>
                <w:sz w:val="22"/>
                <w:szCs w:val="22"/>
              </w:rPr>
            </w:pPr>
            <w:r w:rsidRPr="003D0963">
              <w:rPr>
                <w:rFonts w:cs="Arial"/>
                <w:sz w:val="22"/>
                <w:szCs w:val="22"/>
              </w:rPr>
              <w:lastRenderedPageBreak/>
              <w:t>I</w:t>
            </w:r>
            <w:r w:rsidR="00D9051E" w:rsidRPr="003D0963">
              <w:rPr>
                <w:rFonts w:cs="Arial"/>
                <w:sz w:val="22"/>
                <w:szCs w:val="22"/>
              </w:rPr>
              <w:t xml:space="preserve">t is proposed to conduct the monitoring survey with a camera grid covering a minimum area of </w:t>
            </w:r>
            <w:r w:rsidR="00A47568" w:rsidRPr="003D0963">
              <w:rPr>
                <w:rFonts w:cs="Arial"/>
                <w:sz w:val="22"/>
                <w:szCs w:val="22"/>
              </w:rPr>
              <w:t xml:space="preserve">219 square kilometres (based on 2020-21 data) </w:t>
            </w:r>
            <w:r w:rsidR="00D9051E" w:rsidRPr="003D0963">
              <w:rPr>
                <w:rFonts w:cs="Arial"/>
                <w:sz w:val="22"/>
                <w:szCs w:val="22"/>
              </w:rPr>
              <w:t xml:space="preserve"> with cameras spaced at 2 – </w:t>
            </w:r>
            <w:proofErr w:type="spellStart"/>
            <w:r w:rsidR="00D9051E" w:rsidRPr="003D0963">
              <w:rPr>
                <w:rFonts w:cs="Arial"/>
                <w:sz w:val="22"/>
                <w:szCs w:val="22"/>
              </w:rPr>
              <w:t>3km</w:t>
            </w:r>
            <w:proofErr w:type="spellEnd"/>
            <w:r w:rsidR="00D9051E" w:rsidRPr="003D0963">
              <w:rPr>
                <w:rFonts w:cs="Arial"/>
                <w:sz w:val="22"/>
                <w:szCs w:val="22"/>
              </w:rPr>
              <w:t xml:space="preserve"> intervals, with a minimum sampling occasion of 90 days for year 1, which may be adjusted accordingly for years 2 and 3 based on data of capture probabilities from the first survey. The proposed survey will permit comparison studies for population densities, capture probabilities, activity patterns and species distributions for species of conservation concern such as jaguars, tapirs and white lipped peccaries between sites which include live firing ranges and areas with no military activity. </w:t>
            </w:r>
          </w:p>
          <w:p w14:paraId="10C5CF88" w14:textId="77777777" w:rsidR="00D9051E" w:rsidRPr="003D0963" w:rsidRDefault="00D9051E" w:rsidP="00C51990">
            <w:pPr>
              <w:rPr>
                <w:rFonts w:cs="Arial"/>
                <w:sz w:val="22"/>
                <w:szCs w:val="22"/>
              </w:rPr>
            </w:pPr>
          </w:p>
          <w:p w14:paraId="007AB072" w14:textId="43044498" w:rsidR="00D9051E" w:rsidRPr="003D0963" w:rsidRDefault="00D9051E" w:rsidP="00C51990">
            <w:pPr>
              <w:rPr>
                <w:rFonts w:cs="Arial"/>
                <w:sz w:val="22"/>
                <w:szCs w:val="22"/>
              </w:rPr>
            </w:pPr>
            <w:r w:rsidRPr="003D0963">
              <w:rPr>
                <w:rFonts w:cs="Arial"/>
                <w:sz w:val="22"/>
                <w:szCs w:val="22"/>
              </w:rPr>
              <w:t xml:space="preserve">For safety reasons, the Supplier is required to notify </w:t>
            </w:r>
            <w:proofErr w:type="spellStart"/>
            <w:r w:rsidRPr="003D0963">
              <w:rPr>
                <w:rFonts w:cs="Arial"/>
                <w:sz w:val="22"/>
                <w:szCs w:val="22"/>
              </w:rPr>
              <w:t>BATSUB</w:t>
            </w:r>
            <w:proofErr w:type="spellEnd"/>
            <w:r w:rsidRPr="003D0963">
              <w:rPr>
                <w:rFonts w:cs="Arial"/>
                <w:sz w:val="22"/>
                <w:szCs w:val="22"/>
              </w:rPr>
              <w:t xml:space="preserve"> at least </w:t>
            </w:r>
            <w:proofErr w:type="spellStart"/>
            <w:r w:rsidRPr="003D0963">
              <w:rPr>
                <w:rFonts w:cs="Arial"/>
                <w:sz w:val="22"/>
                <w:szCs w:val="22"/>
              </w:rPr>
              <w:t>24hrs</w:t>
            </w:r>
            <w:proofErr w:type="spellEnd"/>
            <w:r w:rsidRPr="003D0963">
              <w:rPr>
                <w:rFonts w:cs="Arial"/>
                <w:sz w:val="22"/>
                <w:szCs w:val="22"/>
              </w:rPr>
              <w:t xml:space="preserve"> prior to occupying training areas. The camera traps will be seen during the bi-annual audits and progress meetings with the Supplier will take place then. When initial pictures become available,</w:t>
            </w:r>
            <w:r w:rsidR="00394122" w:rsidRPr="003D0963">
              <w:rPr>
                <w:rFonts w:cs="Arial"/>
                <w:sz w:val="22"/>
                <w:szCs w:val="22"/>
              </w:rPr>
              <w:t xml:space="preserve"> </w:t>
            </w:r>
            <w:r w:rsidRPr="003D0963">
              <w:rPr>
                <w:rFonts w:cs="Arial"/>
                <w:sz w:val="22"/>
                <w:szCs w:val="22"/>
              </w:rPr>
              <w:t xml:space="preserve">the Supplier will send a selection to the Authority. </w:t>
            </w:r>
          </w:p>
          <w:p w14:paraId="4623C2B7" w14:textId="3E61106B" w:rsidR="00771782" w:rsidRPr="003D0963" w:rsidRDefault="00771782" w:rsidP="00771782">
            <w:pPr>
              <w:pStyle w:val="ListParagraph"/>
              <w:ind w:left="0"/>
              <w:rPr>
                <w:rFonts w:ascii="Arial" w:hAnsi="Arial" w:cs="Arial"/>
              </w:rPr>
            </w:pPr>
            <w:r w:rsidRPr="003D0963">
              <w:rPr>
                <w:rFonts w:ascii="Arial" w:hAnsi="Arial" w:cs="Arial"/>
              </w:rPr>
              <w:lastRenderedPageBreak/>
              <w:t>The Authority reserves the right to change the sites for monitoring or change would be required where access to train is denied.  Where it is the Authorit</w:t>
            </w:r>
            <w:r w:rsidR="00F776E4" w:rsidRPr="003D0963">
              <w:rPr>
                <w:rFonts w:ascii="Arial" w:hAnsi="Arial" w:cs="Arial"/>
              </w:rPr>
              <w:t>y’s</w:t>
            </w:r>
            <w:r w:rsidRPr="003D0963">
              <w:rPr>
                <w:rFonts w:ascii="Arial" w:hAnsi="Arial" w:cs="Arial"/>
              </w:rPr>
              <w:t xml:space="preserve"> choice to change location, six months' notice prior to deploying cameras would be provided.</w:t>
            </w:r>
          </w:p>
          <w:p w14:paraId="648AADE2" w14:textId="77777777" w:rsidR="00CD544A" w:rsidRPr="003D0963" w:rsidRDefault="00CD544A" w:rsidP="00CD544A">
            <w:pPr>
              <w:pStyle w:val="ListParagraph"/>
              <w:ind w:left="0"/>
              <w:rPr>
                <w:rFonts w:ascii="Arial" w:hAnsi="Arial" w:cs="Arial"/>
              </w:rPr>
            </w:pPr>
          </w:p>
          <w:p w14:paraId="7888C93D" w14:textId="1EE57A1F" w:rsidR="00CD544A" w:rsidRPr="003D0963" w:rsidRDefault="00CD544A" w:rsidP="00CD544A">
            <w:pPr>
              <w:pStyle w:val="ListParagraph"/>
              <w:ind w:left="0"/>
              <w:rPr>
                <w:rFonts w:ascii="Arial" w:hAnsi="Arial" w:cs="Arial"/>
              </w:rPr>
            </w:pPr>
            <w:r w:rsidRPr="003D0963">
              <w:rPr>
                <w:rFonts w:ascii="Arial" w:hAnsi="Arial" w:cs="Arial"/>
              </w:rPr>
              <w:t xml:space="preserve">Media story opportunities arising from the contract will be raised through to the Authority Project </w:t>
            </w:r>
            <w:proofErr w:type="spellStart"/>
            <w:r w:rsidRPr="003D0963">
              <w:rPr>
                <w:rFonts w:ascii="Arial" w:hAnsi="Arial" w:cs="Arial"/>
              </w:rPr>
              <w:t>Manger</w:t>
            </w:r>
            <w:proofErr w:type="spellEnd"/>
            <w:r w:rsidRPr="003D0963">
              <w:rPr>
                <w:rFonts w:ascii="Arial" w:hAnsi="Arial" w:cs="Arial"/>
              </w:rPr>
              <w:t xml:space="preserve"> in the first instance and jointly managed through MOD and Panthera Media teams and their formal processes.</w:t>
            </w:r>
          </w:p>
          <w:p w14:paraId="329D264B" w14:textId="77777777" w:rsidR="00CD544A" w:rsidRPr="003D0963" w:rsidRDefault="00CD544A" w:rsidP="00CD544A">
            <w:pPr>
              <w:pStyle w:val="ListParagraph"/>
              <w:ind w:left="0"/>
              <w:rPr>
                <w:rFonts w:ascii="Arial" w:hAnsi="Arial" w:cs="Arial"/>
              </w:rPr>
            </w:pPr>
          </w:p>
          <w:p w14:paraId="0FB73F6B" w14:textId="1027EA7E" w:rsidR="00771782" w:rsidRPr="003D0963" w:rsidRDefault="00CD544A" w:rsidP="00D82B3D">
            <w:pPr>
              <w:pStyle w:val="ListParagraph"/>
              <w:ind w:left="0"/>
              <w:rPr>
                <w:rFonts w:cs="Arial"/>
              </w:rPr>
            </w:pPr>
            <w:r w:rsidRPr="003D0963">
              <w:rPr>
                <w:rFonts w:ascii="Arial" w:hAnsi="Arial" w:cs="Arial"/>
              </w:rPr>
              <w:t xml:space="preserve">Publishing scientific data arising from this contract and the former contract data will be raised to the Authority Project Manager and Quality Assurance representative and collaboratively published observing the MOD and Panthera formal procedures.  </w:t>
            </w:r>
          </w:p>
        </w:tc>
      </w:tr>
      <w:tr w:rsidR="005164A3" w:rsidRPr="003D0963" w14:paraId="477A4C7B" w14:textId="77777777" w:rsidTr="00917A43">
        <w:trPr>
          <w:trHeight w:val="547"/>
        </w:trPr>
        <w:tc>
          <w:tcPr>
            <w:tcW w:w="1560" w:type="dxa"/>
            <w:shd w:val="clear" w:color="auto" w:fill="auto"/>
          </w:tcPr>
          <w:p w14:paraId="5B5719AC" w14:textId="77777777" w:rsidR="00D9051E" w:rsidRPr="003D0963" w:rsidRDefault="00D9051E" w:rsidP="00C51990">
            <w:pPr>
              <w:pStyle w:val="ListParagraph"/>
              <w:ind w:left="0"/>
              <w:jc w:val="center"/>
              <w:rPr>
                <w:rFonts w:ascii="Arial" w:hAnsi="Arial" w:cs="Arial"/>
              </w:rPr>
            </w:pPr>
            <w:r w:rsidRPr="003D0963">
              <w:rPr>
                <w:rFonts w:ascii="Arial" w:hAnsi="Arial" w:cs="Arial"/>
              </w:rPr>
              <w:lastRenderedPageBreak/>
              <w:t>Work Package 2</w:t>
            </w:r>
          </w:p>
        </w:tc>
        <w:tc>
          <w:tcPr>
            <w:tcW w:w="2296" w:type="dxa"/>
            <w:shd w:val="clear" w:color="auto" w:fill="auto"/>
          </w:tcPr>
          <w:p w14:paraId="3780CC1A" w14:textId="777C832D" w:rsidR="00D9051E" w:rsidRPr="003D0963" w:rsidRDefault="00F01802" w:rsidP="00C51990">
            <w:pPr>
              <w:pStyle w:val="ListParagraph"/>
              <w:ind w:left="0"/>
              <w:rPr>
                <w:rFonts w:ascii="Arial" w:hAnsi="Arial" w:cs="Arial"/>
              </w:rPr>
            </w:pPr>
            <w:r w:rsidRPr="003D0963">
              <w:rPr>
                <w:rFonts w:ascii="Arial" w:hAnsi="Arial" w:cs="Arial"/>
              </w:rPr>
              <w:t>R</w:t>
            </w:r>
            <w:r w:rsidR="00D9051E" w:rsidRPr="003D0963">
              <w:rPr>
                <w:rFonts w:ascii="Arial" w:hAnsi="Arial" w:cs="Arial"/>
              </w:rPr>
              <w:t>eports</w:t>
            </w:r>
          </w:p>
          <w:p w14:paraId="6322DB82" w14:textId="77777777" w:rsidR="00D9051E" w:rsidRPr="003D0963" w:rsidRDefault="00D9051E" w:rsidP="00C51990">
            <w:pPr>
              <w:pStyle w:val="ListParagraph"/>
              <w:ind w:left="0"/>
              <w:rPr>
                <w:rFonts w:ascii="Arial" w:hAnsi="Arial" w:cs="Arial"/>
                <w:b/>
              </w:rPr>
            </w:pPr>
          </w:p>
          <w:p w14:paraId="4B4BF0CE" w14:textId="77777777" w:rsidR="00D9051E" w:rsidRPr="003D0963" w:rsidRDefault="00D9051E" w:rsidP="00C51990">
            <w:pPr>
              <w:pStyle w:val="ListParagraph"/>
              <w:ind w:left="0"/>
              <w:rPr>
                <w:rFonts w:ascii="Arial" w:hAnsi="Arial" w:cs="Arial"/>
              </w:rPr>
            </w:pPr>
          </w:p>
        </w:tc>
        <w:tc>
          <w:tcPr>
            <w:tcW w:w="2694" w:type="dxa"/>
          </w:tcPr>
          <w:p w14:paraId="3B61DBDD" w14:textId="77777777" w:rsidR="00D9051E" w:rsidRPr="003D0963" w:rsidRDefault="00D9051E" w:rsidP="00C51990">
            <w:pPr>
              <w:pStyle w:val="ListParagraph"/>
              <w:ind w:left="0"/>
              <w:rPr>
                <w:rFonts w:ascii="Arial" w:hAnsi="Arial" w:cs="Arial"/>
                <w:b/>
              </w:rPr>
            </w:pPr>
            <w:r w:rsidRPr="003D0963">
              <w:rPr>
                <w:rFonts w:ascii="Arial" w:hAnsi="Arial" w:cs="Arial"/>
                <w:b/>
              </w:rPr>
              <w:t xml:space="preserve">Year 1 </w:t>
            </w:r>
          </w:p>
          <w:p w14:paraId="343C7CA3" w14:textId="77777777" w:rsidR="00D9051E" w:rsidRPr="003D0963" w:rsidRDefault="00D9051E" w:rsidP="00C51990">
            <w:pPr>
              <w:pStyle w:val="ListParagraph"/>
              <w:ind w:left="0"/>
              <w:rPr>
                <w:rFonts w:ascii="Arial" w:hAnsi="Arial" w:cs="Arial"/>
                <w:bCs/>
              </w:rPr>
            </w:pPr>
            <w:r w:rsidRPr="003D0963">
              <w:rPr>
                <w:rFonts w:ascii="Arial" w:hAnsi="Arial" w:cs="Arial"/>
                <w:bCs/>
              </w:rPr>
              <w:t>n/a</w:t>
            </w:r>
          </w:p>
          <w:p w14:paraId="0F863A68" w14:textId="77777777" w:rsidR="00D9051E" w:rsidRPr="003D0963" w:rsidRDefault="00D9051E" w:rsidP="00C51990">
            <w:pPr>
              <w:pStyle w:val="ListParagraph"/>
              <w:ind w:left="0"/>
              <w:rPr>
                <w:rFonts w:ascii="Arial" w:hAnsi="Arial" w:cs="Arial"/>
                <w:b/>
              </w:rPr>
            </w:pPr>
          </w:p>
          <w:p w14:paraId="2B7B5C4F" w14:textId="77777777" w:rsidR="00D9051E" w:rsidRPr="003D0963" w:rsidRDefault="00D9051E" w:rsidP="00C51990">
            <w:pPr>
              <w:pStyle w:val="ListParagraph"/>
              <w:ind w:left="0"/>
              <w:rPr>
                <w:rFonts w:ascii="Arial" w:hAnsi="Arial" w:cs="Arial"/>
                <w:b/>
              </w:rPr>
            </w:pPr>
            <w:r w:rsidRPr="003D0963">
              <w:rPr>
                <w:rFonts w:ascii="Arial" w:hAnsi="Arial" w:cs="Arial"/>
                <w:b/>
              </w:rPr>
              <w:t>Year 2</w:t>
            </w:r>
          </w:p>
          <w:p w14:paraId="369102D7" w14:textId="77777777" w:rsidR="00D9051E" w:rsidRPr="003D0963" w:rsidRDefault="00D9051E" w:rsidP="00C51990">
            <w:pPr>
              <w:pStyle w:val="ListParagraph"/>
              <w:ind w:left="0"/>
              <w:rPr>
                <w:rFonts w:ascii="Arial" w:hAnsi="Arial" w:cs="Arial"/>
              </w:rPr>
            </w:pPr>
            <w:r w:rsidRPr="003D0963">
              <w:rPr>
                <w:rFonts w:ascii="Arial" w:hAnsi="Arial" w:cs="Arial"/>
              </w:rPr>
              <w:t>1 Apr 22</w:t>
            </w:r>
            <w:r w:rsidRPr="003D0963">
              <w:rPr>
                <w:rFonts w:ascii="Arial" w:hAnsi="Arial" w:cs="Arial"/>
                <w:b/>
              </w:rPr>
              <w:t xml:space="preserve"> – </w:t>
            </w:r>
            <w:r w:rsidRPr="003D0963">
              <w:rPr>
                <w:rFonts w:ascii="Arial" w:hAnsi="Arial" w:cs="Arial"/>
              </w:rPr>
              <w:t>31 Dec 22</w:t>
            </w:r>
          </w:p>
          <w:p w14:paraId="7426B829" w14:textId="77777777" w:rsidR="00D9051E" w:rsidRPr="003D0963" w:rsidRDefault="00D9051E" w:rsidP="00C51990">
            <w:pPr>
              <w:pStyle w:val="ListParagraph"/>
              <w:ind w:left="0"/>
              <w:rPr>
                <w:rFonts w:ascii="Arial" w:hAnsi="Arial" w:cs="Arial"/>
              </w:rPr>
            </w:pPr>
          </w:p>
          <w:p w14:paraId="0C73F6BB" w14:textId="77777777" w:rsidR="00D9051E" w:rsidRPr="003D0963" w:rsidRDefault="00D9051E" w:rsidP="00C51990">
            <w:pPr>
              <w:pStyle w:val="ListParagraph"/>
              <w:ind w:left="0"/>
              <w:rPr>
                <w:rFonts w:ascii="Arial" w:hAnsi="Arial" w:cs="Arial"/>
              </w:rPr>
            </w:pPr>
            <w:r w:rsidRPr="003D0963">
              <w:rPr>
                <w:rFonts w:ascii="Arial" w:hAnsi="Arial" w:cs="Arial"/>
              </w:rPr>
              <w:t>Year 3</w:t>
            </w:r>
          </w:p>
          <w:p w14:paraId="57CD24E5" w14:textId="77777777" w:rsidR="00D9051E" w:rsidRPr="003D0963" w:rsidRDefault="00D9051E" w:rsidP="00C51990">
            <w:pPr>
              <w:pStyle w:val="ListParagraph"/>
              <w:ind w:left="0"/>
              <w:rPr>
                <w:rFonts w:ascii="Arial" w:hAnsi="Arial" w:cs="Arial"/>
              </w:rPr>
            </w:pPr>
            <w:r w:rsidRPr="003D0963">
              <w:rPr>
                <w:rFonts w:ascii="Arial" w:hAnsi="Arial" w:cs="Arial"/>
              </w:rPr>
              <w:t>1 Apr 23</w:t>
            </w:r>
            <w:r w:rsidRPr="003D0963">
              <w:rPr>
                <w:rFonts w:ascii="Arial" w:hAnsi="Arial" w:cs="Arial"/>
                <w:b/>
              </w:rPr>
              <w:t xml:space="preserve"> – </w:t>
            </w:r>
            <w:r w:rsidRPr="003D0963">
              <w:rPr>
                <w:rFonts w:ascii="Arial" w:hAnsi="Arial" w:cs="Arial"/>
              </w:rPr>
              <w:t>31 Dec 23</w:t>
            </w:r>
          </w:p>
          <w:p w14:paraId="740D5189" w14:textId="77777777" w:rsidR="00D9051E" w:rsidRPr="003D0963" w:rsidRDefault="00D9051E" w:rsidP="00C51990">
            <w:pPr>
              <w:pStyle w:val="ListParagraph"/>
              <w:ind w:left="0"/>
              <w:rPr>
                <w:rFonts w:ascii="Arial" w:hAnsi="Arial" w:cs="Arial"/>
              </w:rPr>
            </w:pPr>
          </w:p>
          <w:p w14:paraId="3DFDE7A3" w14:textId="77777777" w:rsidR="00D9051E" w:rsidRPr="003D0963" w:rsidRDefault="00D9051E" w:rsidP="00C51990">
            <w:pPr>
              <w:pStyle w:val="ListParagraph"/>
              <w:ind w:left="0"/>
              <w:rPr>
                <w:rFonts w:ascii="Arial" w:hAnsi="Arial" w:cs="Arial"/>
              </w:rPr>
            </w:pPr>
            <w:r w:rsidRPr="003D0963">
              <w:rPr>
                <w:rFonts w:ascii="Arial" w:hAnsi="Arial" w:cs="Arial"/>
              </w:rPr>
              <w:t>Year 4</w:t>
            </w:r>
          </w:p>
          <w:p w14:paraId="50AC1D39" w14:textId="77777777" w:rsidR="00D9051E" w:rsidRPr="003D0963" w:rsidRDefault="00D9051E" w:rsidP="00C51990">
            <w:pPr>
              <w:pStyle w:val="ListParagraph"/>
              <w:ind w:left="0"/>
              <w:rPr>
                <w:rFonts w:ascii="Arial" w:hAnsi="Arial" w:cs="Arial"/>
              </w:rPr>
            </w:pPr>
            <w:r w:rsidRPr="003D0963">
              <w:rPr>
                <w:rFonts w:ascii="Arial" w:hAnsi="Arial" w:cs="Arial"/>
              </w:rPr>
              <w:t>1 Apr 24</w:t>
            </w:r>
            <w:r w:rsidRPr="003D0963">
              <w:rPr>
                <w:rFonts w:ascii="Arial" w:hAnsi="Arial" w:cs="Arial"/>
                <w:b/>
              </w:rPr>
              <w:t xml:space="preserve"> – </w:t>
            </w:r>
            <w:r w:rsidRPr="003D0963">
              <w:rPr>
                <w:rFonts w:ascii="Arial" w:hAnsi="Arial" w:cs="Arial"/>
              </w:rPr>
              <w:t>31 Dec 24</w:t>
            </w:r>
          </w:p>
          <w:p w14:paraId="75E9F8B5" w14:textId="77777777" w:rsidR="00D9051E" w:rsidRPr="003D0963" w:rsidRDefault="00D9051E" w:rsidP="00C51990">
            <w:pPr>
              <w:pStyle w:val="ListParagraph"/>
              <w:ind w:left="0"/>
              <w:rPr>
                <w:rFonts w:ascii="Arial" w:hAnsi="Arial" w:cs="Arial"/>
              </w:rPr>
            </w:pPr>
          </w:p>
          <w:p w14:paraId="2BF73243" w14:textId="77777777" w:rsidR="00D9051E" w:rsidRPr="003D0963" w:rsidRDefault="00D9051E" w:rsidP="00C51990">
            <w:pPr>
              <w:rPr>
                <w:rFonts w:cs="Arial"/>
                <w:sz w:val="22"/>
                <w:szCs w:val="22"/>
              </w:rPr>
            </w:pPr>
            <w:r w:rsidRPr="003D0963">
              <w:rPr>
                <w:rFonts w:cs="Arial"/>
                <w:sz w:val="22"/>
                <w:szCs w:val="22"/>
              </w:rPr>
              <w:t>Optional Year 5*</w:t>
            </w:r>
          </w:p>
          <w:p w14:paraId="45500D94" w14:textId="77777777" w:rsidR="00D9051E" w:rsidRPr="003D0963" w:rsidRDefault="00D9051E" w:rsidP="00C51990">
            <w:pPr>
              <w:rPr>
                <w:rFonts w:cs="Arial"/>
                <w:sz w:val="22"/>
                <w:szCs w:val="22"/>
              </w:rPr>
            </w:pPr>
            <w:r w:rsidRPr="003D0963">
              <w:rPr>
                <w:rFonts w:cs="Arial"/>
                <w:sz w:val="22"/>
                <w:szCs w:val="22"/>
              </w:rPr>
              <w:lastRenderedPageBreak/>
              <w:t>1 Apr 25</w:t>
            </w:r>
            <w:r w:rsidRPr="003D0963">
              <w:rPr>
                <w:rFonts w:cs="Arial"/>
                <w:b/>
                <w:sz w:val="22"/>
                <w:szCs w:val="22"/>
              </w:rPr>
              <w:t xml:space="preserve"> – </w:t>
            </w:r>
            <w:r w:rsidRPr="003D0963">
              <w:rPr>
                <w:rFonts w:cs="Arial"/>
                <w:sz w:val="22"/>
                <w:szCs w:val="22"/>
              </w:rPr>
              <w:t>31 Dec 25</w:t>
            </w:r>
          </w:p>
          <w:p w14:paraId="2B25CD6B" w14:textId="77777777" w:rsidR="00D9051E" w:rsidRPr="003D0963" w:rsidRDefault="00D9051E" w:rsidP="00C51990">
            <w:pPr>
              <w:rPr>
                <w:rFonts w:cs="Arial"/>
                <w:sz w:val="22"/>
                <w:szCs w:val="22"/>
              </w:rPr>
            </w:pPr>
          </w:p>
          <w:p w14:paraId="644655DD" w14:textId="77777777" w:rsidR="00D9051E" w:rsidRPr="003D0963" w:rsidRDefault="00D9051E" w:rsidP="00C51990">
            <w:pPr>
              <w:rPr>
                <w:rFonts w:cs="Arial"/>
                <w:sz w:val="22"/>
                <w:szCs w:val="22"/>
              </w:rPr>
            </w:pPr>
            <w:r w:rsidRPr="003D0963">
              <w:rPr>
                <w:rFonts w:cs="Arial"/>
                <w:sz w:val="22"/>
                <w:szCs w:val="22"/>
              </w:rPr>
              <w:t>Optional Year 6*</w:t>
            </w:r>
          </w:p>
          <w:p w14:paraId="7958F0E0" w14:textId="77777777" w:rsidR="00D9051E" w:rsidRPr="003D0963" w:rsidRDefault="00D9051E" w:rsidP="00C51990">
            <w:pPr>
              <w:rPr>
                <w:rFonts w:cs="Arial"/>
                <w:sz w:val="22"/>
                <w:szCs w:val="22"/>
              </w:rPr>
            </w:pPr>
            <w:r w:rsidRPr="003D0963">
              <w:rPr>
                <w:rFonts w:cs="Arial"/>
                <w:sz w:val="22"/>
                <w:szCs w:val="22"/>
              </w:rPr>
              <w:t>1 Apr 26</w:t>
            </w:r>
            <w:r w:rsidRPr="003D0963">
              <w:rPr>
                <w:rFonts w:cs="Arial"/>
                <w:b/>
                <w:sz w:val="22"/>
                <w:szCs w:val="22"/>
              </w:rPr>
              <w:t xml:space="preserve"> – </w:t>
            </w:r>
            <w:r w:rsidRPr="003D0963">
              <w:rPr>
                <w:rFonts w:cs="Arial"/>
                <w:sz w:val="22"/>
                <w:szCs w:val="22"/>
              </w:rPr>
              <w:t>31 Dec 26</w:t>
            </w:r>
          </w:p>
          <w:p w14:paraId="641DA94C" w14:textId="77777777" w:rsidR="00D9051E" w:rsidRPr="003D0963" w:rsidRDefault="00D9051E" w:rsidP="00C51990">
            <w:pPr>
              <w:rPr>
                <w:rFonts w:cs="Arial"/>
                <w:sz w:val="22"/>
                <w:szCs w:val="22"/>
              </w:rPr>
            </w:pPr>
          </w:p>
          <w:p w14:paraId="60F4C66A" w14:textId="77777777" w:rsidR="00D9051E" w:rsidRPr="003D0963" w:rsidRDefault="00D9051E" w:rsidP="00C51990">
            <w:pPr>
              <w:rPr>
                <w:rFonts w:cs="Arial"/>
                <w:sz w:val="22"/>
                <w:szCs w:val="22"/>
              </w:rPr>
            </w:pPr>
            <w:r w:rsidRPr="003D0963">
              <w:rPr>
                <w:rFonts w:cs="Arial"/>
                <w:sz w:val="22"/>
                <w:szCs w:val="22"/>
              </w:rPr>
              <w:t>* only applicable if contract extended</w:t>
            </w:r>
          </w:p>
          <w:p w14:paraId="296CA960" w14:textId="77777777" w:rsidR="00D9051E" w:rsidRPr="003D0963" w:rsidRDefault="00D9051E" w:rsidP="00C51990">
            <w:pPr>
              <w:pStyle w:val="ListParagraph"/>
              <w:ind w:left="0"/>
              <w:rPr>
                <w:rFonts w:ascii="Arial" w:hAnsi="Arial" w:cs="Arial"/>
              </w:rPr>
            </w:pPr>
          </w:p>
        </w:tc>
        <w:tc>
          <w:tcPr>
            <w:tcW w:w="4252" w:type="dxa"/>
            <w:shd w:val="clear" w:color="auto" w:fill="auto"/>
          </w:tcPr>
          <w:p w14:paraId="48AA8BAF" w14:textId="4A66FD54" w:rsidR="00D9051E" w:rsidRPr="003D0963" w:rsidRDefault="00D9051E" w:rsidP="00C51990">
            <w:pPr>
              <w:pStyle w:val="ListParagraph"/>
              <w:ind w:left="0"/>
              <w:rPr>
                <w:rFonts w:ascii="Arial" w:hAnsi="Arial" w:cs="Arial"/>
              </w:rPr>
            </w:pPr>
            <w:r w:rsidRPr="003D0963">
              <w:rPr>
                <w:rFonts w:ascii="Arial" w:hAnsi="Arial" w:cs="Arial"/>
                <w:b/>
                <w:bCs/>
              </w:rPr>
              <w:lastRenderedPageBreak/>
              <w:t xml:space="preserve">Report 1 </w:t>
            </w:r>
            <w:r w:rsidRPr="003D0963">
              <w:rPr>
                <w:rFonts w:ascii="Arial" w:hAnsi="Arial" w:cs="Arial"/>
              </w:rPr>
              <w:t>- The report</w:t>
            </w:r>
            <w:r w:rsidR="00A47568" w:rsidRPr="003D0963">
              <w:rPr>
                <w:rFonts w:ascii="Arial" w:hAnsi="Arial" w:cs="Arial"/>
              </w:rPr>
              <w:t>s</w:t>
            </w:r>
            <w:r w:rsidRPr="003D0963">
              <w:rPr>
                <w:rFonts w:ascii="Arial" w:hAnsi="Arial" w:cs="Arial"/>
              </w:rPr>
              <w:t xml:space="preserve"> will expla</w:t>
            </w:r>
            <w:r w:rsidR="00A47568" w:rsidRPr="003D0963">
              <w:rPr>
                <w:rFonts w:ascii="Arial" w:hAnsi="Arial" w:cs="Arial"/>
              </w:rPr>
              <w:t xml:space="preserve">in the </w:t>
            </w:r>
            <w:r w:rsidRPr="003D0963">
              <w:rPr>
                <w:rFonts w:ascii="Arial" w:hAnsi="Arial" w:cs="Arial"/>
              </w:rPr>
              <w:t xml:space="preserve">methodology and </w:t>
            </w:r>
            <w:r w:rsidR="00A47568" w:rsidRPr="003D0963">
              <w:rPr>
                <w:rFonts w:ascii="Arial" w:hAnsi="Arial" w:cs="Arial"/>
              </w:rPr>
              <w:t xml:space="preserve">provide a </w:t>
            </w:r>
            <w:r w:rsidRPr="003D0963">
              <w:rPr>
                <w:rFonts w:ascii="Arial" w:hAnsi="Arial" w:cs="Arial"/>
              </w:rPr>
              <w:t xml:space="preserve">description of the general areas covered by the camera survey. </w:t>
            </w:r>
            <w:r w:rsidR="00A47568" w:rsidRPr="003D0963">
              <w:rPr>
                <w:rFonts w:ascii="Arial" w:hAnsi="Arial" w:cs="Arial"/>
              </w:rPr>
              <w:t xml:space="preserve">The Report will refer back to the </w:t>
            </w:r>
            <w:r w:rsidR="0045441C" w:rsidRPr="003D0963">
              <w:rPr>
                <w:rFonts w:ascii="Arial" w:hAnsi="Arial" w:cs="Arial"/>
              </w:rPr>
              <w:t>initial</w:t>
            </w:r>
            <w:r w:rsidR="00A47568" w:rsidRPr="003D0963">
              <w:rPr>
                <w:rFonts w:ascii="Arial" w:hAnsi="Arial" w:cs="Arial"/>
              </w:rPr>
              <w:t xml:space="preserve"> three years of monitoring and build on this body of data and analysis,</w:t>
            </w:r>
            <w:r w:rsidR="0045441C" w:rsidRPr="003D0963">
              <w:rPr>
                <w:rFonts w:ascii="Arial" w:hAnsi="Arial" w:cs="Arial"/>
              </w:rPr>
              <w:t xml:space="preserve"> </w:t>
            </w:r>
            <w:r w:rsidRPr="003D0963">
              <w:rPr>
                <w:rFonts w:ascii="Arial" w:hAnsi="Arial" w:cs="Arial"/>
              </w:rPr>
              <w:t xml:space="preserve">indicating to what extend the reserves are potential wildlife strongholds, the levels of human interference outside of </w:t>
            </w:r>
            <w:proofErr w:type="spellStart"/>
            <w:r w:rsidRPr="003D0963">
              <w:rPr>
                <w:rFonts w:ascii="Arial" w:hAnsi="Arial" w:cs="Arial"/>
              </w:rPr>
              <w:t>BATSUB</w:t>
            </w:r>
            <w:proofErr w:type="spellEnd"/>
            <w:r w:rsidRPr="003D0963">
              <w:rPr>
                <w:rFonts w:ascii="Arial" w:hAnsi="Arial" w:cs="Arial"/>
              </w:rPr>
              <w:t xml:space="preserve"> use, and an  assessment of the impact of </w:t>
            </w:r>
            <w:proofErr w:type="spellStart"/>
            <w:r w:rsidRPr="003D0963">
              <w:rPr>
                <w:rFonts w:ascii="Arial" w:hAnsi="Arial" w:cs="Arial"/>
              </w:rPr>
              <w:t>BATSUB</w:t>
            </w:r>
            <w:proofErr w:type="spellEnd"/>
            <w:r w:rsidRPr="003D0963">
              <w:rPr>
                <w:rFonts w:ascii="Arial" w:hAnsi="Arial" w:cs="Arial"/>
              </w:rPr>
              <w:t xml:space="preserve"> activities based on the analyses and interpretation.</w:t>
            </w:r>
          </w:p>
          <w:p w14:paraId="51BDA12C" w14:textId="77777777" w:rsidR="00D9051E" w:rsidRPr="003D0963" w:rsidRDefault="00D9051E" w:rsidP="00C51990">
            <w:pPr>
              <w:pStyle w:val="ListParagraph"/>
              <w:ind w:left="0"/>
              <w:rPr>
                <w:rFonts w:ascii="Arial" w:hAnsi="Arial" w:cs="Arial"/>
              </w:rPr>
            </w:pPr>
          </w:p>
          <w:p w14:paraId="72DD04B3" w14:textId="3BF4AD6C" w:rsidR="00D9051E" w:rsidRPr="003D0963" w:rsidRDefault="00A47568" w:rsidP="00C51990">
            <w:pPr>
              <w:pStyle w:val="ListParagraph"/>
              <w:ind w:left="0"/>
              <w:rPr>
                <w:rFonts w:ascii="Arial" w:hAnsi="Arial" w:cs="Arial"/>
              </w:rPr>
            </w:pPr>
            <w:r w:rsidRPr="003D0963">
              <w:rPr>
                <w:rFonts w:ascii="Arial" w:hAnsi="Arial" w:cs="Arial"/>
              </w:rPr>
              <w:lastRenderedPageBreak/>
              <w:t xml:space="preserve"> R</w:t>
            </w:r>
            <w:r w:rsidR="00D9051E" w:rsidRPr="003D0963">
              <w:rPr>
                <w:rFonts w:ascii="Arial" w:hAnsi="Arial" w:cs="Arial"/>
              </w:rPr>
              <w:t>eport</w:t>
            </w:r>
            <w:r w:rsidRPr="003D0963">
              <w:rPr>
                <w:rFonts w:ascii="Arial" w:hAnsi="Arial" w:cs="Arial"/>
              </w:rPr>
              <w:t>s</w:t>
            </w:r>
            <w:r w:rsidR="00D9051E" w:rsidRPr="003D0963">
              <w:rPr>
                <w:rFonts w:ascii="Arial" w:hAnsi="Arial" w:cs="Arial"/>
              </w:rPr>
              <w:t xml:space="preserve"> will describe any changes and adaptations regarding camera deployment and the survey </w:t>
            </w:r>
            <w:proofErr w:type="gramStart"/>
            <w:r w:rsidR="00D9051E" w:rsidRPr="003D0963">
              <w:rPr>
                <w:rFonts w:ascii="Arial" w:hAnsi="Arial" w:cs="Arial"/>
              </w:rPr>
              <w:t>area, or</w:t>
            </w:r>
            <w:proofErr w:type="gramEnd"/>
            <w:r w:rsidR="00D9051E" w:rsidRPr="003D0963">
              <w:rPr>
                <w:rFonts w:ascii="Arial" w:hAnsi="Arial" w:cs="Arial"/>
              </w:rPr>
              <w:t xml:space="preserve"> observed changes in terms of outside human pressures on the habitat </w:t>
            </w:r>
            <w:proofErr w:type="spellStart"/>
            <w:r w:rsidR="00D9051E" w:rsidRPr="003D0963">
              <w:rPr>
                <w:rFonts w:ascii="Arial" w:hAnsi="Arial" w:cs="Arial"/>
              </w:rPr>
              <w:t>or</w:t>
            </w:r>
            <w:proofErr w:type="spellEnd"/>
            <w:r w:rsidR="00D9051E" w:rsidRPr="003D0963">
              <w:rPr>
                <w:rFonts w:ascii="Arial" w:hAnsi="Arial" w:cs="Arial"/>
              </w:rPr>
              <w:t xml:space="preserve"> wildlife. Th</w:t>
            </w:r>
            <w:r w:rsidRPr="003D0963">
              <w:rPr>
                <w:rFonts w:ascii="Arial" w:hAnsi="Arial" w:cs="Arial"/>
              </w:rPr>
              <w:t>e</w:t>
            </w:r>
            <w:r w:rsidR="00D9051E" w:rsidRPr="003D0963">
              <w:rPr>
                <w:rFonts w:ascii="Arial" w:hAnsi="Arial" w:cs="Arial"/>
              </w:rPr>
              <w:t xml:space="preserve"> report</w:t>
            </w:r>
            <w:r w:rsidRPr="003D0963">
              <w:rPr>
                <w:rFonts w:ascii="Arial" w:hAnsi="Arial" w:cs="Arial"/>
              </w:rPr>
              <w:t>s</w:t>
            </w:r>
            <w:r w:rsidR="00D9051E" w:rsidRPr="003D0963">
              <w:rPr>
                <w:rFonts w:ascii="Arial" w:hAnsi="Arial" w:cs="Arial"/>
              </w:rPr>
              <w:t xml:space="preserve"> </w:t>
            </w:r>
            <w:r w:rsidRPr="003D0963">
              <w:rPr>
                <w:rFonts w:ascii="Arial" w:hAnsi="Arial" w:cs="Arial"/>
              </w:rPr>
              <w:t xml:space="preserve">will </w:t>
            </w:r>
            <w:r w:rsidR="00D9051E" w:rsidRPr="003D0963">
              <w:rPr>
                <w:rFonts w:ascii="Arial" w:hAnsi="Arial" w:cs="Arial"/>
              </w:rPr>
              <w:t xml:space="preserve"> show any dynamism within the study areas and indicate to what extend recognizable individuals (jaguars, ocelots, opportunistically recognisable individuals of any species) have survived to the next year and seem to behave in the same manner (same general home range area). The supplier will equally report on variability in training activity and relate this to assessment of the previous year (e.g. does an increase or decrease in training activity in space and time seem to have an impact).</w:t>
            </w:r>
          </w:p>
          <w:p w14:paraId="240A4090" w14:textId="77777777" w:rsidR="00D9051E" w:rsidRPr="003D0963" w:rsidRDefault="00D9051E" w:rsidP="00C51990">
            <w:pPr>
              <w:pStyle w:val="ListParagraph"/>
              <w:ind w:left="0"/>
              <w:rPr>
                <w:rFonts w:ascii="Arial" w:hAnsi="Arial" w:cs="Arial"/>
              </w:rPr>
            </w:pPr>
          </w:p>
          <w:p w14:paraId="385B9FC4" w14:textId="0C0EF85D" w:rsidR="00D9051E" w:rsidRPr="003D0963" w:rsidRDefault="00A47568" w:rsidP="00C51990">
            <w:pPr>
              <w:pStyle w:val="ListParagraph"/>
              <w:ind w:left="0"/>
              <w:rPr>
                <w:rFonts w:ascii="Arial" w:hAnsi="Arial" w:cs="Arial"/>
                <w:b/>
                <w:bCs/>
              </w:rPr>
            </w:pPr>
            <w:r w:rsidRPr="003D0963">
              <w:rPr>
                <w:rFonts w:ascii="Arial" w:hAnsi="Arial" w:cs="Arial"/>
                <w:b/>
                <w:bCs/>
              </w:rPr>
              <w:t xml:space="preserve">The Final </w:t>
            </w:r>
            <w:r w:rsidR="00D9051E" w:rsidRPr="003D0963">
              <w:rPr>
                <w:rFonts w:ascii="Arial" w:hAnsi="Arial" w:cs="Arial"/>
                <w:b/>
                <w:bCs/>
              </w:rPr>
              <w:t>Report</w:t>
            </w:r>
            <w:r w:rsidR="00D9051E" w:rsidRPr="003D0963">
              <w:rPr>
                <w:rFonts w:ascii="Arial" w:hAnsi="Arial" w:cs="Arial"/>
              </w:rPr>
              <w:t xml:space="preserve"> The last report will pull all assessments together </w:t>
            </w:r>
            <w:r w:rsidRPr="003D0963">
              <w:rPr>
                <w:rFonts w:ascii="Arial" w:hAnsi="Arial" w:cs="Arial"/>
              </w:rPr>
              <w:t xml:space="preserve">(including data from the former contract) </w:t>
            </w:r>
            <w:r w:rsidR="00D9051E" w:rsidRPr="003D0963">
              <w:rPr>
                <w:rFonts w:ascii="Arial" w:hAnsi="Arial" w:cs="Arial"/>
              </w:rPr>
              <w:t>in terms of variation in results, human impact and training effort in space and time which will include analyses between years within the study sites, and comparisons with data gathered from comparison sites which include and exclude military training areas. The supplier will provide an overall assessment view of the impact of military training on wildlife.</w:t>
            </w:r>
          </w:p>
        </w:tc>
        <w:tc>
          <w:tcPr>
            <w:tcW w:w="4111" w:type="dxa"/>
            <w:shd w:val="clear" w:color="auto" w:fill="auto"/>
          </w:tcPr>
          <w:p w14:paraId="2E0CF8AC" w14:textId="45240197" w:rsidR="00D9051E" w:rsidRPr="003D0963" w:rsidRDefault="00D9051E" w:rsidP="00C51990">
            <w:pPr>
              <w:rPr>
                <w:rFonts w:cs="Arial"/>
                <w:sz w:val="22"/>
                <w:szCs w:val="22"/>
              </w:rPr>
            </w:pPr>
            <w:r w:rsidRPr="003D0963">
              <w:rPr>
                <w:rFonts w:cs="Arial"/>
                <w:sz w:val="22"/>
                <w:szCs w:val="22"/>
              </w:rPr>
              <w:lastRenderedPageBreak/>
              <w:t xml:space="preserve">The Supplier will report to </w:t>
            </w:r>
            <w:r w:rsidR="00150290" w:rsidRPr="003D0963">
              <w:rPr>
                <w:rFonts w:cs="Arial"/>
                <w:sz w:val="22"/>
                <w:szCs w:val="22"/>
              </w:rPr>
              <w:t xml:space="preserve">the </w:t>
            </w:r>
            <w:proofErr w:type="spellStart"/>
            <w:r w:rsidR="00150290" w:rsidRPr="003D0963">
              <w:rPr>
                <w:rFonts w:cs="Arial"/>
                <w:sz w:val="22"/>
                <w:szCs w:val="22"/>
              </w:rPr>
              <w:t>BATSUB</w:t>
            </w:r>
            <w:proofErr w:type="spellEnd"/>
            <w:r w:rsidR="00150290" w:rsidRPr="003D0963">
              <w:rPr>
                <w:rFonts w:cs="Arial"/>
                <w:sz w:val="22"/>
                <w:szCs w:val="22"/>
              </w:rPr>
              <w:t xml:space="preserve"> T</w:t>
            </w:r>
            <w:r w:rsidR="00CD544A" w:rsidRPr="003D0963">
              <w:rPr>
                <w:rFonts w:cs="Arial"/>
                <w:sz w:val="22"/>
                <w:szCs w:val="22"/>
              </w:rPr>
              <w:t xml:space="preserve">raining Safety </w:t>
            </w:r>
            <w:r w:rsidR="00150290" w:rsidRPr="003D0963">
              <w:rPr>
                <w:rFonts w:cs="Arial"/>
                <w:sz w:val="22"/>
                <w:szCs w:val="22"/>
              </w:rPr>
              <w:t>O</w:t>
            </w:r>
            <w:r w:rsidR="00CD544A" w:rsidRPr="003D0963">
              <w:rPr>
                <w:rFonts w:cs="Arial"/>
                <w:sz w:val="22"/>
                <w:szCs w:val="22"/>
              </w:rPr>
              <w:t>fficer</w:t>
            </w:r>
            <w:r w:rsidR="00150290" w:rsidRPr="003D0963">
              <w:rPr>
                <w:rFonts w:cs="Arial"/>
                <w:sz w:val="22"/>
                <w:szCs w:val="22"/>
              </w:rPr>
              <w:t xml:space="preserve"> </w:t>
            </w:r>
            <w:r w:rsidRPr="003D0963">
              <w:rPr>
                <w:rFonts w:cs="Arial"/>
                <w:sz w:val="22"/>
                <w:szCs w:val="22"/>
              </w:rPr>
              <w:t xml:space="preserve">and the Authority Project Manager.  </w:t>
            </w:r>
            <w:r w:rsidR="00CD544A" w:rsidRPr="003D0963">
              <w:rPr>
                <w:rFonts w:cs="Arial"/>
                <w:sz w:val="22"/>
                <w:szCs w:val="22"/>
              </w:rPr>
              <w:t>R</w:t>
            </w:r>
            <w:r w:rsidRPr="003D0963">
              <w:rPr>
                <w:rFonts w:cs="Arial"/>
                <w:sz w:val="22"/>
                <w:szCs w:val="22"/>
              </w:rPr>
              <w:t xml:space="preserve">eports will be submitted in draft via e-mail and the final version will be agreed by all parties. They will be submitted to the Belize Department of Environment in December with the </w:t>
            </w:r>
            <w:proofErr w:type="spellStart"/>
            <w:r w:rsidRPr="003D0963">
              <w:rPr>
                <w:rFonts w:cs="Arial"/>
                <w:sz w:val="22"/>
                <w:szCs w:val="22"/>
              </w:rPr>
              <w:t>BATSUB</w:t>
            </w:r>
            <w:proofErr w:type="spellEnd"/>
            <w:r w:rsidRPr="003D0963">
              <w:rPr>
                <w:rFonts w:cs="Arial"/>
                <w:sz w:val="22"/>
                <w:szCs w:val="22"/>
              </w:rPr>
              <w:t xml:space="preserve"> annual report. </w:t>
            </w:r>
          </w:p>
          <w:p w14:paraId="42ACA97D" w14:textId="77777777" w:rsidR="00D9051E" w:rsidRPr="003D0963" w:rsidRDefault="00D9051E" w:rsidP="00C51990">
            <w:pPr>
              <w:jc w:val="both"/>
              <w:rPr>
                <w:rFonts w:cs="Arial"/>
                <w:sz w:val="22"/>
                <w:szCs w:val="22"/>
              </w:rPr>
            </w:pPr>
          </w:p>
          <w:p w14:paraId="74EEF36E" w14:textId="77777777" w:rsidR="00D9051E" w:rsidRPr="003D0963" w:rsidRDefault="00D9051E" w:rsidP="00C51990">
            <w:pPr>
              <w:rPr>
                <w:rFonts w:cs="Arial"/>
                <w:sz w:val="22"/>
                <w:szCs w:val="22"/>
              </w:rPr>
            </w:pPr>
            <w:r w:rsidRPr="003D0963">
              <w:rPr>
                <w:rFonts w:cs="Arial"/>
                <w:sz w:val="22"/>
                <w:szCs w:val="22"/>
              </w:rPr>
              <w:t>The Reports are to be written in English and include: -</w:t>
            </w:r>
          </w:p>
          <w:p w14:paraId="0DFDA6B2" w14:textId="77777777" w:rsidR="00D9051E" w:rsidRPr="003D0963" w:rsidRDefault="00D9051E" w:rsidP="00D9051E">
            <w:pPr>
              <w:pStyle w:val="ListParagraph"/>
              <w:widowControl w:val="0"/>
              <w:numPr>
                <w:ilvl w:val="0"/>
                <w:numId w:val="16"/>
              </w:numPr>
              <w:suppressAutoHyphens/>
              <w:ind w:left="466"/>
              <w:contextualSpacing/>
              <w:rPr>
                <w:rFonts w:ascii="Arial" w:hAnsi="Arial" w:cs="Arial"/>
                <w:spacing w:val="-2"/>
                <w:lang w:eastAsia="hi-IN"/>
              </w:rPr>
            </w:pPr>
            <w:r w:rsidRPr="003D0963">
              <w:rPr>
                <w:rFonts w:ascii="Arial" w:hAnsi="Arial" w:cs="Arial"/>
                <w:spacing w:val="-2"/>
              </w:rPr>
              <w:t xml:space="preserve">Summary data, in a form </w:t>
            </w:r>
            <w:r w:rsidRPr="003D0963">
              <w:rPr>
                <w:rFonts w:ascii="Arial" w:hAnsi="Arial" w:cs="Arial"/>
                <w:spacing w:val="-2"/>
              </w:rPr>
              <w:lastRenderedPageBreak/>
              <w:t>acceptable for scientific publications</w:t>
            </w:r>
          </w:p>
          <w:p w14:paraId="56F0A526" w14:textId="77777777" w:rsidR="00D9051E" w:rsidRPr="003D0963" w:rsidRDefault="00D9051E" w:rsidP="00D9051E">
            <w:pPr>
              <w:pStyle w:val="ListParagraph"/>
              <w:widowControl w:val="0"/>
              <w:numPr>
                <w:ilvl w:val="0"/>
                <w:numId w:val="16"/>
              </w:numPr>
              <w:suppressAutoHyphens/>
              <w:ind w:left="466"/>
              <w:contextualSpacing/>
              <w:rPr>
                <w:rFonts w:ascii="Arial" w:hAnsi="Arial" w:cs="Arial"/>
                <w:spacing w:val="-2"/>
              </w:rPr>
            </w:pPr>
            <w:r w:rsidRPr="003D0963">
              <w:rPr>
                <w:rFonts w:ascii="Arial" w:hAnsi="Arial" w:cs="Arial"/>
                <w:spacing w:val="-2"/>
              </w:rPr>
              <w:t xml:space="preserve">A minimum of 12 high-resolution images. Images must be </w:t>
            </w:r>
            <w:proofErr w:type="spellStart"/>
            <w:r w:rsidRPr="003D0963">
              <w:rPr>
                <w:rFonts w:ascii="Arial" w:hAnsi="Arial" w:cs="Arial"/>
                <w:spacing w:val="-2"/>
              </w:rPr>
              <w:t>300dpi</w:t>
            </w:r>
            <w:proofErr w:type="spellEnd"/>
            <w:r w:rsidRPr="003D0963">
              <w:rPr>
                <w:rFonts w:ascii="Arial" w:hAnsi="Arial" w:cs="Arial"/>
                <w:spacing w:val="-2"/>
              </w:rPr>
              <w:t xml:space="preserve"> or higher and include descriptive information</w:t>
            </w:r>
          </w:p>
          <w:p w14:paraId="68FC7C44" w14:textId="77777777" w:rsidR="00D9051E" w:rsidRPr="003D0963" w:rsidRDefault="00D9051E" w:rsidP="00C51990">
            <w:pPr>
              <w:jc w:val="both"/>
              <w:rPr>
                <w:rFonts w:cs="Arial"/>
                <w:sz w:val="22"/>
                <w:szCs w:val="22"/>
              </w:rPr>
            </w:pPr>
          </w:p>
          <w:p w14:paraId="39383843" w14:textId="77777777" w:rsidR="00D9051E" w:rsidRPr="003D0963" w:rsidRDefault="00D9051E" w:rsidP="00C51990">
            <w:pPr>
              <w:rPr>
                <w:rFonts w:cs="Arial"/>
                <w:sz w:val="22"/>
                <w:szCs w:val="22"/>
              </w:rPr>
            </w:pPr>
            <w:r w:rsidRPr="003D0963">
              <w:rPr>
                <w:rFonts w:cs="Arial"/>
                <w:sz w:val="22"/>
                <w:szCs w:val="22"/>
              </w:rPr>
              <w:t>The Reports are also to include the following analyses: -</w:t>
            </w:r>
          </w:p>
          <w:p w14:paraId="3CD329F9" w14:textId="77777777" w:rsidR="00D9051E" w:rsidRPr="003D0963" w:rsidRDefault="00D9051E" w:rsidP="00D9051E">
            <w:pPr>
              <w:pStyle w:val="ListParagraph"/>
              <w:numPr>
                <w:ilvl w:val="0"/>
                <w:numId w:val="15"/>
              </w:numPr>
              <w:ind w:left="455"/>
              <w:contextualSpacing/>
              <w:rPr>
                <w:rFonts w:ascii="Arial" w:hAnsi="Arial" w:cs="Arial"/>
              </w:rPr>
            </w:pPr>
            <w:proofErr w:type="spellStart"/>
            <w:r w:rsidRPr="003D0963">
              <w:rPr>
                <w:rFonts w:ascii="Arial" w:hAnsi="Arial" w:cs="Arial"/>
              </w:rPr>
              <w:t>SECR</w:t>
            </w:r>
            <w:proofErr w:type="spellEnd"/>
            <w:r w:rsidRPr="003D0963">
              <w:rPr>
                <w:rFonts w:ascii="Arial" w:hAnsi="Arial" w:cs="Arial"/>
              </w:rPr>
              <w:t xml:space="preserve"> population density estimates for each site for individually recognizable species (jaguar, ocelot)</w:t>
            </w:r>
          </w:p>
          <w:p w14:paraId="0BFE01D0" w14:textId="77777777" w:rsidR="00D9051E" w:rsidRPr="003D0963" w:rsidRDefault="00D9051E" w:rsidP="00D9051E">
            <w:pPr>
              <w:pStyle w:val="ListParagraph"/>
              <w:numPr>
                <w:ilvl w:val="0"/>
                <w:numId w:val="15"/>
              </w:numPr>
              <w:ind w:left="455"/>
              <w:contextualSpacing/>
              <w:rPr>
                <w:rFonts w:ascii="Arial" w:hAnsi="Arial" w:cs="Arial"/>
              </w:rPr>
            </w:pPr>
            <w:r w:rsidRPr="003D0963">
              <w:rPr>
                <w:rFonts w:ascii="Arial" w:hAnsi="Arial" w:cs="Arial"/>
              </w:rPr>
              <w:t xml:space="preserve">Home ranges (minimum convex polygon and kernel analyses) of individually recognisable species (jaguars, ocelots) and individuals of other species with opportunistic recognisable marks (scars or imperfections) </w:t>
            </w:r>
          </w:p>
          <w:p w14:paraId="2A983F90" w14:textId="77777777" w:rsidR="00D9051E" w:rsidRPr="003D0963" w:rsidRDefault="00D9051E" w:rsidP="00D9051E">
            <w:pPr>
              <w:pStyle w:val="ListParagraph"/>
              <w:numPr>
                <w:ilvl w:val="0"/>
                <w:numId w:val="15"/>
              </w:numPr>
              <w:ind w:left="455"/>
              <w:contextualSpacing/>
              <w:rPr>
                <w:rFonts w:ascii="Arial" w:hAnsi="Arial" w:cs="Arial"/>
              </w:rPr>
            </w:pPr>
            <w:r w:rsidRPr="003D0963">
              <w:rPr>
                <w:rFonts w:ascii="Arial" w:hAnsi="Arial" w:cs="Arial"/>
              </w:rPr>
              <w:t>Occupancy modelling for each site for species which are not individually recognizable (e.g. pumas, tapirs, white lipped peccaries, brocket deer and collared peccary)</w:t>
            </w:r>
          </w:p>
          <w:p w14:paraId="2DCB373A" w14:textId="77777777" w:rsidR="00D9051E" w:rsidRPr="003D0963" w:rsidRDefault="00D9051E" w:rsidP="00D9051E">
            <w:pPr>
              <w:pStyle w:val="ListParagraph"/>
              <w:numPr>
                <w:ilvl w:val="0"/>
                <w:numId w:val="15"/>
              </w:numPr>
              <w:ind w:left="455"/>
              <w:contextualSpacing/>
              <w:rPr>
                <w:rFonts w:ascii="Arial" w:hAnsi="Arial" w:cs="Arial"/>
              </w:rPr>
            </w:pPr>
            <w:r w:rsidRPr="003D0963">
              <w:rPr>
                <w:rFonts w:ascii="Arial" w:hAnsi="Arial" w:cs="Arial"/>
              </w:rPr>
              <w:t>Comparison of capture rates of mammalian species between areas of live firing and areas with no military activity</w:t>
            </w:r>
          </w:p>
          <w:p w14:paraId="68128396" w14:textId="77777777" w:rsidR="00D9051E" w:rsidRPr="003D0963" w:rsidRDefault="00D9051E" w:rsidP="00D9051E">
            <w:pPr>
              <w:pStyle w:val="ListParagraph"/>
              <w:numPr>
                <w:ilvl w:val="0"/>
                <w:numId w:val="15"/>
              </w:numPr>
              <w:ind w:left="455"/>
              <w:contextualSpacing/>
              <w:rPr>
                <w:rFonts w:ascii="Arial" w:hAnsi="Arial" w:cs="Arial"/>
              </w:rPr>
            </w:pPr>
            <w:r w:rsidRPr="003D0963">
              <w:rPr>
                <w:rFonts w:ascii="Arial" w:hAnsi="Arial" w:cs="Arial"/>
              </w:rPr>
              <w:t>Comparison of activity patterns of mammalian species between areas of live firing and areas with no military activity.</w:t>
            </w:r>
          </w:p>
          <w:p w14:paraId="294EF154" w14:textId="77777777" w:rsidR="00D9051E" w:rsidRPr="003D0963" w:rsidRDefault="00D9051E" w:rsidP="00D9051E">
            <w:pPr>
              <w:pStyle w:val="ListParagraph"/>
              <w:numPr>
                <w:ilvl w:val="0"/>
                <w:numId w:val="15"/>
              </w:numPr>
              <w:ind w:left="455"/>
              <w:contextualSpacing/>
              <w:rPr>
                <w:rFonts w:ascii="Arial" w:hAnsi="Arial" w:cs="Arial"/>
              </w:rPr>
            </w:pPr>
            <w:r w:rsidRPr="003D0963">
              <w:rPr>
                <w:rFonts w:ascii="Arial" w:hAnsi="Arial" w:cs="Arial"/>
              </w:rPr>
              <w:lastRenderedPageBreak/>
              <w:t>Investigate species distributions in relation to firing ranges; do capture probabilities increase with distance from firing ranges.</w:t>
            </w:r>
          </w:p>
          <w:p w14:paraId="3BF52ADE" w14:textId="7FB5EC1A" w:rsidR="00D9051E" w:rsidRPr="003D0963" w:rsidRDefault="00D9051E" w:rsidP="005164A3">
            <w:pPr>
              <w:pStyle w:val="ListParagraph"/>
              <w:numPr>
                <w:ilvl w:val="0"/>
                <w:numId w:val="15"/>
              </w:numPr>
              <w:ind w:left="455"/>
              <w:contextualSpacing/>
              <w:rPr>
                <w:rFonts w:ascii="Arial" w:hAnsi="Arial" w:cs="Arial"/>
              </w:rPr>
            </w:pPr>
            <w:r w:rsidRPr="003D0963">
              <w:rPr>
                <w:rFonts w:ascii="Arial" w:hAnsi="Arial" w:cs="Arial"/>
              </w:rPr>
              <w:t xml:space="preserve">Survival analyses for target species over the </w:t>
            </w:r>
            <w:r w:rsidR="005164A3" w:rsidRPr="003D0963">
              <w:rPr>
                <w:rFonts w:ascii="Arial" w:hAnsi="Arial" w:cs="Arial"/>
              </w:rPr>
              <w:t>three-year</w:t>
            </w:r>
            <w:r w:rsidRPr="003D0963">
              <w:rPr>
                <w:rFonts w:ascii="Arial" w:hAnsi="Arial" w:cs="Arial"/>
              </w:rPr>
              <w:t xml:space="preserve"> period</w:t>
            </w:r>
            <w:r w:rsidR="005164A3">
              <w:rPr>
                <w:rFonts w:ascii="Arial" w:hAnsi="Arial" w:cs="Arial"/>
              </w:rPr>
              <w:t>.</w:t>
            </w:r>
          </w:p>
        </w:tc>
      </w:tr>
    </w:tbl>
    <w:p w14:paraId="4E5A9368" w14:textId="77777777" w:rsidR="00D9051E" w:rsidRPr="003D0963" w:rsidRDefault="00D9051E" w:rsidP="00C83C2B">
      <w:pPr>
        <w:spacing w:after="120"/>
        <w:rPr>
          <w:rFonts w:cs="Arial"/>
          <w:sz w:val="22"/>
          <w:szCs w:val="22"/>
        </w:rPr>
      </w:pPr>
    </w:p>
    <w:p w14:paraId="004D455E" w14:textId="77777777" w:rsidR="00C83C2B" w:rsidRPr="003D0963" w:rsidRDefault="00C83C2B" w:rsidP="00D31BC1">
      <w:pPr>
        <w:jc w:val="center"/>
        <w:rPr>
          <w:rFonts w:cs="Arial"/>
          <w:b/>
          <w:sz w:val="22"/>
          <w:szCs w:val="22"/>
        </w:rPr>
      </w:pPr>
    </w:p>
    <w:p w14:paraId="53E68A2D" w14:textId="77777777" w:rsidR="00D31BC1" w:rsidRPr="003D0963" w:rsidRDefault="00D31BC1" w:rsidP="00D31BC1">
      <w:pPr>
        <w:jc w:val="center"/>
        <w:rPr>
          <w:rFonts w:cs="Arial"/>
          <w:b/>
          <w:sz w:val="22"/>
          <w:szCs w:val="22"/>
          <w:u w:val="single"/>
        </w:rPr>
      </w:pPr>
    </w:p>
    <w:p w14:paraId="3292F1EE" w14:textId="77777777" w:rsidR="00D31BC1" w:rsidRPr="003D0963" w:rsidRDefault="00D31BC1" w:rsidP="00D31BC1">
      <w:pPr>
        <w:rPr>
          <w:rFonts w:cs="Arial"/>
          <w:sz w:val="18"/>
          <w:szCs w:val="22"/>
        </w:rPr>
      </w:pPr>
    </w:p>
    <w:p w14:paraId="52C463EB" w14:textId="77777777" w:rsidR="00D31BC1" w:rsidRPr="003D0963" w:rsidRDefault="00D31BC1" w:rsidP="00D31BC1">
      <w:pPr>
        <w:rPr>
          <w:rFonts w:cs="Arial"/>
          <w:sz w:val="18"/>
          <w:szCs w:val="22"/>
        </w:rPr>
      </w:pPr>
    </w:p>
    <w:p w14:paraId="467B5AD3" w14:textId="17B707FF" w:rsidR="009548EB" w:rsidRPr="003D0963" w:rsidRDefault="009548EB">
      <w:pPr>
        <w:spacing w:after="160" w:line="259" w:lineRule="auto"/>
      </w:pPr>
      <w:r w:rsidRPr="003D0963">
        <w:br w:type="page"/>
      </w:r>
    </w:p>
    <w:p w14:paraId="26AFD33D" w14:textId="1033F187" w:rsidR="00DC10B0" w:rsidRPr="003D0963" w:rsidRDefault="0011507E" w:rsidP="0011507E">
      <w:pPr>
        <w:jc w:val="center"/>
        <w:rPr>
          <w:b/>
          <w:bCs/>
          <w:sz w:val="22"/>
          <w:szCs w:val="22"/>
          <w:u w:val="single"/>
        </w:rPr>
      </w:pPr>
      <w:r w:rsidRPr="003D0963">
        <w:rPr>
          <w:b/>
          <w:bCs/>
          <w:sz w:val="22"/>
          <w:szCs w:val="22"/>
          <w:u w:val="single"/>
        </w:rPr>
        <w:lastRenderedPageBreak/>
        <w:t>PRICING</w:t>
      </w:r>
    </w:p>
    <w:p w14:paraId="63BA91F5" w14:textId="3804AEB9" w:rsidR="00D84947" w:rsidRPr="003D0963" w:rsidRDefault="00DC10B0" w:rsidP="00DC10B0">
      <w:pPr>
        <w:rPr>
          <w:b/>
          <w:bCs/>
          <w:sz w:val="22"/>
          <w:szCs w:val="22"/>
          <w:u w:val="single"/>
        </w:rPr>
      </w:pPr>
      <w:r w:rsidRPr="003D0963">
        <w:rPr>
          <w:b/>
          <w:bCs/>
          <w:sz w:val="22"/>
          <w:szCs w:val="22"/>
          <w:u w:val="single"/>
        </w:rPr>
        <w:t xml:space="preserve">1. </w:t>
      </w:r>
      <w:r w:rsidR="009548EB" w:rsidRPr="003D0963">
        <w:rPr>
          <w:b/>
          <w:bCs/>
          <w:sz w:val="22"/>
          <w:szCs w:val="22"/>
          <w:u w:val="single"/>
        </w:rPr>
        <w:t>Pricing Schedule</w:t>
      </w:r>
    </w:p>
    <w:p w14:paraId="1D1CB4F3" w14:textId="77777777" w:rsidR="009548EB" w:rsidRPr="003D0963" w:rsidRDefault="009548EB"/>
    <w:tbl>
      <w:tblPr>
        <w:tblStyle w:val="TableGrid"/>
        <w:tblW w:w="15730" w:type="dxa"/>
        <w:tblLook w:val="04A0" w:firstRow="1" w:lastRow="0" w:firstColumn="1" w:lastColumn="0" w:noHBand="0" w:noVBand="1"/>
      </w:tblPr>
      <w:tblGrid>
        <w:gridCol w:w="1028"/>
        <w:gridCol w:w="1317"/>
        <w:gridCol w:w="2218"/>
        <w:gridCol w:w="2207"/>
        <w:gridCol w:w="2207"/>
        <w:gridCol w:w="2218"/>
        <w:gridCol w:w="2267"/>
        <w:gridCol w:w="2268"/>
      </w:tblGrid>
      <w:tr w:rsidR="003D0963" w:rsidRPr="003D0963" w14:paraId="2DC98FFC" w14:textId="77777777" w:rsidTr="00E75ABD">
        <w:tc>
          <w:tcPr>
            <w:tcW w:w="1028" w:type="dxa"/>
          </w:tcPr>
          <w:p w14:paraId="712B5EE2" w14:textId="77777777" w:rsidR="00B04C33" w:rsidRPr="003D0963" w:rsidRDefault="00B04C33" w:rsidP="00C51990">
            <w:pPr>
              <w:rPr>
                <w:b/>
                <w:bCs/>
              </w:rPr>
            </w:pPr>
            <w:r w:rsidRPr="003D0963">
              <w:rPr>
                <w:b/>
                <w:bCs/>
              </w:rPr>
              <w:t>Works Package</w:t>
            </w:r>
          </w:p>
        </w:tc>
        <w:tc>
          <w:tcPr>
            <w:tcW w:w="1317" w:type="dxa"/>
          </w:tcPr>
          <w:p w14:paraId="27E4074E" w14:textId="77777777" w:rsidR="00B04C33" w:rsidRPr="003D0963" w:rsidRDefault="00B04C33" w:rsidP="00C51990">
            <w:pPr>
              <w:rPr>
                <w:b/>
                <w:bCs/>
              </w:rPr>
            </w:pPr>
            <w:r w:rsidRPr="003D0963">
              <w:rPr>
                <w:b/>
                <w:bCs/>
              </w:rPr>
              <w:t>Description</w:t>
            </w:r>
          </w:p>
        </w:tc>
        <w:tc>
          <w:tcPr>
            <w:tcW w:w="2218" w:type="dxa"/>
          </w:tcPr>
          <w:p w14:paraId="71F8F0E8" w14:textId="77777777" w:rsidR="00B04C33" w:rsidRPr="003D0963" w:rsidRDefault="00B04C33" w:rsidP="009548EB">
            <w:pPr>
              <w:jc w:val="center"/>
              <w:rPr>
                <w:b/>
                <w:bCs/>
              </w:rPr>
            </w:pPr>
            <w:r w:rsidRPr="003D0963">
              <w:rPr>
                <w:b/>
                <w:bCs/>
              </w:rPr>
              <w:t>Year 1</w:t>
            </w:r>
          </w:p>
          <w:p w14:paraId="763EEF9C" w14:textId="163F622C" w:rsidR="00B04C33" w:rsidRPr="003D0963" w:rsidRDefault="00E92881" w:rsidP="009548EB">
            <w:pPr>
              <w:jc w:val="center"/>
              <w:rPr>
                <w:b/>
                <w:bCs/>
              </w:rPr>
            </w:pPr>
            <w:r>
              <w:rPr>
                <w:b/>
                <w:bCs/>
              </w:rPr>
              <w:t>6 Dec 21</w:t>
            </w:r>
            <w:r w:rsidR="00B04C33" w:rsidRPr="003D0963">
              <w:rPr>
                <w:b/>
                <w:bCs/>
              </w:rPr>
              <w:t xml:space="preserve"> – 31 Mar 22</w:t>
            </w:r>
          </w:p>
        </w:tc>
        <w:tc>
          <w:tcPr>
            <w:tcW w:w="2207" w:type="dxa"/>
          </w:tcPr>
          <w:p w14:paraId="677B3346" w14:textId="77777777" w:rsidR="00B04C33" w:rsidRPr="003D0963" w:rsidRDefault="00B04C33" w:rsidP="009548EB">
            <w:pPr>
              <w:jc w:val="center"/>
              <w:rPr>
                <w:b/>
                <w:bCs/>
              </w:rPr>
            </w:pPr>
            <w:r w:rsidRPr="003D0963">
              <w:rPr>
                <w:b/>
                <w:bCs/>
              </w:rPr>
              <w:t>Year 2</w:t>
            </w:r>
          </w:p>
          <w:p w14:paraId="7C6AEB27" w14:textId="77777777" w:rsidR="00B04C33" w:rsidRPr="003D0963" w:rsidRDefault="00B04C33" w:rsidP="009548EB">
            <w:pPr>
              <w:jc w:val="center"/>
              <w:rPr>
                <w:b/>
                <w:bCs/>
              </w:rPr>
            </w:pPr>
            <w:r w:rsidRPr="003D0963">
              <w:rPr>
                <w:b/>
                <w:bCs/>
              </w:rPr>
              <w:t>1 Apr 22 – 31 Mar 23</w:t>
            </w:r>
          </w:p>
        </w:tc>
        <w:tc>
          <w:tcPr>
            <w:tcW w:w="2207" w:type="dxa"/>
          </w:tcPr>
          <w:p w14:paraId="2CCC387F" w14:textId="77777777" w:rsidR="00B04C33" w:rsidRPr="003D0963" w:rsidRDefault="00B04C33" w:rsidP="009548EB">
            <w:pPr>
              <w:jc w:val="center"/>
              <w:rPr>
                <w:b/>
                <w:bCs/>
              </w:rPr>
            </w:pPr>
            <w:r w:rsidRPr="003D0963">
              <w:rPr>
                <w:b/>
                <w:bCs/>
              </w:rPr>
              <w:t>Year 3</w:t>
            </w:r>
          </w:p>
          <w:p w14:paraId="31A02765" w14:textId="77777777" w:rsidR="00B04C33" w:rsidRPr="003D0963" w:rsidRDefault="00B04C33" w:rsidP="009548EB">
            <w:pPr>
              <w:jc w:val="center"/>
              <w:rPr>
                <w:b/>
                <w:bCs/>
              </w:rPr>
            </w:pPr>
            <w:r w:rsidRPr="003D0963">
              <w:rPr>
                <w:b/>
                <w:bCs/>
              </w:rPr>
              <w:t>1 Apr 23 – 31 Mar 24</w:t>
            </w:r>
          </w:p>
        </w:tc>
        <w:tc>
          <w:tcPr>
            <w:tcW w:w="2218" w:type="dxa"/>
          </w:tcPr>
          <w:p w14:paraId="68141D90" w14:textId="77777777" w:rsidR="00B04C33" w:rsidRPr="003D0963" w:rsidRDefault="00B04C33" w:rsidP="009548EB">
            <w:pPr>
              <w:jc w:val="center"/>
              <w:rPr>
                <w:b/>
                <w:bCs/>
              </w:rPr>
            </w:pPr>
            <w:r w:rsidRPr="003D0963">
              <w:rPr>
                <w:b/>
                <w:bCs/>
              </w:rPr>
              <w:t>Year 4</w:t>
            </w:r>
          </w:p>
          <w:p w14:paraId="66BF0F47" w14:textId="77777777" w:rsidR="00B04C33" w:rsidRPr="003D0963" w:rsidRDefault="00B04C33" w:rsidP="009548EB">
            <w:pPr>
              <w:jc w:val="center"/>
              <w:rPr>
                <w:b/>
                <w:bCs/>
              </w:rPr>
            </w:pPr>
            <w:r w:rsidRPr="003D0963">
              <w:rPr>
                <w:b/>
                <w:bCs/>
              </w:rPr>
              <w:t>1 Apr 24 – 31 Dec 24</w:t>
            </w:r>
          </w:p>
        </w:tc>
        <w:tc>
          <w:tcPr>
            <w:tcW w:w="2267" w:type="dxa"/>
          </w:tcPr>
          <w:p w14:paraId="4AB9FB32" w14:textId="0AFF3770" w:rsidR="00B04C33" w:rsidRPr="003D0963" w:rsidRDefault="00B04C33" w:rsidP="009548EB">
            <w:pPr>
              <w:jc w:val="center"/>
              <w:rPr>
                <w:b/>
                <w:bCs/>
              </w:rPr>
            </w:pPr>
            <w:r w:rsidRPr="003D0963">
              <w:rPr>
                <w:b/>
                <w:bCs/>
              </w:rPr>
              <w:t>Optional Year 5</w:t>
            </w:r>
            <w:r w:rsidR="001961C0" w:rsidRPr="003D0963">
              <w:rPr>
                <w:b/>
                <w:bCs/>
              </w:rPr>
              <w:t>*</w:t>
            </w:r>
          </w:p>
          <w:p w14:paraId="5BE69649" w14:textId="77777777" w:rsidR="00B04C33" w:rsidRPr="003D0963" w:rsidRDefault="00B04C33" w:rsidP="009548EB">
            <w:pPr>
              <w:jc w:val="center"/>
              <w:rPr>
                <w:b/>
                <w:bCs/>
              </w:rPr>
            </w:pPr>
            <w:r w:rsidRPr="003D0963">
              <w:rPr>
                <w:b/>
                <w:bCs/>
              </w:rPr>
              <w:t>1 Jan 25 – 31 Dec 25</w:t>
            </w:r>
          </w:p>
        </w:tc>
        <w:tc>
          <w:tcPr>
            <w:tcW w:w="2268" w:type="dxa"/>
          </w:tcPr>
          <w:p w14:paraId="382068A7" w14:textId="7BFE7F8D" w:rsidR="00B04C33" w:rsidRPr="003D0963" w:rsidRDefault="00B04C33" w:rsidP="009548EB">
            <w:pPr>
              <w:jc w:val="center"/>
              <w:rPr>
                <w:b/>
                <w:bCs/>
              </w:rPr>
            </w:pPr>
            <w:r w:rsidRPr="003D0963">
              <w:rPr>
                <w:b/>
                <w:bCs/>
              </w:rPr>
              <w:t>Optional Year 6</w:t>
            </w:r>
            <w:r w:rsidR="001961C0" w:rsidRPr="003D0963">
              <w:rPr>
                <w:b/>
                <w:bCs/>
              </w:rPr>
              <w:t>*</w:t>
            </w:r>
          </w:p>
          <w:p w14:paraId="4E5BAB5B" w14:textId="77777777" w:rsidR="00B04C33" w:rsidRPr="003D0963" w:rsidRDefault="00B04C33" w:rsidP="009548EB">
            <w:pPr>
              <w:jc w:val="center"/>
              <w:rPr>
                <w:b/>
                <w:bCs/>
              </w:rPr>
            </w:pPr>
            <w:r w:rsidRPr="003D0963">
              <w:rPr>
                <w:b/>
                <w:bCs/>
              </w:rPr>
              <w:t>1 Jan 26 – 31 Dec 26</w:t>
            </w:r>
          </w:p>
        </w:tc>
      </w:tr>
      <w:tr w:rsidR="003D0963" w:rsidRPr="003D0963" w14:paraId="6F453CCB" w14:textId="77777777" w:rsidTr="00E75ABD">
        <w:tc>
          <w:tcPr>
            <w:tcW w:w="1028" w:type="dxa"/>
          </w:tcPr>
          <w:p w14:paraId="4617A7C0" w14:textId="77777777" w:rsidR="00A20779" w:rsidRPr="003D0963" w:rsidRDefault="00A20779" w:rsidP="00C51990"/>
        </w:tc>
        <w:tc>
          <w:tcPr>
            <w:tcW w:w="1317" w:type="dxa"/>
          </w:tcPr>
          <w:p w14:paraId="148B4D84" w14:textId="77777777" w:rsidR="00A20779" w:rsidRPr="003D0963" w:rsidRDefault="00A20779" w:rsidP="00C51990"/>
        </w:tc>
        <w:tc>
          <w:tcPr>
            <w:tcW w:w="2218" w:type="dxa"/>
          </w:tcPr>
          <w:p w14:paraId="3F296F7C" w14:textId="1E5BD80A" w:rsidR="00A20779" w:rsidRPr="003D0963" w:rsidRDefault="00A20779" w:rsidP="009548EB">
            <w:pPr>
              <w:jc w:val="center"/>
            </w:pPr>
            <w:r w:rsidRPr="003D0963">
              <w:t>B</w:t>
            </w:r>
            <w:r w:rsidR="009832F8" w:rsidRPr="003D0963">
              <w:t>$</w:t>
            </w:r>
          </w:p>
        </w:tc>
        <w:tc>
          <w:tcPr>
            <w:tcW w:w="2207" w:type="dxa"/>
          </w:tcPr>
          <w:p w14:paraId="33A6BA2B" w14:textId="04F467E8" w:rsidR="00A20779" w:rsidRPr="003D0963" w:rsidRDefault="009832F8" w:rsidP="009548EB">
            <w:pPr>
              <w:jc w:val="center"/>
            </w:pPr>
            <w:r w:rsidRPr="003D0963">
              <w:t>B$</w:t>
            </w:r>
          </w:p>
        </w:tc>
        <w:tc>
          <w:tcPr>
            <w:tcW w:w="2207" w:type="dxa"/>
          </w:tcPr>
          <w:p w14:paraId="1E40E076" w14:textId="35832CD2" w:rsidR="00A20779" w:rsidRPr="003D0963" w:rsidRDefault="009832F8" w:rsidP="009548EB">
            <w:pPr>
              <w:jc w:val="center"/>
            </w:pPr>
            <w:r w:rsidRPr="003D0963">
              <w:t>B$</w:t>
            </w:r>
          </w:p>
        </w:tc>
        <w:tc>
          <w:tcPr>
            <w:tcW w:w="2218" w:type="dxa"/>
          </w:tcPr>
          <w:p w14:paraId="39EFC45E" w14:textId="3B7B348F" w:rsidR="00A20779" w:rsidRPr="003D0963" w:rsidRDefault="009832F8" w:rsidP="009548EB">
            <w:pPr>
              <w:jc w:val="center"/>
            </w:pPr>
            <w:r w:rsidRPr="003D0963">
              <w:t>B$</w:t>
            </w:r>
          </w:p>
        </w:tc>
        <w:tc>
          <w:tcPr>
            <w:tcW w:w="2267" w:type="dxa"/>
          </w:tcPr>
          <w:p w14:paraId="3E4D1826" w14:textId="04316013" w:rsidR="00A20779" w:rsidRPr="003D0963" w:rsidRDefault="009832F8" w:rsidP="009548EB">
            <w:pPr>
              <w:jc w:val="center"/>
            </w:pPr>
            <w:r w:rsidRPr="003D0963">
              <w:t>B$</w:t>
            </w:r>
          </w:p>
        </w:tc>
        <w:tc>
          <w:tcPr>
            <w:tcW w:w="2268" w:type="dxa"/>
          </w:tcPr>
          <w:p w14:paraId="2EA44704" w14:textId="1B9B3484" w:rsidR="00A20779" w:rsidRPr="003D0963" w:rsidRDefault="009832F8" w:rsidP="009548EB">
            <w:pPr>
              <w:jc w:val="center"/>
            </w:pPr>
            <w:r w:rsidRPr="003D0963">
              <w:t>B$</w:t>
            </w:r>
          </w:p>
        </w:tc>
      </w:tr>
      <w:tr w:rsidR="003D0963" w:rsidRPr="003D0963" w14:paraId="3C3F0CF8" w14:textId="77777777" w:rsidTr="00E75ABD">
        <w:tc>
          <w:tcPr>
            <w:tcW w:w="1028" w:type="dxa"/>
          </w:tcPr>
          <w:p w14:paraId="28A58CCB" w14:textId="77777777" w:rsidR="00B04C33" w:rsidRPr="003D0963" w:rsidRDefault="00B04C33" w:rsidP="00C51990">
            <w:r w:rsidRPr="003D0963">
              <w:t xml:space="preserve">1. </w:t>
            </w:r>
          </w:p>
        </w:tc>
        <w:tc>
          <w:tcPr>
            <w:tcW w:w="1317" w:type="dxa"/>
          </w:tcPr>
          <w:p w14:paraId="7216FDD7" w14:textId="77777777" w:rsidR="00B04C33" w:rsidRPr="003D0963" w:rsidRDefault="00B04C33" w:rsidP="00C51990">
            <w:r w:rsidRPr="003D0963">
              <w:t>Field Work</w:t>
            </w:r>
          </w:p>
        </w:tc>
        <w:tc>
          <w:tcPr>
            <w:tcW w:w="2218" w:type="dxa"/>
          </w:tcPr>
          <w:p w14:paraId="771526D9" w14:textId="77777777" w:rsidR="00B04C33" w:rsidRPr="003D0963" w:rsidRDefault="00B04C33" w:rsidP="00C51990"/>
        </w:tc>
        <w:tc>
          <w:tcPr>
            <w:tcW w:w="2207" w:type="dxa"/>
          </w:tcPr>
          <w:p w14:paraId="01805BE1" w14:textId="77777777" w:rsidR="00B04C33" w:rsidRPr="003D0963" w:rsidRDefault="00B04C33" w:rsidP="00C51990"/>
        </w:tc>
        <w:tc>
          <w:tcPr>
            <w:tcW w:w="2207" w:type="dxa"/>
          </w:tcPr>
          <w:p w14:paraId="345182C2" w14:textId="77777777" w:rsidR="00B04C33" w:rsidRPr="003D0963" w:rsidRDefault="00B04C33" w:rsidP="00C51990"/>
        </w:tc>
        <w:tc>
          <w:tcPr>
            <w:tcW w:w="2218" w:type="dxa"/>
          </w:tcPr>
          <w:p w14:paraId="361212E9" w14:textId="77777777" w:rsidR="00B04C33" w:rsidRPr="003D0963" w:rsidRDefault="00B04C33" w:rsidP="00C51990"/>
        </w:tc>
        <w:tc>
          <w:tcPr>
            <w:tcW w:w="2267" w:type="dxa"/>
          </w:tcPr>
          <w:p w14:paraId="6E6C5018" w14:textId="77777777" w:rsidR="00B04C33" w:rsidRPr="003D0963" w:rsidRDefault="00B04C33" w:rsidP="00C51990"/>
        </w:tc>
        <w:tc>
          <w:tcPr>
            <w:tcW w:w="2268" w:type="dxa"/>
          </w:tcPr>
          <w:p w14:paraId="4C4989FA" w14:textId="77777777" w:rsidR="00B04C33" w:rsidRPr="003D0963" w:rsidRDefault="00B04C33" w:rsidP="00C51990"/>
        </w:tc>
      </w:tr>
      <w:tr w:rsidR="003D0963" w:rsidRPr="003D0963" w14:paraId="1C32990D" w14:textId="77777777" w:rsidTr="00E75ABD">
        <w:tc>
          <w:tcPr>
            <w:tcW w:w="1028" w:type="dxa"/>
          </w:tcPr>
          <w:p w14:paraId="59E15511" w14:textId="77777777" w:rsidR="00B04C33" w:rsidRPr="003D0963" w:rsidRDefault="00B04C33" w:rsidP="00C51990">
            <w:r w:rsidRPr="003D0963">
              <w:t>2.</w:t>
            </w:r>
          </w:p>
        </w:tc>
        <w:tc>
          <w:tcPr>
            <w:tcW w:w="1317" w:type="dxa"/>
          </w:tcPr>
          <w:p w14:paraId="34895840" w14:textId="77777777" w:rsidR="00B04C33" w:rsidRPr="003D0963" w:rsidRDefault="00B04C33" w:rsidP="00C51990">
            <w:r w:rsidRPr="003D0963">
              <w:t>Reports</w:t>
            </w:r>
          </w:p>
        </w:tc>
        <w:tc>
          <w:tcPr>
            <w:tcW w:w="2218" w:type="dxa"/>
          </w:tcPr>
          <w:p w14:paraId="140B5862" w14:textId="77777777" w:rsidR="00B04C33" w:rsidRPr="003D0963" w:rsidRDefault="00B04C33" w:rsidP="00C51990"/>
        </w:tc>
        <w:tc>
          <w:tcPr>
            <w:tcW w:w="2207" w:type="dxa"/>
          </w:tcPr>
          <w:p w14:paraId="124A65DF" w14:textId="77777777" w:rsidR="00B04C33" w:rsidRPr="003D0963" w:rsidRDefault="00B04C33" w:rsidP="00C51990"/>
        </w:tc>
        <w:tc>
          <w:tcPr>
            <w:tcW w:w="2207" w:type="dxa"/>
          </w:tcPr>
          <w:p w14:paraId="4B32CD50" w14:textId="77777777" w:rsidR="00B04C33" w:rsidRPr="003D0963" w:rsidRDefault="00B04C33" w:rsidP="00C51990"/>
        </w:tc>
        <w:tc>
          <w:tcPr>
            <w:tcW w:w="2218" w:type="dxa"/>
          </w:tcPr>
          <w:p w14:paraId="76FB63D4" w14:textId="77777777" w:rsidR="00B04C33" w:rsidRPr="003D0963" w:rsidRDefault="00B04C33" w:rsidP="00C51990"/>
        </w:tc>
        <w:tc>
          <w:tcPr>
            <w:tcW w:w="2267" w:type="dxa"/>
          </w:tcPr>
          <w:p w14:paraId="2531C031" w14:textId="77777777" w:rsidR="00B04C33" w:rsidRPr="003D0963" w:rsidRDefault="00B04C33" w:rsidP="00C51990"/>
        </w:tc>
        <w:tc>
          <w:tcPr>
            <w:tcW w:w="2268" w:type="dxa"/>
          </w:tcPr>
          <w:p w14:paraId="00A6DB2A" w14:textId="77777777" w:rsidR="00B04C33" w:rsidRPr="003D0963" w:rsidRDefault="00B04C33" w:rsidP="00C51990"/>
        </w:tc>
      </w:tr>
      <w:tr w:rsidR="00A20779" w:rsidRPr="003D0963" w14:paraId="5C8142D0" w14:textId="77777777" w:rsidTr="00E75ABD">
        <w:tc>
          <w:tcPr>
            <w:tcW w:w="1028" w:type="dxa"/>
          </w:tcPr>
          <w:p w14:paraId="6F9D1186" w14:textId="77777777" w:rsidR="00A20779" w:rsidRPr="003D0963" w:rsidRDefault="00A20779" w:rsidP="00C51990">
            <w:pPr>
              <w:rPr>
                <w:b/>
                <w:bCs/>
              </w:rPr>
            </w:pPr>
          </w:p>
        </w:tc>
        <w:tc>
          <w:tcPr>
            <w:tcW w:w="1317" w:type="dxa"/>
          </w:tcPr>
          <w:p w14:paraId="77B63045" w14:textId="2CE9F9C1" w:rsidR="00A20779" w:rsidRPr="003D0963" w:rsidRDefault="00A20779" w:rsidP="00C51990">
            <w:pPr>
              <w:rPr>
                <w:b/>
                <w:bCs/>
              </w:rPr>
            </w:pPr>
            <w:r w:rsidRPr="003D0963">
              <w:rPr>
                <w:b/>
                <w:bCs/>
              </w:rPr>
              <w:t>Total</w:t>
            </w:r>
          </w:p>
        </w:tc>
        <w:tc>
          <w:tcPr>
            <w:tcW w:w="2218" w:type="dxa"/>
          </w:tcPr>
          <w:p w14:paraId="2366CB2B" w14:textId="77777777" w:rsidR="00A20779" w:rsidRPr="003D0963" w:rsidRDefault="00A20779" w:rsidP="00C51990">
            <w:pPr>
              <w:rPr>
                <w:b/>
                <w:bCs/>
              </w:rPr>
            </w:pPr>
          </w:p>
        </w:tc>
        <w:tc>
          <w:tcPr>
            <w:tcW w:w="2207" w:type="dxa"/>
          </w:tcPr>
          <w:p w14:paraId="398CED17" w14:textId="77777777" w:rsidR="00A20779" w:rsidRPr="003D0963" w:rsidRDefault="00A20779" w:rsidP="00C51990">
            <w:pPr>
              <w:rPr>
                <w:b/>
                <w:bCs/>
              </w:rPr>
            </w:pPr>
            <w:bookmarkStart w:id="20" w:name="_GoBack"/>
            <w:bookmarkEnd w:id="20"/>
          </w:p>
        </w:tc>
        <w:tc>
          <w:tcPr>
            <w:tcW w:w="2207" w:type="dxa"/>
          </w:tcPr>
          <w:p w14:paraId="6E70553B" w14:textId="77777777" w:rsidR="00A20779" w:rsidRPr="003D0963" w:rsidRDefault="00A20779" w:rsidP="00C51990">
            <w:pPr>
              <w:rPr>
                <w:b/>
                <w:bCs/>
              </w:rPr>
            </w:pPr>
          </w:p>
        </w:tc>
        <w:tc>
          <w:tcPr>
            <w:tcW w:w="2218" w:type="dxa"/>
          </w:tcPr>
          <w:p w14:paraId="6682BC61" w14:textId="77777777" w:rsidR="00A20779" w:rsidRPr="003D0963" w:rsidRDefault="00A20779" w:rsidP="00C51990">
            <w:pPr>
              <w:rPr>
                <w:b/>
                <w:bCs/>
              </w:rPr>
            </w:pPr>
          </w:p>
        </w:tc>
        <w:tc>
          <w:tcPr>
            <w:tcW w:w="2267" w:type="dxa"/>
          </w:tcPr>
          <w:p w14:paraId="4081D07F" w14:textId="77777777" w:rsidR="00A20779" w:rsidRPr="003D0963" w:rsidRDefault="00A20779" w:rsidP="00C51990">
            <w:pPr>
              <w:rPr>
                <w:b/>
                <w:bCs/>
              </w:rPr>
            </w:pPr>
          </w:p>
        </w:tc>
        <w:tc>
          <w:tcPr>
            <w:tcW w:w="2268" w:type="dxa"/>
          </w:tcPr>
          <w:p w14:paraId="4F286A42" w14:textId="77777777" w:rsidR="00A20779" w:rsidRPr="003D0963" w:rsidRDefault="00A20779" w:rsidP="00C51990">
            <w:pPr>
              <w:rPr>
                <w:b/>
                <w:bCs/>
              </w:rPr>
            </w:pPr>
          </w:p>
        </w:tc>
      </w:tr>
    </w:tbl>
    <w:p w14:paraId="6BDBFAA4" w14:textId="78FC555A" w:rsidR="00B04C33" w:rsidRPr="003D0963" w:rsidRDefault="00B04C33"/>
    <w:p w14:paraId="438CC8C6" w14:textId="6D704971" w:rsidR="001961C0" w:rsidRPr="003D0963" w:rsidRDefault="001961C0" w:rsidP="001961C0">
      <w:pPr>
        <w:rPr>
          <w:rFonts w:cs="Arial"/>
          <w:sz w:val="22"/>
          <w:szCs w:val="22"/>
        </w:rPr>
      </w:pPr>
      <w:r w:rsidRPr="003D0963">
        <w:rPr>
          <w:rFonts w:cs="Arial"/>
          <w:sz w:val="22"/>
          <w:szCs w:val="22"/>
        </w:rPr>
        <w:t>* only applicable if contract extended</w:t>
      </w:r>
    </w:p>
    <w:p w14:paraId="07BE72C2" w14:textId="304535F3" w:rsidR="001961C0" w:rsidRPr="003D0963" w:rsidRDefault="001961C0" w:rsidP="001961C0">
      <w:pPr>
        <w:rPr>
          <w:rFonts w:cs="Arial"/>
          <w:sz w:val="22"/>
          <w:szCs w:val="22"/>
        </w:rPr>
      </w:pPr>
    </w:p>
    <w:p w14:paraId="6A336AF7" w14:textId="05FD2A10" w:rsidR="001961C0" w:rsidRPr="003D0963" w:rsidRDefault="001961C0" w:rsidP="001961C0">
      <w:pPr>
        <w:rPr>
          <w:rFonts w:cs="Arial"/>
          <w:sz w:val="22"/>
          <w:szCs w:val="22"/>
        </w:rPr>
      </w:pPr>
      <w:r w:rsidRPr="003D0963">
        <w:rPr>
          <w:rFonts w:cs="Arial"/>
          <w:sz w:val="22"/>
          <w:szCs w:val="22"/>
        </w:rPr>
        <w:t xml:space="preserve">Notes </w:t>
      </w:r>
    </w:p>
    <w:p w14:paraId="51E90DEE" w14:textId="2341F975" w:rsidR="00BF1050" w:rsidRPr="003D0963" w:rsidRDefault="00DE3441" w:rsidP="001961C0">
      <w:pPr>
        <w:rPr>
          <w:rFonts w:cs="Arial"/>
          <w:sz w:val="22"/>
          <w:szCs w:val="22"/>
        </w:rPr>
      </w:pPr>
      <w:r w:rsidRPr="003D0963">
        <w:rPr>
          <w:rFonts w:cs="Arial"/>
          <w:sz w:val="22"/>
          <w:szCs w:val="22"/>
        </w:rPr>
        <w:t>1</w:t>
      </w:r>
      <w:r w:rsidR="00BF1050" w:rsidRPr="003D0963">
        <w:rPr>
          <w:rFonts w:cs="Arial"/>
          <w:sz w:val="22"/>
          <w:szCs w:val="22"/>
        </w:rPr>
        <w:t xml:space="preserve">. Prices are firm and </w:t>
      </w:r>
      <w:r w:rsidR="0038632A" w:rsidRPr="003D0963">
        <w:rPr>
          <w:rFonts w:cs="Arial"/>
          <w:sz w:val="22"/>
          <w:szCs w:val="22"/>
        </w:rPr>
        <w:t xml:space="preserve">to be inclusive of </w:t>
      </w:r>
      <w:r w:rsidR="00CC743F" w:rsidRPr="003D0963">
        <w:rPr>
          <w:rFonts w:cs="Arial"/>
          <w:sz w:val="22"/>
          <w:szCs w:val="22"/>
        </w:rPr>
        <w:t>all resources</w:t>
      </w:r>
      <w:r w:rsidRPr="003D0963">
        <w:rPr>
          <w:rFonts w:cs="Arial"/>
          <w:sz w:val="22"/>
          <w:szCs w:val="22"/>
        </w:rPr>
        <w:t xml:space="preserve"> r</w:t>
      </w:r>
      <w:r w:rsidR="00CC743F" w:rsidRPr="003D0963">
        <w:rPr>
          <w:rFonts w:cs="Arial"/>
          <w:sz w:val="22"/>
          <w:szCs w:val="22"/>
        </w:rPr>
        <w:t xml:space="preserve">equired to carry out the </w:t>
      </w:r>
      <w:r w:rsidRPr="003D0963">
        <w:rPr>
          <w:rFonts w:cs="Arial"/>
          <w:sz w:val="22"/>
          <w:szCs w:val="22"/>
        </w:rPr>
        <w:t>tasks.</w:t>
      </w:r>
    </w:p>
    <w:p w14:paraId="350BCCDB" w14:textId="4E42B046" w:rsidR="00DE3441" w:rsidRPr="003D0963" w:rsidRDefault="00DE3441" w:rsidP="00DE3441">
      <w:pPr>
        <w:rPr>
          <w:rFonts w:cs="Arial"/>
          <w:sz w:val="22"/>
          <w:szCs w:val="22"/>
        </w:rPr>
      </w:pPr>
      <w:r w:rsidRPr="003D0963">
        <w:rPr>
          <w:rFonts w:cs="Arial"/>
          <w:sz w:val="22"/>
          <w:szCs w:val="22"/>
        </w:rPr>
        <w:t>2. Prices are to be inclusive of profit and overhead</w:t>
      </w:r>
    </w:p>
    <w:p w14:paraId="03634FBE" w14:textId="75F3F85B" w:rsidR="00E401BA" w:rsidRPr="003D0963" w:rsidRDefault="00E401BA"/>
    <w:p w14:paraId="2B8BC048" w14:textId="33BB6B00" w:rsidR="00DC2343" w:rsidRPr="003D0963" w:rsidRDefault="00DC10B0" w:rsidP="00DC10B0">
      <w:pPr>
        <w:rPr>
          <w:b/>
          <w:bCs/>
          <w:sz w:val="22"/>
          <w:szCs w:val="22"/>
          <w:u w:val="single"/>
        </w:rPr>
      </w:pPr>
      <w:r w:rsidRPr="003D0963">
        <w:rPr>
          <w:b/>
          <w:bCs/>
          <w:sz w:val="22"/>
          <w:szCs w:val="22"/>
          <w:u w:val="single"/>
        </w:rPr>
        <w:t xml:space="preserve">2. </w:t>
      </w:r>
      <w:r w:rsidR="00DC2343" w:rsidRPr="003D0963">
        <w:rPr>
          <w:b/>
          <w:bCs/>
          <w:sz w:val="22"/>
          <w:szCs w:val="22"/>
          <w:u w:val="single"/>
        </w:rPr>
        <w:t>Milestone Payment Schedule</w:t>
      </w:r>
    </w:p>
    <w:p w14:paraId="5483BBD1" w14:textId="5CC9113F" w:rsidR="00DC2343" w:rsidRPr="003D0963" w:rsidRDefault="00DC2343" w:rsidP="00DC2343">
      <w:pPr>
        <w:jc w:val="center"/>
        <w:rPr>
          <w:b/>
          <w:bCs/>
          <w:sz w:val="22"/>
          <w:szCs w:val="22"/>
          <w:u w:val="single"/>
        </w:rPr>
      </w:pPr>
    </w:p>
    <w:p w14:paraId="28A7934D" w14:textId="0000D8A7" w:rsidR="00DC2343" w:rsidRPr="003D0963" w:rsidRDefault="00DC2343" w:rsidP="00DC2343">
      <w:pPr>
        <w:rPr>
          <w:sz w:val="22"/>
          <w:szCs w:val="22"/>
        </w:rPr>
      </w:pPr>
      <w:r w:rsidRPr="003D0963">
        <w:rPr>
          <w:sz w:val="22"/>
          <w:szCs w:val="22"/>
        </w:rPr>
        <w:t xml:space="preserve">The Authority will pay </w:t>
      </w:r>
      <w:r w:rsidR="00F71F02" w:rsidRPr="003D0963">
        <w:rPr>
          <w:sz w:val="22"/>
          <w:szCs w:val="22"/>
        </w:rPr>
        <w:t xml:space="preserve">upon satisfactory </w:t>
      </w:r>
      <w:r w:rsidRPr="003D0963">
        <w:rPr>
          <w:sz w:val="22"/>
          <w:szCs w:val="22"/>
        </w:rPr>
        <w:t>completion of predetermined milestones</w:t>
      </w:r>
      <w:r w:rsidR="003B0A31" w:rsidRPr="003D0963">
        <w:rPr>
          <w:sz w:val="22"/>
          <w:szCs w:val="22"/>
        </w:rPr>
        <w:t xml:space="preserve">. </w:t>
      </w:r>
      <w:r w:rsidR="003B0A31" w:rsidRPr="003D0963">
        <w:rPr>
          <w:rFonts w:cs="Arial"/>
          <w:sz w:val="22"/>
          <w:szCs w:val="22"/>
        </w:rPr>
        <w:t>Milestones must be objectively ascertainable events that can be readily defined and assessed by the Project Manager at the appropriate time as having been completed.</w:t>
      </w:r>
    </w:p>
    <w:p w14:paraId="0BA48744" w14:textId="41E5DFBE" w:rsidR="00DC2343" w:rsidRPr="003D0963" w:rsidRDefault="00DC2343" w:rsidP="00DC2343"/>
    <w:tbl>
      <w:tblPr>
        <w:tblStyle w:val="TableGrid"/>
        <w:tblW w:w="0" w:type="auto"/>
        <w:tblLook w:val="04A0" w:firstRow="1" w:lastRow="0" w:firstColumn="1" w:lastColumn="0" w:noHBand="0" w:noVBand="1"/>
      </w:tblPr>
      <w:tblGrid>
        <w:gridCol w:w="1271"/>
        <w:gridCol w:w="9781"/>
        <w:gridCol w:w="1984"/>
        <w:gridCol w:w="2410"/>
      </w:tblGrid>
      <w:tr w:rsidR="003D0963" w:rsidRPr="003D0963" w14:paraId="69E6BD62" w14:textId="77777777" w:rsidTr="009A5F1D">
        <w:tc>
          <w:tcPr>
            <w:tcW w:w="1271" w:type="dxa"/>
          </w:tcPr>
          <w:p w14:paraId="6EAFAAE3" w14:textId="4BBAC45E" w:rsidR="00DC2343" w:rsidRPr="003D0963" w:rsidRDefault="00460956" w:rsidP="00090464">
            <w:pPr>
              <w:jc w:val="center"/>
              <w:rPr>
                <w:b/>
                <w:bCs/>
              </w:rPr>
            </w:pPr>
            <w:r w:rsidRPr="003D0963">
              <w:rPr>
                <w:b/>
                <w:bCs/>
              </w:rPr>
              <w:t>Serial</w:t>
            </w:r>
          </w:p>
        </w:tc>
        <w:tc>
          <w:tcPr>
            <w:tcW w:w="9781" w:type="dxa"/>
          </w:tcPr>
          <w:p w14:paraId="643BC863" w14:textId="7140488B" w:rsidR="00DC2343" w:rsidRPr="003D0963" w:rsidRDefault="00460956" w:rsidP="00090464">
            <w:pPr>
              <w:jc w:val="center"/>
              <w:rPr>
                <w:b/>
                <w:bCs/>
              </w:rPr>
            </w:pPr>
            <w:r w:rsidRPr="003D0963">
              <w:rPr>
                <w:b/>
                <w:bCs/>
              </w:rPr>
              <w:t>Milestone Description</w:t>
            </w:r>
          </w:p>
        </w:tc>
        <w:tc>
          <w:tcPr>
            <w:tcW w:w="1984" w:type="dxa"/>
          </w:tcPr>
          <w:p w14:paraId="64837CF7" w14:textId="084CB6CF" w:rsidR="00DC2343" w:rsidRPr="003D0963" w:rsidRDefault="00460956" w:rsidP="00090464">
            <w:pPr>
              <w:jc w:val="center"/>
              <w:rPr>
                <w:b/>
                <w:bCs/>
              </w:rPr>
            </w:pPr>
            <w:r w:rsidRPr="003D0963">
              <w:rPr>
                <w:b/>
                <w:bCs/>
              </w:rPr>
              <w:t xml:space="preserve">Date </w:t>
            </w:r>
            <w:r w:rsidR="00223A5C" w:rsidRPr="003D0963">
              <w:rPr>
                <w:b/>
                <w:bCs/>
              </w:rPr>
              <w:t>Expected to Achieve Milestone</w:t>
            </w:r>
          </w:p>
        </w:tc>
        <w:tc>
          <w:tcPr>
            <w:tcW w:w="2410" w:type="dxa"/>
          </w:tcPr>
          <w:p w14:paraId="3F737CD3" w14:textId="230C4A29" w:rsidR="00DC2343" w:rsidRPr="003D0963" w:rsidRDefault="009815B0" w:rsidP="00090464">
            <w:pPr>
              <w:jc w:val="center"/>
              <w:rPr>
                <w:b/>
                <w:bCs/>
              </w:rPr>
            </w:pPr>
            <w:r w:rsidRPr="003D0963">
              <w:rPr>
                <w:b/>
                <w:bCs/>
              </w:rPr>
              <w:t>Price</w:t>
            </w:r>
          </w:p>
          <w:p w14:paraId="235E0B5D" w14:textId="57A9A67C" w:rsidR="00090464" w:rsidRPr="003D0963" w:rsidRDefault="00090464" w:rsidP="00090464">
            <w:pPr>
              <w:jc w:val="center"/>
              <w:rPr>
                <w:b/>
                <w:bCs/>
              </w:rPr>
            </w:pPr>
            <w:r w:rsidRPr="003D0963">
              <w:rPr>
                <w:b/>
                <w:bCs/>
              </w:rPr>
              <w:t>B$</w:t>
            </w:r>
          </w:p>
        </w:tc>
      </w:tr>
      <w:tr w:rsidR="003D0963" w:rsidRPr="003D0963" w14:paraId="742DFD29" w14:textId="77777777" w:rsidTr="009A5F1D">
        <w:tc>
          <w:tcPr>
            <w:tcW w:w="1271" w:type="dxa"/>
          </w:tcPr>
          <w:p w14:paraId="53FC4732" w14:textId="77777777" w:rsidR="00DC2343" w:rsidRPr="003D0963" w:rsidRDefault="00DC2343" w:rsidP="00DC2343"/>
        </w:tc>
        <w:tc>
          <w:tcPr>
            <w:tcW w:w="9781" w:type="dxa"/>
          </w:tcPr>
          <w:p w14:paraId="104426E7" w14:textId="77777777" w:rsidR="00DC2343" w:rsidRPr="003D0963" w:rsidRDefault="00DC2343" w:rsidP="00DC2343"/>
        </w:tc>
        <w:tc>
          <w:tcPr>
            <w:tcW w:w="1984" w:type="dxa"/>
          </w:tcPr>
          <w:p w14:paraId="21952850" w14:textId="77777777" w:rsidR="00DC2343" w:rsidRPr="003D0963" w:rsidRDefault="00DC2343" w:rsidP="00DC2343"/>
        </w:tc>
        <w:tc>
          <w:tcPr>
            <w:tcW w:w="2410" w:type="dxa"/>
          </w:tcPr>
          <w:p w14:paraId="723847F9" w14:textId="77777777" w:rsidR="00DC2343" w:rsidRPr="003D0963" w:rsidRDefault="00DC2343" w:rsidP="00DC2343"/>
        </w:tc>
      </w:tr>
      <w:tr w:rsidR="003D0963" w:rsidRPr="003D0963" w14:paraId="66F19DBE" w14:textId="77777777" w:rsidTr="009A5F1D">
        <w:tc>
          <w:tcPr>
            <w:tcW w:w="1271" w:type="dxa"/>
          </w:tcPr>
          <w:p w14:paraId="235608B4" w14:textId="77777777" w:rsidR="00DC2343" w:rsidRPr="003D0963" w:rsidRDefault="00DC2343" w:rsidP="00DC2343"/>
        </w:tc>
        <w:tc>
          <w:tcPr>
            <w:tcW w:w="9781" w:type="dxa"/>
          </w:tcPr>
          <w:p w14:paraId="3698B024" w14:textId="77777777" w:rsidR="00DC2343" w:rsidRPr="003D0963" w:rsidRDefault="00DC2343" w:rsidP="00DC2343"/>
        </w:tc>
        <w:tc>
          <w:tcPr>
            <w:tcW w:w="1984" w:type="dxa"/>
          </w:tcPr>
          <w:p w14:paraId="1AAA2B40" w14:textId="77777777" w:rsidR="00DC2343" w:rsidRPr="003D0963" w:rsidRDefault="00DC2343" w:rsidP="00DC2343"/>
        </w:tc>
        <w:tc>
          <w:tcPr>
            <w:tcW w:w="2410" w:type="dxa"/>
          </w:tcPr>
          <w:p w14:paraId="0D49E562" w14:textId="77777777" w:rsidR="00DC2343" w:rsidRPr="003D0963" w:rsidRDefault="00DC2343" w:rsidP="00DC2343"/>
        </w:tc>
      </w:tr>
      <w:tr w:rsidR="003D0963" w:rsidRPr="003D0963" w14:paraId="48E35252" w14:textId="77777777" w:rsidTr="009A5F1D">
        <w:tc>
          <w:tcPr>
            <w:tcW w:w="1271" w:type="dxa"/>
          </w:tcPr>
          <w:p w14:paraId="5E3D6441" w14:textId="77777777" w:rsidR="00DC2343" w:rsidRPr="003D0963" w:rsidRDefault="00DC2343" w:rsidP="00DC2343"/>
        </w:tc>
        <w:tc>
          <w:tcPr>
            <w:tcW w:w="9781" w:type="dxa"/>
          </w:tcPr>
          <w:p w14:paraId="743BF078" w14:textId="77777777" w:rsidR="00DC2343" w:rsidRPr="003D0963" w:rsidRDefault="00DC2343" w:rsidP="00DC2343"/>
        </w:tc>
        <w:tc>
          <w:tcPr>
            <w:tcW w:w="1984" w:type="dxa"/>
          </w:tcPr>
          <w:p w14:paraId="3A852A26" w14:textId="77777777" w:rsidR="00DC2343" w:rsidRPr="003D0963" w:rsidRDefault="00DC2343" w:rsidP="00DC2343"/>
        </w:tc>
        <w:tc>
          <w:tcPr>
            <w:tcW w:w="2410" w:type="dxa"/>
          </w:tcPr>
          <w:p w14:paraId="21AEC5B4" w14:textId="77777777" w:rsidR="00DC2343" w:rsidRPr="003D0963" w:rsidRDefault="00DC2343" w:rsidP="00DC2343"/>
        </w:tc>
      </w:tr>
      <w:tr w:rsidR="003D0963" w:rsidRPr="003D0963" w14:paraId="0C4A76C9" w14:textId="77777777" w:rsidTr="009A5F1D">
        <w:tc>
          <w:tcPr>
            <w:tcW w:w="1271" w:type="dxa"/>
          </w:tcPr>
          <w:p w14:paraId="09C79665" w14:textId="77777777" w:rsidR="00090464" w:rsidRPr="003D0963" w:rsidRDefault="00090464" w:rsidP="00DC2343"/>
        </w:tc>
        <w:tc>
          <w:tcPr>
            <w:tcW w:w="9781" w:type="dxa"/>
          </w:tcPr>
          <w:p w14:paraId="48E147BB" w14:textId="77777777" w:rsidR="00090464" w:rsidRPr="003D0963" w:rsidRDefault="00090464" w:rsidP="00DC2343"/>
        </w:tc>
        <w:tc>
          <w:tcPr>
            <w:tcW w:w="1984" w:type="dxa"/>
          </w:tcPr>
          <w:p w14:paraId="05899CC4" w14:textId="77777777" w:rsidR="00090464" w:rsidRPr="003D0963" w:rsidRDefault="00090464" w:rsidP="00DC2343"/>
        </w:tc>
        <w:tc>
          <w:tcPr>
            <w:tcW w:w="2410" w:type="dxa"/>
          </w:tcPr>
          <w:p w14:paraId="0B4FB7CA" w14:textId="77777777" w:rsidR="00090464" w:rsidRPr="003D0963" w:rsidRDefault="00090464" w:rsidP="00DC2343"/>
        </w:tc>
      </w:tr>
      <w:tr w:rsidR="003D0963" w:rsidRPr="003D0963" w14:paraId="7EA9422B" w14:textId="77777777" w:rsidTr="009A5F1D">
        <w:tc>
          <w:tcPr>
            <w:tcW w:w="1271" w:type="dxa"/>
          </w:tcPr>
          <w:p w14:paraId="6817FDFC" w14:textId="77777777" w:rsidR="00090464" w:rsidRPr="003D0963" w:rsidRDefault="00090464" w:rsidP="00DC2343"/>
        </w:tc>
        <w:tc>
          <w:tcPr>
            <w:tcW w:w="9781" w:type="dxa"/>
          </w:tcPr>
          <w:p w14:paraId="7B77979E" w14:textId="77777777" w:rsidR="00090464" w:rsidRPr="003D0963" w:rsidRDefault="00090464" w:rsidP="00DC2343"/>
        </w:tc>
        <w:tc>
          <w:tcPr>
            <w:tcW w:w="1984" w:type="dxa"/>
          </w:tcPr>
          <w:p w14:paraId="360077E5" w14:textId="77777777" w:rsidR="00090464" w:rsidRPr="003D0963" w:rsidRDefault="00090464" w:rsidP="00DC2343"/>
        </w:tc>
        <w:tc>
          <w:tcPr>
            <w:tcW w:w="2410" w:type="dxa"/>
          </w:tcPr>
          <w:p w14:paraId="4B044A75" w14:textId="77777777" w:rsidR="00090464" w:rsidRPr="003D0963" w:rsidRDefault="00090464" w:rsidP="00DC2343"/>
        </w:tc>
      </w:tr>
      <w:tr w:rsidR="003D0963" w:rsidRPr="003D0963" w14:paraId="36E09DF0" w14:textId="77777777" w:rsidTr="009A5F1D">
        <w:tc>
          <w:tcPr>
            <w:tcW w:w="1271" w:type="dxa"/>
          </w:tcPr>
          <w:p w14:paraId="1868D796" w14:textId="77777777" w:rsidR="00090464" w:rsidRPr="003D0963" w:rsidRDefault="00090464" w:rsidP="00DC2343"/>
        </w:tc>
        <w:tc>
          <w:tcPr>
            <w:tcW w:w="9781" w:type="dxa"/>
          </w:tcPr>
          <w:p w14:paraId="092350EA" w14:textId="77777777" w:rsidR="00090464" w:rsidRPr="003D0963" w:rsidRDefault="00090464" w:rsidP="00DC2343"/>
        </w:tc>
        <w:tc>
          <w:tcPr>
            <w:tcW w:w="1984" w:type="dxa"/>
          </w:tcPr>
          <w:p w14:paraId="2AE3D60F" w14:textId="77777777" w:rsidR="00090464" w:rsidRPr="003D0963" w:rsidRDefault="00090464" w:rsidP="00DC2343"/>
        </w:tc>
        <w:tc>
          <w:tcPr>
            <w:tcW w:w="2410" w:type="dxa"/>
          </w:tcPr>
          <w:p w14:paraId="0197C802" w14:textId="77777777" w:rsidR="00090464" w:rsidRPr="003D0963" w:rsidRDefault="00090464" w:rsidP="00DC2343"/>
        </w:tc>
      </w:tr>
      <w:tr w:rsidR="003D0963" w:rsidRPr="003D0963" w14:paraId="156F709B" w14:textId="77777777" w:rsidTr="009A5F1D">
        <w:tc>
          <w:tcPr>
            <w:tcW w:w="1271" w:type="dxa"/>
          </w:tcPr>
          <w:p w14:paraId="64C63291" w14:textId="77777777" w:rsidR="00090464" w:rsidRPr="003D0963" w:rsidRDefault="00090464" w:rsidP="00DC2343"/>
        </w:tc>
        <w:tc>
          <w:tcPr>
            <w:tcW w:w="9781" w:type="dxa"/>
          </w:tcPr>
          <w:p w14:paraId="228ED4D8" w14:textId="77777777" w:rsidR="00090464" w:rsidRPr="003D0963" w:rsidRDefault="00090464" w:rsidP="00DC2343"/>
        </w:tc>
        <w:tc>
          <w:tcPr>
            <w:tcW w:w="1984" w:type="dxa"/>
          </w:tcPr>
          <w:p w14:paraId="5C883916" w14:textId="77777777" w:rsidR="00090464" w:rsidRPr="003D0963" w:rsidRDefault="00090464" w:rsidP="00DC2343"/>
        </w:tc>
        <w:tc>
          <w:tcPr>
            <w:tcW w:w="2410" w:type="dxa"/>
          </w:tcPr>
          <w:p w14:paraId="7102D9EE" w14:textId="77777777" w:rsidR="00090464" w:rsidRPr="003D0963" w:rsidRDefault="00090464" w:rsidP="00DC2343"/>
        </w:tc>
      </w:tr>
      <w:tr w:rsidR="003D0963" w:rsidRPr="003D0963" w14:paraId="60F2F02B" w14:textId="77777777" w:rsidTr="009A5F1D">
        <w:tc>
          <w:tcPr>
            <w:tcW w:w="1271" w:type="dxa"/>
          </w:tcPr>
          <w:p w14:paraId="30412BAF" w14:textId="77777777" w:rsidR="00090464" w:rsidRPr="003D0963" w:rsidRDefault="00090464" w:rsidP="00DC2343"/>
        </w:tc>
        <w:tc>
          <w:tcPr>
            <w:tcW w:w="9781" w:type="dxa"/>
          </w:tcPr>
          <w:p w14:paraId="4F35AFA4" w14:textId="77777777" w:rsidR="00090464" w:rsidRPr="003D0963" w:rsidRDefault="00090464" w:rsidP="00DC2343"/>
        </w:tc>
        <w:tc>
          <w:tcPr>
            <w:tcW w:w="1984" w:type="dxa"/>
          </w:tcPr>
          <w:p w14:paraId="59A002F7" w14:textId="77777777" w:rsidR="00090464" w:rsidRPr="003D0963" w:rsidRDefault="00090464" w:rsidP="00DC2343"/>
        </w:tc>
        <w:tc>
          <w:tcPr>
            <w:tcW w:w="2410" w:type="dxa"/>
          </w:tcPr>
          <w:p w14:paraId="6A9E9625" w14:textId="77777777" w:rsidR="00090464" w:rsidRPr="003D0963" w:rsidRDefault="00090464" w:rsidP="00DC2343"/>
        </w:tc>
      </w:tr>
      <w:tr w:rsidR="003D0963" w:rsidRPr="003D0963" w14:paraId="581C29EB" w14:textId="77777777" w:rsidTr="009A5F1D">
        <w:tc>
          <w:tcPr>
            <w:tcW w:w="1271" w:type="dxa"/>
          </w:tcPr>
          <w:p w14:paraId="25550319" w14:textId="77777777" w:rsidR="00090464" w:rsidRPr="003D0963" w:rsidRDefault="00090464" w:rsidP="00DC2343"/>
        </w:tc>
        <w:tc>
          <w:tcPr>
            <w:tcW w:w="9781" w:type="dxa"/>
          </w:tcPr>
          <w:p w14:paraId="496497CB" w14:textId="77777777" w:rsidR="00090464" w:rsidRPr="003D0963" w:rsidRDefault="00090464" w:rsidP="00DC2343"/>
        </w:tc>
        <w:tc>
          <w:tcPr>
            <w:tcW w:w="1984" w:type="dxa"/>
          </w:tcPr>
          <w:p w14:paraId="33202C0D" w14:textId="77777777" w:rsidR="00090464" w:rsidRPr="003D0963" w:rsidRDefault="00090464" w:rsidP="00DC2343"/>
        </w:tc>
        <w:tc>
          <w:tcPr>
            <w:tcW w:w="2410" w:type="dxa"/>
          </w:tcPr>
          <w:p w14:paraId="7446B860" w14:textId="77777777" w:rsidR="00090464" w:rsidRPr="003D0963" w:rsidRDefault="00090464" w:rsidP="00DC2343"/>
        </w:tc>
      </w:tr>
      <w:tr w:rsidR="00090464" w:rsidRPr="003D0963" w14:paraId="0F3C8ABF" w14:textId="77777777" w:rsidTr="009A5F1D">
        <w:tc>
          <w:tcPr>
            <w:tcW w:w="1271" w:type="dxa"/>
          </w:tcPr>
          <w:p w14:paraId="1AAA4216" w14:textId="77777777" w:rsidR="00090464" w:rsidRPr="003D0963" w:rsidRDefault="00090464" w:rsidP="00DC2343"/>
        </w:tc>
        <w:tc>
          <w:tcPr>
            <w:tcW w:w="9781" w:type="dxa"/>
          </w:tcPr>
          <w:p w14:paraId="10B5F965" w14:textId="77777777" w:rsidR="00090464" w:rsidRPr="003D0963" w:rsidRDefault="00090464" w:rsidP="00DC2343"/>
        </w:tc>
        <w:tc>
          <w:tcPr>
            <w:tcW w:w="1984" w:type="dxa"/>
          </w:tcPr>
          <w:p w14:paraId="302D6265" w14:textId="77777777" w:rsidR="00090464" w:rsidRPr="003D0963" w:rsidRDefault="00090464" w:rsidP="00DC2343"/>
        </w:tc>
        <w:tc>
          <w:tcPr>
            <w:tcW w:w="2410" w:type="dxa"/>
          </w:tcPr>
          <w:p w14:paraId="58249A33" w14:textId="77777777" w:rsidR="00090464" w:rsidRPr="003D0963" w:rsidRDefault="00090464" w:rsidP="00DC2343"/>
        </w:tc>
      </w:tr>
    </w:tbl>
    <w:p w14:paraId="2AC56407" w14:textId="77777777" w:rsidR="00DC2343" w:rsidRPr="003D0963" w:rsidRDefault="00DC2343" w:rsidP="00DC2343"/>
    <w:p w14:paraId="27BCAB10" w14:textId="0BFB5510" w:rsidR="00DC2343" w:rsidRPr="003D0963" w:rsidRDefault="00DC2343" w:rsidP="00DC2343"/>
    <w:p w14:paraId="43FB0EE5" w14:textId="77777777" w:rsidR="00DC2343" w:rsidRPr="003D0963" w:rsidRDefault="00DC2343" w:rsidP="00DC2343"/>
    <w:sectPr w:rsidR="00DC2343" w:rsidRPr="003D0963" w:rsidSect="00C2664B">
      <w:headerReference w:type="default" r:id="rId28"/>
      <w:endnotePr>
        <w:numFmt w:val="decimal"/>
      </w:endnotePr>
      <w:pgSz w:w="16840" w:h="11907" w:orient="landscape" w:code="9"/>
      <w:pgMar w:top="1134" w:right="567" w:bottom="1134"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A3D2D" w14:textId="77777777" w:rsidR="007B11DA" w:rsidRDefault="007B11DA" w:rsidP="00D31BC1">
      <w:r>
        <w:separator/>
      </w:r>
    </w:p>
  </w:endnote>
  <w:endnote w:type="continuationSeparator" w:id="0">
    <w:p w14:paraId="3768C8FA" w14:textId="77777777" w:rsidR="007B11DA" w:rsidRDefault="007B11DA" w:rsidP="00D3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70B8" w14:textId="77777777" w:rsidR="00C51990" w:rsidRDefault="00C51990" w:rsidP="00C51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4A28AC" w14:textId="77777777" w:rsidR="00C51990" w:rsidRDefault="00C51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73C9" w14:textId="77777777" w:rsidR="00C51990" w:rsidRPr="002D48A7" w:rsidRDefault="00C51990" w:rsidP="00C51990">
    <w:pPr>
      <w:pStyle w:val="Footer"/>
      <w:framePr w:wrap="around" w:vAnchor="text" w:hAnchor="margin" w:xAlign="center" w:y="1"/>
      <w:rPr>
        <w:rStyle w:val="PageNumber"/>
        <w:rFonts w:cs="Arial"/>
        <w:szCs w:val="20"/>
      </w:rPr>
    </w:pPr>
    <w:r w:rsidRPr="002D48A7">
      <w:rPr>
        <w:rStyle w:val="PageNumber"/>
        <w:rFonts w:cs="Arial"/>
        <w:szCs w:val="20"/>
      </w:rPr>
      <w:fldChar w:fldCharType="begin"/>
    </w:r>
    <w:r w:rsidRPr="002D48A7">
      <w:rPr>
        <w:rStyle w:val="PageNumber"/>
        <w:rFonts w:cs="Arial"/>
        <w:szCs w:val="20"/>
      </w:rPr>
      <w:instrText xml:space="preserve">PAGE  </w:instrText>
    </w:r>
    <w:r w:rsidRPr="002D48A7">
      <w:rPr>
        <w:rStyle w:val="PageNumber"/>
        <w:rFonts w:cs="Arial"/>
        <w:szCs w:val="20"/>
      </w:rPr>
      <w:fldChar w:fldCharType="separate"/>
    </w:r>
    <w:r>
      <w:rPr>
        <w:rStyle w:val="PageNumber"/>
        <w:rFonts w:cs="Arial"/>
        <w:noProof/>
        <w:szCs w:val="20"/>
      </w:rPr>
      <w:t>1</w:t>
    </w:r>
    <w:r w:rsidRPr="002D48A7">
      <w:rPr>
        <w:rStyle w:val="PageNumber"/>
        <w:rFonts w:cs="Arial"/>
        <w:szCs w:val="20"/>
      </w:rPr>
      <w:fldChar w:fldCharType="end"/>
    </w:r>
  </w:p>
  <w:p w14:paraId="31F7A376" w14:textId="77777777" w:rsidR="00C51990" w:rsidRDefault="00C51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B327" w14:textId="62F90542" w:rsidR="00C51990" w:rsidRDefault="00C51990">
    <w:pPr>
      <w:pStyle w:val="Footer"/>
      <w:jc w:val="center"/>
    </w:pPr>
    <w:r>
      <w:fldChar w:fldCharType="begin"/>
    </w:r>
    <w:r>
      <w:instrText xml:space="preserve"> PAGE   \* MERGEFORMAT </w:instrText>
    </w:r>
    <w:r>
      <w:fldChar w:fldCharType="separate"/>
    </w:r>
    <w:r>
      <w:rPr>
        <w:noProof/>
      </w:rPr>
      <w:t>4</w:t>
    </w:r>
    <w:r>
      <w:rPr>
        <w:noProof/>
      </w:rPr>
      <w:fldChar w:fldCharType="end"/>
    </w:r>
    <w:r>
      <w:rPr>
        <w:noProof/>
      </w:rPr>
      <w:t xml:space="preserve"> </w:t>
    </w:r>
  </w:p>
  <w:p w14:paraId="52A1ADEB" w14:textId="77777777" w:rsidR="00C51990" w:rsidRDefault="00C51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2E615" w14:textId="77777777" w:rsidR="007B11DA" w:rsidRDefault="007B11DA" w:rsidP="00D31BC1">
      <w:r>
        <w:separator/>
      </w:r>
    </w:p>
  </w:footnote>
  <w:footnote w:type="continuationSeparator" w:id="0">
    <w:p w14:paraId="1B3D5909" w14:textId="77777777" w:rsidR="007B11DA" w:rsidRDefault="007B11DA" w:rsidP="00D3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8779" w14:textId="2392D4B3" w:rsidR="00C51990" w:rsidRPr="006B5A88" w:rsidRDefault="00C51990" w:rsidP="0012069F">
    <w:pPr>
      <w:jc w:val="right"/>
      <w:rPr>
        <w:rFonts w:cs="Arial"/>
        <w:b/>
        <w:sz w:val="16"/>
        <w:szCs w:val="18"/>
      </w:rPr>
    </w:pPr>
    <w:proofErr w:type="spellStart"/>
    <w:r>
      <w:rPr>
        <w:rFonts w:cs="Arial"/>
        <w:b/>
        <w:sz w:val="16"/>
        <w:szCs w:val="18"/>
      </w:rPr>
      <w:t>DIOCB1</w:t>
    </w:r>
    <w:proofErr w:type="spellEnd"/>
    <w:r>
      <w:rPr>
        <w:rFonts w:cs="Arial"/>
        <w:b/>
        <w:sz w:val="16"/>
        <w:szCs w:val="18"/>
      </w:rPr>
      <w:t>/256</w:t>
    </w:r>
  </w:p>
  <w:p w14:paraId="761A541D" w14:textId="4E801033" w:rsidR="00C51990" w:rsidRPr="004E0397" w:rsidRDefault="004E0397" w:rsidP="0012069F">
    <w:pPr>
      <w:jc w:val="right"/>
      <w:rPr>
        <w:rFonts w:cs="Arial"/>
        <w:b/>
        <w:sz w:val="16"/>
        <w:szCs w:val="18"/>
      </w:rPr>
    </w:pPr>
    <w:r w:rsidRPr="004E0397">
      <w:rPr>
        <w:rFonts w:cs="Arial"/>
        <w:b/>
        <w:sz w:val="16"/>
        <w:szCs w:val="18"/>
      </w:rPr>
      <w:t>26 October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DD1F3" w14:textId="77777777" w:rsidR="001C0DD2" w:rsidRPr="006B5A88" w:rsidRDefault="001C0DD2" w:rsidP="001C0DD2">
    <w:pPr>
      <w:jc w:val="right"/>
      <w:rPr>
        <w:rFonts w:cs="Arial"/>
        <w:b/>
        <w:sz w:val="16"/>
        <w:szCs w:val="18"/>
      </w:rPr>
    </w:pPr>
    <w:proofErr w:type="spellStart"/>
    <w:r>
      <w:rPr>
        <w:rFonts w:cs="Arial"/>
        <w:b/>
        <w:sz w:val="16"/>
        <w:szCs w:val="18"/>
      </w:rPr>
      <w:t>DIOCB1</w:t>
    </w:r>
    <w:proofErr w:type="spellEnd"/>
    <w:r>
      <w:rPr>
        <w:rFonts w:cs="Arial"/>
        <w:b/>
        <w:sz w:val="16"/>
        <w:szCs w:val="18"/>
      </w:rPr>
      <w:t>/256</w:t>
    </w:r>
  </w:p>
  <w:p w14:paraId="420D7153" w14:textId="6D1C152A" w:rsidR="00C51990" w:rsidRPr="001E1E0E" w:rsidRDefault="001C0DD2" w:rsidP="001C0DD2">
    <w:pPr>
      <w:pStyle w:val="Header"/>
      <w:jc w:val="right"/>
    </w:pPr>
    <w:r w:rsidRPr="004E0397">
      <w:rPr>
        <w:rFonts w:cs="Arial"/>
        <w:b/>
        <w:sz w:val="16"/>
        <w:szCs w:val="18"/>
      </w:rPr>
      <w:t>26 October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EDCF" w14:textId="77777777" w:rsidR="001C0DD2" w:rsidRPr="006B5A88" w:rsidRDefault="001C0DD2" w:rsidP="001C0DD2">
    <w:pPr>
      <w:jc w:val="right"/>
      <w:rPr>
        <w:rFonts w:cs="Arial"/>
        <w:b/>
        <w:sz w:val="16"/>
        <w:szCs w:val="18"/>
      </w:rPr>
    </w:pPr>
    <w:proofErr w:type="spellStart"/>
    <w:r>
      <w:rPr>
        <w:rFonts w:cs="Arial"/>
        <w:b/>
        <w:sz w:val="16"/>
        <w:szCs w:val="18"/>
      </w:rPr>
      <w:t>DIOCB1</w:t>
    </w:r>
    <w:proofErr w:type="spellEnd"/>
    <w:r>
      <w:rPr>
        <w:rFonts w:cs="Arial"/>
        <w:b/>
        <w:sz w:val="16"/>
        <w:szCs w:val="18"/>
      </w:rPr>
      <w:t>/256</w:t>
    </w:r>
  </w:p>
  <w:p w14:paraId="1DF12862" w14:textId="600405D3" w:rsidR="00C51990" w:rsidRPr="001E1E0E" w:rsidRDefault="001C0DD2" w:rsidP="001C0DD2">
    <w:pPr>
      <w:pStyle w:val="Header"/>
      <w:jc w:val="right"/>
    </w:pPr>
    <w:r w:rsidRPr="004E0397">
      <w:rPr>
        <w:rFonts w:cs="Arial"/>
        <w:b/>
        <w:sz w:val="16"/>
        <w:szCs w:val="18"/>
      </w:rPr>
      <w:t>26 October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76D2E65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3CE419C"/>
    <w:multiLevelType w:val="hybridMultilevel"/>
    <w:tmpl w:val="9E98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Symbol"/>
        <w:b w:val="0"/>
        <w:i w:val="0"/>
        <w:caps w:val="0"/>
        <w:smallCaps w:val="0"/>
        <w:strike w:val="0"/>
        <w:dstrike w:val="0"/>
        <w:outline w:val="0"/>
        <w:shadow w:val="0"/>
        <w:emboss w:val="0"/>
        <w:imprint w:val="0"/>
        <w:vanish w:val="0"/>
        <w:color w:val="auto"/>
        <w:sz w:val="22"/>
        <w:vertAlign w:val="baseline"/>
      </w:rPr>
    </w:lvl>
  </w:abstractNum>
  <w:abstractNum w:abstractNumId="6" w15:restartNumberingAfterBreak="0">
    <w:nsid w:val="271223DE"/>
    <w:multiLevelType w:val="hybridMultilevel"/>
    <w:tmpl w:val="6990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1F63"/>
    <w:multiLevelType w:val="hybridMultilevel"/>
    <w:tmpl w:val="DD6C3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Symbo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Symbo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Symbo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Symbo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Symbo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Symbol"/>
        <w:b w:val="0"/>
        <w:i w:val="0"/>
        <w:caps w:val="0"/>
        <w:strike w:val="0"/>
        <w:dstrike w:val="0"/>
        <w:outline w:val="0"/>
        <w:shadow w:val="0"/>
        <w:emboss w:val="0"/>
        <w:imprint w:val="0"/>
        <w:vanish w:val="0"/>
        <w:color w:val="auto"/>
        <w:sz w:val="22"/>
        <w:vertAlign w:val="baseline"/>
      </w:rPr>
    </w:lvl>
  </w:abstractNum>
  <w:abstractNum w:abstractNumId="10" w15:restartNumberingAfterBreak="0">
    <w:nsid w:val="4FEB1D83"/>
    <w:multiLevelType w:val="hybridMultilevel"/>
    <w:tmpl w:val="6010B3BE"/>
    <w:lvl w:ilvl="0" w:tplc="08090019">
      <w:start w:val="2"/>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2"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Symbo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Symbo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Symbo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Symbo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Symbo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13" w15:restartNumberingAfterBreak="0">
    <w:nsid w:val="5D04385C"/>
    <w:multiLevelType w:val="hybridMultilevel"/>
    <w:tmpl w:val="BF2EDD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num w:numId="1">
    <w:abstractNumId w:val="11"/>
  </w:num>
  <w:num w:numId="2">
    <w:abstractNumId w:val="5"/>
  </w:num>
  <w:num w:numId="3">
    <w:abstractNumId w:val="8"/>
  </w:num>
  <w:num w:numId="4">
    <w:abstractNumId w:val="9"/>
  </w:num>
  <w:num w:numId="5">
    <w:abstractNumId w:val="12"/>
  </w:num>
  <w:num w:numId="6">
    <w:abstractNumId w:val="2"/>
  </w:num>
  <w:num w:numId="7">
    <w:abstractNumId w:val="14"/>
  </w:num>
  <w:num w:numId="8">
    <w:abstractNumId w:val="10"/>
  </w:num>
  <w:num w:numId="9">
    <w:abstractNumId w:val="14"/>
    <w:lvlOverride w:ilvl="0">
      <w:startOverride w:val="7"/>
    </w:lvlOverride>
  </w:num>
  <w:num w:numId="10">
    <w:abstractNumId w:val="13"/>
  </w:num>
  <w:num w:numId="11">
    <w:abstractNumId w:val="4"/>
  </w:num>
  <w:num w:numId="12">
    <w:abstractNumId w:val="1"/>
  </w:num>
  <w:num w:numId="13">
    <w:abstractNumId w:val="0"/>
  </w:num>
  <w:num w:numId="14">
    <w:abstractNumId w:val="3"/>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C1"/>
    <w:rsid w:val="00012E3F"/>
    <w:rsid w:val="00015906"/>
    <w:rsid w:val="000261AF"/>
    <w:rsid w:val="00033C03"/>
    <w:rsid w:val="00051BD9"/>
    <w:rsid w:val="000557A1"/>
    <w:rsid w:val="00056DF4"/>
    <w:rsid w:val="00060E87"/>
    <w:rsid w:val="00090464"/>
    <w:rsid w:val="000A738E"/>
    <w:rsid w:val="000C0ED1"/>
    <w:rsid w:val="000C7EDD"/>
    <w:rsid w:val="000D40AC"/>
    <w:rsid w:val="0011507E"/>
    <w:rsid w:val="0012069F"/>
    <w:rsid w:val="00132147"/>
    <w:rsid w:val="00150290"/>
    <w:rsid w:val="00170546"/>
    <w:rsid w:val="00181416"/>
    <w:rsid w:val="001961C0"/>
    <w:rsid w:val="001A626F"/>
    <w:rsid w:val="001B1F22"/>
    <w:rsid w:val="001C0DD2"/>
    <w:rsid w:val="001C1ECA"/>
    <w:rsid w:val="001C3675"/>
    <w:rsid w:val="001D2F92"/>
    <w:rsid w:val="001E0F93"/>
    <w:rsid w:val="001E1E0E"/>
    <w:rsid w:val="001E2805"/>
    <w:rsid w:val="001F20F9"/>
    <w:rsid w:val="002044E7"/>
    <w:rsid w:val="002168B8"/>
    <w:rsid w:val="00223A5C"/>
    <w:rsid w:val="002A683D"/>
    <w:rsid w:val="00313714"/>
    <w:rsid w:val="00335321"/>
    <w:rsid w:val="00385FC1"/>
    <w:rsid w:val="0038632A"/>
    <w:rsid w:val="0039210F"/>
    <w:rsid w:val="00394122"/>
    <w:rsid w:val="003B0A31"/>
    <w:rsid w:val="003B5736"/>
    <w:rsid w:val="003D0963"/>
    <w:rsid w:val="003D1613"/>
    <w:rsid w:val="003E2C8F"/>
    <w:rsid w:val="003F10F9"/>
    <w:rsid w:val="004077E9"/>
    <w:rsid w:val="00412687"/>
    <w:rsid w:val="004128B7"/>
    <w:rsid w:val="004300D4"/>
    <w:rsid w:val="0045441C"/>
    <w:rsid w:val="00460956"/>
    <w:rsid w:val="004657BA"/>
    <w:rsid w:val="004E0397"/>
    <w:rsid w:val="004E5234"/>
    <w:rsid w:val="005164A3"/>
    <w:rsid w:val="00537746"/>
    <w:rsid w:val="005422F2"/>
    <w:rsid w:val="00567783"/>
    <w:rsid w:val="00572606"/>
    <w:rsid w:val="00586D70"/>
    <w:rsid w:val="00627789"/>
    <w:rsid w:val="007303A1"/>
    <w:rsid w:val="00734A18"/>
    <w:rsid w:val="007557E3"/>
    <w:rsid w:val="00771782"/>
    <w:rsid w:val="00796A0A"/>
    <w:rsid w:val="007A00EE"/>
    <w:rsid w:val="007B11DA"/>
    <w:rsid w:val="00801D70"/>
    <w:rsid w:val="008066E3"/>
    <w:rsid w:val="00825D70"/>
    <w:rsid w:val="00862545"/>
    <w:rsid w:val="00871BDD"/>
    <w:rsid w:val="008A56D0"/>
    <w:rsid w:val="008B2B73"/>
    <w:rsid w:val="008B39F8"/>
    <w:rsid w:val="008D20AF"/>
    <w:rsid w:val="008D6FFC"/>
    <w:rsid w:val="00915033"/>
    <w:rsid w:val="00917A43"/>
    <w:rsid w:val="00921047"/>
    <w:rsid w:val="0093763C"/>
    <w:rsid w:val="009506B7"/>
    <w:rsid w:val="00954114"/>
    <w:rsid w:val="009548EB"/>
    <w:rsid w:val="009815B0"/>
    <w:rsid w:val="00981C62"/>
    <w:rsid w:val="009832F8"/>
    <w:rsid w:val="00986ECF"/>
    <w:rsid w:val="00995334"/>
    <w:rsid w:val="009A5F1D"/>
    <w:rsid w:val="00A0388A"/>
    <w:rsid w:val="00A04F72"/>
    <w:rsid w:val="00A20779"/>
    <w:rsid w:val="00A40E97"/>
    <w:rsid w:val="00A43E9F"/>
    <w:rsid w:val="00A449D5"/>
    <w:rsid w:val="00A47568"/>
    <w:rsid w:val="00A52315"/>
    <w:rsid w:val="00A628D3"/>
    <w:rsid w:val="00A65A6E"/>
    <w:rsid w:val="00A66A4A"/>
    <w:rsid w:val="00A81732"/>
    <w:rsid w:val="00A83295"/>
    <w:rsid w:val="00A938F8"/>
    <w:rsid w:val="00AD03A4"/>
    <w:rsid w:val="00AD171A"/>
    <w:rsid w:val="00AD2D46"/>
    <w:rsid w:val="00AE1C85"/>
    <w:rsid w:val="00AE38E4"/>
    <w:rsid w:val="00AE6A6E"/>
    <w:rsid w:val="00B04C33"/>
    <w:rsid w:val="00B366C6"/>
    <w:rsid w:val="00B54B9B"/>
    <w:rsid w:val="00B60C35"/>
    <w:rsid w:val="00BB311F"/>
    <w:rsid w:val="00BC0DC8"/>
    <w:rsid w:val="00BE6E6F"/>
    <w:rsid w:val="00BF1050"/>
    <w:rsid w:val="00C120BC"/>
    <w:rsid w:val="00C16EF2"/>
    <w:rsid w:val="00C2258F"/>
    <w:rsid w:val="00C2664B"/>
    <w:rsid w:val="00C26B09"/>
    <w:rsid w:val="00C51990"/>
    <w:rsid w:val="00C531A1"/>
    <w:rsid w:val="00C56472"/>
    <w:rsid w:val="00C60589"/>
    <w:rsid w:val="00C67373"/>
    <w:rsid w:val="00C83C2B"/>
    <w:rsid w:val="00CA0EC7"/>
    <w:rsid w:val="00CC1ED6"/>
    <w:rsid w:val="00CC743F"/>
    <w:rsid w:val="00CD25E6"/>
    <w:rsid w:val="00CD544A"/>
    <w:rsid w:val="00CE0A44"/>
    <w:rsid w:val="00CF1E7B"/>
    <w:rsid w:val="00D13D09"/>
    <w:rsid w:val="00D2089B"/>
    <w:rsid w:val="00D31BC1"/>
    <w:rsid w:val="00D32705"/>
    <w:rsid w:val="00D413B3"/>
    <w:rsid w:val="00D449F5"/>
    <w:rsid w:val="00D473F4"/>
    <w:rsid w:val="00D5548D"/>
    <w:rsid w:val="00D62A55"/>
    <w:rsid w:val="00D82B3D"/>
    <w:rsid w:val="00D84947"/>
    <w:rsid w:val="00D9051E"/>
    <w:rsid w:val="00DC10B0"/>
    <w:rsid w:val="00DC2343"/>
    <w:rsid w:val="00DD36BF"/>
    <w:rsid w:val="00DD6581"/>
    <w:rsid w:val="00DE3441"/>
    <w:rsid w:val="00DF477D"/>
    <w:rsid w:val="00E01EA0"/>
    <w:rsid w:val="00E25E00"/>
    <w:rsid w:val="00E30988"/>
    <w:rsid w:val="00E401BA"/>
    <w:rsid w:val="00E75ABD"/>
    <w:rsid w:val="00E92881"/>
    <w:rsid w:val="00EA620D"/>
    <w:rsid w:val="00ED2F3A"/>
    <w:rsid w:val="00F01802"/>
    <w:rsid w:val="00F658B0"/>
    <w:rsid w:val="00F71F02"/>
    <w:rsid w:val="00F776E4"/>
    <w:rsid w:val="00F927C1"/>
    <w:rsid w:val="00FF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A3E6"/>
  <w15:chartTrackingRefBased/>
  <w15:docId w15:val="{BBE944D2-061C-4E0C-8351-5C037F7D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BC1"/>
    <w:pPr>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D31BC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D31BC1"/>
    <w:pPr>
      <w:keepNext/>
      <w:spacing w:before="240" w:after="60"/>
      <w:outlineLvl w:val="1"/>
    </w:pPr>
    <w:rPr>
      <w:b/>
      <w:i/>
      <w:kern w:val="22"/>
      <w:sz w:val="28"/>
    </w:rPr>
  </w:style>
  <w:style w:type="paragraph" w:styleId="Heading3">
    <w:name w:val="heading 3"/>
    <w:basedOn w:val="Normal"/>
    <w:next w:val="Normal"/>
    <w:link w:val="Heading3Char"/>
    <w:uiPriority w:val="9"/>
    <w:qFormat/>
    <w:rsid w:val="00D31BC1"/>
    <w:pPr>
      <w:keepNext/>
      <w:spacing w:before="240" w:after="60"/>
      <w:outlineLvl w:val="2"/>
    </w:pPr>
    <w:rPr>
      <w:b/>
      <w:kern w:val="22"/>
      <w:sz w:val="26"/>
    </w:rPr>
  </w:style>
  <w:style w:type="paragraph" w:styleId="Heading4">
    <w:name w:val="heading 4"/>
    <w:basedOn w:val="Normal"/>
    <w:next w:val="Normal"/>
    <w:link w:val="Heading4Char"/>
    <w:uiPriority w:val="9"/>
    <w:qFormat/>
    <w:rsid w:val="00D31BC1"/>
    <w:pPr>
      <w:keepNext/>
      <w:spacing w:before="240" w:after="60"/>
      <w:outlineLvl w:val="3"/>
    </w:pPr>
    <w:rPr>
      <w:b/>
      <w:kern w:val="22"/>
      <w:sz w:val="28"/>
    </w:rPr>
  </w:style>
  <w:style w:type="paragraph" w:styleId="Heading5">
    <w:name w:val="heading 5"/>
    <w:basedOn w:val="Normal"/>
    <w:next w:val="Normal"/>
    <w:link w:val="Heading5Char"/>
    <w:uiPriority w:val="9"/>
    <w:qFormat/>
    <w:rsid w:val="00D31BC1"/>
    <w:pPr>
      <w:spacing w:before="240" w:after="60"/>
      <w:outlineLvl w:val="4"/>
    </w:pPr>
    <w:rPr>
      <w:b/>
      <w:i/>
      <w:kern w:val="22"/>
      <w:sz w:val="26"/>
    </w:rPr>
  </w:style>
  <w:style w:type="paragraph" w:styleId="Heading6">
    <w:name w:val="heading 6"/>
    <w:basedOn w:val="Normal"/>
    <w:next w:val="Normal"/>
    <w:link w:val="Heading6Char"/>
    <w:uiPriority w:val="9"/>
    <w:qFormat/>
    <w:rsid w:val="00D31BC1"/>
    <w:pPr>
      <w:spacing w:before="240" w:after="60"/>
      <w:outlineLvl w:val="5"/>
    </w:pPr>
    <w:rPr>
      <w:b/>
      <w:kern w:val="22"/>
      <w:sz w:val="22"/>
    </w:rPr>
  </w:style>
  <w:style w:type="paragraph" w:styleId="Heading7">
    <w:name w:val="heading 7"/>
    <w:basedOn w:val="Normal"/>
    <w:next w:val="Normal"/>
    <w:link w:val="Heading7Char"/>
    <w:uiPriority w:val="9"/>
    <w:qFormat/>
    <w:rsid w:val="00D31BC1"/>
    <w:pPr>
      <w:spacing w:before="240" w:after="60"/>
      <w:outlineLvl w:val="6"/>
    </w:pPr>
    <w:rPr>
      <w:kern w:val="22"/>
      <w:sz w:val="22"/>
    </w:rPr>
  </w:style>
  <w:style w:type="paragraph" w:styleId="Heading8">
    <w:name w:val="heading 8"/>
    <w:basedOn w:val="Normal"/>
    <w:next w:val="Normal"/>
    <w:link w:val="Heading8Char"/>
    <w:uiPriority w:val="9"/>
    <w:qFormat/>
    <w:rsid w:val="00D31BC1"/>
    <w:pPr>
      <w:spacing w:before="240" w:after="60"/>
      <w:outlineLvl w:val="7"/>
    </w:pPr>
    <w:rPr>
      <w:i/>
      <w:kern w:val="22"/>
      <w:sz w:val="22"/>
    </w:rPr>
  </w:style>
  <w:style w:type="paragraph" w:styleId="Heading9">
    <w:name w:val="heading 9"/>
    <w:basedOn w:val="Normal"/>
    <w:next w:val="Normal"/>
    <w:link w:val="Heading9Char"/>
    <w:uiPriority w:val="9"/>
    <w:qFormat/>
    <w:rsid w:val="00D31BC1"/>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C1"/>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D31BC1"/>
    <w:rPr>
      <w:rFonts w:ascii="Arial" w:eastAsia="Times New Roman" w:hAnsi="Arial" w:cs="Times New Roman"/>
      <w:b/>
      <w:i/>
      <w:kern w:val="22"/>
      <w:sz w:val="28"/>
      <w:szCs w:val="24"/>
      <w:lang w:eastAsia="en-GB"/>
    </w:rPr>
  </w:style>
  <w:style w:type="character" w:customStyle="1" w:styleId="Heading3Char">
    <w:name w:val="Heading 3 Char"/>
    <w:basedOn w:val="DefaultParagraphFont"/>
    <w:link w:val="Heading3"/>
    <w:uiPriority w:val="9"/>
    <w:rsid w:val="00D31BC1"/>
    <w:rPr>
      <w:rFonts w:ascii="Arial" w:eastAsia="Times New Roman" w:hAnsi="Arial" w:cs="Times New Roman"/>
      <w:b/>
      <w:kern w:val="22"/>
      <w:sz w:val="26"/>
      <w:szCs w:val="24"/>
      <w:lang w:eastAsia="en-GB"/>
    </w:rPr>
  </w:style>
  <w:style w:type="character" w:customStyle="1" w:styleId="Heading4Char">
    <w:name w:val="Heading 4 Char"/>
    <w:basedOn w:val="DefaultParagraphFont"/>
    <w:link w:val="Heading4"/>
    <w:uiPriority w:val="9"/>
    <w:rsid w:val="00D31BC1"/>
    <w:rPr>
      <w:rFonts w:ascii="Arial" w:eastAsia="Times New Roman" w:hAnsi="Arial" w:cs="Times New Roman"/>
      <w:b/>
      <w:kern w:val="22"/>
      <w:sz w:val="28"/>
      <w:szCs w:val="24"/>
      <w:lang w:eastAsia="en-GB"/>
    </w:rPr>
  </w:style>
  <w:style w:type="character" w:customStyle="1" w:styleId="Heading5Char">
    <w:name w:val="Heading 5 Char"/>
    <w:basedOn w:val="DefaultParagraphFont"/>
    <w:link w:val="Heading5"/>
    <w:uiPriority w:val="9"/>
    <w:rsid w:val="00D31BC1"/>
    <w:rPr>
      <w:rFonts w:ascii="Arial" w:eastAsia="Times New Roman" w:hAnsi="Arial" w:cs="Times New Roman"/>
      <w:b/>
      <w:i/>
      <w:kern w:val="22"/>
      <w:sz w:val="26"/>
      <w:szCs w:val="24"/>
      <w:lang w:eastAsia="en-GB"/>
    </w:rPr>
  </w:style>
  <w:style w:type="character" w:customStyle="1" w:styleId="Heading6Char">
    <w:name w:val="Heading 6 Char"/>
    <w:basedOn w:val="DefaultParagraphFont"/>
    <w:link w:val="Heading6"/>
    <w:uiPriority w:val="9"/>
    <w:rsid w:val="00D31BC1"/>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rsid w:val="00D31BC1"/>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rsid w:val="00D31BC1"/>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rsid w:val="00D31BC1"/>
    <w:rPr>
      <w:rFonts w:ascii="Arial" w:eastAsia="Times New Roman" w:hAnsi="Arial" w:cs="Times New Roman"/>
      <w:kern w:val="22"/>
      <w:szCs w:val="24"/>
      <w:lang w:eastAsia="en-GB"/>
    </w:rPr>
  </w:style>
  <w:style w:type="character" w:customStyle="1" w:styleId="AdditionalMarking">
    <w:name w:val="Additional Marking"/>
    <w:semiHidden/>
    <w:rsid w:val="00D31BC1"/>
    <w:rPr>
      <w:b/>
      <w:caps/>
    </w:rPr>
  </w:style>
  <w:style w:type="paragraph" w:customStyle="1" w:styleId="AddressBlock">
    <w:name w:val="Address Block"/>
    <w:basedOn w:val="Normal"/>
    <w:semiHidden/>
    <w:rsid w:val="00D31BC1"/>
  </w:style>
  <w:style w:type="paragraph" w:customStyle="1" w:styleId="DWListAlphabetical">
    <w:name w:val="DW List Alphabetical"/>
    <w:basedOn w:val="DWNormal"/>
    <w:rsid w:val="00D31BC1"/>
    <w:pPr>
      <w:numPr>
        <w:numId w:val="4"/>
      </w:numPr>
    </w:pPr>
  </w:style>
  <w:style w:type="paragraph" w:customStyle="1" w:styleId="DWNormal">
    <w:name w:val="DW Normal"/>
    <w:basedOn w:val="Normal"/>
    <w:rsid w:val="00D31BC1"/>
  </w:style>
  <w:style w:type="paragraph" w:customStyle="1" w:styleId="DWAnnex">
    <w:name w:val="DW Annex"/>
    <w:basedOn w:val="DWNormal"/>
    <w:rsid w:val="00D31BC1"/>
    <w:rPr>
      <w:b/>
      <w:caps/>
    </w:rPr>
  </w:style>
  <w:style w:type="paragraph" w:customStyle="1" w:styleId="Appointment">
    <w:name w:val="Appointment"/>
    <w:basedOn w:val="DWNormal"/>
    <w:next w:val="DWNormal"/>
    <w:semiHidden/>
    <w:rsid w:val="00D31BC1"/>
    <w:pPr>
      <w:spacing w:before="120"/>
    </w:pPr>
    <w:rPr>
      <w:i/>
    </w:rPr>
  </w:style>
  <w:style w:type="paragraph" w:customStyle="1" w:styleId="Compliments">
    <w:name w:val="Compliments"/>
    <w:basedOn w:val="DWNormal"/>
    <w:next w:val="Normal"/>
    <w:semiHidden/>
    <w:rsid w:val="00D31BC1"/>
    <w:pPr>
      <w:spacing w:before="1160"/>
    </w:pPr>
    <w:rPr>
      <w:i/>
    </w:rPr>
  </w:style>
  <w:style w:type="character" w:styleId="EndnoteReference">
    <w:name w:val="endnote reference"/>
    <w:uiPriority w:val="99"/>
    <w:semiHidden/>
    <w:rsid w:val="00D31BC1"/>
    <w:rPr>
      <w:vertAlign w:val="superscript"/>
    </w:rPr>
  </w:style>
  <w:style w:type="paragraph" w:styleId="EndnoteText">
    <w:name w:val="endnote text"/>
    <w:basedOn w:val="DWNormal"/>
    <w:link w:val="EndnoteTextChar"/>
    <w:uiPriority w:val="99"/>
    <w:semiHidden/>
    <w:rsid w:val="00D31BC1"/>
    <w:pPr>
      <w:tabs>
        <w:tab w:val="left" w:pos="472"/>
        <w:tab w:val="left" w:pos="945"/>
        <w:tab w:val="left" w:pos="1417"/>
      </w:tabs>
    </w:pPr>
  </w:style>
  <w:style w:type="character" w:customStyle="1" w:styleId="EndnoteTextChar">
    <w:name w:val="Endnote Text Char"/>
    <w:basedOn w:val="DefaultParagraphFont"/>
    <w:link w:val="EndnoteText"/>
    <w:uiPriority w:val="99"/>
    <w:semiHidden/>
    <w:rsid w:val="00D31BC1"/>
    <w:rPr>
      <w:rFonts w:ascii="Arial" w:eastAsia="Times New Roman" w:hAnsi="Arial" w:cs="Times New Roman"/>
      <w:sz w:val="20"/>
      <w:szCs w:val="24"/>
      <w:lang w:eastAsia="en-GB"/>
    </w:rPr>
  </w:style>
  <w:style w:type="character" w:customStyle="1" w:styleId="DWFlag">
    <w:name w:val="DW Flag"/>
    <w:rsid w:val="00D31BC1"/>
    <w:rPr>
      <w:b/>
    </w:rPr>
  </w:style>
  <w:style w:type="paragraph" w:styleId="Footer">
    <w:name w:val="footer"/>
    <w:basedOn w:val="DWNormal"/>
    <w:link w:val="FooterChar"/>
    <w:uiPriority w:val="99"/>
    <w:rsid w:val="00D31BC1"/>
    <w:pPr>
      <w:spacing w:before="220"/>
    </w:pPr>
  </w:style>
  <w:style w:type="character" w:customStyle="1" w:styleId="FooterChar">
    <w:name w:val="Footer Char"/>
    <w:basedOn w:val="DefaultParagraphFont"/>
    <w:link w:val="Footer"/>
    <w:uiPriority w:val="99"/>
    <w:rsid w:val="00D31BC1"/>
    <w:rPr>
      <w:rFonts w:ascii="Arial" w:eastAsia="Times New Roman" w:hAnsi="Arial" w:cs="Times New Roman"/>
      <w:sz w:val="20"/>
      <w:szCs w:val="24"/>
      <w:lang w:eastAsia="en-GB"/>
    </w:rPr>
  </w:style>
  <w:style w:type="character" w:customStyle="1" w:styleId="FooterCaption">
    <w:name w:val="Footer Caption"/>
    <w:semiHidden/>
    <w:rsid w:val="00D31BC1"/>
    <w:rPr>
      <w:sz w:val="12"/>
    </w:rPr>
  </w:style>
  <w:style w:type="character" w:styleId="FootnoteReference">
    <w:name w:val="footnote reference"/>
    <w:uiPriority w:val="99"/>
    <w:semiHidden/>
    <w:rsid w:val="00D31BC1"/>
    <w:rPr>
      <w:vertAlign w:val="superscript"/>
    </w:rPr>
  </w:style>
  <w:style w:type="paragraph" w:styleId="FootnoteText">
    <w:name w:val="footnote text"/>
    <w:basedOn w:val="DWNormal"/>
    <w:link w:val="FootnoteTextChar"/>
    <w:uiPriority w:val="99"/>
    <w:semiHidden/>
    <w:rsid w:val="00D31BC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rsid w:val="00D31BC1"/>
    <w:rPr>
      <w:rFonts w:ascii="Arial" w:eastAsia="Times New Roman" w:hAnsi="Arial" w:cs="Times New Roman"/>
      <w:sz w:val="16"/>
      <w:szCs w:val="24"/>
      <w:lang w:eastAsia="en-GB"/>
    </w:rPr>
  </w:style>
  <w:style w:type="paragraph" w:customStyle="1" w:styleId="DWHdgGroup">
    <w:name w:val="DW Hdg Group"/>
    <w:basedOn w:val="DWNormal"/>
    <w:next w:val="DWPara"/>
    <w:rsid w:val="00D31BC1"/>
    <w:pPr>
      <w:keepNext/>
      <w:spacing w:after="220"/>
    </w:pPr>
    <w:rPr>
      <w:b/>
      <w:caps/>
    </w:rPr>
  </w:style>
  <w:style w:type="paragraph" w:customStyle="1" w:styleId="DWPara">
    <w:name w:val="DW Para"/>
    <w:basedOn w:val="DWNormal"/>
    <w:rsid w:val="00D31BC1"/>
    <w:pPr>
      <w:spacing w:after="220"/>
    </w:pPr>
  </w:style>
  <w:style w:type="paragraph" w:styleId="Header">
    <w:name w:val="header"/>
    <w:aliases w:val="h,logo"/>
    <w:basedOn w:val="DWNormal"/>
    <w:link w:val="HeaderChar"/>
    <w:rsid w:val="00D31BC1"/>
    <w:pPr>
      <w:spacing w:after="220"/>
    </w:pPr>
  </w:style>
  <w:style w:type="character" w:customStyle="1" w:styleId="HeaderChar">
    <w:name w:val="Header Char"/>
    <w:aliases w:val="h Char,logo Char"/>
    <w:basedOn w:val="DefaultParagraphFont"/>
    <w:link w:val="Header"/>
    <w:uiPriority w:val="99"/>
    <w:semiHidden/>
    <w:rsid w:val="00D31BC1"/>
    <w:rPr>
      <w:rFonts w:ascii="Arial" w:eastAsia="Times New Roman" w:hAnsi="Arial" w:cs="Times New Roman"/>
      <w:sz w:val="20"/>
      <w:szCs w:val="24"/>
      <w:lang w:eastAsia="en-GB"/>
    </w:rPr>
  </w:style>
  <w:style w:type="character" w:customStyle="1" w:styleId="HeaderCaption">
    <w:name w:val="Header Caption"/>
    <w:semiHidden/>
    <w:rsid w:val="00D31BC1"/>
    <w:rPr>
      <w:sz w:val="12"/>
    </w:rPr>
  </w:style>
  <w:style w:type="character" w:customStyle="1" w:styleId="HiddenText">
    <w:name w:val="Hidden Text"/>
    <w:semiHidden/>
    <w:rsid w:val="00D31BC1"/>
    <w:rPr>
      <w:vanish/>
    </w:rPr>
  </w:style>
  <w:style w:type="paragraph" w:customStyle="1" w:styleId="DWHdgMain">
    <w:name w:val="DW Hdg Main"/>
    <w:basedOn w:val="DWHdgGroup"/>
    <w:next w:val="DWHdgGroup"/>
    <w:rsid w:val="00D31BC1"/>
    <w:pPr>
      <w:jc w:val="center"/>
    </w:pPr>
  </w:style>
  <w:style w:type="character" w:customStyle="1" w:styleId="MarginalNote">
    <w:name w:val="Marginal Note"/>
    <w:semiHidden/>
    <w:rsid w:val="00D31BC1"/>
    <w:rPr>
      <w:rFonts w:ascii="Arial" w:hAnsi="Arial"/>
      <w:sz w:val="16"/>
    </w:rPr>
  </w:style>
  <w:style w:type="paragraph" w:customStyle="1" w:styleId="DWName">
    <w:name w:val="DW Name"/>
    <w:basedOn w:val="DWNormal"/>
    <w:next w:val="Normal"/>
    <w:rsid w:val="00D31BC1"/>
    <w:pPr>
      <w:keepNext/>
      <w:spacing w:before="220"/>
    </w:pPr>
    <w:rPr>
      <w:caps/>
    </w:rPr>
  </w:style>
  <w:style w:type="paragraph" w:customStyle="1" w:styleId="DWListNumerical">
    <w:name w:val="DW List Numerical"/>
    <w:basedOn w:val="DWNormal"/>
    <w:rsid w:val="00D31BC1"/>
    <w:pPr>
      <w:numPr>
        <w:numId w:val="2"/>
      </w:numPr>
    </w:pPr>
  </w:style>
  <w:style w:type="paragraph" w:customStyle="1" w:styleId="Originator">
    <w:name w:val="Originator"/>
    <w:basedOn w:val="DWNormal"/>
    <w:next w:val="Normal"/>
    <w:semiHidden/>
    <w:rsid w:val="00D31BC1"/>
    <w:pPr>
      <w:spacing w:after="220"/>
    </w:pPr>
  </w:style>
  <w:style w:type="character" w:customStyle="1" w:styleId="DWHdgPara">
    <w:name w:val="DW Hdg Para"/>
    <w:rsid w:val="00D31BC1"/>
    <w:rPr>
      <w:b/>
      <w:u w:val="none"/>
    </w:rPr>
  </w:style>
  <w:style w:type="character" w:customStyle="1" w:styleId="PostTown">
    <w:name w:val="Post Town"/>
    <w:semiHidden/>
    <w:rsid w:val="00D31BC1"/>
    <w:rPr>
      <w:smallCaps/>
    </w:rPr>
  </w:style>
  <w:style w:type="character" w:customStyle="1" w:styleId="ProtectiveMarking">
    <w:name w:val="Protective Marking"/>
    <w:semiHidden/>
    <w:rsid w:val="00D31BC1"/>
    <w:rPr>
      <w:b/>
      <w:caps/>
    </w:rPr>
  </w:style>
  <w:style w:type="character" w:customStyle="1" w:styleId="ReferenceDate">
    <w:name w:val="Reference/Date"/>
    <w:semiHidden/>
    <w:rsid w:val="00D31BC1"/>
    <w:rPr>
      <w:rFonts w:ascii="Arial" w:hAnsi="Arial"/>
      <w:spacing w:val="0"/>
      <w:sz w:val="20"/>
    </w:rPr>
  </w:style>
  <w:style w:type="character" w:customStyle="1" w:styleId="DWHdgSubject">
    <w:name w:val="DW Hdg Subject"/>
    <w:rsid w:val="00D31BC1"/>
    <w:rPr>
      <w:u w:val="single"/>
    </w:rPr>
  </w:style>
  <w:style w:type="paragraph" w:customStyle="1" w:styleId="DWTable">
    <w:name w:val="DW Table"/>
    <w:basedOn w:val="DWNormal"/>
    <w:rsid w:val="00D31BC1"/>
  </w:style>
  <w:style w:type="paragraph" w:customStyle="1" w:styleId="TableBox">
    <w:name w:val="Table Box"/>
    <w:basedOn w:val="DWTable"/>
    <w:next w:val="DWPara"/>
    <w:semiHidden/>
    <w:rsid w:val="00D31BC1"/>
  </w:style>
  <w:style w:type="paragraph" w:customStyle="1" w:styleId="DWTablePara">
    <w:name w:val="DW Table Para"/>
    <w:basedOn w:val="DWTable"/>
    <w:rsid w:val="00D31BC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D31BC1"/>
    <w:pPr>
      <w:spacing w:after="100"/>
      <w:jc w:val="center"/>
    </w:pPr>
  </w:style>
  <w:style w:type="paragraph" w:customStyle="1" w:styleId="DWTableHdg">
    <w:name w:val="DW Table Hdg"/>
    <w:basedOn w:val="DWTable"/>
    <w:next w:val="DWTableCol"/>
    <w:rsid w:val="00D31BC1"/>
    <w:pPr>
      <w:spacing w:before="100" w:after="100"/>
      <w:jc w:val="center"/>
    </w:pPr>
    <w:rPr>
      <w:b/>
    </w:rPr>
  </w:style>
  <w:style w:type="paragraph" w:customStyle="1" w:styleId="TelFaxBlock">
    <w:name w:val="Tel/Fax Block"/>
    <w:basedOn w:val="Normal"/>
    <w:semiHidden/>
    <w:rsid w:val="00D31BC1"/>
    <w:rPr>
      <w:sz w:val="18"/>
    </w:rPr>
  </w:style>
  <w:style w:type="paragraph" w:styleId="TOC1">
    <w:name w:val="toc 1"/>
    <w:basedOn w:val="DWNormal"/>
    <w:uiPriority w:val="39"/>
    <w:semiHidden/>
    <w:rsid w:val="00D31BC1"/>
    <w:pPr>
      <w:tabs>
        <w:tab w:val="right" w:leader="dot" w:pos="9072"/>
      </w:tabs>
      <w:ind w:left="567"/>
    </w:pPr>
    <w:rPr>
      <w:smallCaps/>
    </w:rPr>
  </w:style>
  <w:style w:type="paragraph" w:styleId="TOC2">
    <w:name w:val="toc 2"/>
    <w:basedOn w:val="TOC1"/>
    <w:uiPriority w:val="39"/>
    <w:semiHidden/>
    <w:rsid w:val="00D31BC1"/>
    <w:pPr>
      <w:ind w:left="851"/>
    </w:pPr>
    <w:rPr>
      <w:smallCaps w:val="0"/>
    </w:rPr>
  </w:style>
  <w:style w:type="paragraph" w:styleId="TOC3">
    <w:name w:val="toc 3"/>
    <w:basedOn w:val="TOC2"/>
    <w:uiPriority w:val="39"/>
    <w:semiHidden/>
    <w:rsid w:val="00D31BC1"/>
    <w:pPr>
      <w:ind w:left="1134"/>
    </w:pPr>
  </w:style>
  <w:style w:type="paragraph" w:styleId="TOC4">
    <w:name w:val="toc 4"/>
    <w:basedOn w:val="TOC3"/>
    <w:uiPriority w:val="39"/>
    <w:semiHidden/>
    <w:rsid w:val="00D31BC1"/>
    <w:pPr>
      <w:ind w:left="1418"/>
    </w:pPr>
  </w:style>
  <w:style w:type="paragraph" w:styleId="TOC5">
    <w:name w:val="toc 5"/>
    <w:basedOn w:val="TOC4"/>
    <w:uiPriority w:val="39"/>
    <w:semiHidden/>
    <w:rsid w:val="00D31BC1"/>
    <w:pPr>
      <w:ind w:left="1701"/>
    </w:pPr>
  </w:style>
  <w:style w:type="paragraph" w:styleId="TOC6">
    <w:name w:val="toc 6"/>
    <w:basedOn w:val="TOC5"/>
    <w:uiPriority w:val="39"/>
    <w:semiHidden/>
    <w:rsid w:val="00D31BC1"/>
    <w:pPr>
      <w:ind w:left="1985"/>
    </w:pPr>
  </w:style>
  <w:style w:type="paragraph" w:styleId="TOC7">
    <w:name w:val="toc 7"/>
    <w:basedOn w:val="TOC6"/>
    <w:uiPriority w:val="39"/>
    <w:semiHidden/>
    <w:rsid w:val="00D31BC1"/>
    <w:pPr>
      <w:ind w:left="2268"/>
    </w:pPr>
  </w:style>
  <w:style w:type="paragraph" w:customStyle="1" w:styleId="UnitTitle">
    <w:name w:val="Unit Title"/>
    <w:basedOn w:val="AddressBlock"/>
    <w:next w:val="AddressBlock"/>
    <w:semiHidden/>
    <w:rsid w:val="00D31BC1"/>
    <w:rPr>
      <w:b/>
      <w:sz w:val="22"/>
    </w:rPr>
  </w:style>
  <w:style w:type="paragraph" w:customStyle="1" w:styleId="DWSignature">
    <w:name w:val="DW Signature"/>
    <w:basedOn w:val="DWNormal"/>
    <w:next w:val="DWName"/>
    <w:rsid w:val="00D31BC1"/>
    <w:pPr>
      <w:spacing w:before="160"/>
    </w:pPr>
  </w:style>
  <w:style w:type="character" w:styleId="PageNumber">
    <w:name w:val="page number"/>
    <w:uiPriority w:val="99"/>
    <w:semiHidden/>
    <w:rsid w:val="00D31BC1"/>
    <w:rPr>
      <w:rFonts w:cs="Times New Roman"/>
    </w:rPr>
  </w:style>
  <w:style w:type="paragraph" w:customStyle="1" w:styleId="DWParaNum1">
    <w:name w:val="DW Para Num1"/>
    <w:basedOn w:val="DWPara"/>
    <w:rsid w:val="00D31BC1"/>
    <w:pPr>
      <w:numPr>
        <w:numId w:val="5"/>
      </w:numPr>
    </w:pPr>
  </w:style>
  <w:style w:type="paragraph" w:customStyle="1" w:styleId="DWParaNum2">
    <w:name w:val="DW Para Num2"/>
    <w:basedOn w:val="DWPara"/>
    <w:rsid w:val="00D31BC1"/>
    <w:pPr>
      <w:numPr>
        <w:ilvl w:val="1"/>
        <w:numId w:val="5"/>
      </w:numPr>
    </w:pPr>
  </w:style>
  <w:style w:type="paragraph" w:customStyle="1" w:styleId="DWParaNum3">
    <w:name w:val="DW Para Num3"/>
    <w:basedOn w:val="DWPara"/>
    <w:rsid w:val="00D31BC1"/>
    <w:pPr>
      <w:numPr>
        <w:ilvl w:val="2"/>
        <w:numId w:val="5"/>
      </w:numPr>
    </w:pPr>
  </w:style>
  <w:style w:type="paragraph" w:customStyle="1" w:styleId="DWParaNum4">
    <w:name w:val="DW Para Num4"/>
    <w:basedOn w:val="DWPara"/>
    <w:rsid w:val="00D31BC1"/>
    <w:pPr>
      <w:numPr>
        <w:ilvl w:val="3"/>
        <w:numId w:val="5"/>
      </w:numPr>
    </w:pPr>
  </w:style>
  <w:style w:type="paragraph" w:customStyle="1" w:styleId="DWParaNum5">
    <w:name w:val="DW Para Num5"/>
    <w:basedOn w:val="DWPara"/>
    <w:rsid w:val="00D31BC1"/>
    <w:pPr>
      <w:numPr>
        <w:ilvl w:val="4"/>
        <w:numId w:val="5"/>
      </w:numPr>
    </w:pPr>
  </w:style>
  <w:style w:type="paragraph" w:customStyle="1" w:styleId="DWParaPB1">
    <w:name w:val="DW Para PB1"/>
    <w:basedOn w:val="DWPara"/>
    <w:rsid w:val="00D31BC1"/>
    <w:pPr>
      <w:numPr>
        <w:numId w:val="1"/>
      </w:numPr>
    </w:pPr>
  </w:style>
  <w:style w:type="paragraph" w:customStyle="1" w:styleId="DWParaPB2">
    <w:name w:val="DW Para PB2"/>
    <w:basedOn w:val="DWPara"/>
    <w:rsid w:val="00D31BC1"/>
    <w:pPr>
      <w:numPr>
        <w:ilvl w:val="1"/>
        <w:numId w:val="1"/>
      </w:numPr>
    </w:pPr>
  </w:style>
  <w:style w:type="paragraph" w:customStyle="1" w:styleId="DWParaPB3">
    <w:name w:val="DW Para PB3"/>
    <w:basedOn w:val="DWPara"/>
    <w:rsid w:val="00D31BC1"/>
    <w:pPr>
      <w:numPr>
        <w:ilvl w:val="2"/>
        <w:numId w:val="1"/>
      </w:numPr>
    </w:pPr>
  </w:style>
  <w:style w:type="paragraph" w:customStyle="1" w:styleId="DWParaPB4">
    <w:name w:val="DW Para PB4"/>
    <w:basedOn w:val="DWPara"/>
    <w:rsid w:val="00D31BC1"/>
    <w:pPr>
      <w:numPr>
        <w:ilvl w:val="3"/>
        <w:numId w:val="1"/>
      </w:numPr>
    </w:pPr>
  </w:style>
  <w:style w:type="paragraph" w:customStyle="1" w:styleId="DWParaPB5">
    <w:name w:val="DW Para PB5"/>
    <w:basedOn w:val="DWPara"/>
    <w:rsid w:val="00D31BC1"/>
    <w:pPr>
      <w:numPr>
        <w:ilvl w:val="4"/>
        <w:numId w:val="1"/>
      </w:numPr>
    </w:pPr>
  </w:style>
  <w:style w:type="paragraph" w:customStyle="1" w:styleId="DWTableParaNum1">
    <w:name w:val="DW Table Para Num1"/>
    <w:basedOn w:val="DWTablePara"/>
    <w:rsid w:val="00D31BC1"/>
    <w:pPr>
      <w:numPr>
        <w:numId w:val="3"/>
      </w:numPr>
      <w:tabs>
        <w:tab w:val="left" w:pos="369"/>
      </w:tabs>
    </w:pPr>
  </w:style>
  <w:style w:type="paragraph" w:customStyle="1" w:styleId="DWTableParaNum2">
    <w:name w:val="DW Table Para Num2"/>
    <w:basedOn w:val="DWTablePara"/>
    <w:rsid w:val="00D31BC1"/>
    <w:pPr>
      <w:numPr>
        <w:ilvl w:val="1"/>
        <w:numId w:val="3"/>
      </w:numPr>
    </w:pPr>
  </w:style>
  <w:style w:type="paragraph" w:customStyle="1" w:styleId="DWTableParaNum3">
    <w:name w:val="DW Table Para Num3"/>
    <w:basedOn w:val="DWTablePara"/>
    <w:rsid w:val="00D31BC1"/>
    <w:pPr>
      <w:numPr>
        <w:ilvl w:val="2"/>
        <w:numId w:val="3"/>
      </w:numPr>
    </w:pPr>
  </w:style>
  <w:style w:type="paragraph" w:customStyle="1" w:styleId="DWTableParaNum4">
    <w:name w:val="DW Table Para Num4"/>
    <w:basedOn w:val="DWTablePara"/>
    <w:rsid w:val="00D31BC1"/>
    <w:pPr>
      <w:numPr>
        <w:ilvl w:val="3"/>
        <w:numId w:val="3"/>
      </w:numPr>
    </w:pPr>
  </w:style>
  <w:style w:type="paragraph" w:customStyle="1" w:styleId="DWTableParaNum5">
    <w:name w:val="DW Table Para Num5"/>
    <w:basedOn w:val="DWTablePara"/>
    <w:rsid w:val="00D31BC1"/>
    <w:pPr>
      <w:numPr>
        <w:ilvl w:val="4"/>
        <w:numId w:val="3"/>
      </w:numPr>
    </w:pPr>
  </w:style>
  <w:style w:type="paragraph" w:customStyle="1" w:styleId="DWParaBul1">
    <w:name w:val="DW Para Bul1"/>
    <w:basedOn w:val="DWPara"/>
    <w:rsid w:val="00D31BC1"/>
    <w:pPr>
      <w:numPr>
        <w:numId w:val="6"/>
      </w:numPr>
    </w:pPr>
  </w:style>
  <w:style w:type="paragraph" w:customStyle="1" w:styleId="DWParaBul2">
    <w:name w:val="DW Para Bul2"/>
    <w:basedOn w:val="DWPara"/>
    <w:rsid w:val="00D31BC1"/>
    <w:pPr>
      <w:numPr>
        <w:ilvl w:val="1"/>
        <w:numId w:val="6"/>
      </w:numPr>
    </w:pPr>
  </w:style>
  <w:style w:type="paragraph" w:customStyle="1" w:styleId="DWParaBul3">
    <w:name w:val="DW Para Bul3"/>
    <w:basedOn w:val="DWPara"/>
    <w:rsid w:val="00D31BC1"/>
    <w:pPr>
      <w:numPr>
        <w:ilvl w:val="2"/>
        <w:numId w:val="6"/>
      </w:numPr>
    </w:pPr>
  </w:style>
  <w:style w:type="paragraph" w:customStyle="1" w:styleId="DWParaBul4">
    <w:name w:val="DW Para Bul4"/>
    <w:basedOn w:val="DWPara"/>
    <w:rsid w:val="00D31BC1"/>
    <w:pPr>
      <w:numPr>
        <w:ilvl w:val="3"/>
        <w:numId w:val="6"/>
      </w:numPr>
    </w:pPr>
  </w:style>
  <w:style w:type="paragraph" w:customStyle="1" w:styleId="DWParaBul5">
    <w:name w:val="DW Para Bul5"/>
    <w:basedOn w:val="DWPara"/>
    <w:rsid w:val="00D31BC1"/>
    <w:pPr>
      <w:numPr>
        <w:ilvl w:val="4"/>
        <w:numId w:val="6"/>
      </w:numPr>
    </w:pPr>
  </w:style>
  <w:style w:type="paragraph" w:customStyle="1" w:styleId="FooterFilename">
    <w:name w:val="Footer Filename"/>
    <w:basedOn w:val="Footer"/>
    <w:semiHidden/>
    <w:rsid w:val="00D31BC1"/>
    <w:pPr>
      <w:tabs>
        <w:tab w:val="center" w:pos="4815"/>
        <w:tab w:val="right" w:pos="9645"/>
      </w:tabs>
      <w:spacing w:before="120"/>
    </w:pPr>
    <w:rPr>
      <w:sz w:val="12"/>
    </w:rPr>
  </w:style>
  <w:style w:type="paragraph" w:customStyle="1" w:styleId="Char1">
    <w:name w:val="Char1"/>
    <w:basedOn w:val="Normal"/>
    <w:rsid w:val="00D31BC1"/>
    <w:pPr>
      <w:keepLines/>
      <w:spacing w:after="40" w:line="240" w:lineRule="exact"/>
      <w:ind w:left="2977"/>
    </w:pPr>
    <w:rPr>
      <w:rFonts w:ascii="Tahoma" w:hAnsi="Tahoma"/>
      <w:sz w:val="22"/>
      <w:lang w:val="en-US" w:eastAsia="en-US"/>
    </w:rPr>
  </w:style>
  <w:style w:type="paragraph" w:styleId="BodyText">
    <w:name w:val="Body Text"/>
    <w:basedOn w:val="Normal"/>
    <w:link w:val="BodyTextChar"/>
    <w:uiPriority w:val="99"/>
    <w:rsid w:val="00D31BC1"/>
    <w:pPr>
      <w:spacing w:after="120"/>
    </w:pPr>
  </w:style>
  <w:style w:type="character" w:customStyle="1" w:styleId="BodyTextChar">
    <w:name w:val="Body Text Char"/>
    <w:basedOn w:val="DefaultParagraphFont"/>
    <w:link w:val="BodyText"/>
    <w:uiPriority w:val="99"/>
    <w:rsid w:val="00D31BC1"/>
    <w:rPr>
      <w:rFonts w:ascii="Arial" w:eastAsia="Times New Roman" w:hAnsi="Arial" w:cs="Times New Roman"/>
      <w:sz w:val="20"/>
      <w:szCs w:val="24"/>
      <w:lang w:eastAsia="en-GB"/>
    </w:rPr>
  </w:style>
  <w:style w:type="table" w:styleId="TableGrid">
    <w:name w:val="Table Grid"/>
    <w:basedOn w:val="TableNormal"/>
    <w:uiPriority w:val="39"/>
    <w:rsid w:val="00D31B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31BC1"/>
    <w:rPr>
      <w:rFonts w:ascii="Tahoma" w:hAnsi="Tahoma" w:cs="Tahoma"/>
      <w:sz w:val="16"/>
      <w:szCs w:val="16"/>
    </w:rPr>
  </w:style>
  <w:style w:type="character" w:customStyle="1" w:styleId="BalloonTextChar">
    <w:name w:val="Balloon Text Char"/>
    <w:basedOn w:val="DefaultParagraphFont"/>
    <w:link w:val="BalloonText"/>
    <w:uiPriority w:val="99"/>
    <w:semiHidden/>
    <w:rsid w:val="00D31BC1"/>
    <w:rPr>
      <w:rFonts w:ascii="Tahoma" w:eastAsia="Times New Roman" w:hAnsi="Tahoma" w:cs="Tahoma"/>
      <w:sz w:val="16"/>
      <w:szCs w:val="16"/>
      <w:lang w:eastAsia="en-GB"/>
    </w:rPr>
  </w:style>
  <w:style w:type="character" w:styleId="Hyperlink">
    <w:name w:val="Hyperlink"/>
    <w:uiPriority w:val="99"/>
    <w:rsid w:val="00D31BC1"/>
    <w:rPr>
      <w:color w:val="0000FF"/>
      <w:u w:val="single"/>
    </w:rPr>
  </w:style>
  <w:style w:type="character" w:styleId="CommentReference">
    <w:name w:val="annotation reference"/>
    <w:uiPriority w:val="99"/>
    <w:semiHidden/>
    <w:rsid w:val="00D31BC1"/>
    <w:rPr>
      <w:sz w:val="16"/>
    </w:rPr>
  </w:style>
  <w:style w:type="paragraph" w:styleId="CommentText">
    <w:name w:val="annotation text"/>
    <w:basedOn w:val="Normal"/>
    <w:link w:val="CommentTextChar"/>
    <w:uiPriority w:val="99"/>
    <w:semiHidden/>
    <w:rsid w:val="00D31BC1"/>
    <w:rPr>
      <w:szCs w:val="20"/>
    </w:rPr>
  </w:style>
  <w:style w:type="character" w:customStyle="1" w:styleId="CommentTextChar">
    <w:name w:val="Comment Text Char"/>
    <w:basedOn w:val="DefaultParagraphFont"/>
    <w:link w:val="CommentText"/>
    <w:uiPriority w:val="99"/>
    <w:semiHidden/>
    <w:rsid w:val="00D31BC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D31BC1"/>
    <w:rPr>
      <w:b/>
      <w:bCs/>
    </w:rPr>
  </w:style>
  <w:style w:type="character" w:customStyle="1" w:styleId="CommentSubjectChar">
    <w:name w:val="Comment Subject Char"/>
    <w:basedOn w:val="CommentTextChar"/>
    <w:link w:val="CommentSubject"/>
    <w:uiPriority w:val="99"/>
    <w:semiHidden/>
    <w:rsid w:val="00D31BC1"/>
    <w:rPr>
      <w:rFonts w:ascii="Arial" w:eastAsia="Times New Roman" w:hAnsi="Arial" w:cs="Times New Roman"/>
      <w:b/>
      <w:bCs/>
      <w:sz w:val="20"/>
      <w:szCs w:val="20"/>
      <w:lang w:eastAsia="en-GB"/>
    </w:rPr>
  </w:style>
  <w:style w:type="paragraph" w:customStyle="1" w:styleId="Style1">
    <w:name w:val="Style1"/>
    <w:basedOn w:val="Header"/>
    <w:rsid w:val="00D31BC1"/>
    <w:pPr>
      <w:ind w:right="-1408"/>
    </w:pPr>
    <w:rPr>
      <w:rFonts w:cs="Arial"/>
      <w:b/>
      <w:bCs/>
      <w:iCs/>
      <w:szCs w:val="20"/>
    </w:rPr>
  </w:style>
  <w:style w:type="paragraph" w:styleId="DocumentMap">
    <w:name w:val="Document Map"/>
    <w:basedOn w:val="Normal"/>
    <w:link w:val="DocumentMapChar"/>
    <w:uiPriority w:val="99"/>
    <w:semiHidden/>
    <w:rsid w:val="00D31BC1"/>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31BC1"/>
    <w:rPr>
      <w:rFonts w:ascii="Tahoma" w:eastAsia="Times New Roman" w:hAnsi="Tahoma" w:cs="Tahoma"/>
      <w:sz w:val="20"/>
      <w:szCs w:val="20"/>
      <w:shd w:val="clear" w:color="auto" w:fill="000080"/>
      <w:lang w:eastAsia="en-GB"/>
    </w:rPr>
  </w:style>
  <w:style w:type="character" w:styleId="FollowedHyperlink">
    <w:name w:val="FollowedHyperlink"/>
    <w:uiPriority w:val="99"/>
    <w:rsid w:val="00D31BC1"/>
    <w:rPr>
      <w:color w:val="606420"/>
      <w:u w:val="single"/>
    </w:rPr>
  </w:style>
  <w:style w:type="paragraph" w:customStyle="1" w:styleId="Default">
    <w:name w:val="Default"/>
    <w:rsid w:val="00D31BC1"/>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tandardtext">
    <w:name w:val="standardtext"/>
    <w:rsid w:val="00D31BC1"/>
    <w:rPr>
      <w:rFonts w:cs="Times New Roman"/>
    </w:rPr>
  </w:style>
  <w:style w:type="paragraph" w:styleId="Revision">
    <w:name w:val="Revision"/>
    <w:hidden/>
    <w:uiPriority w:val="71"/>
    <w:rsid w:val="00D31BC1"/>
    <w:pPr>
      <w:spacing w:after="0"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0D40AC"/>
    <w:pPr>
      <w:spacing w:after="120"/>
      <w:ind w:left="283"/>
    </w:pPr>
  </w:style>
  <w:style w:type="character" w:customStyle="1" w:styleId="BodyTextIndentChar">
    <w:name w:val="Body Text Indent Char"/>
    <w:basedOn w:val="DefaultParagraphFont"/>
    <w:link w:val="BodyTextIndent"/>
    <w:uiPriority w:val="99"/>
    <w:semiHidden/>
    <w:rsid w:val="000D40AC"/>
    <w:rPr>
      <w:rFonts w:ascii="Arial" w:eastAsia="Times New Roman" w:hAnsi="Arial" w:cs="Times New Roman"/>
      <w:sz w:val="20"/>
      <w:szCs w:val="24"/>
      <w:lang w:eastAsia="en-GB"/>
    </w:rPr>
  </w:style>
  <w:style w:type="paragraph" w:styleId="ListParagraph">
    <w:name w:val="List Paragraph"/>
    <w:basedOn w:val="Normal"/>
    <w:uiPriority w:val="34"/>
    <w:qFormat/>
    <w:rsid w:val="000D40AC"/>
    <w:pPr>
      <w:ind w:left="720"/>
    </w:pPr>
    <w:rPr>
      <w:rFonts w:ascii="Calibri" w:eastAsiaTheme="minorHAnsi" w:hAnsi="Calibri"/>
      <w:sz w:val="22"/>
      <w:szCs w:val="22"/>
      <w:lang w:eastAsia="en-US"/>
    </w:rPr>
  </w:style>
  <w:style w:type="paragraph" w:styleId="BodyText3">
    <w:name w:val="Body Text 3"/>
    <w:basedOn w:val="Normal"/>
    <w:link w:val="BodyText3Char"/>
    <w:uiPriority w:val="99"/>
    <w:semiHidden/>
    <w:unhideWhenUsed/>
    <w:rsid w:val="00D84947"/>
    <w:pPr>
      <w:spacing w:after="120"/>
    </w:pPr>
    <w:rPr>
      <w:sz w:val="16"/>
      <w:szCs w:val="16"/>
    </w:rPr>
  </w:style>
  <w:style w:type="character" w:customStyle="1" w:styleId="BodyText3Char">
    <w:name w:val="Body Text 3 Char"/>
    <w:basedOn w:val="DefaultParagraphFont"/>
    <w:link w:val="BodyText3"/>
    <w:uiPriority w:val="99"/>
    <w:semiHidden/>
    <w:rsid w:val="00D84947"/>
    <w:rPr>
      <w:rFonts w:ascii="Arial" w:eastAsia="Times New Roman" w:hAnsi="Arial" w:cs="Times New Roman"/>
      <w:sz w:val="16"/>
      <w:szCs w:val="16"/>
      <w:lang w:eastAsia="en-GB"/>
    </w:rPr>
  </w:style>
  <w:style w:type="paragraph" w:customStyle="1" w:styleId="xmsonormal">
    <w:name w:val="x_msonormal"/>
    <w:basedOn w:val="Normal"/>
    <w:rsid w:val="00D84947"/>
    <w:rPr>
      <w:rFonts w:ascii="Calibri" w:eastAsiaTheme="minorHAnsi" w:hAnsi="Calibri"/>
      <w:sz w:val="22"/>
      <w:szCs w:val="22"/>
    </w:rPr>
  </w:style>
  <w:style w:type="paragraph" w:styleId="ListBullet">
    <w:name w:val="List Bullet"/>
    <w:aliases w:val="lb"/>
    <w:basedOn w:val="Normal"/>
    <w:autoRedefine/>
    <w:rsid w:val="00915033"/>
    <w:pPr>
      <w:numPr>
        <w:numId w:val="12"/>
      </w:numPr>
      <w:jc w:val="both"/>
    </w:pPr>
    <w:rPr>
      <w:szCs w:val="20"/>
      <w:lang w:eastAsia="en-US"/>
    </w:rPr>
  </w:style>
  <w:style w:type="paragraph" w:styleId="ListBullet4">
    <w:name w:val="List Bullet 4"/>
    <w:aliases w:val="lb4"/>
    <w:basedOn w:val="Normal"/>
    <w:autoRedefine/>
    <w:rsid w:val="00C83C2B"/>
    <w:pPr>
      <w:numPr>
        <w:numId w:val="13"/>
      </w:numPr>
    </w:pPr>
    <w:rPr>
      <w:szCs w:val="20"/>
      <w:lang w:eastAsia="en-US"/>
    </w:rPr>
  </w:style>
  <w:style w:type="paragraph" w:customStyle="1" w:styleId="ssqSchedule">
    <w:name w:val="ssqSchedule"/>
    <w:basedOn w:val="Normal"/>
    <w:next w:val="Normal"/>
    <w:rsid w:val="00C83C2B"/>
    <w:pPr>
      <w:numPr>
        <w:numId w:val="14"/>
      </w:numPr>
      <w:spacing w:after="260" w:line="260" w:lineRule="atLeast"/>
      <w:jc w:val="center"/>
    </w:pPr>
    <w:rPr>
      <w:rFonts w:cs="Arial"/>
      <w:b/>
      <w:bCs/>
      <w:caps/>
      <w:sz w:val="22"/>
      <w:szCs w:val="22"/>
    </w:rPr>
  </w:style>
  <w:style w:type="paragraph" w:customStyle="1" w:styleId="ssRestartPart">
    <w:name w:val="ssRestartPart"/>
    <w:basedOn w:val="Normal"/>
    <w:next w:val="Normal"/>
    <w:rsid w:val="00C83C2B"/>
    <w:pPr>
      <w:numPr>
        <w:ilvl w:val="1"/>
        <w:numId w:val="14"/>
      </w:numPr>
      <w:spacing w:line="260" w:lineRule="atLeast"/>
      <w:jc w:val="both"/>
    </w:pPr>
    <w:rPr>
      <w:rFonts w:cs="Arial"/>
      <w:color w:val="FF0000"/>
      <w:sz w:val="22"/>
      <w:szCs w:val="22"/>
    </w:rPr>
  </w:style>
  <w:style w:type="character" w:styleId="UnresolvedMention">
    <w:name w:val="Unresolved Mention"/>
    <w:basedOn w:val="DefaultParagraphFont"/>
    <w:uiPriority w:val="99"/>
    <w:semiHidden/>
    <w:unhideWhenUsed/>
    <w:rsid w:val="0041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ministry-of-defence/about/procurement" TargetMode="External"/><Relationship Id="rId18" Type="http://schemas.openxmlformats.org/officeDocument/2006/relationships/hyperlink" Target="mailto:DESLCSLS-OpsFormsandPubs@mod.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dstan.mod.uk/" TargetMode="External"/><Relationship Id="rId7" Type="http://schemas.openxmlformats.org/officeDocument/2006/relationships/webSettings" Target="webSettings.xml"/><Relationship Id="rId12" Type="http://schemas.openxmlformats.org/officeDocument/2006/relationships/hyperlink" Target="https://www.aof.mod.uk/aofcontent/tactical/toolkit" TargetMode="External"/><Relationship Id="rId17" Type="http://schemas.openxmlformats.org/officeDocument/2006/relationships/hyperlink" Target="https://www.gov.uk/government/organisations/ministry-of-defence/about/procu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SA-DLSR-MovTpt-DGHSIS@mod.uk" TargetMode="External"/><Relationship Id="rId20" Type="http://schemas.openxmlformats.org/officeDocument/2006/relationships/hyperlink" Target="http://www.dstan.dii.r.mil.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snow439@mod.gov.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DESLCSLS-OpsFormsandPubs@mod.uk"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dstan.uwh.diif.r.mil.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an.mod.uk/" TargetMode="External"/><Relationship Id="rId22" Type="http://schemas.openxmlformats.org/officeDocument/2006/relationships/hyperlink" Target="https://www.aof.mod.uk/aofcontent/tactical/toolkit/index.ht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2E1906B9CA854AA9A81655DDAB1224" ma:contentTypeVersion="4" ma:contentTypeDescription="Create a new document." ma:contentTypeScope="" ma:versionID="df6128424a70dc29e7158e7482f34853">
  <xsd:schema xmlns:xsd="http://www.w3.org/2001/XMLSchema" xmlns:xs="http://www.w3.org/2001/XMLSchema" xmlns:p="http://schemas.microsoft.com/office/2006/metadata/properties" xmlns:ns2="c5465d69-05d6-4594-92e2-43374f9e1fa8" targetNamespace="http://schemas.microsoft.com/office/2006/metadata/properties" ma:root="true" ma:fieldsID="95e89f693abac699e4c58e0f3621ab3e" ns2:_="">
    <xsd:import namespace="c5465d69-05d6-4594-92e2-43374f9e1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5d69-05d6-4594-92e2-43374f9e1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D9D45-86C1-4B3B-9B95-55EFE46B9B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CE8EDE-921A-4BDC-8777-BF718401B2FB}">
  <ds:schemaRefs>
    <ds:schemaRef ds:uri="http://schemas.microsoft.com/sharepoint/v3/contenttype/forms"/>
  </ds:schemaRefs>
</ds:datastoreItem>
</file>

<file path=customXml/itemProps3.xml><?xml version="1.0" encoding="utf-8"?>
<ds:datastoreItem xmlns:ds="http://schemas.openxmlformats.org/officeDocument/2006/customXml" ds:itemID="{D70FDA80-E7B2-49FC-9DC5-8756150B8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65d69-05d6-4594-92e2-43374f9e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Martin Mr (DIO Comrcl-1c1d1)</dc:creator>
  <cp:keywords/>
  <dc:description/>
  <cp:lastModifiedBy>Wallis, Gillian Miss (DIO Comrcl-O T Ops3)</cp:lastModifiedBy>
  <cp:revision>31</cp:revision>
  <dcterms:created xsi:type="dcterms:W3CDTF">2021-10-14T13:01:00Z</dcterms:created>
  <dcterms:modified xsi:type="dcterms:W3CDTF">2021-10-26T12:27:00Z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0x0101007E2E1906B9CA854AA9A81655DDAB1224</vt:lpwstr>
  </property>
  <property fmtid="{D5CDD505-2E9C-101B-9397-08002B2CF9AE}" pid="3" name="Order">
    <vt:r8>2961000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ies>
</file>