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2192" w:rsidRDefault="008D2192">
      <w:pPr>
        <w:spacing w:line="360" w:lineRule="auto"/>
        <w:rPr>
          <w:rFonts w:ascii="Arial" w:eastAsia="Arial" w:hAnsi="Arial" w:cs="Arial"/>
          <w:b/>
          <w:color w:val="C00000"/>
        </w:rPr>
      </w:pPr>
    </w:p>
    <w:p w14:paraId="4F897A0D" w14:textId="1B396F1C" w:rsidR="004A429E" w:rsidRDefault="00036CE3">
      <w:pPr>
        <w:pStyle w:val="Heading1"/>
        <w:ind w:left="0"/>
        <w:jc w:val="center"/>
        <w:rPr>
          <w:color w:val="0066FF"/>
          <w:sz w:val="40"/>
          <w:szCs w:val="40"/>
        </w:rPr>
      </w:pPr>
      <w:bookmarkStart w:id="0" w:name="_Toc142560373"/>
      <w:r>
        <w:rPr>
          <w:color w:val="0066FF"/>
          <w:sz w:val="40"/>
          <w:szCs w:val="40"/>
        </w:rPr>
        <w:t xml:space="preserve">Developing a framework for </w:t>
      </w:r>
      <w:r w:rsidR="00C05775">
        <w:rPr>
          <w:color w:val="0066FF"/>
          <w:sz w:val="40"/>
          <w:szCs w:val="40"/>
        </w:rPr>
        <w:t>linking</w:t>
      </w:r>
      <w:r w:rsidR="004A429E" w:rsidRPr="004A429E">
        <w:rPr>
          <w:color w:val="0066FF"/>
          <w:sz w:val="40"/>
          <w:szCs w:val="40"/>
        </w:rPr>
        <w:t xml:space="preserve"> medical</w:t>
      </w:r>
      <w:r w:rsidR="00AC1873">
        <w:rPr>
          <w:color w:val="0066FF"/>
          <w:sz w:val="40"/>
          <w:szCs w:val="40"/>
        </w:rPr>
        <w:t xml:space="preserve"> research</w:t>
      </w:r>
      <w:r w:rsidR="004A429E" w:rsidRPr="004A429E">
        <w:rPr>
          <w:color w:val="0066FF"/>
          <w:sz w:val="40"/>
          <w:szCs w:val="40"/>
        </w:rPr>
        <w:t xml:space="preserve"> charity registries with the national research volunteer registry</w:t>
      </w:r>
      <w:bookmarkEnd w:id="0"/>
    </w:p>
    <w:p w14:paraId="00000002" w14:textId="16A10ED4" w:rsidR="008D2192" w:rsidRDefault="002547DF">
      <w:pPr>
        <w:pStyle w:val="Heading1"/>
        <w:ind w:left="0"/>
        <w:jc w:val="center"/>
        <w:rPr>
          <w:color w:val="0066FF"/>
          <w:sz w:val="40"/>
          <w:szCs w:val="40"/>
        </w:rPr>
      </w:pPr>
      <w:bookmarkStart w:id="1" w:name="_Toc142560374"/>
      <w:r>
        <w:rPr>
          <w:color w:val="0066FF"/>
          <w:sz w:val="40"/>
          <w:szCs w:val="40"/>
        </w:rPr>
        <w:t>SPECIFICATION OF REQUIREMENTS</w:t>
      </w:r>
      <w:bookmarkEnd w:id="1"/>
      <w:r>
        <w:rPr>
          <w:color w:val="0066FF"/>
          <w:sz w:val="40"/>
          <w:szCs w:val="40"/>
        </w:rPr>
        <w:t xml:space="preserve"> </w:t>
      </w:r>
    </w:p>
    <w:p w14:paraId="00000003" w14:textId="77777777" w:rsidR="008D2192" w:rsidRDefault="008D2192">
      <w:pPr>
        <w:spacing w:line="360" w:lineRule="auto"/>
        <w:rPr>
          <w:rFonts w:ascii="Arial" w:eastAsia="Arial" w:hAnsi="Arial" w:cs="Arial"/>
          <w:b/>
          <w:color w:val="C00000"/>
        </w:rPr>
      </w:pPr>
    </w:p>
    <w:p w14:paraId="00000004" w14:textId="77777777" w:rsidR="008D2192" w:rsidRDefault="008D2192">
      <w:pPr>
        <w:spacing w:line="360" w:lineRule="auto"/>
        <w:rPr>
          <w:rFonts w:ascii="Arial" w:eastAsia="Arial" w:hAnsi="Arial" w:cs="Arial"/>
          <w:b/>
          <w:color w:val="C00000"/>
        </w:rPr>
      </w:pPr>
    </w:p>
    <w:p w14:paraId="00000005" w14:textId="77777777" w:rsidR="008D2192" w:rsidRDefault="008D2192">
      <w:pPr>
        <w:spacing w:line="360" w:lineRule="auto"/>
        <w:rPr>
          <w:rFonts w:ascii="Arial" w:eastAsia="Arial" w:hAnsi="Arial" w:cs="Arial"/>
          <w:b/>
          <w:color w:val="C00000"/>
        </w:rPr>
      </w:pPr>
    </w:p>
    <w:p w14:paraId="00000011" w14:textId="77777777" w:rsidR="008D2192" w:rsidRDefault="008D2192">
      <w:pPr>
        <w:spacing w:line="360" w:lineRule="auto"/>
        <w:rPr>
          <w:rFonts w:ascii="Arial" w:eastAsia="Arial" w:hAnsi="Arial" w:cs="Arial"/>
          <w:b/>
          <w:color w:val="C00000"/>
        </w:rPr>
      </w:pPr>
    </w:p>
    <w:p w14:paraId="00000012" w14:textId="77777777" w:rsidR="008D2192" w:rsidRDefault="008D2192">
      <w:pPr>
        <w:spacing w:line="360" w:lineRule="auto"/>
        <w:rPr>
          <w:rFonts w:ascii="Arial" w:eastAsia="Arial" w:hAnsi="Arial" w:cs="Arial"/>
          <w:b/>
          <w:color w:val="C00000"/>
        </w:rPr>
      </w:pPr>
    </w:p>
    <w:p w14:paraId="00000013" w14:textId="77777777" w:rsidR="008D2192" w:rsidRDefault="008D2192">
      <w:pPr>
        <w:spacing w:line="360" w:lineRule="auto"/>
        <w:rPr>
          <w:rFonts w:ascii="Arial" w:eastAsia="Arial" w:hAnsi="Arial" w:cs="Arial"/>
          <w:b/>
          <w:color w:val="C00000"/>
        </w:rPr>
      </w:pPr>
    </w:p>
    <w:p w14:paraId="00000014" w14:textId="77777777" w:rsidR="008D2192" w:rsidRDefault="008D2192">
      <w:pPr>
        <w:rPr>
          <w:rFonts w:ascii="Arial" w:eastAsia="Arial" w:hAnsi="Arial" w:cs="Arial"/>
        </w:rPr>
      </w:pPr>
    </w:p>
    <w:p w14:paraId="00000015" w14:textId="77777777" w:rsidR="008D2192" w:rsidRDefault="008D2192">
      <w:pPr>
        <w:rPr>
          <w:rFonts w:ascii="Arial" w:eastAsia="Arial" w:hAnsi="Arial" w:cs="Arial"/>
        </w:rPr>
      </w:pPr>
    </w:p>
    <w:p w14:paraId="5490BDFA" w14:textId="77777777" w:rsidR="00852886" w:rsidRDefault="00852886">
      <w:pPr>
        <w:rPr>
          <w:rFonts w:ascii="Arial" w:eastAsia="Arial" w:hAnsi="Arial" w:cs="Arial"/>
        </w:rPr>
      </w:pPr>
    </w:p>
    <w:p w14:paraId="3AAB20D9" w14:textId="77777777" w:rsidR="00852886" w:rsidRDefault="00852886">
      <w:pPr>
        <w:rPr>
          <w:rFonts w:ascii="Arial" w:eastAsia="Arial" w:hAnsi="Arial" w:cs="Arial"/>
        </w:rPr>
      </w:pPr>
    </w:p>
    <w:p w14:paraId="7DCE3B70" w14:textId="77777777" w:rsidR="00852886" w:rsidRDefault="00852886">
      <w:pPr>
        <w:rPr>
          <w:rFonts w:ascii="Arial" w:eastAsia="Arial" w:hAnsi="Arial" w:cs="Arial"/>
        </w:rPr>
      </w:pPr>
    </w:p>
    <w:p w14:paraId="6CA2295D" w14:textId="77777777" w:rsidR="00852886" w:rsidRDefault="00852886">
      <w:pPr>
        <w:rPr>
          <w:rFonts w:ascii="Arial" w:eastAsia="Arial" w:hAnsi="Arial" w:cs="Arial"/>
        </w:rPr>
      </w:pPr>
    </w:p>
    <w:p w14:paraId="0E743B01" w14:textId="77777777" w:rsidR="00852886" w:rsidRDefault="00852886">
      <w:pPr>
        <w:rPr>
          <w:rFonts w:ascii="Arial" w:eastAsia="Arial" w:hAnsi="Arial" w:cs="Arial"/>
        </w:rPr>
      </w:pPr>
    </w:p>
    <w:p w14:paraId="069CBDBC" w14:textId="77777777" w:rsidR="00852886" w:rsidRDefault="00852886">
      <w:pPr>
        <w:rPr>
          <w:rFonts w:ascii="Arial" w:eastAsia="Arial" w:hAnsi="Arial" w:cs="Arial"/>
        </w:rPr>
      </w:pPr>
    </w:p>
    <w:p w14:paraId="77A82F3A" w14:textId="77777777" w:rsidR="00852886" w:rsidRDefault="00852886">
      <w:pPr>
        <w:rPr>
          <w:rFonts w:ascii="Arial" w:eastAsia="Arial" w:hAnsi="Arial" w:cs="Arial"/>
        </w:rPr>
      </w:pPr>
    </w:p>
    <w:p w14:paraId="5591CAB2" w14:textId="77777777" w:rsidR="00852886" w:rsidRDefault="00852886">
      <w:pPr>
        <w:rPr>
          <w:rFonts w:ascii="Arial" w:eastAsia="Arial" w:hAnsi="Arial" w:cs="Arial"/>
        </w:rPr>
      </w:pPr>
    </w:p>
    <w:p w14:paraId="5EA306E7" w14:textId="77777777" w:rsidR="00852886" w:rsidRDefault="00852886">
      <w:pPr>
        <w:rPr>
          <w:rFonts w:ascii="Arial" w:eastAsia="Arial" w:hAnsi="Arial" w:cs="Arial"/>
        </w:rPr>
      </w:pPr>
    </w:p>
    <w:p w14:paraId="2E3D0A16" w14:textId="77777777" w:rsidR="00852886" w:rsidRDefault="00852886">
      <w:pPr>
        <w:rPr>
          <w:rFonts w:ascii="Arial" w:eastAsia="Arial" w:hAnsi="Arial" w:cs="Arial"/>
        </w:rPr>
      </w:pPr>
    </w:p>
    <w:p w14:paraId="25565BEA" w14:textId="77777777" w:rsidR="00852886" w:rsidRDefault="00852886">
      <w:pPr>
        <w:rPr>
          <w:rFonts w:ascii="Arial" w:eastAsia="Arial" w:hAnsi="Arial" w:cs="Arial"/>
        </w:rPr>
      </w:pPr>
    </w:p>
    <w:p w14:paraId="09EFC953" w14:textId="77777777" w:rsidR="00852886" w:rsidRDefault="00852886">
      <w:pPr>
        <w:rPr>
          <w:rFonts w:ascii="Arial" w:eastAsia="Arial" w:hAnsi="Arial" w:cs="Arial"/>
        </w:rPr>
      </w:pPr>
    </w:p>
    <w:p w14:paraId="7C10E3EA" w14:textId="77777777" w:rsidR="00852886" w:rsidRDefault="00852886">
      <w:pPr>
        <w:rPr>
          <w:rFonts w:ascii="Arial" w:eastAsia="Arial" w:hAnsi="Arial" w:cs="Arial"/>
        </w:rPr>
      </w:pPr>
    </w:p>
    <w:p w14:paraId="591BB1B2" w14:textId="77777777" w:rsidR="00852886" w:rsidRDefault="00852886">
      <w:pPr>
        <w:rPr>
          <w:rFonts w:ascii="Arial" w:eastAsia="Arial" w:hAnsi="Arial" w:cs="Arial"/>
        </w:rPr>
      </w:pPr>
    </w:p>
    <w:p w14:paraId="4DF02BDA" w14:textId="77777777" w:rsidR="00852886" w:rsidRDefault="00852886">
      <w:pPr>
        <w:rPr>
          <w:rFonts w:ascii="Arial" w:eastAsia="Arial" w:hAnsi="Arial" w:cs="Arial"/>
        </w:rPr>
      </w:pPr>
    </w:p>
    <w:p w14:paraId="560D37C1" w14:textId="77777777" w:rsidR="00852886" w:rsidRDefault="00852886">
      <w:pPr>
        <w:rPr>
          <w:rFonts w:ascii="Arial" w:eastAsia="Arial" w:hAnsi="Arial" w:cs="Arial"/>
        </w:rPr>
      </w:pPr>
    </w:p>
    <w:p w14:paraId="0A1DE538" w14:textId="77777777" w:rsidR="00852886" w:rsidRDefault="00852886">
      <w:pPr>
        <w:rPr>
          <w:rFonts w:ascii="Arial" w:eastAsia="Arial" w:hAnsi="Arial" w:cs="Arial"/>
        </w:rPr>
      </w:pPr>
    </w:p>
    <w:p w14:paraId="56824054" w14:textId="77777777" w:rsidR="00B62C5D" w:rsidRDefault="00B62C5D">
      <w:pPr>
        <w:rPr>
          <w:rFonts w:ascii="Arial" w:eastAsia="Arial" w:hAnsi="Arial" w:cs="Arial"/>
        </w:rPr>
      </w:pPr>
    </w:p>
    <w:p w14:paraId="13257A93" w14:textId="77777777" w:rsidR="00B62C5D" w:rsidRDefault="00B62C5D">
      <w:pPr>
        <w:rPr>
          <w:rFonts w:ascii="Arial" w:eastAsia="Arial" w:hAnsi="Arial" w:cs="Arial"/>
        </w:rPr>
      </w:pPr>
    </w:p>
    <w:p w14:paraId="57B8E77A" w14:textId="77777777" w:rsidR="00B62C5D" w:rsidRDefault="00B62C5D">
      <w:pPr>
        <w:rPr>
          <w:rFonts w:ascii="Arial" w:eastAsia="Arial" w:hAnsi="Arial" w:cs="Arial"/>
        </w:rPr>
      </w:pPr>
    </w:p>
    <w:tbl>
      <w:tblPr>
        <w:tblStyle w:val="a0"/>
        <w:tblW w:w="9006" w:type="dxa"/>
        <w:tblLayout w:type="fixed"/>
        <w:tblLook w:val="0400" w:firstRow="0" w:lastRow="0" w:firstColumn="0" w:lastColumn="0" w:noHBand="0" w:noVBand="1"/>
      </w:tblPr>
      <w:tblGrid>
        <w:gridCol w:w="1872"/>
        <w:gridCol w:w="5113"/>
        <w:gridCol w:w="2021"/>
      </w:tblGrid>
      <w:tr w:rsidR="008D2192" w14:paraId="27F138F0" w14:textId="77777777" w:rsidTr="002823AB">
        <w:tc>
          <w:tcPr>
            <w:tcW w:w="187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tcPr>
          <w:p w14:paraId="00000016" w14:textId="77777777" w:rsidR="008D2192" w:rsidRDefault="002547DF">
            <w:pPr>
              <w:spacing w:after="120" w:line="276" w:lineRule="auto"/>
              <w:rPr>
                <w:rFonts w:ascii="Arial" w:eastAsia="Arial" w:hAnsi="Arial" w:cs="Arial"/>
                <w:b/>
              </w:rPr>
            </w:pPr>
            <w:r>
              <w:rPr>
                <w:rFonts w:ascii="Arial" w:eastAsia="Arial" w:hAnsi="Arial" w:cs="Arial"/>
                <w:b/>
              </w:rPr>
              <w:t>Revision Date</w:t>
            </w:r>
          </w:p>
        </w:tc>
        <w:tc>
          <w:tcPr>
            <w:tcW w:w="511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tcPr>
          <w:p w14:paraId="00000017" w14:textId="77777777" w:rsidR="008D2192" w:rsidRDefault="002547DF">
            <w:pPr>
              <w:spacing w:after="120" w:line="276" w:lineRule="auto"/>
              <w:rPr>
                <w:rFonts w:ascii="Arial" w:eastAsia="Arial" w:hAnsi="Arial" w:cs="Arial"/>
                <w:b/>
              </w:rPr>
            </w:pPr>
            <w:r>
              <w:rPr>
                <w:rFonts w:ascii="Arial" w:eastAsia="Arial" w:hAnsi="Arial" w:cs="Arial"/>
                <w:b/>
              </w:rPr>
              <w:t>Summary of Changes</w:t>
            </w:r>
          </w:p>
        </w:tc>
        <w:tc>
          <w:tcPr>
            <w:tcW w:w="2021"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tcPr>
          <w:p w14:paraId="00000018" w14:textId="77777777" w:rsidR="008D2192" w:rsidRDefault="002547DF">
            <w:pPr>
              <w:spacing w:after="120" w:line="276" w:lineRule="auto"/>
              <w:rPr>
                <w:rFonts w:ascii="Arial" w:eastAsia="Arial" w:hAnsi="Arial" w:cs="Arial"/>
                <w:b/>
              </w:rPr>
            </w:pPr>
            <w:r>
              <w:rPr>
                <w:rFonts w:ascii="Arial" w:eastAsia="Arial" w:hAnsi="Arial" w:cs="Arial"/>
                <w:b/>
              </w:rPr>
              <w:t>New Version No</w:t>
            </w:r>
          </w:p>
        </w:tc>
      </w:tr>
      <w:tr w:rsidR="008D2192" w14:paraId="6C221C36" w14:textId="77777777" w:rsidTr="002823AB">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00000019" w14:textId="77777777" w:rsidR="008D2192" w:rsidRDefault="008D2192">
            <w:pPr>
              <w:spacing w:after="120" w:line="276" w:lineRule="auto"/>
              <w:rPr>
                <w:rFonts w:ascii="Arial" w:eastAsia="Arial" w:hAnsi="Arial" w:cs="Arial"/>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000001A" w14:textId="77777777" w:rsidR="008D2192" w:rsidRDefault="008D2192">
            <w:pPr>
              <w:spacing w:after="120" w:line="276" w:lineRule="auto"/>
              <w:rPr>
                <w:rFonts w:ascii="Arial" w:eastAsia="Arial" w:hAnsi="Arial" w:cs="Arial"/>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000001B" w14:textId="77777777" w:rsidR="008D2192" w:rsidRDefault="008D2192">
            <w:pPr>
              <w:spacing w:after="120" w:line="276" w:lineRule="auto"/>
              <w:rPr>
                <w:rFonts w:ascii="Arial" w:eastAsia="Arial" w:hAnsi="Arial" w:cs="Arial"/>
              </w:rPr>
            </w:pPr>
          </w:p>
        </w:tc>
      </w:tr>
      <w:tr w:rsidR="008D2192" w14:paraId="73A13954" w14:textId="77777777" w:rsidTr="002823AB">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0000001C" w14:textId="77777777" w:rsidR="008D2192" w:rsidRDefault="008D2192">
            <w:pPr>
              <w:rPr>
                <w:rFonts w:ascii="Arial" w:eastAsia="Arial" w:hAnsi="Arial" w:cs="Arial"/>
                <w:sz w:val="20"/>
                <w:szCs w:val="20"/>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000001D" w14:textId="77777777" w:rsidR="008D2192" w:rsidRDefault="008D2192">
            <w:pPr>
              <w:spacing w:after="120" w:line="276" w:lineRule="auto"/>
              <w:rPr>
                <w:rFonts w:ascii="Arial" w:eastAsia="Arial" w:hAnsi="Arial" w:cs="Arial"/>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000001E" w14:textId="77777777" w:rsidR="008D2192" w:rsidRDefault="008D2192">
            <w:pPr>
              <w:spacing w:after="120" w:line="276" w:lineRule="auto"/>
              <w:rPr>
                <w:rFonts w:ascii="Arial" w:eastAsia="Arial" w:hAnsi="Arial" w:cs="Arial"/>
              </w:rPr>
            </w:pPr>
          </w:p>
        </w:tc>
      </w:tr>
    </w:tbl>
    <w:p w14:paraId="0000001F" w14:textId="77777777" w:rsidR="008D2192" w:rsidRDefault="008D2192">
      <w:pPr>
        <w:rPr>
          <w:rFonts w:ascii="Arial" w:eastAsia="Arial" w:hAnsi="Arial" w:cs="Arial"/>
        </w:rPr>
      </w:pPr>
    </w:p>
    <w:p w14:paraId="00000020" w14:textId="77777777" w:rsidR="008D2192" w:rsidRDefault="008D2192">
      <w:pPr>
        <w:rPr>
          <w:rFonts w:ascii="Arial" w:eastAsia="Arial" w:hAnsi="Arial" w:cs="Arial"/>
        </w:rPr>
      </w:pPr>
    </w:p>
    <w:p w14:paraId="00000021" w14:textId="77777777" w:rsidR="008D2192" w:rsidRDefault="008D2192">
      <w:pPr>
        <w:rPr>
          <w:rFonts w:ascii="Arial" w:eastAsia="Arial" w:hAnsi="Arial" w:cs="Arial"/>
        </w:rPr>
      </w:pPr>
    </w:p>
    <w:p w14:paraId="00000022" w14:textId="77777777" w:rsidR="008D2192" w:rsidRDefault="008D2192">
      <w:pPr>
        <w:rPr>
          <w:rFonts w:ascii="Arial" w:eastAsia="Arial" w:hAnsi="Arial" w:cs="Arial"/>
        </w:rPr>
      </w:pPr>
    </w:p>
    <w:p w14:paraId="00000023" w14:textId="77777777" w:rsidR="008D2192" w:rsidRDefault="008D2192">
      <w:pPr>
        <w:rPr>
          <w:rFonts w:ascii="Arial" w:eastAsia="Arial" w:hAnsi="Arial" w:cs="Arial"/>
        </w:rPr>
      </w:pPr>
    </w:p>
    <w:p w14:paraId="00000024" w14:textId="77777777" w:rsidR="008D2192" w:rsidRDefault="008D2192">
      <w:pPr>
        <w:rPr>
          <w:rFonts w:ascii="Arial" w:eastAsia="Arial" w:hAnsi="Arial" w:cs="Arial"/>
        </w:rPr>
      </w:pPr>
    </w:p>
    <w:p w14:paraId="00000025" w14:textId="77777777" w:rsidR="008D2192" w:rsidRDefault="008D2192">
      <w:pPr>
        <w:rPr>
          <w:rFonts w:ascii="Arial" w:eastAsia="Arial" w:hAnsi="Arial" w:cs="Arial"/>
        </w:rPr>
      </w:pPr>
    </w:p>
    <w:p w14:paraId="00000026" w14:textId="77777777" w:rsidR="008D2192" w:rsidRDefault="002547DF">
      <w:pPr>
        <w:spacing w:line="360" w:lineRule="auto"/>
        <w:rPr>
          <w:rFonts w:ascii="Arial" w:eastAsia="Arial" w:hAnsi="Arial" w:cs="Arial"/>
          <w:b/>
        </w:rPr>
      </w:pPr>
      <w:r>
        <w:rPr>
          <w:rFonts w:ascii="Arial" w:eastAsia="Arial" w:hAnsi="Arial" w:cs="Arial"/>
          <w:b/>
        </w:rPr>
        <w:t>TABLE OF CONTENTS</w:t>
      </w:r>
    </w:p>
    <w:p w14:paraId="00000027" w14:textId="77777777" w:rsidR="008D2192" w:rsidRDefault="008D2192">
      <w:pPr>
        <w:spacing w:line="360" w:lineRule="auto"/>
        <w:rPr>
          <w:rFonts w:ascii="Arial" w:eastAsia="Arial" w:hAnsi="Arial" w:cs="Arial"/>
        </w:rPr>
      </w:pPr>
    </w:p>
    <w:sdt>
      <w:sdtPr>
        <w:rPr>
          <w:rFonts w:ascii="Arial" w:hAnsi="Arial" w:cs="Arial"/>
          <w:sz w:val="24"/>
          <w:szCs w:val="24"/>
        </w:rPr>
        <w:id w:val="373434215"/>
        <w:docPartObj>
          <w:docPartGallery w:val="Table of Contents"/>
          <w:docPartUnique/>
        </w:docPartObj>
      </w:sdtPr>
      <w:sdtEndPr>
        <w:rPr>
          <w:rFonts w:ascii="Calibri" w:hAnsi="Calibri" w:cs="Calibri"/>
          <w:sz w:val="22"/>
          <w:szCs w:val="22"/>
        </w:rPr>
      </w:sdtEndPr>
      <w:sdtContent>
        <w:p w14:paraId="06CFE5FF" w14:textId="641A4D5F" w:rsidR="00A60308" w:rsidRDefault="008B3287">
          <w:pPr>
            <w:pStyle w:val="TOC1"/>
            <w:rPr>
              <w:rFonts w:asciiTheme="minorHAnsi" w:eastAsiaTheme="minorEastAsia" w:hAnsiTheme="minorHAnsi" w:cstheme="minorBidi"/>
              <w:noProof/>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142560373" w:history="1">
            <w:r w:rsidR="00A60308" w:rsidRPr="003E5BCF">
              <w:rPr>
                <w:rStyle w:val="Hyperlink"/>
                <w:noProof/>
              </w:rPr>
              <w:t>Developing a framework for linking medical research charity registries with the national research volunteer registry</w:t>
            </w:r>
            <w:r w:rsidR="00A60308">
              <w:rPr>
                <w:noProof/>
                <w:webHidden/>
              </w:rPr>
              <w:tab/>
            </w:r>
            <w:r w:rsidR="00A60308">
              <w:rPr>
                <w:noProof/>
                <w:webHidden/>
              </w:rPr>
              <w:fldChar w:fldCharType="begin"/>
            </w:r>
            <w:r w:rsidR="00A60308">
              <w:rPr>
                <w:noProof/>
                <w:webHidden/>
              </w:rPr>
              <w:instrText xml:space="preserve"> PAGEREF _Toc142560373 \h </w:instrText>
            </w:r>
            <w:r w:rsidR="00A60308">
              <w:rPr>
                <w:noProof/>
                <w:webHidden/>
              </w:rPr>
            </w:r>
            <w:r w:rsidR="00A60308">
              <w:rPr>
                <w:noProof/>
                <w:webHidden/>
              </w:rPr>
              <w:fldChar w:fldCharType="separate"/>
            </w:r>
            <w:r w:rsidR="00A60308">
              <w:rPr>
                <w:noProof/>
                <w:webHidden/>
              </w:rPr>
              <w:t>1</w:t>
            </w:r>
            <w:r w:rsidR="00A60308">
              <w:rPr>
                <w:noProof/>
                <w:webHidden/>
              </w:rPr>
              <w:fldChar w:fldCharType="end"/>
            </w:r>
          </w:hyperlink>
        </w:p>
        <w:p w14:paraId="70B72BBE" w14:textId="5C8E86A8" w:rsidR="00A60308" w:rsidRDefault="00E54899">
          <w:pPr>
            <w:pStyle w:val="TOC1"/>
            <w:rPr>
              <w:rFonts w:asciiTheme="minorHAnsi" w:eastAsiaTheme="minorEastAsia" w:hAnsiTheme="minorHAnsi" w:cstheme="minorBidi"/>
              <w:noProof/>
            </w:rPr>
          </w:pPr>
          <w:hyperlink w:anchor="_Toc142560374" w:history="1">
            <w:r w:rsidR="00A60308" w:rsidRPr="003E5BCF">
              <w:rPr>
                <w:rStyle w:val="Hyperlink"/>
                <w:noProof/>
              </w:rPr>
              <w:t>SPECIFICATION OF REQUIREMENTS</w:t>
            </w:r>
            <w:r w:rsidR="00A60308">
              <w:rPr>
                <w:noProof/>
                <w:webHidden/>
              </w:rPr>
              <w:tab/>
            </w:r>
            <w:r w:rsidR="00A60308">
              <w:rPr>
                <w:noProof/>
                <w:webHidden/>
              </w:rPr>
              <w:fldChar w:fldCharType="begin"/>
            </w:r>
            <w:r w:rsidR="00A60308">
              <w:rPr>
                <w:noProof/>
                <w:webHidden/>
              </w:rPr>
              <w:instrText xml:space="preserve"> PAGEREF _Toc142560374 \h </w:instrText>
            </w:r>
            <w:r w:rsidR="00A60308">
              <w:rPr>
                <w:noProof/>
                <w:webHidden/>
              </w:rPr>
            </w:r>
            <w:r w:rsidR="00A60308">
              <w:rPr>
                <w:noProof/>
                <w:webHidden/>
              </w:rPr>
              <w:fldChar w:fldCharType="separate"/>
            </w:r>
            <w:r w:rsidR="00A60308">
              <w:rPr>
                <w:noProof/>
                <w:webHidden/>
              </w:rPr>
              <w:t>1</w:t>
            </w:r>
            <w:r w:rsidR="00A60308">
              <w:rPr>
                <w:noProof/>
                <w:webHidden/>
              </w:rPr>
              <w:fldChar w:fldCharType="end"/>
            </w:r>
          </w:hyperlink>
        </w:p>
        <w:p w14:paraId="3E161C7F" w14:textId="2903E878" w:rsidR="00A60308" w:rsidRDefault="00E54899">
          <w:pPr>
            <w:pStyle w:val="TOC1"/>
            <w:rPr>
              <w:rFonts w:asciiTheme="minorHAnsi" w:eastAsiaTheme="minorEastAsia" w:hAnsiTheme="minorHAnsi" w:cstheme="minorBidi"/>
              <w:noProof/>
            </w:rPr>
          </w:pPr>
          <w:hyperlink w:anchor="_Toc142560375" w:history="1">
            <w:r w:rsidR="00A60308" w:rsidRPr="003E5BCF">
              <w:rPr>
                <w:rStyle w:val="Hyperlink"/>
                <w:noProof/>
              </w:rPr>
              <w:t>Specification of Requirements</w:t>
            </w:r>
            <w:r w:rsidR="00A60308">
              <w:rPr>
                <w:noProof/>
                <w:webHidden/>
              </w:rPr>
              <w:tab/>
            </w:r>
            <w:r w:rsidR="00A60308">
              <w:rPr>
                <w:noProof/>
                <w:webHidden/>
              </w:rPr>
              <w:fldChar w:fldCharType="begin"/>
            </w:r>
            <w:r w:rsidR="00A60308">
              <w:rPr>
                <w:noProof/>
                <w:webHidden/>
              </w:rPr>
              <w:instrText xml:space="preserve"> PAGEREF _Toc142560375 \h </w:instrText>
            </w:r>
            <w:r w:rsidR="00A60308">
              <w:rPr>
                <w:noProof/>
                <w:webHidden/>
              </w:rPr>
            </w:r>
            <w:r w:rsidR="00A60308">
              <w:rPr>
                <w:noProof/>
                <w:webHidden/>
              </w:rPr>
              <w:fldChar w:fldCharType="separate"/>
            </w:r>
            <w:r w:rsidR="00A60308">
              <w:rPr>
                <w:noProof/>
                <w:webHidden/>
              </w:rPr>
              <w:t>3</w:t>
            </w:r>
            <w:r w:rsidR="00A60308">
              <w:rPr>
                <w:noProof/>
                <w:webHidden/>
              </w:rPr>
              <w:fldChar w:fldCharType="end"/>
            </w:r>
          </w:hyperlink>
        </w:p>
        <w:p w14:paraId="7150135E" w14:textId="4098AC5D" w:rsidR="00A60308" w:rsidRDefault="00E54899">
          <w:pPr>
            <w:pStyle w:val="TOC2"/>
            <w:rPr>
              <w:rFonts w:asciiTheme="minorHAnsi" w:eastAsiaTheme="minorEastAsia" w:hAnsiTheme="minorHAnsi" w:cstheme="minorBidi"/>
              <w:noProof/>
            </w:rPr>
          </w:pPr>
          <w:hyperlink w:anchor="_Toc142560376" w:history="1">
            <w:r w:rsidR="00A60308" w:rsidRPr="003E5BCF">
              <w:rPr>
                <w:rStyle w:val="Hyperlink"/>
                <w:noProof/>
              </w:rPr>
              <w:t>1.</w:t>
            </w:r>
            <w:r w:rsidR="00A60308">
              <w:rPr>
                <w:rFonts w:asciiTheme="minorHAnsi" w:eastAsiaTheme="minorEastAsia" w:hAnsiTheme="minorHAnsi" w:cstheme="minorBidi"/>
                <w:noProof/>
              </w:rPr>
              <w:tab/>
            </w:r>
            <w:r w:rsidR="00A60308" w:rsidRPr="003E5BCF">
              <w:rPr>
                <w:rStyle w:val="Hyperlink"/>
                <w:noProof/>
              </w:rPr>
              <w:t>Background to the requirements</w:t>
            </w:r>
            <w:r w:rsidR="00A60308">
              <w:rPr>
                <w:noProof/>
                <w:webHidden/>
              </w:rPr>
              <w:tab/>
            </w:r>
            <w:r w:rsidR="00A60308">
              <w:rPr>
                <w:noProof/>
                <w:webHidden/>
              </w:rPr>
              <w:fldChar w:fldCharType="begin"/>
            </w:r>
            <w:r w:rsidR="00A60308">
              <w:rPr>
                <w:noProof/>
                <w:webHidden/>
              </w:rPr>
              <w:instrText xml:space="preserve"> PAGEREF _Toc142560376 \h </w:instrText>
            </w:r>
            <w:r w:rsidR="00A60308">
              <w:rPr>
                <w:noProof/>
                <w:webHidden/>
              </w:rPr>
            </w:r>
            <w:r w:rsidR="00A60308">
              <w:rPr>
                <w:noProof/>
                <w:webHidden/>
              </w:rPr>
              <w:fldChar w:fldCharType="separate"/>
            </w:r>
            <w:r w:rsidR="00A60308">
              <w:rPr>
                <w:noProof/>
                <w:webHidden/>
              </w:rPr>
              <w:t>3</w:t>
            </w:r>
            <w:r w:rsidR="00A60308">
              <w:rPr>
                <w:noProof/>
                <w:webHidden/>
              </w:rPr>
              <w:fldChar w:fldCharType="end"/>
            </w:r>
          </w:hyperlink>
        </w:p>
        <w:p w14:paraId="2803F82F" w14:textId="79AC1C2A"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77" w:history="1">
            <w:r w:rsidR="00A60308" w:rsidRPr="003E5BCF">
              <w:rPr>
                <w:rStyle w:val="Hyperlink"/>
                <w:noProof/>
              </w:rPr>
              <w:t>1.1.</w:t>
            </w:r>
            <w:r w:rsidR="00A60308">
              <w:rPr>
                <w:rFonts w:asciiTheme="minorHAnsi" w:eastAsiaTheme="minorEastAsia" w:hAnsiTheme="minorHAnsi" w:cstheme="minorBidi"/>
                <w:noProof/>
              </w:rPr>
              <w:tab/>
            </w:r>
            <w:r w:rsidR="00A60308" w:rsidRPr="003E5BCF">
              <w:rPr>
                <w:rStyle w:val="Hyperlink"/>
                <w:noProof/>
              </w:rPr>
              <w:t>Context</w:t>
            </w:r>
            <w:r w:rsidR="00A60308">
              <w:rPr>
                <w:noProof/>
                <w:webHidden/>
              </w:rPr>
              <w:tab/>
            </w:r>
            <w:r w:rsidR="00A60308">
              <w:rPr>
                <w:noProof/>
                <w:webHidden/>
              </w:rPr>
              <w:fldChar w:fldCharType="begin"/>
            </w:r>
            <w:r w:rsidR="00A60308">
              <w:rPr>
                <w:noProof/>
                <w:webHidden/>
              </w:rPr>
              <w:instrText xml:space="preserve"> PAGEREF _Toc142560377 \h </w:instrText>
            </w:r>
            <w:r w:rsidR="00A60308">
              <w:rPr>
                <w:noProof/>
                <w:webHidden/>
              </w:rPr>
            </w:r>
            <w:r w:rsidR="00A60308">
              <w:rPr>
                <w:noProof/>
                <w:webHidden/>
              </w:rPr>
              <w:fldChar w:fldCharType="separate"/>
            </w:r>
            <w:r w:rsidR="00A60308">
              <w:rPr>
                <w:noProof/>
                <w:webHidden/>
              </w:rPr>
              <w:t>3</w:t>
            </w:r>
            <w:r w:rsidR="00A60308">
              <w:rPr>
                <w:noProof/>
                <w:webHidden/>
              </w:rPr>
              <w:fldChar w:fldCharType="end"/>
            </w:r>
          </w:hyperlink>
        </w:p>
        <w:p w14:paraId="3B54E071" w14:textId="4247D8B5"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78" w:history="1">
            <w:r w:rsidR="00A60308" w:rsidRPr="003E5BCF">
              <w:rPr>
                <w:rStyle w:val="Hyperlink"/>
                <w:noProof/>
              </w:rPr>
              <w:t>1.2.</w:t>
            </w:r>
            <w:r w:rsidR="00A60308">
              <w:rPr>
                <w:rFonts w:asciiTheme="minorHAnsi" w:eastAsiaTheme="minorEastAsia" w:hAnsiTheme="minorHAnsi" w:cstheme="minorBidi"/>
                <w:noProof/>
              </w:rPr>
              <w:tab/>
            </w:r>
            <w:r w:rsidR="00A60308" w:rsidRPr="003E5BCF">
              <w:rPr>
                <w:rStyle w:val="Hyperlink"/>
                <w:noProof/>
              </w:rPr>
              <w:t>Current arrangements</w:t>
            </w:r>
            <w:r w:rsidR="00A60308">
              <w:rPr>
                <w:noProof/>
                <w:webHidden/>
              </w:rPr>
              <w:tab/>
            </w:r>
            <w:r w:rsidR="00A60308">
              <w:rPr>
                <w:noProof/>
                <w:webHidden/>
              </w:rPr>
              <w:fldChar w:fldCharType="begin"/>
            </w:r>
            <w:r w:rsidR="00A60308">
              <w:rPr>
                <w:noProof/>
                <w:webHidden/>
              </w:rPr>
              <w:instrText xml:space="preserve"> PAGEREF _Toc142560378 \h </w:instrText>
            </w:r>
            <w:r w:rsidR="00A60308">
              <w:rPr>
                <w:noProof/>
                <w:webHidden/>
              </w:rPr>
            </w:r>
            <w:r w:rsidR="00A60308">
              <w:rPr>
                <w:noProof/>
                <w:webHidden/>
              </w:rPr>
              <w:fldChar w:fldCharType="separate"/>
            </w:r>
            <w:r w:rsidR="00A60308">
              <w:rPr>
                <w:noProof/>
                <w:webHidden/>
              </w:rPr>
              <w:t>3</w:t>
            </w:r>
            <w:r w:rsidR="00A60308">
              <w:rPr>
                <w:noProof/>
                <w:webHidden/>
              </w:rPr>
              <w:fldChar w:fldCharType="end"/>
            </w:r>
          </w:hyperlink>
        </w:p>
        <w:p w14:paraId="42331FD3" w14:textId="59CCA3C0" w:rsidR="00A60308" w:rsidRDefault="00E54899">
          <w:pPr>
            <w:pStyle w:val="TOC2"/>
            <w:rPr>
              <w:rFonts w:asciiTheme="minorHAnsi" w:eastAsiaTheme="minorEastAsia" w:hAnsiTheme="minorHAnsi" w:cstheme="minorBidi"/>
              <w:noProof/>
            </w:rPr>
          </w:pPr>
          <w:hyperlink w:anchor="_Toc142560379" w:history="1">
            <w:r w:rsidR="00A60308" w:rsidRPr="003E5BCF">
              <w:rPr>
                <w:rStyle w:val="Hyperlink"/>
                <w:noProof/>
              </w:rPr>
              <w:t>2.</w:t>
            </w:r>
            <w:r w:rsidR="00A60308">
              <w:rPr>
                <w:rFonts w:asciiTheme="minorHAnsi" w:eastAsiaTheme="minorEastAsia" w:hAnsiTheme="minorHAnsi" w:cstheme="minorBidi"/>
                <w:noProof/>
              </w:rPr>
              <w:tab/>
            </w:r>
            <w:r w:rsidR="00A60308" w:rsidRPr="003E5BCF">
              <w:rPr>
                <w:rStyle w:val="Hyperlink"/>
                <w:noProof/>
              </w:rPr>
              <w:t>Scope of the Procurement</w:t>
            </w:r>
            <w:r w:rsidR="00A60308">
              <w:rPr>
                <w:noProof/>
                <w:webHidden/>
              </w:rPr>
              <w:tab/>
            </w:r>
            <w:r w:rsidR="00A60308">
              <w:rPr>
                <w:noProof/>
                <w:webHidden/>
              </w:rPr>
              <w:fldChar w:fldCharType="begin"/>
            </w:r>
            <w:r w:rsidR="00A60308">
              <w:rPr>
                <w:noProof/>
                <w:webHidden/>
              </w:rPr>
              <w:instrText xml:space="preserve"> PAGEREF _Toc142560379 \h </w:instrText>
            </w:r>
            <w:r w:rsidR="00A60308">
              <w:rPr>
                <w:noProof/>
                <w:webHidden/>
              </w:rPr>
            </w:r>
            <w:r w:rsidR="00A60308">
              <w:rPr>
                <w:noProof/>
                <w:webHidden/>
              </w:rPr>
              <w:fldChar w:fldCharType="separate"/>
            </w:r>
            <w:r w:rsidR="00A60308">
              <w:rPr>
                <w:noProof/>
                <w:webHidden/>
              </w:rPr>
              <w:t>4</w:t>
            </w:r>
            <w:r w:rsidR="00A60308">
              <w:rPr>
                <w:noProof/>
                <w:webHidden/>
              </w:rPr>
              <w:fldChar w:fldCharType="end"/>
            </w:r>
          </w:hyperlink>
        </w:p>
        <w:p w14:paraId="3E58B426" w14:textId="4E76D00B"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0" w:history="1">
            <w:r w:rsidR="00A60308" w:rsidRPr="003E5BCF">
              <w:rPr>
                <w:rStyle w:val="Hyperlink"/>
                <w:noProof/>
              </w:rPr>
              <w:t>2.1.</w:t>
            </w:r>
            <w:r w:rsidR="00A60308">
              <w:rPr>
                <w:rFonts w:asciiTheme="minorHAnsi" w:eastAsiaTheme="minorEastAsia" w:hAnsiTheme="minorHAnsi" w:cstheme="minorBidi"/>
                <w:noProof/>
              </w:rPr>
              <w:tab/>
            </w:r>
            <w:r w:rsidR="00A60308" w:rsidRPr="003E5BCF">
              <w:rPr>
                <w:rStyle w:val="Hyperlink"/>
                <w:noProof/>
              </w:rPr>
              <w:t>Aims &amp; Objectives</w:t>
            </w:r>
            <w:r w:rsidR="00A60308">
              <w:rPr>
                <w:noProof/>
                <w:webHidden/>
              </w:rPr>
              <w:tab/>
            </w:r>
            <w:r w:rsidR="00A60308">
              <w:rPr>
                <w:noProof/>
                <w:webHidden/>
              </w:rPr>
              <w:fldChar w:fldCharType="begin"/>
            </w:r>
            <w:r w:rsidR="00A60308">
              <w:rPr>
                <w:noProof/>
                <w:webHidden/>
              </w:rPr>
              <w:instrText xml:space="preserve"> PAGEREF _Toc142560380 \h </w:instrText>
            </w:r>
            <w:r w:rsidR="00A60308">
              <w:rPr>
                <w:noProof/>
                <w:webHidden/>
              </w:rPr>
            </w:r>
            <w:r w:rsidR="00A60308">
              <w:rPr>
                <w:noProof/>
                <w:webHidden/>
              </w:rPr>
              <w:fldChar w:fldCharType="separate"/>
            </w:r>
            <w:r w:rsidR="00A60308">
              <w:rPr>
                <w:noProof/>
                <w:webHidden/>
              </w:rPr>
              <w:t>4</w:t>
            </w:r>
            <w:r w:rsidR="00A60308">
              <w:rPr>
                <w:noProof/>
                <w:webHidden/>
              </w:rPr>
              <w:fldChar w:fldCharType="end"/>
            </w:r>
          </w:hyperlink>
        </w:p>
        <w:p w14:paraId="6C03EF1E" w14:textId="7A1856E8"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1" w:history="1">
            <w:r w:rsidR="00A60308" w:rsidRPr="003E5BCF">
              <w:rPr>
                <w:rStyle w:val="Hyperlink"/>
                <w:noProof/>
              </w:rPr>
              <w:t>2.2.</w:t>
            </w:r>
            <w:r w:rsidR="00A60308">
              <w:rPr>
                <w:rFonts w:asciiTheme="minorHAnsi" w:eastAsiaTheme="minorEastAsia" w:hAnsiTheme="minorHAnsi" w:cstheme="minorBidi"/>
                <w:noProof/>
              </w:rPr>
              <w:tab/>
            </w:r>
            <w:r w:rsidR="00A60308" w:rsidRPr="003E5BCF">
              <w:rPr>
                <w:rStyle w:val="Hyperlink"/>
                <w:noProof/>
              </w:rPr>
              <w:t>Constraints and Dependencies</w:t>
            </w:r>
            <w:r w:rsidR="00A60308">
              <w:rPr>
                <w:noProof/>
                <w:webHidden/>
              </w:rPr>
              <w:tab/>
            </w:r>
            <w:r w:rsidR="00A60308">
              <w:rPr>
                <w:noProof/>
                <w:webHidden/>
              </w:rPr>
              <w:fldChar w:fldCharType="begin"/>
            </w:r>
            <w:r w:rsidR="00A60308">
              <w:rPr>
                <w:noProof/>
                <w:webHidden/>
              </w:rPr>
              <w:instrText xml:space="preserve"> PAGEREF _Toc142560381 \h </w:instrText>
            </w:r>
            <w:r w:rsidR="00A60308">
              <w:rPr>
                <w:noProof/>
                <w:webHidden/>
              </w:rPr>
            </w:r>
            <w:r w:rsidR="00A60308">
              <w:rPr>
                <w:noProof/>
                <w:webHidden/>
              </w:rPr>
              <w:fldChar w:fldCharType="separate"/>
            </w:r>
            <w:r w:rsidR="00A60308">
              <w:rPr>
                <w:noProof/>
                <w:webHidden/>
              </w:rPr>
              <w:t>6</w:t>
            </w:r>
            <w:r w:rsidR="00A60308">
              <w:rPr>
                <w:noProof/>
                <w:webHidden/>
              </w:rPr>
              <w:fldChar w:fldCharType="end"/>
            </w:r>
          </w:hyperlink>
        </w:p>
        <w:p w14:paraId="6DF93F84" w14:textId="0B8B6830" w:rsidR="00A60308" w:rsidRDefault="00E54899">
          <w:pPr>
            <w:pStyle w:val="TOC2"/>
            <w:rPr>
              <w:rFonts w:asciiTheme="minorHAnsi" w:eastAsiaTheme="minorEastAsia" w:hAnsiTheme="minorHAnsi" w:cstheme="minorBidi"/>
              <w:noProof/>
            </w:rPr>
          </w:pPr>
          <w:hyperlink w:anchor="_Toc142560382" w:history="1">
            <w:r w:rsidR="00A60308" w:rsidRPr="003E5BCF">
              <w:rPr>
                <w:rStyle w:val="Hyperlink"/>
                <w:noProof/>
              </w:rPr>
              <w:t>3.</w:t>
            </w:r>
            <w:r w:rsidR="00A60308">
              <w:rPr>
                <w:rFonts w:asciiTheme="minorHAnsi" w:eastAsiaTheme="minorEastAsia" w:hAnsiTheme="minorHAnsi" w:cstheme="minorBidi"/>
                <w:noProof/>
              </w:rPr>
              <w:tab/>
            </w:r>
            <w:r w:rsidR="00A60308" w:rsidRPr="003E5BCF">
              <w:rPr>
                <w:rStyle w:val="Hyperlink"/>
                <w:noProof/>
              </w:rPr>
              <w:t>Requirements</w:t>
            </w:r>
            <w:r w:rsidR="00A60308">
              <w:rPr>
                <w:noProof/>
                <w:webHidden/>
              </w:rPr>
              <w:tab/>
            </w:r>
            <w:r w:rsidR="00A60308">
              <w:rPr>
                <w:noProof/>
                <w:webHidden/>
              </w:rPr>
              <w:fldChar w:fldCharType="begin"/>
            </w:r>
            <w:r w:rsidR="00A60308">
              <w:rPr>
                <w:noProof/>
                <w:webHidden/>
              </w:rPr>
              <w:instrText xml:space="preserve"> PAGEREF _Toc142560382 \h </w:instrText>
            </w:r>
            <w:r w:rsidR="00A60308">
              <w:rPr>
                <w:noProof/>
                <w:webHidden/>
              </w:rPr>
            </w:r>
            <w:r w:rsidR="00A60308">
              <w:rPr>
                <w:noProof/>
                <w:webHidden/>
              </w:rPr>
              <w:fldChar w:fldCharType="separate"/>
            </w:r>
            <w:r w:rsidR="00A60308">
              <w:rPr>
                <w:noProof/>
                <w:webHidden/>
              </w:rPr>
              <w:t>7</w:t>
            </w:r>
            <w:r w:rsidR="00A60308">
              <w:rPr>
                <w:noProof/>
                <w:webHidden/>
              </w:rPr>
              <w:fldChar w:fldCharType="end"/>
            </w:r>
          </w:hyperlink>
        </w:p>
        <w:p w14:paraId="0E06A145" w14:textId="490E8951"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3" w:history="1">
            <w:r w:rsidR="00A60308" w:rsidRPr="003E5BCF">
              <w:rPr>
                <w:rStyle w:val="Hyperlink"/>
                <w:noProof/>
              </w:rPr>
              <w:t>3.1.</w:t>
            </w:r>
            <w:r w:rsidR="00A60308">
              <w:rPr>
                <w:rFonts w:asciiTheme="minorHAnsi" w:eastAsiaTheme="minorEastAsia" w:hAnsiTheme="minorHAnsi" w:cstheme="minorBidi"/>
                <w:noProof/>
              </w:rPr>
              <w:tab/>
            </w:r>
            <w:r w:rsidR="00A60308" w:rsidRPr="003E5BCF">
              <w:rPr>
                <w:rStyle w:val="Hyperlink"/>
                <w:noProof/>
              </w:rPr>
              <w:t>Mandatory Requirements</w:t>
            </w:r>
            <w:r w:rsidR="00A60308">
              <w:rPr>
                <w:noProof/>
                <w:webHidden/>
              </w:rPr>
              <w:tab/>
            </w:r>
            <w:r w:rsidR="00A60308">
              <w:rPr>
                <w:noProof/>
                <w:webHidden/>
              </w:rPr>
              <w:fldChar w:fldCharType="begin"/>
            </w:r>
            <w:r w:rsidR="00A60308">
              <w:rPr>
                <w:noProof/>
                <w:webHidden/>
              </w:rPr>
              <w:instrText xml:space="preserve"> PAGEREF _Toc142560383 \h </w:instrText>
            </w:r>
            <w:r w:rsidR="00A60308">
              <w:rPr>
                <w:noProof/>
                <w:webHidden/>
              </w:rPr>
            </w:r>
            <w:r w:rsidR="00A60308">
              <w:rPr>
                <w:noProof/>
                <w:webHidden/>
              </w:rPr>
              <w:fldChar w:fldCharType="separate"/>
            </w:r>
            <w:r w:rsidR="00A60308">
              <w:rPr>
                <w:noProof/>
                <w:webHidden/>
              </w:rPr>
              <w:t>7</w:t>
            </w:r>
            <w:r w:rsidR="00A60308">
              <w:rPr>
                <w:noProof/>
                <w:webHidden/>
              </w:rPr>
              <w:fldChar w:fldCharType="end"/>
            </w:r>
          </w:hyperlink>
        </w:p>
        <w:p w14:paraId="2F65805A" w14:textId="302CAEB3"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4" w:history="1">
            <w:r w:rsidR="00A60308" w:rsidRPr="003E5BCF">
              <w:rPr>
                <w:rStyle w:val="Hyperlink"/>
                <w:noProof/>
              </w:rPr>
              <w:t>3.2.</w:t>
            </w:r>
            <w:r w:rsidR="00A60308">
              <w:rPr>
                <w:rFonts w:asciiTheme="minorHAnsi" w:eastAsiaTheme="minorEastAsia" w:hAnsiTheme="minorHAnsi" w:cstheme="minorBidi"/>
                <w:noProof/>
              </w:rPr>
              <w:tab/>
            </w:r>
            <w:r w:rsidR="00A60308" w:rsidRPr="003E5BCF">
              <w:rPr>
                <w:rStyle w:val="Hyperlink"/>
                <w:noProof/>
              </w:rPr>
              <w:t>Desirable Requirements</w:t>
            </w:r>
            <w:r w:rsidR="00A60308">
              <w:rPr>
                <w:noProof/>
                <w:webHidden/>
              </w:rPr>
              <w:tab/>
            </w:r>
            <w:r w:rsidR="00A60308">
              <w:rPr>
                <w:noProof/>
                <w:webHidden/>
              </w:rPr>
              <w:fldChar w:fldCharType="begin"/>
            </w:r>
            <w:r w:rsidR="00A60308">
              <w:rPr>
                <w:noProof/>
                <w:webHidden/>
              </w:rPr>
              <w:instrText xml:space="preserve"> PAGEREF _Toc142560384 \h </w:instrText>
            </w:r>
            <w:r w:rsidR="00A60308">
              <w:rPr>
                <w:noProof/>
                <w:webHidden/>
              </w:rPr>
            </w:r>
            <w:r w:rsidR="00A60308">
              <w:rPr>
                <w:noProof/>
                <w:webHidden/>
              </w:rPr>
              <w:fldChar w:fldCharType="separate"/>
            </w:r>
            <w:r w:rsidR="00A60308">
              <w:rPr>
                <w:noProof/>
                <w:webHidden/>
              </w:rPr>
              <w:t>11</w:t>
            </w:r>
            <w:r w:rsidR="00A60308">
              <w:rPr>
                <w:noProof/>
                <w:webHidden/>
              </w:rPr>
              <w:fldChar w:fldCharType="end"/>
            </w:r>
          </w:hyperlink>
        </w:p>
        <w:p w14:paraId="63F9BD95" w14:textId="6DFBA832"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5" w:history="1">
            <w:r w:rsidR="00A60308" w:rsidRPr="003E5BCF">
              <w:rPr>
                <w:rStyle w:val="Hyperlink"/>
                <w:noProof/>
              </w:rPr>
              <w:t>3.3.</w:t>
            </w:r>
            <w:r w:rsidR="00A60308">
              <w:rPr>
                <w:rFonts w:asciiTheme="minorHAnsi" w:eastAsiaTheme="minorEastAsia" w:hAnsiTheme="minorHAnsi" w:cstheme="minorBidi"/>
                <w:noProof/>
              </w:rPr>
              <w:tab/>
            </w:r>
            <w:r w:rsidR="00A60308" w:rsidRPr="003E5BCF">
              <w:rPr>
                <w:rStyle w:val="Hyperlink"/>
                <w:noProof/>
              </w:rPr>
              <w:t>Timescales &amp; Implementation</w:t>
            </w:r>
            <w:r w:rsidR="00A60308">
              <w:rPr>
                <w:noProof/>
                <w:webHidden/>
              </w:rPr>
              <w:tab/>
            </w:r>
            <w:r w:rsidR="00A60308">
              <w:rPr>
                <w:noProof/>
                <w:webHidden/>
              </w:rPr>
              <w:fldChar w:fldCharType="begin"/>
            </w:r>
            <w:r w:rsidR="00A60308">
              <w:rPr>
                <w:noProof/>
                <w:webHidden/>
              </w:rPr>
              <w:instrText xml:space="preserve"> PAGEREF _Toc142560385 \h </w:instrText>
            </w:r>
            <w:r w:rsidR="00A60308">
              <w:rPr>
                <w:noProof/>
                <w:webHidden/>
              </w:rPr>
            </w:r>
            <w:r w:rsidR="00A60308">
              <w:rPr>
                <w:noProof/>
                <w:webHidden/>
              </w:rPr>
              <w:fldChar w:fldCharType="separate"/>
            </w:r>
            <w:r w:rsidR="00A60308">
              <w:rPr>
                <w:noProof/>
                <w:webHidden/>
              </w:rPr>
              <w:t>11</w:t>
            </w:r>
            <w:r w:rsidR="00A60308">
              <w:rPr>
                <w:noProof/>
                <w:webHidden/>
              </w:rPr>
              <w:fldChar w:fldCharType="end"/>
            </w:r>
          </w:hyperlink>
        </w:p>
        <w:p w14:paraId="7EEAE281" w14:textId="6E51608B"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6" w:history="1">
            <w:r w:rsidR="00A60308" w:rsidRPr="003E5BCF">
              <w:rPr>
                <w:rStyle w:val="Hyperlink"/>
                <w:noProof/>
              </w:rPr>
              <w:t>3.4.</w:t>
            </w:r>
            <w:r w:rsidR="00A60308">
              <w:rPr>
                <w:rFonts w:asciiTheme="minorHAnsi" w:eastAsiaTheme="minorEastAsia" w:hAnsiTheme="minorHAnsi" w:cstheme="minorBidi"/>
                <w:noProof/>
              </w:rPr>
              <w:tab/>
            </w:r>
            <w:r w:rsidR="00A60308" w:rsidRPr="003E5BCF">
              <w:rPr>
                <w:rStyle w:val="Hyperlink"/>
                <w:noProof/>
              </w:rPr>
              <w:t>Location</w:t>
            </w:r>
            <w:r w:rsidR="00A60308">
              <w:rPr>
                <w:noProof/>
                <w:webHidden/>
              </w:rPr>
              <w:tab/>
            </w:r>
            <w:r w:rsidR="00A60308">
              <w:rPr>
                <w:noProof/>
                <w:webHidden/>
              </w:rPr>
              <w:fldChar w:fldCharType="begin"/>
            </w:r>
            <w:r w:rsidR="00A60308">
              <w:rPr>
                <w:noProof/>
                <w:webHidden/>
              </w:rPr>
              <w:instrText xml:space="preserve"> PAGEREF _Toc142560386 \h </w:instrText>
            </w:r>
            <w:r w:rsidR="00A60308">
              <w:rPr>
                <w:noProof/>
                <w:webHidden/>
              </w:rPr>
            </w:r>
            <w:r w:rsidR="00A60308">
              <w:rPr>
                <w:noProof/>
                <w:webHidden/>
              </w:rPr>
              <w:fldChar w:fldCharType="separate"/>
            </w:r>
            <w:r w:rsidR="00A60308">
              <w:rPr>
                <w:noProof/>
                <w:webHidden/>
              </w:rPr>
              <w:t>12</w:t>
            </w:r>
            <w:r w:rsidR="00A60308">
              <w:rPr>
                <w:noProof/>
                <w:webHidden/>
              </w:rPr>
              <w:fldChar w:fldCharType="end"/>
            </w:r>
          </w:hyperlink>
        </w:p>
        <w:p w14:paraId="140065DA" w14:textId="6C287906"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7" w:history="1">
            <w:r w:rsidR="00A60308" w:rsidRPr="003E5BCF">
              <w:rPr>
                <w:rStyle w:val="Hyperlink"/>
                <w:noProof/>
              </w:rPr>
              <w:t>3.5.</w:t>
            </w:r>
            <w:r w:rsidR="00A60308">
              <w:rPr>
                <w:rFonts w:asciiTheme="minorHAnsi" w:eastAsiaTheme="minorEastAsia" w:hAnsiTheme="minorHAnsi" w:cstheme="minorBidi"/>
                <w:noProof/>
              </w:rPr>
              <w:tab/>
            </w:r>
            <w:r w:rsidR="00A60308" w:rsidRPr="003E5BCF">
              <w:rPr>
                <w:rStyle w:val="Hyperlink"/>
                <w:noProof/>
              </w:rPr>
              <w:t>Roles and Responsibilities</w:t>
            </w:r>
            <w:r w:rsidR="00A60308">
              <w:rPr>
                <w:noProof/>
                <w:webHidden/>
              </w:rPr>
              <w:tab/>
            </w:r>
            <w:r w:rsidR="00A60308">
              <w:rPr>
                <w:noProof/>
                <w:webHidden/>
              </w:rPr>
              <w:fldChar w:fldCharType="begin"/>
            </w:r>
            <w:r w:rsidR="00A60308">
              <w:rPr>
                <w:noProof/>
                <w:webHidden/>
              </w:rPr>
              <w:instrText xml:space="preserve"> PAGEREF _Toc142560387 \h </w:instrText>
            </w:r>
            <w:r w:rsidR="00A60308">
              <w:rPr>
                <w:noProof/>
                <w:webHidden/>
              </w:rPr>
            </w:r>
            <w:r w:rsidR="00A60308">
              <w:rPr>
                <w:noProof/>
                <w:webHidden/>
              </w:rPr>
              <w:fldChar w:fldCharType="separate"/>
            </w:r>
            <w:r w:rsidR="00A60308">
              <w:rPr>
                <w:noProof/>
                <w:webHidden/>
              </w:rPr>
              <w:t>12</w:t>
            </w:r>
            <w:r w:rsidR="00A60308">
              <w:rPr>
                <w:noProof/>
                <w:webHidden/>
              </w:rPr>
              <w:fldChar w:fldCharType="end"/>
            </w:r>
          </w:hyperlink>
        </w:p>
        <w:p w14:paraId="6E5020C1" w14:textId="1CE99966"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8" w:history="1">
            <w:r w:rsidR="00A60308" w:rsidRPr="003E5BCF">
              <w:rPr>
                <w:rStyle w:val="Hyperlink"/>
                <w:noProof/>
              </w:rPr>
              <w:t>3.6.</w:t>
            </w:r>
            <w:r w:rsidR="00A60308">
              <w:rPr>
                <w:rFonts w:asciiTheme="minorHAnsi" w:eastAsiaTheme="minorEastAsia" w:hAnsiTheme="minorHAnsi" w:cstheme="minorBidi"/>
                <w:noProof/>
              </w:rPr>
              <w:tab/>
            </w:r>
            <w:r w:rsidR="00A60308" w:rsidRPr="003E5BCF">
              <w:rPr>
                <w:rStyle w:val="Hyperlink"/>
                <w:noProof/>
              </w:rPr>
              <w:t>Management Information &amp; Governance</w:t>
            </w:r>
            <w:r w:rsidR="00A60308">
              <w:rPr>
                <w:noProof/>
                <w:webHidden/>
              </w:rPr>
              <w:tab/>
            </w:r>
            <w:r w:rsidR="00A60308">
              <w:rPr>
                <w:noProof/>
                <w:webHidden/>
              </w:rPr>
              <w:fldChar w:fldCharType="begin"/>
            </w:r>
            <w:r w:rsidR="00A60308">
              <w:rPr>
                <w:noProof/>
                <w:webHidden/>
              </w:rPr>
              <w:instrText xml:space="preserve"> PAGEREF _Toc142560388 \h </w:instrText>
            </w:r>
            <w:r w:rsidR="00A60308">
              <w:rPr>
                <w:noProof/>
                <w:webHidden/>
              </w:rPr>
            </w:r>
            <w:r w:rsidR="00A60308">
              <w:rPr>
                <w:noProof/>
                <w:webHidden/>
              </w:rPr>
              <w:fldChar w:fldCharType="separate"/>
            </w:r>
            <w:r w:rsidR="00A60308">
              <w:rPr>
                <w:noProof/>
                <w:webHidden/>
              </w:rPr>
              <w:t>12</w:t>
            </w:r>
            <w:r w:rsidR="00A60308">
              <w:rPr>
                <w:noProof/>
                <w:webHidden/>
              </w:rPr>
              <w:fldChar w:fldCharType="end"/>
            </w:r>
          </w:hyperlink>
        </w:p>
        <w:p w14:paraId="13056DAC" w14:textId="4F825938"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89" w:history="1">
            <w:r w:rsidR="00A60308" w:rsidRPr="003E5BCF">
              <w:rPr>
                <w:rStyle w:val="Hyperlink"/>
                <w:noProof/>
              </w:rPr>
              <w:t>3.7.</w:t>
            </w:r>
            <w:r w:rsidR="00A60308">
              <w:rPr>
                <w:rFonts w:asciiTheme="minorHAnsi" w:eastAsiaTheme="minorEastAsia" w:hAnsiTheme="minorHAnsi" w:cstheme="minorBidi"/>
                <w:noProof/>
              </w:rPr>
              <w:tab/>
            </w:r>
            <w:r w:rsidR="00A60308" w:rsidRPr="003E5BCF">
              <w:rPr>
                <w:rStyle w:val="Hyperlink"/>
                <w:noProof/>
              </w:rPr>
              <w:t>Performance and Measurement</w:t>
            </w:r>
            <w:r w:rsidR="00A60308">
              <w:rPr>
                <w:noProof/>
                <w:webHidden/>
              </w:rPr>
              <w:tab/>
            </w:r>
            <w:r w:rsidR="00A60308">
              <w:rPr>
                <w:noProof/>
                <w:webHidden/>
              </w:rPr>
              <w:fldChar w:fldCharType="begin"/>
            </w:r>
            <w:r w:rsidR="00A60308">
              <w:rPr>
                <w:noProof/>
                <w:webHidden/>
              </w:rPr>
              <w:instrText xml:space="preserve"> PAGEREF _Toc142560389 \h </w:instrText>
            </w:r>
            <w:r w:rsidR="00A60308">
              <w:rPr>
                <w:noProof/>
                <w:webHidden/>
              </w:rPr>
            </w:r>
            <w:r w:rsidR="00A60308">
              <w:rPr>
                <w:noProof/>
                <w:webHidden/>
              </w:rPr>
              <w:fldChar w:fldCharType="separate"/>
            </w:r>
            <w:r w:rsidR="00A60308">
              <w:rPr>
                <w:noProof/>
                <w:webHidden/>
              </w:rPr>
              <w:t>13</w:t>
            </w:r>
            <w:r w:rsidR="00A60308">
              <w:rPr>
                <w:noProof/>
                <w:webHidden/>
              </w:rPr>
              <w:fldChar w:fldCharType="end"/>
            </w:r>
          </w:hyperlink>
        </w:p>
        <w:p w14:paraId="524D2624" w14:textId="75B8BF70"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90" w:history="1">
            <w:r w:rsidR="00A60308" w:rsidRPr="003E5BCF">
              <w:rPr>
                <w:rStyle w:val="Hyperlink"/>
                <w:noProof/>
              </w:rPr>
              <w:t>3.8.</w:t>
            </w:r>
            <w:r w:rsidR="00A60308">
              <w:rPr>
                <w:rFonts w:asciiTheme="minorHAnsi" w:eastAsiaTheme="minorEastAsia" w:hAnsiTheme="minorHAnsi" w:cstheme="minorBidi"/>
                <w:noProof/>
              </w:rPr>
              <w:tab/>
            </w:r>
            <w:r w:rsidR="00A60308" w:rsidRPr="003E5BCF">
              <w:rPr>
                <w:rStyle w:val="Hyperlink"/>
                <w:noProof/>
              </w:rPr>
              <w:t>Contract Term</w:t>
            </w:r>
            <w:r w:rsidR="00A60308">
              <w:rPr>
                <w:noProof/>
                <w:webHidden/>
              </w:rPr>
              <w:tab/>
            </w:r>
            <w:r w:rsidR="00A60308">
              <w:rPr>
                <w:noProof/>
                <w:webHidden/>
              </w:rPr>
              <w:fldChar w:fldCharType="begin"/>
            </w:r>
            <w:r w:rsidR="00A60308">
              <w:rPr>
                <w:noProof/>
                <w:webHidden/>
              </w:rPr>
              <w:instrText xml:space="preserve"> PAGEREF _Toc142560390 \h </w:instrText>
            </w:r>
            <w:r w:rsidR="00A60308">
              <w:rPr>
                <w:noProof/>
                <w:webHidden/>
              </w:rPr>
            </w:r>
            <w:r w:rsidR="00A60308">
              <w:rPr>
                <w:noProof/>
                <w:webHidden/>
              </w:rPr>
              <w:fldChar w:fldCharType="separate"/>
            </w:r>
            <w:r w:rsidR="00A60308">
              <w:rPr>
                <w:noProof/>
                <w:webHidden/>
              </w:rPr>
              <w:t>14</w:t>
            </w:r>
            <w:r w:rsidR="00A60308">
              <w:rPr>
                <w:noProof/>
                <w:webHidden/>
              </w:rPr>
              <w:fldChar w:fldCharType="end"/>
            </w:r>
          </w:hyperlink>
        </w:p>
        <w:p w14:paraId="74BD17EE" w14:textId="400017DB" w:rsidR="00A60308" w:rsidRDefault="00E54899">
          <w:pPr>
            <w:pStyle w:val="TOC3"/>
            <w:tabs>
              <w:tab w:val="left" w:pos="1100"/>
              <w:tab w:val="right" w:leader="dot" w:pos="9016"/>
            </w:tabs>
            <w:rPr>
              <w:rFonts w:asciiTheme="minorHAnsi" w:eastAsiaTheme="minorEastAsia" w:hAnsiTheme="minorHAnsi" w:cstheme="minorBidi"/>
              <w:noProof/>
            </w:rPr>
          </w:pPr>
          <w:hyperlink w:anchor="_Toc142560391" w:history="1">
            <w:r w:rsidR="00A60308" w:rsidRPr="003E5BCF">
              <w:rPr>
                <w:rStyle w:val="Hyperlink"/>
                <w:noProof/>
              </w:rPr>
              <w:t>3.9.</w:t>
            </w:r>
            <w:r w:rsidR="00A60308">
              <w:rPr>
                <w:rFonts w:asciiTheme="minorHAnsi" w:eastAsiaTheme="minorEastAsia" w:hAnsiTheme="minorHAnsi" w:cstheme="minorBidi"/>
                <w:noProof/>
              </w:rPr>
              <w:tab/>
            </w:r>
            <w:r w:rsidR="00A60308" w:rsidRPr="003E5BCF">
              <w:rPr>
                <w:rStyle w:val="Hyperlink"/>
                <w:noProof/>
              </w:rPr>
              <w:t>Budget</w:t>
            </w:r>
            <w:r w:rsidR="00A60308">
              <w:rPr>
                <w:noProof/>
                <w:webHidden/>
              </w:rPr>
              <w:tab/>
            </w:r>
            <w:r w:rsidR="00A60308">
              <w:rPr>
                <w:noProof/>
                <w:webHidden/>
              </w:rPr>
              <w:fldChar w:fldCharType="begin"/>
            </w:r>
            <w:r w:rsidR="00A60308">
              <w:rPr>
                <w:noProof/>
                <w:webHidden/>
              </w:rPr>
              <w:instrText xml:space="preserve"> PAGEREF _Toc142560391 \h </w:instrText>
            </w:r>
            <w:r w:rsidR="00A60308">
              <w:rPr>
                <w:noProof/>
                <w:webHidden/>
              </w:rPr>
            </w:r>
            <w:r w:rsidR="00A60308">
              <w:rPr>
                <w:noProof/>
                <w:webHidden/>
              </w:rPr>
              <w:fldChar w:fldCharType="separate"/>
            </w:r>
            <w:r w:rsidR="00A60308">
              <w:rPr>
                <w:noProof/>
                <w:webHidden/>
              </w:rPr>
              <w:t>14</w:t>
            </w:r>
            <w:r w:rsidR="00A60308">
              <w:rPr>
                <w:noProof/>
                <w:webHidden/>
              </w:rPr>
              <w:fldChar w:fldCharType="end"/>
            </w:r>
          </w:hyperlink>
        </w:p>
        <w:p w14:paraId="154BF209" w14:textId="3D73A21E" w:rsidR="00A60308" w:rsidRDefault="00E54899">
          <w:pPr>
            <w:pStyle w:val="TOC3"/>
            <w:tabs>
              <w:tab w:val="left" w:pos="1320"/>
              <w:tab w:val="right" w:leader="dot" w:pos="9016"/>
            </w:tabs>
            <w:rPr>
              <w:rFonts w:asciiTheme="minorHAnsi" w:eastAsiaTheme="minorEastAsia" w:hAnsiTheme="minorHAnsi" w:cstheme="minorBidi"/>
              <w:noProof/>
            </w:rPr>
          </w:pPr>
          <w:hyperlink w:anchor="_Toc142560392" w:history="1">
            <w:r w:rsidR="00A60308" w:rsidRPr="003E5BCF">
              <w:rPr>
                <w:rStyle w:val="Hyperlink"/>
                <w:noProof/>
              </w:rPr>
              <w:t>3.10.</w:t>
            </w:r>
            <w:r w:rsidR="00A60308">
              <w:rPr>
                <w:rFonts w:asciiTheme="minorHAnsi" w:eastAsiaTheme="minorEastAsia" w:hAnsiTheme="minorHAnsi" w:cstheme="minorBidi"/>
                <w:noProof/>
              </w:rPr>
              <w:tab/>
            </w:r>
            <w:r w:rsidR="00A60308" w:rsidRPr="003E5BCF">
              <w:rPr>
                <w:rStyle w:val="Hyperlink"/>
                <w:noProof/>
              </w:rPr>
              <w:t>Social Value Requirements</w:t>
            </w:r>
            <w:r w:rsidR="00A60308">
              <w:rPr>
                <w:noProof/>
                <w:webHidden/>
              </w:rPr>
              <w:tab/>
            </w:r>
            <w:r w:rsidR="00A60308">
              <w:rPr>
                <w:noProof/>
                <w:webHidden/>
              </w:rPr>
              <w:fldChar w:fldCharType="begin"/>
            </w:r>
            <w:r w:rsidR="00A60308">
              <w:rPr>
                <w:noProof/>
                <w:webHidden/>
              </w:rPr>
              <w:instrText xml:space="preserve"> PAGEREF _Toc142560392 \h </w:instrText>
            </w:r>
            <w:r w:rsidR="00A60308">
              <w:rPr>
                <w:noProof/>
                <w:webHidden/>
              </w:rPr>
            </w:r>
            <w:r w:rsidR="00A60308">
              <w:rPr>
                <w:noProof/>
                <w:webHidden/>
              </w:rPr>
              <w:fldChar w:fldCharType="separate"/>
            </w:r>
            <w:r w:rsidR="00A60308">
              <w:rPr>
                <w:noProof/>
                <w:webHidden/>
              </w:rPr>
              <w:t>14</w:t>
            </w:r>
            <w:r w:rsidR="00A60308">
              <w:rPr>
                <w:noProof/>
                <w:webHidden/>
              </w:rPr>
              <w:fldChar w:fldCharType="end"/>
            </w:r>
          </w:hyperlink>
        </w:p>
        <w:p w14:paraId="1D90FE64" w14:textId="15EB9501" w:rsidR="00A60308" w:rsidRDefault="00E54899">
          <w:pPr>
            <w:pStyle w:val="TOC3"/>
            <w:tabs>
              <w:tab w:val="left" w:pos="1320"/>
              <w:tab w:val="right" w:leader="dot" w:pos="9016"/>
            </w:tabs>
            <w:rPr>
              <w:rFonts w:asciiTheme="minorHAnsi" w:eastAsiaTheme="minorEastAsia" w:hAnsiTheme="minorHAnsi" w:cstheme="minorBidi"/>
              <w:noProof/>
            </w:rPr>
          </w:pPr>
          <w:hyperlink w:anchor="_Toc142560393" w:history="1">
            <w:r w:rsidR="00A60308" w:rsidRPr="003E5BCF">
              <w:rPr>
                <w:rStyle w:val="Hyperlink"/>
                <w:noProof/>
              </w:rPr>
              <w:t>3.11.</w:t>
            </w:r>
            <w:r w:rsidR="00A60308">
              <w:rPr>
                <w:rFonts w:asciiTheme="minorHAnsi" w:eastAsiaTheme="minorEastAsia" w:hAnsiTheme="minorHAnsi" w:cstheme="minorBidi"/>
                <w:noProof/>
              </w:rPr>
              <w:tab/>
            </w:r>
            <w:r w:rsidR="00A60308" w:rsidRPr="003E5BCF">
              <w:rPr>
                <w:rStyle w:val="Hyperlink"/>
                <w:noProof/>
              </w:rPr>
              <w:t>Sustainable Development Requirements</w:t>
            </w:r>
            <w:r w:rsidR="00A60308">
              <w:rPr>
                <w:noProof/>
                <w:webHidden/>
              </w:rPr>
              <w:tab/>
            </w:r>
            <w:r w:rsidR="00A60308">
              <w:rPr>
                <w:noProof/>
                <w:webHidden/>
              </w:rPr>
              <w:fldChar w:fldCharType="begin"/>
            </w:r>
            <w:r w:rsidR="00A60308">
              <w:rPr>
                <w:noProof/>
                <w:webHidden/>
              </w:rPr>
              <w:instrText xml:space="preserve"> PAGEREF _Toc142560393 \h </w:instrText>
            </w:r>
            <w:r w:rsidR="00A60308">
              <w:rPr>
                <w:noProof/>
                <w:webHidden/>
              </w:rPr>
            </w:r>
            <w:r w:rsidR="00A60308">
              <w:rPr>
                <w:noProof/>
                <w:webHidden/>
              </w:rPr>
              <w:fldChar w:fldCharType="separate"/>
            </w:r>
            <w:r w:rsidR="00A60308">
              <w:rPr>
                <w:noProof/>
                <w:webHidden/>
              </w:rPr>
              <w:t>15</w:t>
            </w:r>
            <w:r w:rsidR="00A60308">
              <w:rPr>
                <w:noProof/>
                <w:webHidden/>
              </w:rPr>
              <w:fldChar w:fldCharType="end"/>
            </w:r>
          </w:hyperlink>
        </w:p>
        <w:p w14:paraId="0000002E" w14:textId="5E7C01DE" w:rsidR="008D2192" w:rsidRDefault="008B3287" w:rsidP="00DA4DCC">
          <w:pPr>
            <w:pStyle w:val="TOC1"/>
            <w:rPr>
              <w:rFonts w:eastAsia="Arial"/>
              <w:color w:val="000000"/>
            </w:rPr>
          </w:pPr>
          <w:r>
            <w:rPr>
              <w:sz w:val="24"/>
              <w:szCs w:val="24"/>
            </w:rPr>
            <w:fldChar w:fldCharType="end"/>
          </w:r>
        </w:p>
      </w:sdtContent>
    </w:sdt>
    <w:p w14:paraId="543740C0" w14:textId="77777777" w:rsidR="00B62C5D" w:rsidRDefault="00B62C5D">
      <w:pPr>
        <w:rPr>
          <w:rFonts w:ascii="Arial" w:eastAsia="BatangChe" w:hAnsi="Arial" w:cs="Arial"/>
          <w:b/>
          <w:bCs/>
          <w:color w:val="0066FF"/>
          <w:kern w:val="32"/>
          <w:sz w:val="36"/>
          <w:szCs w:val="36"/>
        </w:rPr>
      </w:pPr>
      <w:r>
        <w:rPr>
          <w:color w:val="0066FF"/>
          <w:sz w:val="36"/>
          <w:szCs w:val="36"/>
        </w:rPr>
        <w:br w:type="page"/>
      </w:r>
    </w:p>
    <w:p w14:paraId="0000002F" w14:textId="6B952848" w:rsidR="008D2192" w:rsidRDefault="002547DF">
      <w:pPr>
        <w:pStyle w:val="Heading1"/>
        <w:ind w:left="0"/>
        <w:rPr>
          <w:color w:val="0066FF"/>
          <w:sz w:val="36"/>
          <w:szCs w:val="36"/>
        </w:rPr>
      </w:pPr>
      <w:bookmarkStart w:id="2" w:name="_Toc142560375"/>
      <w:r>
        <w:rPr>
          <w:color w:val="0066FF"/>
          <w:sz w:val="36"/>
          <w:szCs w:val="36"/>
        </w:rPr>
        <w:lastRenderedPageBreak/>
        <w:t>Specification of Requirements</w:t>
      </w:r>
      <w:bookmarkEnd w:id="2"/>
    </w:p>
    <w:p w14:paraId="00000030" w14:textId="77777777" w:rsidR="008D2192" w:rsidRDefault="002547DF">
      <w:pPr>
        <w:pStyle w:val="Heading2"/>
        <w:numPr>
          <w:ilvl w:val="0"/>
          <w:numId w:val="13"/>
        </w:numPr>
      </w:pPr>
      <w:bookmarkStart w:id="3" w:name="_Toc142560376"/>
      <w:r>
        <w:t>Background to the requirements</w:t>
      </w:r>
      <w:bookmarkEnd w:id="3"/>
    </w:p>
    <w:p w14:paraId="00000032" w14:textId="77777777" w:rsidR="008D2192" w:rsidRDefault="002547DF">
      <w:pPr>
        <w:pStyle w:val="Heading3"/>
        <w:numPr>
          <w:ilvl w:val="1"/>
          <w:numId w:val="13"/>
        </w:numPr>
      </w:pPr>
      <w:bookmarkStart w:id="4" w:name="_Toc142560377"/>
      <w:r>
        <w:t>Context</w:t>
      </w:r>
      <w:bookmarkEnd w:id="4"/>
      <w:r>
        <w:t xml:space="preserve">  </w:t>
      </w:r>
    </w:p>
    <w:p w14:paraId="343E9ADA" w14:textId="77777777" w:rsidR="00D34E05" w:rsidRDefault="002547DF" w:rsidP="001D793E">
      <w:pPr>
        <w:pStyle w:val="Heading4"/>
        <w:numPr>
          <w:ilvl w:val="2"/>
          <w:numId w:val="19"/>
        </w:numPr>
      </w:pPr>
      <w:r>
        <w:t>Health research is the single most important way in which we make ground-breaking advances in patient care, helping us to transform the way we diagnose and treat health conditions, prevent illnesses, and achieve better outcomes for people.</w:t>
      </w:r>
    </w:p>
    <w:p w14:paraId="008A4B92" w14:textId="52204B9F" w:rsidR="001D793E" w:rsidRDefault="002547DF" w:rsidP="001D793E">
      <w:pPr>
        <w:pStyle w:val="Heading4"/>
        <w:numPr>
          <w:ilvl w:val="2"/>
          <w:numId w:val="19"/>
        </w:numPr>
      </w:pPr>
      <w:r>
        <w:t>The UK vision for research</w:t>
      </w:r>
      <w:r w:rsidR="00055FA6">
        <w:rPr>
          <w:rStyle w:val="FootnoteReference"/>
        </w:rPr>
        <w:footnoteReference w:id="2"/>
      </w:r>
      <w:r>
        <w:t xml:space="preserve"> is to give people greater opportunities to get involved in research, increasing the speed of recruitment as well as the numbers of </w:t>
      </w:r>
      <w:r w:rsidR="00D016EE">
        <w:t xml:space="preserve">people </w:t>
      </w:r>
      <w:r>
        <w:t>recrui</w:t>
      </w:r>
      <w:r w:rsidR="00D016EE">
        <w:t>ted</w:t>
      </w:r>
      <w:r>
        <w:t>, resulting in improved outcomes for people</w:t>
      </w:r>
      <w:r w:rsidR="00D016EE">
        <w:t xml:space="preserve"> and</w:t>
      </w:r>
      <w:r w:rsidR="00534895">
        <w:t xml:space="preserve"> </w:t>
      </w:r>
      <w:r>
        <w:t xml:space="preserve">improved service delivery. </w:t>
      </w:r>
    </w:p>
    <w:p w14:paraId="00000035" w14:textId="14EF716B" w:rsidR="008D2192" w:rsidRDefault="00E54899" w:rsidP="001D793E">
      <w:pPr>
        <w:pStyle w:val="Heading4"/>
        <w:numPr>
          <w:ilvl w:val="2"/>
          <w:numId w:val="19"/>
        </w:numPr>
      </w:pPr>
      <w:hyperlink r:id="rId12" w:history="1">
        <w:r w:rsidR="002547DF" w:rsidRPr="00EE4726">
          <w:rPr>
            <w:rStyle w:val="Hyperlink"/>
          </w:rPr>
          <w:t xml:space="preserve">The </w:t>
        </w:r>
        <w:proofErr w:type="gramStart"/>
        <w:r w:rsidR="002547DF" w:rsidRPr="00EE4726">
          <w:rPr>
            <w:rStyle w:val="Hyperlink"/>
          </w:rPr>
          <w:t>Long Term</w:t>
        </w:r>
        <w:proofErr w:type="gramEnd"/>
        <w:r w:rsidR="002547DF" w:rsidRPr="00EE4726">
          <w:rPr>
            <w:rStyle w:val="Hyperlink"/>
          </w:rPr>
          <w:t xml:space="preserve"> Plan</w:t>
        </w:r>
      </w:hyperlink>
      <w:r w:rsidR="002547DF">
        <w:t xml:space="preserve"> (LTP)</w:t>
      </w:r>
      <w:r w:rsidR="00055FA6">
        <w:rPr>
          <w:rStyle w:val="FootnoteReference"/>
        </w:rPr>
        <w:footnoteReference w:id="3"/>
      </w:r>
      <w:r w:rsidR="00055FA6">
        <w:t xml:space="preserve"> </w:t>
      </w:r>
      <w:r w:rsidR="002547DF">
        <w:t xml:space="preserve">sets out NHS </w:t>
      </w:r>
      <w:r w:rsidR="00EA7503">
        <w:t>(Nation</w:t>
      </w:r>
      <w:r w:rsidR="0083039B">
        <w:t>al</w:t>
      </w:r>
      <w:r w:rsidR="00EA7503">
        <w:t xml:space="preserve"> Health Service) </w:t>
      </w:r>
      <w:r w:rsidR="002547DF">
        <w:t xml:space="preserve">England’s commitment to increase the number of people who register their interest to take part in research to one million by 2023/24. In doing so, a pool of people </w:t>
      </w:r>
      <w:r w:rsidR="00D016EE">
        <w:t xml:space="preserve">interested in </w:t>
      </w:r>
      <w:r w:rsidR="002547DF">
        <w:t>tak</w:t>
      </w:r>
      <w:r w:rsidR="00D016EE">
        <w:t>ing</w:t>
      </w:r>
      <w:r w:rsidR="002547DF">
        <w:t xml:space="preserve"> part in research will be created, ready to be recruited into trials by researchers.</w:t>
      </w:r>
    </w:p>
    <w:p w14:paraId="1F67DF83" w14:textId="51EFE3A4" w:rsidR="0036134C" w:rsidRPr="00C90B26" w:rsidRDefault="002547DF" w:rsidP="00C90B26">
      <w:pPr>
        <w:pStyle w:val="Heading3"/>
        <w:numPr>
          <w:ilvl w:val="1"/>
          <w:numId w:val="13"/>
        </w:numPr>
      </w:pPr>
      <w:bookmarkStart w:id="5" w:name="_Toc142560378"/>
      <w:r>
        <w:t>Current arrangements</w:t>
      </w:r>
      <w:bookmarkStart w:id="6" w:name="_Toc141373985"/>
      <w:bookmarkStart w:id="7" w:name="_Toc141373986"/>
      <w:bookmarkEnd w:id="5"/>
      <w:bookmarkEnd w:id="6"/>
      <w:bookmarkEnd w:id="7"/>
    </w:p>
    <w:p w14:paraId="6477CF02" w14:textId="50026770" w:rsidR="00A64CEC" w:rsidRDefault="0036134C" w:rsidP="0036134C">
      <w:pPr>
        <w:pStyle w:val="Heading4"/>
        <w:numPr>
          <w:ilvl w:val="2"/>
          <w:numId w:val="22"/>
        </w:numPr>
        <w:ind w:left="1418" w:hanging="709"/>
        <w:rPr>
          <w:color w:val="000000"/>
        </w:rPr>
      </w:pPr>
      <w:r>
        <w:rPr>
          <w:color w:val="000000"/>
        </w:rPr>
        <w:t>T</w:t>
      </w:r>
      <w:r w:rsidR="002547DF">
        <w:rPr>
          <w:color w:val="000000"/>
        </w:rPr>
        <w:t xml:space="preserve">here are many </w:t>
      </w:r>
      <w:sdt>
        <w:sdtPr>
          <w:tag w:val="goog_rdk_2"/>
          <w:id w:val="1996531908"/>
        </w:sdtPr>
        <w:sdtEndPr/>
        <w:sdtContent/>
      </w:sdt>
      <w:r w:rsidR="002547DF">
        <w:rPr>
          <w:color w:val="000000"/>
        </w:rPr>
        <w:t xml:space="preserve">research registries currently operating in the UK. Some have a local or regional focus, or they are established for specific purposes such as the </w:t>
      </w:r>
      <w:sdt>
        <w:sdtPr>
          <w:tag w:val="goog_rdk_3"/>
          <w:id w:val="-688066041"/>
        </w:sdtPr>
        <w:sdtEndPr/>
        <w:sdtContent/>
      </w:sdt>
      <w:hyperlink r:id="rId13" w:history="1">
        <w:r w:rsidR="002547DF" w:rsidRPr="009A030C">
          <w:rPr>
            <w:rStyle w:val="Hyperlink"/>
          </w:rPr>
          <w:t>UK Biobank</w:t>
        </w:r>
      </w:hyperlink>
      <w:r w:rsidR="002547DF">
        <w:rPr>
          <w:color w:val="000000"/>
        </w:rPr>
        <w:t xml:space="preserve">. Others are </w:t>
      </w:r>
      <w:r w:rsidR="002547DF">
        <w:t>part of the infrastructure of disease specific charities</w:t>
      </w:r>
      <w:r w:rsidR="002547DF">
        <w:rPr>
          <w:color w:val="000000"/>
        </w:rPr>
        <w:t xml:space="preserve"> which include volunteer, </w:t>
      </w:r>
      <w:r w:rsidR="00B05527">
        <w:rPr>
          <w:color w:val="000000"/>
        </w:rPr>
        <w:t>P</w:t>
      </w:r>
      <w:r w:rsidR="002547DF">
        <w:rPr>
          <w:color w:val="000000"/>
        </w:rPr>
        <w:t xml:space="preserve">atient </w:t>
      </w:r>
      <w:r w:rsidR="00B05527">
        <w:rPr>
          <w:color w:val="000000"/>
        </w:rPr>
        <w:t>R</w:t>
      </w:r>
      <w:r w:rsidR="002547DF">
        <w:rPr>
          <w:color w:val="000000"/>
        </w:rPr>
        <w:t xml:space="preserve">eported </w:t>
      </w:r>
      <w:r w:rsidR="00763C9C">
        <w:rPr>
          <w:color w:val="000000"/>
        </w:rPr>
        <w:t>O</w:t>
      </w:r>
      <w:r w:rsidR="002547DF">
        <w:rPr>
          <w:color w:val="000000"/>
        </w:rPr>
        <w:t xml:space="preserve">utcome </w:t>
      </w:r>
      <w:r w:rsidR="00763C9C">
        <w:rPr>
          <w:color w:val="000000"/>
        </w:rPr>
        <w:t>M</w:t>
      </w:r>
      <w:r w:rsidR="002547DF">
        <w:rPr>
          <w:color w:val="000000"/>
        </w:rPr>
        <w:t xml:space="preserve">easures (PROM) and </w:t>
      </w:r>
      <w:r w:rsidR="00BE3DE3">
        <w:rPr>
          <w:color w:val="000000"/>
        </w:rPr>
        <w:t>P</w:t>
      </w:r>
      <w:r w:rsidR="002547DF">
        <w:rPr>
          <w:color w:val="000000"/>
        </w:rPr>
        <w:t xml:space="preserve">atient </w:t>
      </w:r>
      <w:r w:rsidR="00BE3DE3">
        <w:rPr>
          <w:color w:val="000000"/>
        </w:rPr>
        <w:t>R</w:t>
      </w:r>
      <w:r w:rsidR="002547DF">
        <w:rPr>
          <w:color w:val="000000"/>
        </w:rPr>
        <w:t xml:space="preserve">eported </w:t>
      </w:r>
      <w:r w:rsidR="00BE3DE3">
        <w:rPr>
          <w:color w:val="000000"/>
        </w:rPr>
        <w:t>E</w:t>
      </w:r>
      <w:r w:rsidR="002547DF">
        <w:rPr>
          <w:color w:val="000000"/>
        </w:rPr>
        <w:t xml:space="preserve">xperience </w:t>
      </w:r>
      <w:r w:rsidR="00BE3DE3">
        <w:rPr>
          <w:color w:val="000000"/>
        </w:rPr>
        <w:t>M</w:t>
      </w:r>
      <w:r w:rsidR="002547DF">
        <w:rPr>
          <w:color w:val="000000"/>
        </w:rPr>
        <w:t xml:space="preserve">easure (PREM) registries. </w:t>
      </w:r>
    </w:p>
    <w:p w14:paraId="00A5387C" w14:textId="7179388E" w:rsidR="00A64CEC" w:rsidRDefault="00F73927" w:rsidP="0036134C">
      <w:pPr>
        <w:pStyle w:val="Heading4"/>
        <w:numPr>
          <w:ilvl w:val="2"/>
          <w:numId w:val="22"/>
        </w:numPr>
        <w:ind w:left="1418" w:hanging="709"/>
        <w:rPr>
          <w:color w:val="000000"/>
        </w:rPr>
      </w:pPr>
      <w:r>
        <w:rPr>
          <w:rFonts w:cs="Arial"/>
          <w:color w:val="000000"/>
        </w:rPr>
        <w:t xml:space="preserve">The National </w:t>
      </w:r>
      <w:r w:rsidR="007B78DD">
        <w:rPr>
          <w:rFonts w:cs="Arial"/>
          <w:color w:val="000000"/>
        </w:rPr>
        <w:t>Institute</w:t>
      </w:r>
      <w:r>
        <w:rPr>
          <w:rFonts w:cs="Arial"/>
          <w:color w:val="000000"/>
        </w:rPr>
        <w:t xml:space="preserve"> for Health and Care Research (</w:t>
      </w:r>
      <w:r w:rsidR="002547DF">
        <w:rPr>
          <w:color w:val="000000"/>
        </w:rPr>
        <w:t>NIHR</w:t>
      </w:r>
      <w:r w:rsidR="006E7390">
        <w:rPr>
          <w:color w:val="000000"/>
        </w:rPr>
        <w:t>)</w:t>
      </w:r>
      <w:r w:rsidR="002547DF">
        <w:rPr>
          <w:color w:val="000000"/>
        </w:rPr>
        <w:t xml:space="preserve"> recently launched </w:t>
      </w:r>
      <w:hyperlink r:id="rId14" w:history="1">
        <w:r w:rsidR="00A60308" w:rsidRPr="00A60308">
          <w:rPr>
            <w:rStyle w:val="Hyperlink"/>
            <w:i/>
          </w:rPr>
          <w:t>Be Part of Research</w:t>
        </w:r>
        <w:r w:rsidR="002547DF" w:rsidRPr="00E23E32">
          <w:rPr>
            <w:rStyle w:val="Hyperlink"/>
            <w:i/>
          </w:rPr>
          <w:t xml:space="preserve"> service</w:t>
        </w:r>
      </w:hyperlink>
      <w:r w:rsidR="002547DF">
        <w:rPr>
          <w:i/>
          <w:color w:val="000000"/>
        </w:rPr>
        <w:t>,</w:t>
      </w:r>
      <w:r w:rsidR="002547DF">
        <w:rPr>
          <w:color w:val="000000"/>
        </w:rPr>
        <w:t xml:space="preserve"> </w:t>
      </w:r>
      <w:r w:rsidR="00162EBB">
        <w:rPr>
          <w:color w:val="000000"/>
        </w:rPr>
        <w:t>(</w:t>
      </w:r>
      <w:proofErr w:type="spellStart"/>
      <w:r w:rsidR="00162EBB">
        <w:rPr>
          <w:color w:val="000000"/>
        </w:rPr>
        <w:t>BPoR</w:t>
      </w:r>
      <w:proofErr w:type="spellEnd"/>
      <w:r w:rsidR="00162EBB">
        <w:rPr>
          <w:color w:val="000000"/>
        </w:rPr>
        <w:t xml:space="preserve">) </w:t>
      </w:r>
      <w:r w:rsidR="00BB0C9C">
        <w:rPr>
          <w:color w:val="000000"/>
        </w:rPr>
        <w:t xml:space="preserve">- </w:t>
      </w:r>
      <w:r w:rsidR="002547DF">
        <w:rPr>
          <w:color w:val="000000"/>
        </w:rPr>
        <w:t xml:space="preserve"> </w:t>
      </w:r>
      <w:sdt>
        <w:sdtPr>
          <w:tag w:val="goog_rdk_4"/>
          <w:id w:val="1154568954"/>
        </w:sdtPr>
        <w:sdtEndPr/>
        <w:sdtContent/>
      </w:sdt>
      <w:sdt>
        <w:sdtPr>
          <w:tag w:val="goog_rdk_5"/>
          <w:id w:val="-1904906435"/>
        </w:sdtPr>
        <w:sdtEndPr/>
        <w:sdtContent/>
      </w:sdt>
      <w:r w:rsidR="002547DF">
        <w:rPr>
          <w:color w:val="000000"/>
        </w:rPr>
        <w:t xml:space="preserve">England’s online </w:t>
      </w:r>
      <w:r w:rsidR="002547DF">
        <w:rPr>
          <w:color w:val="000000"/>
        </w:rPr>
        <w:lastRenderedPageBreak/>
        <w:t xml:space="preserve">national research registry, where people can </w:t>
      </w:r>
      <w:r w:rsidR="002547DF">
        <w:rPr>
          <w:color w:val="000000"/>
          <w:highlight w:val="white"/>
        </w:rPr>
        <w:t>sign-up their interest to volunteer for research and set their preferences such as specifying the conditions they are particularly interested in being contacted about</w:t>
      </w:r>
      <w:r w:rsidR="002547DF">
        <w:rPr>
          <w:color w:val="000000"/>
        </w:rPr>
        <w:t xml:space="preserve">. The registry uses </w:t>
      </w:r>
      <w:r w:rsidR="00162EBB">
        <w:rPr>
          <w:color w:val="000000"/>
        </w:rPr>
        <w:t xml:space="preserve">the </w:t>
      </w:r>
      <w:r w:rsidR="002547DF">
        <w:rPr>
          <w:color w:val="000000"/>
        </w:rPr>
        <w:t>NHS login and is</w:t>
      </w:r>
      <w:r w:rsidR="00A64CEC">
        <w:rPr>
          <w:color w:val="000000"/>
        </w:rPr>
        <w:t xml:space="preserve"> also</w:t>
      </w:r>
      <w:r w:rsidR="002547DF">
        <w:rPr>
          <w:color w:val="000000"/>
        </w:rPr>
        <w:t xml:space="preserve"> linked from the NHS App</w:t>
      </w:r>
      <w:r w:rsidR="00A64CEC">
        <w:rPr>
          <w:color w:val="000000"/>
        </w:rPr>
        <w:t>.</w:t>
      </w:r>
    </w:p>
    <w:p w14:paraId="00000039" w14:textId="67D1069E" w:rsidR="008D2192" w:rsidRDefault="002547DF" w:rsidP="0036134C">
      <w:pPr>
        <w:pStyle w:val="Heading4"/>
        <w:numPr>
          <w:ilvl w:val="2"/>
          <w:numId w:val="22"/>
        </w:numPr>
        <w:ind w:left="1418" w:hanging="709"/>
        <w:rPr>
          <w:color w:val="000000"/>
        </w:rPr>
      </w:pPr>
      <w:r>
        <w:rPr>
          <w:color w:val="000000"/>
        </w:rPr>
        <w:t xml:space="preserve">Most of these research registries currently operate in silos, often </w:t>
      </w:r>
      <w:proofErr w:type="gramStart"/>
      <w:r>
        <w:rPr>
          <w:color w:val="000000"/>
        </w:rPr>
        <w:t>competing with each other</w:t>
      </w:r>
      <w:proofErr w:type="gramEnd"/>
      <w:r>
        <w:rPr>
          <w:color w:val="000000"/>
        </w:rPr>
        <w:t>, resulting in inefficiencies in resources, and creating a disjointed experience for people interested in volunteering for research.</w:t>
      </w:r>
      <w:r w:rsidR="00F06D8B">
        <w:rPr>
          <w:color w:val="000000"/>
        </w:rPr>
        <w:t xml:space="preserve"> </w:t>
      </w:r>
      <w:r w:rsidR="00A60308" w:rsidRPr="00A60308">
        <w:rPr>
          <w:i/>
          <w:iCs w:val="0"/>
          <w:color w:val="000000"/>
        </w:rPr>
        <w:t>Be Part of Research</w:t>
      </w:r>
      <w:r w:rsidR="00F06D8B" w:rsidRPr="00F06D8B">
        <w:rPr>
          <w:color w:val="000000"/>
        </w:rPr>
        <w:t xml:space="preserve"> works in a collaborative way with links to many other parts of the health research </w:t>
      </w:r>
      <w:r w:rsidR="00D016EE">
        <w:rPr>
          <w:color w:val="000000"/>
        </w:rPr>
        <w:t xml:space="preserve">system </w:t>
      </w:r>
      <w:r w:rsidR="00F06D8B" w:rsidRPr="00F06D8B">
        <w:rPr>
          <w:color w:val="000000"/>
        </w:rPr>
        <w:t>to ensure that the volunteer</w:t>
      </w:r>
      <w:r w:rsidR="00D016EE">
        <w:rPr>
          <w:color w:val="000000"/>
        </w:rPr>
        <w:t>s</w:t>
      </w:r>
      <w:r w:rsidR="00F06D8B" w:rsidRPr="00F06D8B">
        <w:rPr>
          <w:color w:val="000000"/>
        </w:rPr>
        <w:t xml:space="preserve"> can find the research suitable for them and to simplify the process for the researcher. </w:t>
      </w:r>
      <w:r>
        <w:rPr>
          <w:color w:val="000000"/>
        </w:rPr>
        <w:t xml:space="preserve">  </w:t>
      </w:r>
    </w:p>
    <w:p w14:paraId="0000003A" w14:textId="77777777" w:rsidR="008D2192" w:rsidRPr="002823AB" w:rsidRDefault="008D2192" w:rsidP="00EE4C94">
      <w:pPr>
        <w:rPr>
          <w:rFonts w:ascii="Arial" w:hAnsi="Arial"/>
        </w:rPr>
      </w:pPr>
    </w:p>
    <w:p w14:paraId="0000003B" w14:textId="77777777" w:rsidR="008D2192" w:rsidRDefault="002547DF">
      <w:pPr>
        <w:pStyle w:val="Heading2"/>
        <w:numPr>
          <w:ilvl w:val="0"/>
          <w:numId w:val="13"/>
        </w:numPr>
      </w:pPr>
      <w:bookmarkStart w:id="8" w:name="_Toc142560379"/>
      <w:r>
        <w:t>Scope of the Procurement</w:t>
      </w:r>
      <w:bookmarkEnd w:id="8"/>
      <w:r>
        <w:t xml:space="preserve"> </w:t>
      </w:r>
    </w:p>
    <w:p w14:paraId="0000003C" w14:textId="77777777" w:rsidR="008D2192" w:rsidRDefault="002547DF">
      <w:pPr>
        <w:pStyle w:val="Heading3"/>
        <w:numPr>
          <w:ilvl w:val="1"/>
          <w:numId w:val="13"/>
        </w:numPr>
      </w:pPr>
      <w:bookmarkStart w:id="9" w:name="_Toc142560380"/>
      <w:r>
        <w:t>Aims &amp; Objectives</w:t>
      </w:r>
      <w:bookmarkEnd w:id="9"/>
      <w:r>
        <w:t xml:space="preserve"> </w:t>
      </w:r>
    </w:p>
    <w:p w14:paraId="0000003D" w14:textId="5ACC4BEC" w:rsidR="008D2192" w:rsidRDefault="002547DF" w:rsidP="00D86478">
      <w:pPr>
        <w:pStyle w:val="Heading4"/>
        <w:numPr>
          <w:ilvl w:val="2"/>
          <w:numId w:val="13"/>
        </w:numPr>
        <w:ind w:left="426" w:firstLine="283"/>
      </w:pPr>
      <w:r>
        <w:t xml:space="preserve">Key to simplifying participation in health research for the public and making it easier for researchers to recruit to clinical trials faster, is to connect and </w:t>
      </w:r>
      <w:sdt>
        <w:sdtPr>
          <w:tag w:val="goog_rdk_9"/>
          <w:id w:val="784851420"/>
        </w:sdtPr>
        <w:sdtEndPr/>
        <w:sdtContent/>
      </w:sdt>
      <w:r>
        <w:t>transform current research registries.</w:t>
      </w:r>
    </w:p>
    <w:p w14:paraId="0000003E" w14:textId="32A5CEB0" w:rsidR="008D2192" w:rsidRDefault="002547DF" w:rsidP="00D86478">
      <w:pPr>
        <w:pStyle w:val="Heading4"/>
        <w:numPr>
          <w:ilvl w:val="2"/>
          <w:numId w:val="13"/>
        </w:numPr>
        <w:ind w:left="426" w:firstLine="283"/>
      </w:pPr>
      <w:r>
        <w:t>NHS England is seeking to assess the feasibility of providing connectivity between medical research charity health data assets and NIHR</w:t>
      </w:r>
      <w:r w:rsidR="00162EBB">
        <w:t>'s</w:t>
      </w:r>
      <w:r>
        <w:t xml:space="preserve"> </w:t>
      </w:r>
      <w:r w:rsidR="00A60308" w:rsidRPr="00A60308">
        <w:rPr>
          <w:i/>
          <w:iCs w:val="0"/>
        </w:rPr>
        <w:t>Be Part of Research</w:t>
      </w:r>
      <w:r w:rsidRPr="00A60308">
        <w:rPr>
          <w:i/>
          <w:iCs w:val="0"/>
        </w:rPr>
        <w:t xml:space="preserve"> </w:t>
      </w:r>
      <w:r>
        <w:t>to:</w:t>
      </w:r>
    </w:p>
    <w:p w14:paraId="7C22EC5A" w14:textId="63EB8D26" w:rsidR="00B950DF" w:rsidRDefault="00B950DF" w:rsidP="00792803">
      <w:pPr>
        <w:pStyle w:val="Heading4"/>
        <w:numPr>
          <w:ilvl w:val="3"/>
          <w:numId w:val="24"/>
        </w:numPr>
      </w:pPr>
      <w:r>
        <w:t>create a networked and federated model of registries where the benefits</w:t>
      </w:r>
      <w:r w:rsidR="00EE7A23">
        <w:t xml:space="preserve"> and promotion of the networked registry</w:t>
      </w:r>
      <w:r>
        <w:t xml:space="preserve"> are shared by individual registries</w:t>
      </w:r>
      <w:r w:rsidR="0047342A">
        <w:t>.</w:t>
      </w:r>
    </w:p>
    <w:p w14:paraId="5005C3F3" w14:textId="5BFF0AEC" w:rsidR="00B950DF" w:rsidRDefault="002547DF" w:rsidP="00792803">
      <w:pPr>
        <w:pStyle w:val="Heading4"/>
        <w:numPr>
          <w:ilvl w:val="3"/>
          <w:numId w:val="24"/>
        </w:numPr>
      </w:pPr>
      <w:r>
        <w:t>drive better opportunities for volunteering for research</w:t>
      </w:r>
      <w:r w:rsidR="00F06D8B">
        <w:t xml:space="preserve"> by reducing the duplicative efforts of signing-up to multiple registries</w:t>
      </w:r>
      <w:r>
        <w:t xml:space="preserve"> </w:t>
      </w:r>
      <w:r w:rsidR="00F06D8B">
        <w:t xml:space="preserve">and providing better access to more research opportunities </w:t>
      </w:r>
      <w:r>
        <w:t>for patient</w:t>
      </w:r>
      <w:r w:rsidR="00F06D8B">
        <w:t>s,</w:t>
      </w:r>
      <w:r>
        <w:t xml:space="preserve"> leading to faster discovery of therapeutic innovations that can benefit people accessing NHS services. </w:t>
      </w:r>
    </w:p>
    <w:p w14:paraId="4F45133D" w14:textId="188A5D75" w:rsidR="00B950DF" w:rsidRDefault="00B950DF" w:rsidP="00792803">
      <w:pPr>
        <w:pStyle w:val="Heading4"/>
        <w:numPr>
          <w:ilvl w:val="3"/>
          <w:numId w:val="24"/>
        </w:numPr>
      </w:pPr>
      <w:r>
        <w:lastRenderedPageBreak/>
        <w:t xml:space="preserve">make it easier for researchers to recruit to studies from a wider, more diverse pool of volunteers.  </w:t>
      </w:r>
    </w:p>
    <w:p w14:paraId="30ADDAFC" w14:textId="1CB462F5" w:rsidR="00B950DF" w:rsidRPr="00B950DF" w:rsidRDefault="002547DF" w:rsidP="00B950DF">
      <w:pPr>
        <w:pStyle w:val="Heading4"/>
        <w:numPr>
          <w:ilvl w:val="0"/>
          <w:numId w:val="0"/>
        </w:numPr>
        <w:ind w:left="142"/>
      </w:pPr>
      <w:r>
        <w:t xml:space="preserve">The project will explore ways to reduce duplication, elevate the profile of all assets, create mutually beneficial partnerships between NHS England, NIHR and medical research charities and build public confidence. </w:t>
      </w:r>
    </w:p>
    <w:p w14:paraId="00000040" w14:textId="77777777" w:rsidR="008D2192" w:rsidRDefault="002547DF" w:rsidP="00B950DF">
      <w:pPr>
        <w:pStyle w:val="Heading4"/>
        <w:numPr>
          <w:ilvl w:val="0"/>
          <w:numId w:val="0"/>
        </w:numPr>
        <w:ind w:left="142"/>
      </w:pPr>
      <w:r>
        <w:t xml:space="preserve">For this purpose, the work will explore how to collect and link information available from various sources to best achieve these aims. </w:t>
      </w:r>
    </w:p>
    <w:p w14:paraId="00000041" w14:textId="77777777" w:rsidR="008D2192" w:rsidRDefault="002547DF">
      <w:pPr>
        <w:pStyle w:val="Heading4"/>
        <w:numPr>
          <w:ilvl w:val="2"/>
          <w:numId w:val="13"/>
        </w:numPr>
      </w:pPr>
      <w:bookmarkStart w:id="10" w:name="_heading=h.2et92p0" w:colFirst="0" w:colLast="0"/>
      <w:bookmarkEnd w:id="10"/>
      <w:r>
        <w:t xml:space="preserve">To achieve the general objective, </w:t>
      </w:r>
      <w:sdt>
        <w:sdtPr>
          <w:tag w:val="goog_rdk_10"/>
          <w:id w:val="-2035882992"/>
        </w:sdtPr>
        <w:sdtEndPr/>
        <w:sdtContent/>
      </w:sdt>
      <w:r>
        <w:t>the project will achieve the following:</w:t>
      </w:r>
    </w:p>
    <w:p w14:paraId="17317C80" w14:textId="7A015E47" w:rsidR="00155B88" w:rsidRDefault="002547DF" w:rsidP="0055671A">
      <w:pPr>
        <w:numPr>
          <w:ilvl w:val="0"/>
          <w:numId w:val="4"/>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Provide a mapping of all medical research charit</w:t>
      </w:r>
      <w:r w:rsidR="00AF4BCA">
        <w:rPr>
          <w:rFonts w:ascii="Arial" w:eastAsia="Arial" w:hAnsi="Arial" w:cs="Arial"/>
          <w:color w:val="000000"/>
          <w:sz w:val="24"/>
          <w:szCs w:val="24"/>
        </w:rPr>
        <w:t>ies -</w:t>
      </w:r>
      <w:r>
        <w:rPr>
          <w:rFonts w:ascii="Arial" w:eastAsia="Arial" w:hAnsi="Arial" w:cs="Arial"/>
          <w:color w:val="000000"/>
          <w:sz w:val="24"/>
          <w:szCs w:val="24"/>
        </w:rPr>
        <w:t xml:space="preserve"> </w:t>
      </w:r>
      <w:r w:rsidR="00AF4BCA">
        <w:rPr>
          <w:rFonts w:ascii="Arial" w:eastAsia="Arial" w:hAnsi="Arial" w:cs="Arial"/>
          <w:color w:val="000000"/>
          <w:sz w:val="24"/>
          <w:szCs w:val="24"/>
        </w:rPr>
        <w:t xml:space="preserve">those currently </w:t>
      </w:r>
      <w:r w:rsidR="005D5CFD">
        <w:rPr>
          <w:rFonts w:ascii="Arial" w:eastAsia="Arial" w:hAnsi="Arial" w:cs="Arial"/>
          <w:color w:val="000000"/>
          <w:sz w:val="24"/>
          <w:szCs w:val="24"/>
        </w:rPr>
        <w:t xml:space="preserve">with </w:t>
      </w:r>
      <w:r>
        <w:rPr>
          <w:rFonts w:ascii="Arial" w:eastAsia="Arial" w:hAnsi="Arial" w:cs="Arial"/>
          <w:color w:val="000000"/>
          <w:sz w:val="24"/>
          <w:szCs w:val="24"/>
        </w:rPr>
        <w:t>and without registries. For charities with registries outline the characteristics of the data assets held including</w:t>
      </w:r>
      <w:r w:rsidR="0041049D">
        <w:rPr>
          <w:rFonts w:ascii="Arial" w:eastAsia="Arial" w:hAnsi="Arial" w:cs="Arial"/>
          <w:color w:val="000000"/>
          <w:sz w:val="24"/>
          <w:szCs w:val="24"/>
        </w:rPr>
        <w:t>:</w:t>
      </w:r>
      <w:r>
        <w:rPr>
          <w:rFonts w:ascii="Arial" w:eastAsia="Arial" w:hAnsi="Arial" w:cs="Arial"/>
          <w:color w:val="000000"/>
          <w:sz w:val="24"/>
          <w:szCs w:val="24"/>
        </w:rPr>
        <w:t xml:space="preserve"> </w:t>
      </w:r>
    </w:p>
    <w:p w14:paraId="7A740869" w14:textId="59BE7475" w:rsidR="0041049D" w:rsidRDefault="002547DF" w:rsidP="0041049D">
      <w:pPr>
        <w:numPr>
          <w:ilvl w:val="1"/>
          <w:numId w:val="25"/>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the type and format of the data</w:t>
      </w:r>
      <w:r w:rsidR="0041049D">
        <w:rPr>
          <w:rFonts w:ascii="Arial" w:eastAsia="Arial" w:hAnsi="Arial" w:cs="Arial"/>
          <w:color w:val="000000"/>
          <w:sz w:val="24"/>
          <w:szCs w:val="24"/>
        </w:rPr>
        <w:t>.</w:t>
      </w:r>
    </w:p>
    <w:p w14:paraId="18E4DB1D" w14:textId="6EB7594C" w:rsidR="0041049D" w:rsidRDefault="002547DF" w:rsidP="0041049D">
      <w:pPr>
        <w:numPr>
          <w:ilvl w:val="1"/>
          <w:numId w:val="25"/>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the volunteer identifiers used by each </w:t>
      </w:r>
      <w:r w:rsidR="0041049D">
        <w:rPr>
          <w:rFonts w:ascii="Arial" w:eastAsia="Arial" w:hAnsi="Arial" w:cs="Arial"/>
          <w:color w:val="000000"/>
          <w:sz w:val="24"/>
          <w:szCs w:val="24"/>
        </w:rPr>
        <w:t>registry.</w:t>
      </w:r>
      <w:r>
        <w:rPr>
          <w:rFonts w:ascii="Arial" w:eastAsia="Arial" w:hAnsi="Arial" w:cs="Arial"/>
          <w:color w:val="000000"/>
          <w:sz w:val="24"/>
          <w:szCs w:val="24"/>
        </w:rPr>
        <w:t xml:space="preserve"> </w:t>
      </w:r>
    </w:p>
    <w:p w14:paraId="7614B119" w14:textId="25AA2A91" w:rsidR="0041049D" w:rsidRDefault="002547DF" w:rsidP="0041049D">
      <w:pPr>
        <w:numPr>
          <w:ilvl w:val="1"/>
          <w:numId w:val="25"/>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a gap analysis of information not readily available which may be deemed to be important for connectivity with NIHR</w:t>
      </w:r>
      <w:r w:rsidR="00A60308">
        <w:rPr>
          <w:rFonts w:ascii="Arial" w:eastAsia="Arial" w:hAnsi="Arial" w:cs="Arial"/>
          <w:color w:val="000000"/>
          <w:sz w:val="24"/>
          <w:szCs w:val="24"/>
        </w:rPr>
        <w:t>'s</w:t>
      </w:r>
      <w:r>
        <w:rPr>
          <w:rFonts w:ascii="Arial" w:eastAsia="Arial" w:hAnsi="Arial" w:cs="Arial"/>
          <w:color w:val="000000"/>
          <w:sz w:val="24"/>
          <w:szCs w:val="24"/>
        </w:rPr>
        <w:t xml:space="preserve"> </w:t>
      </w:r>
      <w:r w:rsidR="00A60308" w:rsidRPr="00A60308">
        <w:rPr>
          <w:rFonts w:ascii="Arial" w:eastAsia="Arial" w:hAnsi="Arial" w:cs="Arial"/>
          <w:i/>
          <w:iCs/>
          <w:color w:val="000000"/>
          <w:sz w:val="24"/>
          <w:szCs w:val="24"/>
        </w:rPr>
        <w:t>Be Part of Research</w:t>
      </w:r>
      <w:r w:rsidR="0041049D">
        <w:rPr>
          <w:rFonts w:ascii="Arial" w:eastAsia="Arial" w:hAnsi="Arial" w:cs="Arial"/>
          <w:color w:val="000000"/>
          <w:sz w:val="24"/>
          <w:szCs w:val="24"/>
        </w:rPr>
        <w:t>.</w:t>
      </w:r>
      <w:r>
        <w:rPr>
          <w:rFonts w:ascii="Arial" w:eastAsia="Arial" w:hAnsi="Arial" w:cs="Arial"/>
          <w:color w:val="000000"/>
          <w:sz w:val="24"/>
          <w:szCs w:val="24"/>
        </w:rPr>
        <w:t xml:space="preserve"> </w:t>
      </w:r>
    </w:p>
    <w:p w14:paraId="00000042" w14:textId="4391D33D" w:rsidR="008D2192" w:rsidRDefault="002547DF" w:rsidP="0041049D">
      <w:pPr>
        <w:numPr>
          <w:ilvl w:val="1"/>
          <w:numId w:val="25"/>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type of consent currently applied for the use of the data</w:t>
      </w:r>
      <w:r w:rsidR="0041049D">
        <w:rPr>
          <w:rFonts w:ascii="Arial" w:eastAsia="Arial" w:hAnsi="Arial" w:cs="Arial"/>
          <w:color w:val="000000"/>
          <w:sz w:val="24"/>
          <w:szCs w:val="24"/>
        </w:rPr>
        <w:t>.</w:t>
      </w:r>
      <w:r>
        <w:rPr>
          <w:rFonts w:ascii="Arial" w:eastAsia="Arial" w:hAnsi="Arial" w:cs="Arial"/>
          <w:color w:val="000000"/>
          <w:sz w:val="24"/>
          <w:szCs w:val="24"/>
        </w:rPr>
        <w:t xml:space="preserve"> </w:t>
      </w:r>
    </w:p>
    <w:p w14:paraId="00000043" w14:textId="21680196" w:rsidR="008D2192" w:rsidRDefault="002547DF" w:rsidP="0055671A">
      <w:pPr>
        <w:numPr>
          <w:ilvl w:val="0"/>
          <w:numId w:val="4"/>
        </w:numPr>
        <w:pBdr>
          <w:top w:val="nil"/>
          <w:left w:val="nil"/>
          <w:bottom w:val="nil"/>
          <w:right w:val="nil"/>
          <w:between w:val="nil"/>
        </w:pBdr>
        <w:spacing w:before="120" w:after="120" w:line="360" w:lineRule="auto"/>
        <w:rPr>
          <w:rFonts w:ascii="Arial" w:eastAsia="Arial" w:hAnsi="Arial" w:cs="Arial"/>
          <w:color w:val="000000"/>
          <w:sz w:val="24"/>
          <w:szCs w:val="24"/>
        </w:rPr>
      </w:pPr>
      <w:r>
        <w:rPr>
          <w:rFonts w:ascii="Arial" w:eastAsia="Arial" w:hAnsi="Arial" w:cs="Arial"/>
          <w:color w:val="000000"/>
          <w:sz w:val="24"/>
          <w:szCs w:val="24"/>
        </w:rPr>
        <w:t xml:space="preserve">For each registry, an assessment of whether and how interconnection of data assets with NIHR </w:t>
      </w:r>
      <w:r w:rsidR="00A60308" w:rsidRPr="00A60308">
        <w:rPr>
          <w:rFonts w:ascii="Arial" w:eastAsia="Arial" w:hAnsi="Arial" w:cs="Arial"/>
          <w:i/>
          <w:iCs/>
          <w:color w:val="000000"/>
          <w:sz w:val="24"/>
          <w:szCs w:val="24"/>
        </w:rPr>
        <w:t>Be Part of Research</w:t>
      </w:r>
      <w:r>
        <w:rPr>
          <w:rFonts w:ascii="Arial" w:eastAsia="Arial" w:hAnsi="Arial" w:cs="Arial"/>
          <w:color w:val="000000"/>
          <w:sz w:val="24"/>
          <w:szCs w:val="24"/>
        </w:rPr>
        <w:t xml:space="preserve"> would be feasible by identifying operational and IT challenges, as well as any other barriers to connectivity. </w:t>
      </w:r>
    </w:p>
    <w:p w14:paraId="00000044" w14:textId="77777777" w:rsidR="008D2192" w:rsidRDefault="00E54899" w:rsidP="0055671A">
      <w:pPr>
        <w:numPr>
          <w:ilvl w:val="0"/>
          <w:numId w:val="4"/>
        </w:numPr>
        <w:pBdr>
          <w:top w:val="nil"/>
          <w:left w:val="nil"/>
          <w:bottom w:val="nil"/>
          <w:right w:val="nil"/>
          <w:between w:val="nil"/>
        </w:pBdr>
        <w:spacing w:before="120" w:after="120" w:line="360" w:lineRule="auto"/>
        <w:rPr>
          <w:rFonts w:ascii="Arial" w:eastAsia="Arial" w:hAnsi="Arial" w:cs="Arial"/>
          <w:color w:val="000000"/>
          <w:sz w:val="24"/>
          <w:szCs w:val="24"/>
        </w:rPr>
      </w:pPr>
      <w:sdt>
        <w:sdtPr>
          <w:rPr>
            <w:rFonts w:ascii="Arial" w:hAnsi="Arial"/>
          </w:rPr>
          <w:tag w:val="goog_rdk_11"/>
          <w:id w:val="1439405609"/>
        </w:sdtPr>
        <w:sdtEndPr/>
        <w:sdtContent/>
      </w:sdt>
      <w:r w:rsidR="002547DF">
        <w:rPr>
          <w:rFonts w:ascii="Arial" w:eastAsia="Arial" w:hAnsi="Arial" w:cs="Arial"/>
          <w:color w:val="000000"/>
          <w:sz w:val="24"/>
          <w:szCs w:val="24"/>
        </w:rPr>
        <w:t xml:space="preserve">Analysis of the legal feasibility including the information governance considerations including consent and permissions for connectivity of data assets. </w:t>
      </w:r>
    </w:p>
    <w:p w14:paraId="00000045" w14:textId="231FE666" w:rsidR="008D2192" w:rsidRDefault="002547DF" w:rsidP="0055671A">
      <w:pPr>
        <w:numPr>
          <w:ilvl w:val="0"/>
          <w:numId w:val="4"/>
        </w:numPr>
        <w:pBdr>
          <w:top w:val="nil"/>
          <w:left w:val="nil"/>
          <w:bottom w:val="nil"/>
          <w:right w:val="nil"/>
          <w:between w:val="nil"/>
        </w:pBdr>
        <w:spacing w:before="120" w:after="120" w:line="360" w:lineRule="auto"/>
        <w:rPr>
          <w:rFonts w:ascii="Arial" w:eastAsia="Arial" w:hAnsi="Arial" w:cs="Arial"/>
          <w:color w:val="000000"/>
          <w:sz w:val="24"/>
          <w:szCs w:val="24"/>
        </w:rPr>
      </w:pPr>
      <w:r>
        <w:rPr>
          <w:rFonts w:ascii="Arial" w:eastAsia="Arial" w:hAnsi="Arial" w:cs="Arial"/>
          <w:color w:val="000000"/>
          <w:sz w:val="24"/>
          <w:szCs w:val="24"/>
        </w:rPr>
        <w:t xml:space="preserve">Develop detailed technical options outlining the possible design and scope of connecting medical research charity registries with </w:t>
      </w:r>
      <w:r w:rsidR="00A60308" w:rsidRPr="00A60308">
        <w:rPr>
          <w:rFonts w:ascii="Arial" w:eastAsia="Arial" w:hAnsi="Arial" w:cs="Arial"/>
          <w:i/>
          <w:iCs/>
          <w:color w:val="000000"/>
          <w:sz w:val="24"/>
          <w:szCs w:val="24"/>
        </w:rPr>
        <w:t>Be Part of Research</w:t>
      </w:r>
      <w:r>
        <w:rPr>
          <w:rFonts w:ascii="Arial" w:eastAsia="Arial" w:hAnsi="Arial" w:cs="Arial"/>
          <w:color w:val="000000"/>
          <w:sz w:val="24"/>
          <w:szCs w:val="24"/>
        </w:rPr>
        <w:t xml:space="preserve"> including common standards for future-proofing interoperability such as HL7 FIHR and, outlining a framework of the tasks, timelines, cost options, and roadma</w:t>
      </w:r>
      <w:r w:rsidR="00546B56">
        <w:rPr>
          <w:rFonts w:ascii="Arial" w:eastAsia="Arial" w:hAnsi="Arial" w:cs="Arial"/>
          <w:color w:val="000000"/>
          <w:sz w:val="24"/>
          <w:szCs w:val="24"/>
        </w:rPr>
        <w:t>p</w:t>
      </w:r>
      <w:r>
        <w:rPr>
          <w:rFonts w:ascii="Arial" w:eastAsia="Arial" w:hAnsi="Arial" w:cs="Arial"/>
          <w:color w:val="000000"/>
          <w:sz w:val="24"/>
          <w:szCs w:val="24"/>
        </w:rPr>
        <w:t xml:space="preserve">. </w:t>
      </w:r>
      <w:r w:rsidR="005A34F2">
        <w:rPr>
          <w:rFonts w:ascii="Arial" w:eastAsia="Arial" w:hAnsi="Arial" w:cs="Arial"/>
          <w:color w:val="000000"/>
          <w:sz w:val="24"/>
          <w:szCs w:val="24"/>
        </w:rPr>
        <w:t xml:space="preserve">Include considerations for </w:t>
      </w:r>
      <w:r w:rsidR="005A34F2" w:rsidRPr="005A34F2">
        <w:rPr>
          <w:rFonts w:ascii="Arial" w:eastAsia="Arial" w:hAnsi="Arial" w:cs="Arial"/>
          <w:color w:val="000000"/>
          <w:sz w:val="24"/>
          <w:szCs w:val="24"/>
        </w:rPr>
        <w:t>NHS Service Standard (Alpha assessment) and/or Digital Technology Assessment Criteri</w:t>
      </w:r>
      <w:r w:rsidR="005A34F2">
        <w:rPr>
          <w:rFonts w:ascii="Arial" w:eastAsia="Arial" w:hAnsi="Arial" w:cs="Arial"/>
          <w:color w:val="000000"/>
          <w:sz w:val="24"/>
          <w:szCs w:val="24"/>
        </w:rPr>
        <w:t>a where applicable.</w:t>
      </w:r>
    </w:p>
    <w:p w14:paraId="00000047" w14:textId="69593922" w:rsidR="008D2192" w:rsidRDefault="00E54899" w:rsidP="0055671A">
      <w:pPr>
        <w:numPr>
          <w:ilvl w:val="0"/>
          <w:numId w:val="4"/>
        </w:numPr>
        <w:pBdr>
          <w:top w:val="nil"/>
          <w:left w:val="nil"/>
          <w:bottom w:val="nil"/>
          <w:right w:val="nil"/>
          <w:between w:val="nil"/>
        </w:pBdr>
        <w:spacing w:before="120" w:after="120" w:line="360" w:lineRule="auto"/>
        <w:rPr>
          <w:rFonts w:ascii="Arial" w:eastAsia="Arial" w:hAnsi="Arial" w:cs="Arial"/>
          <w:color w:val="000000"/>
          <w:sz w:val="24"/>
          <w:szCs w:val="24"/>
        </w:rPr>
      </w:pPr>
      <w:sdt>
        <w:sdtPr>
          <w:rPr>
            <w:rFonts w:ascii="Arial" w:hAnsi="Arial"/>
          </w:rPr>
          <w:tag w:val="goog_rdk_13"/>
          <w:id w:val="-439377289"/>
        </w:sdtPr>
        <w:sdtEndPr/>
        <w:sdtContent/>
      </w:sdt>
      <w:r w:rsidR="002547DF">
        <w:rPr>
          <w:rFonts w:ascii="Arial" w:eastAsia="Arial" w:hAnsi="Arial" w:cs="Arial"/>
          <w:color w:val="000000"/>
          <w:sz w:val="24"/>
          <w:szCs w:val="24"/>
        </w:rPr>
        <w:t xml:space="preserve">For charities without registries, </w:t>
      </w:r>
      <w:sdt>
        <w:sdtPr>
          <w:rPr>
            <w:rFonts w:ascii="Arial" w:hAnsi="Arial"/>
          </w:rPr>
          <w:tag w:val="goog_rdk_14"/>
          <w:id w:val="122046974"/>
        </w:sdtPr>
        <w:sdtEndPr/>
        <w:sdtContent/>
      </w:sdt>
      <w:r w:rsidR="002547DF">
        <w:rPr>
          <w:rFonts w:ascii="Arial" w:eastAsia="Arial" w:hAnsi="Arial" w:cs="Arial"/>
          <w:color w:val="000000"/>
          <w:sz w:val="24"/>
          <w:szCs w:val="24"/>
        </w:rPr>
        <w:t xml:space="preserve">outline the technical mechanisms to deploy a </w:t>
      </w:r>
      <w:proofErr w:type="gramStart"/>
      <w:r w:rsidR="002547DF">
        <w:rPr>
          <w:rFonts w:ascii="Arial" w:eastAsia="Arial" w:hAnsi="Arial" w:cs="Arial"/>
          <w:color w:val="000000"/>
          <w:sz w:val="24"/>
          <w:szCs w:val="24"/>
        </w:rPr>
        <w:t>white-label</w:t>
      </w:r>
      <w:proofErr w:type="gramEnd"/>
      <w:r w:rsidR="002547DF">
        <w:rPr>
          <w:rFonts w:ascii="Arial" w:eastAsia="Arial" w:hAnsi="Arial" w:cs="Arial"/>
          <w:color w:val="000000"/>
          <w:sz w:val="24"/>
          <w:szCs w:val="24"/>
        </w:rPr>
        <w:t xml:space="preserve"> offering to charities, including broad tasks and timelines to undertake to achieve, making use of components developed by NIHR to achieve this task where appropriate.  </w:t>
      </w:r>
      <w:r w:rsidR="00DA63B4">
        <w:rPr>
          <w:rFonts w:ascii="Arial" w:eastAsia="Arial" w:hAnsi="Arial" w:cs="Arial"/>
          <w:color w:val="000000"/>
          <w:sz w:val="24"/>
          <w:szCs w:val="24"/>
        </w:rPr>
        <w:t xml:space="preserve">Outline the risks and opportunities for wider research participation from encouraging charities to set up their own registry. </w:t>
      </w:r>
    </w:p>
    <w:p w14:paraId="00000048" w14:textId="7CDBC523" w:rsidR="008D2192" w:rsidRDefault="00ED69D2" w:rsidP="0055671A">
      <w:pPr>
        <w:numPr>
          <w:ilvl w:val="0"/>
          <w:numId w:val="4"/>
        </w:numPr>
        <w:pBdr>
          <w:top w:val="nil"/>
          <w:left w:val="nil"/>
          <w:bottom w:val="nil"/>
          <w:right w:val="nil"/>
          <w:between w:val="nil"/>
        </w:pBdr>
        <w:spacing w:before="120" w:after="120" w:line="360" w:lineRule="auto"/>
        <w:rPr>
          <w:rFonts w:ascii="Arial" w:eastAsia="Arial" w:hAnsi="Arial" w:cs="Arial"/>
          <w:color w:val="000000"/>
          <w:sz w:val="24"/>
          <w:szCs w:val="24"/>
        </w:rPr>
      </w:pPr>
      <w:r>
        <w:rPr>
          <w:rFonts w:ascii="Arial" w:eastAsia="Arial" w:hAnsi="Arial" w:cs="Arial"/>
          <w:color w:val="000000"/>
          <w:sz w:val="24"/>
          <w:szCs w:val="24"/>
        </w:rPr>
        <w:t>A framework to link other local registries</w:t>
      </w:r>
      <w:r w:rsidR="00B47883">
        <w:rPr>
          <w:rFonts w:ascii="Arial" w:eastAsia="Arial" w:hAnsi="Arial" w:cs="Arial"/>
          <w:color w:val="000000"/>
          <w:sz w:val="24"/>
          <w:szCs w:val="24"/>
        </w:rPr>
        <w:t xml:space="preserve"> including but not limited to those managed by NHS trusts.  </w:t>
      </w:r>
    </w:p>
    <w:p w14:paraId="52BFC0FA" w14:textId="4BE552F0" w:rsidR="00871083" w:rsidRPr="00A60308" w:rsidRDefault="00871083" w:rsidP="00A60308">
      <w:pPr>
        <w:numPr>
          <w:ilvl w:val="0"/>
          <w:numId w:val="4"/>
        </w:numPr>
        <w:pBdr>
          <w:top w:val="nil"/>
          <w:left w:val="nil"/>
          <w:bottom w:val="nil"/>
          <w:right w:val="nil"/>
          <w:between w:val="nil"/>
        </w:pBdr>
        <w:spacing w:before="120" w:after="120" w:line="360" w:lineRule="auto"/>
        <w:rPr>
          <w:rFonts w:ascii="Arial" w:eastAsia="Arial" w:hAnsi="Arial" w:cs="Arial"/>
          <w:color w:val="000000"/>
          <w:sz w:val="24"/>
          <w:szCs w:val="24"/>
        </w:rPr>
      </w:pPr>
      <w:r>
        <w:rPr>
          <w:rFonts w:ascii="Arial" w:eastAsia="Arial" w:hAnsi="Arial" w:cs="Arial"/>
          <w:color w:val="000000"/>
          <w:sz w:val="24"/>
          <w:szCs w:val="24"/>
        </w:rPr>
        <w:t xml:space="preserve">Test technical solution options, using approaches such as a proof-of-concept demonstration in a sandpit environment </w:t>
      </w:r>
      <w:r w:rsidR="00DF102F">
        <w:rPr>
          <w:rFonts w:ascii="Arial" w:eastAsia="Arial" w:hAnsi="Arial" w:cs="Arial"/>
          <w:color w:val="000000"/>
          <w:sz w:val="24"/>
          <w:szCs w:val="24"/>
        </w:rPr>
        <w:t>and demonstrate a</w:t>
      </w:r>
      <w:r w:rsidR="00D35678">
        <w:rPr>
          <w:rFonts w:ascii="Arial" w:eastAsia="Arial" w:hAnsi="Arial" w:cs="Arial"/>
          <w:color w:val="000000"/>
          <w:sz w:val="24"/>
          <w:szCs w:val="24"/>
        </w:rPr>
        <w:t>n</w:t>
      </w:r>
      <w:r w:rsidR="00BB17D2">
        <w:rPr>
          <w:rFonts w:ascii="Arial" w:eastAsia="Arial" w:hAnsi="Arial" w:cs="Arial"/>
          <w:color w:val="000000"/>
          <w:sz w:val="24"/>
          <w:szCs w:val="24"/>
        </w:rPr>
        <w:t xml:space="preserve"> </w:t>
      </w:r>
      <w:r w:rsidR="00DF102F">
        <w:rPr>
          <w:rFonts w:ascii="Arial" w:eastAsia="Arial" w:hAnsi="Arial" w:cs="Arial"/>
          <w:color w:val="000000"/>
          <w:sz w:val="24"/>
          <w:szCs w:val="24"/>
        </w:rPr>
        <w:t xml:space="preserve">alpha build of a white-label solution.   </w:t>
      </w:r>
    </w:p>
    <w:p w14:paraId="00000049" w14:textId="37AB8F6A" w:rsidR="008D2192" w:rsidRDefault="002547DF">
      <w:pPr>
        <w:pStyle w:val="Heading4"/>
        <w:numPr>
          <w:ilvl w:val="2"/>
          <w:numId w:val="13"/>
        </w:numPr>
      </w:pPr>
      <w:r>
        <w:t xml:space="preserve">The contract is proposed to run for four months. </w:t>
      </w:r>
    </w:p>
    <w:p w14:paraId="4BA9A143" w14:textId="77777777" w:rsidR="00A60308" w:rsidRPr="00A60308" w:rsidRDefault="00A60308" w:rsidP="00A60308"/>
    <w:p w14:paraId="0000004A" w14:textId="77777777" w:rsidR="008D2192" w:rsidRDefault="002547DF">
      <w:pPr>
        <w:pStyle w:val="Heading3"/>
        <w:numPr>
          <w:ilvl w:val="1"/>
          <w:numId w:val="13"/>
        </w:numPr>
      </w:pPr>
      <w:bookmarkStart w:id="11" w:name="_Toc142560381"/>
      <w:r>
        <w:t>Constraints and Dependencies</w:t>
      </w:r>
      <w:bookmarkEnd w:id="11"/>
    </w:p>
    <w:p w14:paraId="0000004B" w14:textId="11620E5C" w:rsidR="008D2192" w:rsidRDefault="002547DF">
      <w:pPr>
        <w:pStyle w:val="Heading4"/>
        <w:numPr>
          <w:ilvl w:val="2"/>
          <w:numId w:val="13"/>
        </w:numPr>
      </w:pPr>
      <w:r>
        <w:t>The supplier will need to work with NIHR Clinical Research Network</w:t>
      </w:r>
      <w:r w:rsidR="00D35678">
        <w:t xml:space="preserve"> (CRN)</w:t>
      </w:r>
      <w:r>
        <w:t xml:space="preserve"> and work with the current architecture of the</w:t>
      </w:r>
      <w:r w:rsidR="00E76211">
        <w:t xml:space="preserve"> </w:t>
      </w:r>
      <w:r w:rsidR="00A60308" w:rsidRPr="00A60308">
        <w:rPr>
          <w:i/>
        </w:rPr>
        <w:t>Be Part of Research</w:t>
      </w:r>
      <w:r w:rsidR="00E76211">
        <w:t xml:space="preserve"> </w:t>
      </w:r>
      <w:proofErr w:type="gramStart"/>
      <w:r w:rsidR="00F569F3">
        <w:t>s</w:t>
      </w:r>
      <w:r w:rsidR="00E76211">
        <w:t>ervice</w:t>
      </w:r>
      <w:r>
        <w:t>, but</w:t>
      </w:r>
      <w:proofErr w:type="gramEnd"/>
      <w:r>
        <w:t xml:space="preserve"> must be mindful of being future proofed against potential changes in technology platforms used by medical research charity registries and NIHR</w:t>
      </w:r>
      <w:sdt>
        <w:sdtPr>
          <w:tag w:val="goog_rdk_19"/>
          <w:id w:val="638387004"/>
        </w:sdtPr>
        <w:sdtEndPr/>
        <w:sdtContent>
          <w:r>
            <w:t>.</w:t>
          </w:r>
        </w:sdtContent>
      </w:sdt>
    </w:p>
    <w:p w14:paraId="0000004C" w14:textId="3356D9CC" w:rsidR="008D2192" w:rsidRDefault="002547DF">
      <w:pPr>
        <w:pStyle w:val="Heading4"/>
        <w:numPr>
          <w:ilvl w:val="2"/>
          <w:numId w:val="13"/>
        </w:numPr>
      </w:pPr>
      <w:r>
        <w:t xml:space="preserve">Any proposed solutions will be required to work with the standards specified by NIHR </w:t>
      </w:r>
      <w:r w:rsidR="00A60308" w:rsidRPr="00A60308">
        <w:rPr>
          <w:i/>
        </w:rPr>
        <w:t>Be Part of Research</w:t>
      </w:r>
      <w:sdt>
        <w:sdtPr>
          <w:tag w:val="goog_rdk_20"/>
          <w:id w:val="1501465801"/>
        </w:sdtPr>
        <w:sdtEndPr/>
        <w:sdtContent>
          <w:r>
            <w:t>.</w:t>
          </w:r>
        </w:sdtContent>
      </w:sdt>
      <w:r>
        <w:t xml:space="preserve"> </w:t>
      </w:r>
    </w:p>
    <w:p w14:paraId="47370CF1" w14:textId="2033DE2E" w:rsidR="00164525" w:rsidRPr="00CB3513" w:rsidRDefault="002547DF" w:rsidP="00164525">
      <w:pPr>
        <w:pStyle w:val="Heading4"/>
        <w:numPr>
          <w:ilvl w:val="2"/>
          <w:numId w:val="13"/>
        </w:numPr>
      </w:pPr>
      <w:r>
        <w:t xml:space="preserve">Medical research charities may not have the resources to undertake the work being requested. The supplier will need to work with a representative body of the </w:t>
      </w:r>
      <w:r w:rsidRPr="00CB3513">
        <w:t xml:space="preserve">medical research charities to help facilitate progress. </w:t>
      </w:r>
    </w:p>
    <w:p w14:paraId="0000004E" w14:textId="459C5351" w:rsidR="008D2192" w:rsidRPr="00917CAD" w:rsidRDefault="00E54D6C" w:rsidP="00917CAD">
      <w:pPr>
        <w:pStyle w:val="Heading4"/>
        <w:numPr>
          <w:ilvl w:val="2"/>
          <w:numId w:val="13"/>
        </w:numPr>
      </w:pPr>
      <w:r w:rsidRPr="00917CAD">
        <w:t>T</w:t>
      </w:r>
      <w:r w:rsidR="002547DF" w:rsidRPr="00917CAD">
        <w:t xml:space="preserve">he deliverables, material and any other output developed by the Supplier as part of the Services in accordance with the Specification, shall be owned by NHS England. No data or information about or pertaining to the work </w:t>
      </w:r>
      <w:commentRangeStart w:id="12"/>
      <w:r w:rsidR="002547DF" w:rsidRPr="00917CAD">
        <w:t>may</w:t>
      </w:r>
      <w:commentRangeEnd w:id="12"/>
      <w:r w:rsidR="00720D43" w:rsidRPr="00917CAD">
        <w:rPr>
          <w:rStyle w:val="CommentReference"/>
          <w:rFonts w:ascii="Calibri" w:eastAsia="Calibri" w:hAnsi="Calibri" w:cs="Calibri"/>
          <w:bCs w:val="0"/>
          <w:iCs w:val="0"/>
        </w:rPr>
        <w:commentReference w:id="12"/>
      </w:r>
      <w:r w:rsidR="002547DF" w:rsidRPr="00917CAD">
        <w:t xml:space="preserve"> be shared without prior consent of NHS England</w:t>
      </w:r>
      <w:r w:rsidR="00A60308">
        <w:t>.</w:t>
      </w:r>
    </w:p>
    <w:p w14:paraId="0000004F" w14:textId="77777777" w:rsidR="008D2192" w:rsidRPr="002823AB" w:rsidRDefault="008D2192">
      <w:pPr>
        <w:rPr>
          <w:rFonts w:ascii="Arial" w:hAnsi="Arial"/>
        </w:rPr>
      </w:pPr>
    </w:p>
    <w:p w14:paraId="00000051" w14:textId="0E2CBE5B" w:rsidR="008D2192" w:rsidRPr="00164525" w:rsidRDefault="002547DF" w:rsidP="00164525">
      <w:pPr>
        <w:pStyle w:val="Heading2"/>
        <w:numPr>
          <w:ilvl w:val="0"/>
          <w:numId w:val="13"/>
        </w:numPr>
      </w:pPr>
      <w:bookmarkStart w:id="13" w:name="_Toc142560382"/>
      <w:r>
        <w:t>Requirements</w:t>
      </w:r>
      <w:bookmarkEnd w:id="13"/>
      <w:r>
        <w:t xml:space="preserve">  </w:t>
      </w:r>
    </w:p>
    <w:p w14:paraId="00000052" w14:textId="165BCF54" w:rsidR="008D2192" w:rsidRDefault="002547DF">
      <w:pPr>
        <w:pStyle w:val="Heading3"/>
        <w:numPr>
          <w:ilvl w:val="1"/>
          <w:numId w:val="13"/>
        </w:numPr>
      </w:pPr>
      <w:bookmarkStart w:id="14" w:name="_Toc142560383"/>
      <w:r>
        <w:t>Mandatory Requirements</w:t>
      </w:r>
      <w:bookmarkEnd w:id="14"/>
    </w:p>
    <w:p w14:paraId="00000053" w14:textId="7044D1AD" w:rsidR="008D2192" w:rsidRDefault="00825E79">
      <w:pPr>
        <w:pStyle w:val="Heading4"/>
        <w:numPr>
          <w:ilvl w:val="2"/>
          <w:numId w:val="13"/>
        </w:numPr>
      </w:pPr>
      <w:r>
        <w:t xml:space="preserve">Five or more </w:t>
      </w:r>
      <w:proofErr w:type="spellStart"/>
      <w:r>
        <w:t>years experience</w:t>
      </w:r>
      <w:proofErr w:type="spellEnd"/>
      <w:r>
        <w:t xml:space="preserve"> </w:t>
      </w:r>
      <w:r w:rsidR="002547DF">
        <w:t>prior experience with advising the public health sector and developing complex technical solutions involving collaborations between organisations.</w:t>
      </w:r>
    </w:p>
    <w:p w14:paraId="00000054" w14:textId="40E27881" w:rsidR="008D2192" w:rsidRDefault="00CE7149">
      <w:pPr>
        <w:pStyle w:val="Heading4"/>
        <w:numPr>
          <w:ilvl w:val="2"/>
          <w:numId w:val="13"/>
        </w:numPr>
      </w:pPr>
      <w:r>
        <w:t>Fiv</w:t>
      </w:r>
      <w:r w:rsidR="004551B3">
        <w:t xml:space="preserve">e or more </w:t>
      </w:r>
      <w:proofErr w:type="spellStart"/>
      <w:r w:rsidR="004551B3">
        <w:t>years experience</w:t>
      </w:r>
      <w:proofErr w:type="spellEnd"/>
      <w:r w:rsidR="004551B3">
        <w:t xml:space="preserve"> in</w:t>
      </w:r>
      <w:r w:rsidR="002547DF">
        <w:t xml:space="preserve"> designing and implementing similar database systems with data volumes and complex structure including strong knowledge of API development. </w:t>
      </w:r>
    </w:p>
    <w:p w14:paraId="00000055" w14:textId="375D8974" w:rsidR="008D2192" w:rsidRDefault="000E45BB">
      <w:pPr>
        <w:pStyle w:val="Heading4"/>
        <w:numPr>
          <w:ilvl w:val="2"/>
          <w:numId w:val="13"/>
        </w:numPr>
      </w:pPr>
      <w:r>
        <w:t xml:space="preserve">Five or more </w:t>
      </w:r>
      <w:proofErr w:type="spellStart"/>
      <w:r>
        <w:t>years experience</w:t>
      </w:r>
      <w:proofErr w:type="spellEnd"/>
      <w:r>
        <w:t xml:space="preserve"> </w:t>
      </w:r>
      <w:r w:rsidR="002547DF">
        <w:t>in implementing information governance and security standards considerations when connecting data between organisations.</w:t>
      </w:r>
    </w:p>
    <w:p w14:paraId="00000056" w14:textId="77777777" w:rsidR="008D2192" w:rsidRDefault="002547DF">
      <w:pPr>
        <w:pStyle w:val="Heading4"/>
        <w:numPr>
          <w:ilvl w:val="2"/>
          <w:numId w:val="13"/>
        </w:numPr>
      </w:pPr>
      <w:r>
        <w:t xml:space="preserve">The supplier must be able to manage complex partnerships or collaborations to achieve an agreed set of aims with appropriate governance to manage this. </w:t>
      </w:r>
    </w:p>
    <w:p w14:paraId="00000057" w14:textId="77777777" w:rsidR="008D2192" w:rsidRDefault="002547DF">
      <w:pPr>
        <w:pStyle w:val="Heading4"/>
        <w:numPr>
          <w:ilvl w:val="2"/>
          <w:numId w:val="13"/>
        </w:numPr>
        <w:rPr>
          <w:color w:val="000000"/>
        </w:rPr>
      </w:pPr>
      <w:r>
        <w:rPr>
          <w:color w:val="000000"/>
        </w:rPr>
        <w:t xml:space="preserve">The detailed characteristics of the requirements are set out below: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D2192" w14:paraId="1A44AEAF" w14:textId="77777777" w:rsidTr="002823AB">
        <w:tc>
          <w:tcPr>
            <w:tcW w:w="9016" w:type="dxa"/>
            <w:shd w:val="clear" w:color="auto" w:fill="F2F2F2"/>
          </w:tcPr>
          <w:p w14:paraId="00000058" w14:textId="0A5DF6AD" w:rsidR="008D2192" w:rsidRDefault="002547DF">
            <w:pPr>
              <w:spacing w:before="120" w:after="120"/>
              <w:rPr>
                <w:rFonts w:ascii="Arial" w:eastAsia="Arial" w:hAnsi="Arial" w:cs="Arial"/>
                <w:b/>
              </w:rPr>
            </w:pPr>
            <w:r>
              <w:rPr>
                <w:rFonts w:ascii="Arial" w:eastAsia="Arial" w:hAnsi="Arial" w:cs="Arial"/>
                <w:b/>
              </w:rPr>
              <w:t>Task 1: Selecting charities [</w:t>
            </w:r>
            <w:r w:rsidR="008777AC">
              <w:rPr>
                <w:rFonts w:ascii="Arial" w:eastAsia="Arial" w:hAnsi="Arial" w:cs="Arial"/>
                <w:b/>
              </w:rPr>
              <w:t>O</w:t>
            </w:r>
            <w:r>
              <w:rPr>
                <w:rFonts w:ascii="Arial" w:eastAsia="Arial" w:hAnsi="Arial" w:cs="Arial"/>
                <w:b/>
              </w:rPr>
              <w:t xml:space="preserve">bjectives </w:t>
            </w:r>
            <w:proofErr w:type="spellStart"/>
            <w:r>
              <w:rPr>
                <w:rFonts w:ascii="Arial" w:eastAsia="Arial" w:hAnsi="Arial" w:cs="Arial"/>
                <w:b/>
              </w:rPr>
              <w:t>i</w:t>
            </w:r>
            <w:proofErr w:type="spellEnd"/>
            <w:r>
              <w:rPr>
                <w:rFonts w:ascii="Arial" w:eastAsia="Arial" w:hAnsi="Arial" w:cs="Arial"/>
                <w:b/>
              </w:rPr>
              <w:t xml:space="preserve"> and ii]</w:t>
            </w:r>
          </w:p>
        </w:tc>
      </w:tr>
      <w:tr w:rsidR="008D2192" w14:paraId="667DB693" w14:textId="77777777" w:rsidTr="002823AB">
        <w:tc>
          <w:tcPr>
            <w:tcW w:w="9016" w:type="dxa"/>
          </w:tcPr>
          <w:p w14:paraId="00000059" w14:textId="77777777" w:rsidR="008D2192" w:rsidRDefault="008D2192">
            <w:pPr>
              <w:rPr>
                <w:rFonts w:ascii="Arial" w:eastAsia="Arial" w:hAnsi="Arial" w:cs="Arial"/>
              </w:rPr>
            </w:pPr>
          </w:p>
          <w:p w14:paraId="0000005A" w14:textId="229D83FE" w:rsidR="008D2192" w:rsidRDefault="002547DF">
            <w:pPr>
              <w:rPr>
                <w:rFonts w:ascii="Arial" w:eastAsia="Arial" w:hAnsi="Arial" w:cs="Arial"/>
              </w:rPr>
            </w:pPr>
            <w:r>
              <w:rPr>
                <w:rFonts w:ascii="Arial" w:eastAsia="Arial" w:hAnsi="Arial" w:cs="Arial"/>
              </w:rPr>
              <w:t xml:space="preserve">The supplier will outline potential </w:t>
            </w:r>
            <w:r w:rsidR="005D5CFD">
              <w:rPr>
                <w:rFonts w:ascii="Arial" w:eastAsia="Arial" w:hAnsi="Arial" w:cs="Arial"/>
              </w:rPr>
              <w:t xml:space="preserve">medical research </w:t>
            </w:r>
            <w:r>
              <w:rPr>
                <w:rFonts w:ascii="Arial" w:eastAsia="Arial" w:hAnsi="Arial" w:cs="Arial"/>
              </w:rPr>
              <w:t xml:space="preserve">charity collaborators to fulfil objective 1 and 2. </w:t>
            </w:r>
            <w:r w:rsidR="00A60308">
              <w:rPr>
                <w:rFonts w:ascii="Arial" w:eastAsia="Arial" w:hAnsi="Arial" w:cs="Arial"/>
              </w:rPr>
              <w:t>i</w:t>
            </w:r>
            <w:r>
              <w:rPr>
                <w:rFonts w:ascii="Arial" w:eastAsia="Arial" w:hAnsi="Arial" w:cs="Arial"/>
              </w:rPr>
              <w:t>.e</w:t>
            </w:r>
            <w:r w:rsidR="00A60308">
              <w:rPr>
                <w:rFonts w:ascii="Arial" w:eastAsia="Arial" w:hAnsi="Arial" w:cs="Arial"/>
              </w:rPr>
              <w:t>.</w:t>
            </w:r>
            <w:r>
              <w:rPr>
                <w:rFonts w:ascii="Arial" w:eastAsia="Arial" w:hAnsi="Arial" w:cs="Arial"/>
              </w:rPr>
              <w:t xml:space="preserve">: </w:t>
            </w:r>
          </w:p>
          <w:p w14:paraId="0000005B" w14:textId="77777777" w:rsidR="008D2192" w:rsidRDefault="008D2192">
            <w:pPr>
              <w:rPr>
                <w:rFonts w:ascii="Arial" w:eastAsia="Arial" w:hAnsi="Arial" w:cs="Arial"/>
              </w:rPr>
            </w:pPr>
          </w:p>
          <w:p w14:paraId="0000005C" w14:textId="744F1AA7" w:rsidR="008D2192" w:rsidRDefault="005D5CFD">
            <w:pPr>
              <w:numPr>
                <w:ilvl w:val="0"/>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Medical research </w:t>
            </w:r>
            <w:r w:rsidR="002547DF">
              <w:rPr>
                <w:rFonts w:ascii="Arial" w:eastAsia="Arial" w:hAnsi="Arial" w:cs="Arial"/>
                <w:color w:val="000000"/>
              </w:rPr>
              <w:t xml:space="preserve">charities with public research registries and </w:t>
            </w:r>
          </w:p>
          <w:p w14:paraId="0000005E" w14:textId="68BE2483" w:rsidR="008D2192" w:rsidRPr="005D5CFD" w:rsidRDefault="005D5CFD" w:rsidP="005D5CFD">
            <w:pPr>
              <w:numPr>
                <w:ilvl w:val="0"/>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Medical research</w:t>
            </w:r>
            <w:r w:rsidR="00C055E3">
              <w:rPr>
                <w:rFonts w:ascii="Arial" w:eastAsia="Arial" w:hAnsi="Arial" w:cs="Arial"/>
                <w:color w:val="000000"/>
              </w:rPr>
              <w:t xml:space="preserve"> </w:t>
            </w:r>
            <w:r w:rsidR="002547DF">
              <w:rPr>
                <w:rFonts w:ascii="Arial" w:eastAsia="Arial" w:hAnsi="Arial" w:cs="Arial"/>
                <w:color w:val="000000"/>
              </w:rPr>
              <w:t xml:space="preserve">charities without public research registries but with </w:t>
            </w:r>
            <w:r w:rsidR="00770E2F">
              <w:rPr>
                <w:rFonts w:ascii="Arial" w:eastAsia="Arial" w:hAnsi="Arial" w:cs="Arial"/>
                <w:color w:val="000000"/>
              </w:rPr>
              <w:t>an interest in</w:t>
            </w:r>
            <w:r w:rsidR="004912D0">
              <w:rPr>
                <w:rFonts w:ascii="Arial" w:eastAsia="Arial" w:hAnsi="Arial" w:cs="Arial"/>
                <w:color w:val="000000"/>
              </w:rPr>
              <w:t xml:space="preserve"> </w:t>
            </w:r>
            <w:r w:rsidR="00AC606A">
              <w:rPr>
                <w:rFonts w:ascii="Arial" w:eastAsia="Arial" w:hAnsi="Arial" w:cs="Arial"/>
                <w:color w:val="000000"/>
              </w:rPr>
              <w:t>a ‘</w:t>
            </w:r>
            <w:proofErr w:type="gramStart"/>
            <w:r w:rsidR="00AC606A">
              <w:rPr>
                <w:rFonts w:ascii="Arial" w:eastAsia="Arial" w:hAnsi="Arial" w:cs="Arial"/>
                <w:color w:val="000000"/>
              </w:rPr>
              <w:t>white-label</w:t>
            </w:r>
            <w:proofErr w:type="gramEnd"/>
            <w:r w:rsidR="0031157F">
              <w:rPr>
                <w:rFonts w:ascii="Arial" w:eastAsia="Arial" w:hAnsi="Arial" w:cs="Arial"/>
                <w:color w:val="000000"/>
              </w:rPr>
              <w:t>’ customisable registry</w:t>
            </w:r>
            <w:r w:rsidR="002547DF">
              <w:rPr>
                <w:rFonts w:ascii="Arial" w:eastAsia="Arial" w:hAnsi="Arial" w:cs="Arial"/>
                <w:color w:val="000000"/>
              </w:rPr>
              <w:t xml:space="preserve"> aimed at encouraging their supporters </w:t>
            </w:r>
            <w:r w:rsidR="002547DF" w:rsidRPr="005D5CFD">
              <w:rPr>
                <w:rFonts w:ascii="Arial" w:eastAsia="Arial" w:hAnsi="Arial" w:cs="Arial"/>
                <w:color w:val="000000"/>
              </w:rPr>
              <w:t xml:space="preserve">to sign-up to </w:t>
            </w:r>
            <w:r w:rsidR="00A60308" w:rsidRPr="00A60308">
              <w:rPr>
                <w:rFonts w:ascii="Arial" w:eastAsia="Arial" w:hAnsi="Arial" w:cs="Arial"/>
                <w:i/>
                <w:color w:val="000000"/>
              </w:rPr>
              <w:t>Be Part of Research</w:t>
            </w:r>
            <w:r w:rsidR="00AB72D0" w:rsidRPr="005D5CFD">
              <w:rPr>
                <w:rFonts w:ascii="Arial" w:eastAsia="Arial" w:hAnsi="Arial" w:cs="Arial"/>
                <w:color w:val="000000"/>
              </w:rPr>
              <w:t>.</w:t>
            </w:r>
            <w:r w:rsidR="002547DF" w:rsidRPr="005D5CFD">
              <w:rPr>
                <w:rFonts w:ascii="Arial" w:eastAsia="Arial" w:hAnsi="Arial" w:cs="Arial"/>
                <w:color w:val="000000"/>
              </w:rPr>
              <w:t xml:space="preserve"> </w:t>
            </w:r>
          </w:p>
          <w:p w14:paraId="0000005F" w14:textId="77777777" w:rsidR="008D2192" w:rsidRDefault="002547DF" w:rsidP="00B01E02">
            <w:pPr>
              <w:spacing w:before="120" w:after="120"/>
              <w:rPr>
                <w:rFonts w:ascii="Arial" w:eastAsia="Arial" w:hAnsi="Arial" w:cs="Arial"/>
              </w:rPr>
            </w:pPr>
            <w:proofErr w:type="gramStart"/>
            <w:r>
              <w:rPr>
                <w:rFonts w:ascii="Arial" w:eastAsia="Arial" w:hAnsi="Arial" w:cs="Arial"/>
              </w:rPr>
              <w:t>For the purpose of</w:t>
            </w:r>
            <w:proofErr w:type="gramEnd"/>
            <w:r>
              <w:rPr>
                <w:rFonts w:ascii="Arial" w:eastAsia="Arial" w:hAnsi="Arial" w:cs="Arial"/>
              </w:rPr>
              <w:t xml:space="preserve"> this task, the following non-exhaustive list of activities must be performed collaboratively with the charities involved. </w:t>
            </w:r>
          </w:p>
          <w:p w14:paraId="00000060" w14:textId="4B4D04E5" w:rsidR="008D2192" w:rsidRDefault="002547DF" w:rsidP="00A60308">
            <w:pPr>
              <w:numPr>
                <w:ilvl w:val="0"/>
                <w:numId w:val="3"/>
              </w:numPr>
              <w:pBdr>
                <w:top w:val="nil"/>
                <w:left w:val="nil"/>
                <w:bottom w:val="nil"/>
                <w:right w:val="nil"/>
                <w:between w:val="nil"/>
              </w:pBdr>
              <w:spacing w:before="120" w:after="120" w:line="259" w:lineRule="auto"/>
              <w:ind w:left="731" w:hanging="357"/>
              <w:rPr>
                <w:rFonts w:ascii="Arial" w:eastAsia="Arial" w:hAnsi="Arial" w:cs="Arial"/>
                <w:color w:val="000000"/>
              </w:rPr>
            </w:pPr>
            <w:r>
              <w:rPr>
                <w:rFonts w:ascii="Arial" w:eastAsia="Arial" w:hAnsi="Arial" w:cs="Arial"/>
                <w:color w:val="000000"/>
              </w:rPr>
              <w:t>Desk-research and analysis of existing data sources</w:t>
            </w:r>
          </w:p>
          <w:p w14:paraId="1DEE611F" w14:textId="6CF0EA50" w:rsidR="00CD2D84" w:rsidRPr="00CD2D84" w:rsidRDefault="00E54899" w:rsidP="00A60308">
            <w:pPr>
              <w:numPr>
                <w:ilvl w:val="0"/>
                <w:numId w:val="3"/>
              </w:numPr>
              <w:pBdr>
                <w:top w:val="nil"/>
                <w:left w:val="nil"/>
                <w:bottom w:val="nil"/>
                <w:right w:val="nil"/>
                <w:between w:val="nil"/>
              </w:pBdr>
              <w:spacing w:before="120" w:after="120" w:line="259" w:lineRule="auto"/>
              <w:ind w:left="731" w:hanging="357"/>
              <w:rPr>
                <w:rFonts w:ascii="Arial" w:eastAsia="Arial" w:hAnsi="Arial" w:cs="Arial"/>
              </w:rPr>
            </w:pPr>
            <w:sdt>
              <w:sdtPr>
                <w:rPr>
                  <w:rFonts w:ascii="Arial" w:hAnsi="Arial"/>
                </w:rPr>
                <w:tag w:val="goog_rdk_25"/>
                <w:id w:val="-1344548090"/>
              </w:sdtPr>
              <w:sdtEndPr/>
              <w:sdtContent/>
            </w:sdt>
            <w:r w:rsidR="002547DF" w:rsidRPr="00CD2D84">
              <w:rPr>
                <w:rFonts w:ascii="Arial" w:eastAsia="Arial" w:hAnsi="Arial" w:cs="Arial"/>
                <w:color w:val="000000"/>
              </w:rPr>
              <w:t xml:space="preserve">Interviews with medical research charity </w:t>
            </w:r>
            <w:r w:rsidR="00CA6289" w:rsidRPr="00CD2D84">
              <w:rPr>
                <w:rFonts w:ascii="Arial" w:eastAsia="Arial" w:hAnsi="Arial" w:cs="Arial"/>
                <w:color w:val="000000"/>
              </w:rPr>
              <w:t>manager</w:t>
            </w:r>
            <w:r w:rsidR="007716D4">
              <w:rPr>
                <w:rFonts w:ascii="Arial" w:eastAsia="Arial" w:hAnsi="Arial" w:cs="Arial"/>
                <w:color w:val="000000"/>
              </w:rPr>
              <w:t>s</w:t>
            </w:r>
            <w:r w:rsidR="00CA6289" w:rsidRPr="00CD2D84">
              <w:rPr>
                <w:rFonts w:ascii="Arial" w:eastAsia="Arial" w:hAnsi="Arial" w:cs="Arial"/>
                <w:color w:val="000000"/>
              </w:rPr>
              <w:t xml:space="preserve">. </w:t>
            </w:r>
            <w:r w:rsidR="002547DF" w:rsidRPr="00CD2D84">
              <w:rPr>
                <w:rFonts w:ascii="Arial" w:eastAsia="Arial" w:hAnsi="Arial" w:cs="Arial"/>
                <w:color w:val="000000"/>
              </w:rPr>
              <w:t>The supplier must conduct interviews with at least 10 charities. Seven of those must have patient data assets.</w:t>
            </w:r>
          </w:p>
          <w:p w14:paraId="00000062" w14:textId="241392AB" w:rsidR="008D2192" w:rsidRPr="00CD2D84" w:rsidRDefault="002547DF" w:rsidP="00A60308">
            <w:pPr>
              <w:numPr>
                <w:ilvl w:val="0"/>
                <w:numId w:val="3"/>
              </w:numPr>
              <w:pBdr>
                <w:top w:val="nil"/>
                <w:left w:val="nil"/>
                <w:bottom w:val="nil"/>
                <w:right w:val="nil"/>
                <w:between w:val="nil"/>
              </w:pBdr>
              <w:spacing w:before="120" w:after="120" w:line="259" w:lineRule="auto"/>
              <w:ind w:left="731" w:hanging="357"/>
              <w:rPr>
                <w:rFonts w:ascii="Arial" w:eastAsia="Arial" w:hAnsi="Arial" w:cs="Arial"/>
              </w:rPr>
            </w:pPr>
            <w:r w:rsidRPr="00CD2D84">
              <w:rPr>
                <w:rFonts w:ascii="Arial" w:eastAsia="Arial" w:hAnsi="Arial" w:cs="Arial"/>
              </w:rPr>
              <w:t xml:space="preserve">Interviews conducted under this task may be combined with interviews referred to in other </w:t>
            </w:r>
            <w:proofErr w:type="gramStart"/>
            <w:r w:rsidRPr="00CD2D84">
              <w:rPr>
                <w:rFonts w:ascii="Arial" w:eastAsia="Arial" w:hAnsi="Arial" w:cs="Arial"/>
              </w:rPr>
              <w:t>tasks</w:t>
            </w:r>
            <w:proofErr w:type="gramEnd"/>
          </w:p>
          <w:p w14:paraId="00000063" w14:textId="77777777" w:rsidR="008D2192" w:rsidRDefault="008D2192">
            <w:pPr>
              <w:rPr>
                <w:rFonts w:ascii="Arial" w:eastAsia="Arial" w:hAnsi="Arial" w:cs="Arial"/>
                <w:b/>
              </w:rPr>
            </w:pPr>
          </w:p>
        </w:tc>
      </w:tr>
      <w:tr w:rsidR="008D2192" w14:paraId="7FD224B4" w14:textId="77777777" w:rsidTr="002823AB">
        <w:tc>
          <w:tcPr>
            <w:tcW w:w="9016" w:type="dxa"/>
            <w:shd w:val="clear" w:color="auto" w:fill="D9D9D9"/>
          </w:tcPr>
          <w:p w14:paraId="00000064" w14:textId="15158650" w:rsidR="008D2192" w:rsidRDefault="002547DF">
            <w:pPr>
              <w:spacing w:before="240" w:after="240"/>
              <w:rPr>
                <w:rFonts w:ascii="Arial" w:eastAsia="Arial" w:hAnsi="Arial" w:cs="Arial"/>
              </w:rPr>
            </w:pPr>
            <w:r>
              <w:rPr>
                <w:rFonts w:ascii="Arial" w:eastAsia="Arial" w:hAnsi="Arial" w:cs="Arial"/>
                <w:b/>
              </w:rPr>
              <w:lastRenderedPageBreak/>
              <w:t>Task 2: Requirements gathering: mapping of existing registers [</w:t>
            </w:r>
            <w:r w:rsidR="008777AC">
              <w:rPr>
                <w:rFonts w:ascii="Arial" w:eastAsia="Arial" w:hAnsi="Arial" w:cs="Arial"/>
                <w:b/>
              </w:rPr>
              <w:t>O</w:t>
            </w:r>
            <w:r>
              <w:rPr>
                <w:rFonts w:ascii="Arial" w:eastAsia="Arial" w:hAnsi="Arial" w:cs="Arial"/>
                <w:b/>
              </w:rPr>
              <w:t xml:space="preserve">bjective </w:t>
            </w:r>
            <w:proofErr w:type="spellStart"/>
            <w:r>
              <w:rPr>
                <w:rFonts w:ascii="Arial" w:eastAsia="Arial" w:hAnsi="Arial" w:cs="Arial"/>
                <w:b/>
              </w:rPr>
              <w:t>i</w:t>
            </w:r>
            <w:proofErr w:type="spellEnd"/>
            <w:r>
              <w:rPr>
                <w:rFonts w:ascii="Arial" w:eastAsia="Arial" w:hAnsi="Arial" w:cs="Arial"/>
                <w:b/>
              </w:rPr>
              <w:t>]</w:t>
            </w:r>
          </w:p>
        </w:tc>
      </w:tr>
      <w:tr w:rsidR="008D2192" w14:paraId="5C5882DB" w14:textId="77777777" w:rsidTr="002823AB">
        <w:tc>
          <w:tcPr>
            <w:tcW w:w="9016" w:type="dxa"/>
          </w:tcPr>
          <w:p w14:paraId="00000065" w14:textId="77777777" w:rsidR="008D2192" w:rsidRDefault="008D2192">
            <w:pPr>
              <w:rPr>
                <w:rFonts w:ascii="Arial" w:eastAsia="Arial" w:hAnsi="Arial" w:cs="Arial"/>
              </w:rPr>
            </w:pPr>
          </w:p>
          <w:p w14:paraId="00000067" w14:textId="5B80332B" w:rsidR="008D2192" w:rsidRDefault="00E54899">
            <w:pPr>
              <w:rPr>
                <w:rFonts w:ascii="Arial" w:eastAsia="Arial" w:hAnsi="Arial" w:cs="Arial"/>
              </w:rPr>
            </w:pPr>
            <w:sdt>
              <w:sdtPr>
                <w:rPr>
                  <w:rFonts w:ascii="Arial" w:hAnsi="Arial"/>
                </w:rPr>
                <w:tag w:val="goog_rdk_26"/>
                <w:id w:val="2007860190"/>
              </w:sdtPr>
              <w:sdtEndPr/>
              <w:sdtContent/>
            </w:sdt>
            <w:r w:rsidR="002547DF">
              <w:rPr>
                <w:rFonts w:ascii="Arial" w:eastAsia="Arial" w:hAnsi="Arial" w:cs="Arial"/>
              </w:rPr>
              <w:t>The mapping must include:</w:t>
            </w:r>
          </w:p>
          <w:p w14:paraId="00000068" w14:textId="777AF38D" w:rsidR="008D2192" w:rsidRDefault="002547DF" w:rsidP="00B96813">
            <w:pPr>
              <w:numPr>
                <w:ilvl w:val="0"/>
                <w:numId w:val="6"/>
              </w:numPr>
              <w:pBdr>
                <w:top w:val="nil"/>
                <w:left w:val="nil"/>
                <w:bottom w:val="nil"/>
                <w:right w:val="nil"/>
                <w:between w:val="nil"/>
              </w:pBdr>
              <w:spacing w:before="120" w:after="120" w:line="259" w:lineRule="auto"/>
              <w:ind w:hanging="357"/>
              <w:rPr>
                <w:rFonts w:ascii="Arial" w:eastAsia="Arial" w:hAnsi="Arial" w:cs="Arial"/>
                <w:color w:val="000000"/>
              </w:rPr>
            </w:pPr>
            <w:r>
              <w:rPr>
                <w:rFonts w:ascii="Arial" w:eastAsia="Arial" w:hAnsi="Arial" w:cs="Arial"/>
                <w:color w:val="000000"/>
              </w:rPr>
              <w:t xml:space="preserve">Data sources that are needed for minimal </w:t>
            </w:r>
            <w:r w:rsidR="00326A63">
              <w:rPr>
                <w:rFonts w:ascii="Arial" w:eastAsia="Arial" w:hAnsi="Arial" w:cs="Arial"/>
                <w:color w:val="000000"/>
              </w:rPr>
              <w:t>connectivity.</w:t>
            </w:r>
          </w:p>
          <w:p w14:paraId="00000069" w14:textId="2D393FEE" w:rsidR="008D2192" w:rsidRDefault="002547DF" w:rsidP="00B96813">
            <w:pPr>
              <w:numPr>
                <w:ilvl w:val="1"/>
                <w:numId w:val="6"/>
              </w:numPr>
              <w:pBdr>
                <w:top w:val="nil"/>
                <w:left w:val="nil"/>
                <w:bottom w:val="nil"/>
                <w:right w:val="nil"/>
                <w:between w:val="nil"/>
              </w:pBdr>
              <w:spacing w:before="120" w:after="120" w:line="259" w:lineRule="auto"/>
              <w:ind w:hanging="357"/>
              <w:rPr>
                <w:rFonts w:ascii="Arial" w:eastAsia="Arial" w:hAnsi="Arial" w:cs="Arial"/>
                <w:color w:val="000000"/>
              </w:rPr>
            </w:pPr>
            <w:r>
              <w:rPr>
                <w:rFonts w:ascii="Arial" w:eastAsia="Arial" w:hAnsi="Arial" w:cs="Arial"/>
                <w:color w:val="000000"/>
              </w:rPr>
              <w:t>A description of the data stored</w:t>
            </w:r>
            <w:r w:rsidR="00923035">
              <w:rPr>
                <w:rFonts w:ascii="Arial" w:eastAsia="Arial" w:hAnsi="Arial" w:cs="Arial"/>
                <w:color w:val="000000"/>
              </w:rPr>
              <w:t xml:space="preserve"> including </w:t>
            </w:r>
            <w:r>
              <w:rPr>
                <w:rFonts w:ascii="Arial" w:eastAsia="Arial" w:hAnsi="Arial" w:cs="Arial"/>
                <w:color w:val="000000"/>
              </w:rPr>
              <w:t xml:space="preserve">exact scope, definitions and format of the information recorded in the register, and data that could be utilised for connectivity with </w:t>
            </w:r>
            <w:r w:rsidR="00A60308" w:rsidRPr="00A60308">
              <w:rPr>
                <w:rFonts w:ascii="Arial" w:eastAsia="Arial" w:hAnsi="Arial" w:cs="Arial"/>
                <w:i/>
                <w:color w:val="000000"/>
              </w:rPr>
              <w:t>Be Part of Research</w:t>
            </w:r>
            <w:r>
              <w:rPr>
                <w:rFonts w:ascii="Arial" w:eastAsia="Arial" w:hAnsi="Arial" w:cs="Arial"/>
                <w:color w:val="000000"/>
              </w:rPr>
              <w:t xml:space="preserve"> to form a better consolidated registry including number of people in each registry</w:t>
            </w:r>
            <w:r w:rsidR="005F10E0">
              <w:rPr>
                <w:rFonts w:ascii="Arial" w:eastAsia="Arial" w:hAnsi="Arial" w:cs="Arial"/>
                <w:color w:val="000000"/>
              </w:rPr>
              <w:t>.</w:t>
            </w:r>
          </w:p>
          <w:p w14:paraId="0000006A" w14:textId="643AA32E" w:rsidR="008D2192" w:rsidRDefault="00E54899" w:rsidP="00B96813">
            <w:pPr>
              <w:numPr>
                <w:ilvl w:val="0"/>
                <w:numId w:val="6"/>
              </w:numPr>
              <w:pBdr>
                <w:top w:val="nil"/>
                <w:left w:val="nil"/>
                <w:bottom w:val="nil"/>
                <w:right w:val="nil"/>
                <w:between w:val="nil"/>
              </w:pBdr>
              <w:spacing w:before="120" w:after="120" w:line="259" w:lineRule="auto"/>
              <w:ind w:hanging="357"/>
              <w:rPr>
                <w:rFonts w:ascii="Arial" w:eastAsia="Arial" w:hAnsi="Arial" w:cs="Arial"/>
                <w:color w:val="000000"/>
              </w:rPr>
            </w:pPr>
            <w:sdt>
              <w:sdtPr>
                <w:rPr>
                  <w:rFonts w:ascii="Arial" w:hAnsi="Arial"/>
                </w:rPr>
                <w:tag w:val="goog_rdk_27"/>
                <w:id w:val="1003562332"/>
              </w:sdtPr>
              <w:sdtEndPr/>
              <w:sdtContent/>
            </w:sdt>
            <w:r w:rsidR="002547DF">
              <w:rPr>
                <w:rFonts w:ascii="Arial" w:eastAsia="Arial" w:hAnsi="Arial" w:cs="Arial"/>
                <w:color w:val="000000"/>
              </w:rPr>
              <w:t xml:space="preserve">Schema of the data sources and standards, including common data items with </w:t>
            </w:r>
            <w:r w:rsidR="00A60308" w:rsidRPr="00A60308">
              <w:rPr>
                <w:rFonts w:ascii="Arial" w:eastAsia="Arial" w:hAnsi="Arial" w:cs="Arial"/>
                <w:i/>
                <w:color w:val="000000"/>
              </w:rPr>
              <w:t>Be Part of Research</w:t>
            </w:r>
            <w:r w:rsidR="002547DF">
              <w:rPr>
                <w:rFonts w:ascii="Arial" w:eastAsia="Arial" w:hAnsi="Arial" w:cs="Arial"/>
                <w:color w:val="000000"/>
              </w:rPr>
              <w:t xml:space="preserve"> and gaps to address to allow connectivity and </w:t>
            </w:r>
            <w:r w:rsidR="00326A63">
              <w:rPr>
                <w:rFonts w:ascii="Arial" w:eastAsia="Arial" w:hAnsi="Arial" w:cs="Arial"/>
                <w:color w:val="000000"/>
              </w:rPr>
              <w:t>interoperability.</w:t>
            </w:r>
          </w:p>
          <w:p w14:paraId="0000006B" w14:textId="77777777" w:rsidR="008D2192" w:rsidRDefault="002547DF">
            <w:pPr>
              <w:rPr>
                <w:rFonts w:ascii="Arial" w:eastAsia="Arial" w:hAnsi="Arial" w:cs="Arial"/>
              </w:rPr>
            </w:pPr>
            <w:proofErr w:type="gramStart"/>
            <w:r>
              <w:rPr>
                <w:rFonts w:ascii="Arial" w:eastAsia="Arial" w:hAnsi="Arial" w:cs="Arial"/>
              </w:rPr>
              <w:t>For the purpose of</w:t>
            </w:r>
            <w:proofErr w:type="gramEnd"/>
            <w:r>
              <w:rPr>
                <w:rFonts w:ascii="Arial" w:eastAsia="Arial" w:hAnsi="Arial" w:cs="Arial"/>
              </w:rPr>
              <w:t xml:space="preserve"> performing that task, the following non-exhaustive list of activities should be performed:</w:t>
            </w:r>
          </w:p>
          <w:p w14:paraId="0000006C" w14:textId="77777777" w:rsidR="008D2192" w:rsidRDefault="008D2192">
            <w:pPr>
              <w:rPr>
                <w:rFonts w:ascii="Arial" w:eastAsia="Arial" w:hAnsi="Arial" w:cs="Arial"/>
              </w:rPr>
            </w:pPr>
          </w:p>
          <w:p w14:paraId="0000006D" w14:textId="77777777" w:rsidR="008D2192" w:rsidRDefault="002547DF">
            <w:pPr>
              <w:numPr>
                <w:ilvl w:val="0"/>
                <w:numId w:val="8"/>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Analysis of documentation of existing registries when available or provided by the charities in charge of the registries. </w:t>
            </w:r>
          </w:p>
          <w:p w14:paraId="0000006E" w14:textId="311AA07B" w:rsidR="008D2192" w:rsidRDefault="002547DF">
            <w:pPr>
              <w:numPr>
                <w:ilvl w:val="0"/>
                <w:numId w:val="8"/>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Questionnaire sent to charities identified in Task 1</w:t>
            </w:r>
            <w:r w:rsidR="00D35678">
              <w:rPr>
                <w:rFonts w:ascii="Arial" w:eastAsia="Arial" w:hAnsi="Arial" w:cs="Arial"/>
                <w:color w:val="000000"/>
              </w:rPr>
              <w:t>.</w:t>
            </w:r>
          </w:p>
          <w:p w14:paraId="0000006F" w14:textId="77777777" w:rsidR="008D2192" w:rsidRDefault="002547DF">
            <w:pPr>
              <w:numPr>
                <w:ilvl w:val="0"/>
                <w:numId w:val="8"/>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 xml:space="preserve">Interviews with the key stakeholders in charities identified in Task 1. </w:t>
            </w:r>
          </w:p>
          <w:p w14:paraId="00000070" w14:textId="77777777" w:rsidR="008D2192" w:rsidRDefault="008D2192">
            <w:pPr>
              <w:rPr>
                <w:rFonts w:ascii="Arial" w:eastAsia="Arial" w:hAnsi="Arial" w:cs="Arial"/>
                <w:b/>
              </w:rPr>
            </w:pPr>
          </w:p>
        </w:tc>
      </w:tr>
      <w:tr w:rsidR="008D2192" w14:paraId="4AA0EDA4" w14:textId="77777777" w:rsidTr="002823AB">
        <w:tc>
          <w:tcPr>
            <w:tcW w:w="9016" w:type="dxa"/>
            <w:shd w:val="clear" w:color="auto" w:fill="D9D9D9"/>
          </w:tcPr>
          <w:p w14:paraId="00000071" w14:textId="53B48717" w:rsidR="008D2192" w:rsidRDefault="002547DF">
            <w:pPr>
              <w:spacing w:before="240"/>
              <w:rPr>
                <w:rFonts w:ascii="Arial" w:eastAsia="Arial" w:hAnsi="Arial" w:cs="Arial"/>
              </w:rPr>
            </w:pPr>
            <w:r>
              <w:rPr>
                <w:rFonts w:ascii="Arial" w:eastAsia="Arial" w:hAnsi="Arial" w:cs="Arial"/>
                <w:b/>
              </w:rPr>
              <w:t>Task 3: Operational/IT feasibility assessment, cost/benefit analysis, and development of functional specification [</w:t>
            </w:r>
            <w:r w:rsidR="008777AC">
              <w:rPr>
                <w:rFonts w:ascii="Arial" w:eastAsia="Arial" w:hAnsi="Arial" w:cs="Arial"/>
                <w:b/>
              </w:rPr>
              <w:t>O</w:t>
            </w:r>
            <w:r>
              <w:rPr>
                <w:rFonts w:ascii="Arial" w:eastAsia="Arial" w:hAnsi="Arial" w:cs="Arial"/>
                <w:b/>
              </w:rPr>
              <w:t xml:space="preserve">bjectives </w:t>
            </w:r>
            <w:proofErr w:type="spellStart"/>
            <w:r>
              <w:rPr>
                <w:rFonts w:ascii="Arial" w:eastAsia="Arial" w:hAnsi="Arial" w:cs="Arial"/>
                <w:b/>
              </w:rPr>
              <w:t>i</w:t>
            </w:r>
            <w:proofErr w:type="spellEnd"/>
            <w:r>
              <w:rPr>
                <w:rFonts w:ascii="Arial" w:eastAsia="Arial" w:hAnsi="Arial" w:cs="Arial"/>
                <w:b/>
              </w:rPr>
              <w:t xml:space="preserve"> and ii]</w:t>
            </w:r>
          </w:p>
          <w:p w14:paraId="00000072" w14:textId="77777777" w:rsidR="008D2192" w:rsidRDefault="008D2192">
            <w:pPr>
              <w:rPr>
                <w:rFonts w:ascii="Arial" w:eastAsia="Arial" w:hAnsi="Arial" w:cs="Arial"/>
              </w:rPr>
            </w:pPr>
          </w:p>
        </w:tc>
      </w:tr>
      <w:tr w:rsidR="008D2192" w14:paraId="69A9C650" w14:textId="77777777" w:rsidTr="002823AB">
        <w:tc>
          <w:tcPr>
            <w:tcW w:w="9016" w:type="dxa"/>
          </w:tcPr>
          <w:p w14:paraId="00000073" w14:textId="77777777" w:rsidR="008D2192" w:rsidRDefault="008D2192">
            <w:pPr>
              <w:rPr>
                <w:rFonts w:ascii="Arial" w:eastAsia="Arial" w:hAnsi="Arial" w:cs="Arial"/>
              </w:rPr>
            </w:pPr>
          </w:p>
          <w:p w14:paraId="00000074" w14:textId="7C49ECB5" w:rsidR="008D2192" w:rsidRDefault="002547DF">
            <w:pPr>
              <w:rPr>
                <w:rFonts w:ascii="Arial" w:eastAsia="Arial" w:hAnsi="Arial" w:cs="Arial"/>
              </w:rPr>
            </w:pPr>
            <w:proofErr w:type="gramStart"/>
            <w:r>
              <w:rPr>
                <w:rFonts w:ascii="Arial" w:eastAsia="Arial" w:hAnsi="Arial" w:cs="Arial"/>
              </w:rPr>
              <w:t>For the purpose of</w:t>
            </w:r>
            <w:proofErr w:type="gramEnd"/>
            <w:r>
              <w:rPr>
                <w:rFonts w:ascii="Arial" w:eastAsia="Arial" w:hAnsi="Arial" w:cs="Arial"/>
              </w:rPr>
              <w:t xml:space="preserve"> performing an operational and IT feasibility assessment, the project must precisely identify the requirements to reach the objectives of interconnection of medical research charity registry data assets and </w:t>
            </w:r>
            <w:r w:rsidR="00A60308" w:rsidRPr="00A60308">
              <w:rPr>
                <w:rFonts w:ascii="Arial" w:eastAsia="Arial" w:hAnsi="Arial" w:cs="Arial"/>
                <w:i/>
              </w:rPr>
              <w:t>Be Part of Research</w:t>
            </w:r>
            <w:r>
              <w:rPr>
                <w:rFonts w:ascii="Arial" w:eastAsia="Arial" w:hAnsi="Arial" w:cs="Arial"/>
              </w:rPr>
              <w:t>, medical research charities without data assets, scope and level of harmonisation required including:</w:t>
            </w:r>
          </w:p>
          <w:p w14:paraId="00000075" w14:textId="77777777" w:rsidR="008D2192" w:rsidRDefault="008D2192">
            <w:pPr>
              <w:rPr>
                <w:rFonts w:ascii="Arial" w:eastAsia="Arial" w:hAnsi="Arial" w:cs="Arial"/>
              </w:rPr>
            </w:pPr>
          </w:p>
          <w:p w14:paraId="00000076" w14:textId="607F4675"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Use cases demonstrating how interoperability could operate and the functional requirements for each case [this may be </w:t>
            </w:r>
            <w:proofErr w:type="gramStart"/>
            <w:r>
              <w:rPr>
                <w:rFonts w:ascii="Arial" w:eastAsia="Arial" w:hAnsi="Arial" w:cs="Arial"/>
                <w:color w:val="000000"/>
              </w:rPr>
              <w:t>bespoke</w:t>
            </w:r>
            <w:proofErr w:type="gramEnd"/>
            <w:r>
              <w:rPr>
                <w:rFonts w:ascii="Arial" w:eastAsia="Arial" w:hAnsi="Arial" w:cs="Arial"/>
                <w:color w:val="000000"/>
              </w:rPr>
              <w:t xml:space="preserve"> for each </w:t>
            </w:r>
            <w:r w:rsidR="005D5CFD">
              <w:rPr>
                <w:rFonts w:ascii="Arial" w:eastAsia="Arial" w:hAnsi="Arial" w:cs="Arial"/>
                <w:color w:val="000000"/>
              </w:rPr>
              <w:t xml:space="preserve">medical research </w:t>
            </w:r>
            <w:r>
              <w:rPr>
                <w:rFonts w:ascii="Arial" w:eastAsia="Arial" w:hAnsi="Arial" w:cs="Arial"/>
                <w:color w:val="000000"/>
              </w:rPr>
              <w:t>charity with a data asset]</w:t>
            </w:r>
            <w:r w:rsidR="00D35678">
              <w:rPr>
                <w:rFonts w:ascii="Arial" w:eastAsia="Arial" w:hAnsi="Arial" w:cs="Arial"/>
                <w:color w:val="000000"/>
              </w:rPr>
              <w:t>.</w:t>
            </w:r>
          </w:p>
          <w:p w14:paraId="00000077" w14:textId="4A929F22"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Underlying architecture required for connectivity [drawings, standards, programmes</w:t>
            </w:r>
            <w:r w:rsidR="00D35678">
              <w:rPr>
                <w:rFonts w:ascii="Arial" w:eastAsia="Arial" w:hAnsi="Arial" w:cs="Arial"/>
                <w:color w:val="000000"/>
              </w:rPr>
              <w:t>.</w:t>
            </w:r>
          </w:p>
          <w:p w14:paraId="00000078" w14:textId="0931A72A"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Feasibility of using customised APIs for interconnectivity and adding value for charities</w:t>
            </w:r>
            <w:r w:rsidR="00D35678">
              <w:rPr>
                <w:rFonts w:ascii="Arial" w:eastAsia="Arial" w:hAnsi="Arial" w:cs="Arial"/>
                <w:color w:val="000000"/>
              </w:rPr>
              <w:t>.</w:t>
            </w:r>
            <w:r>
              <w:rPr>
                <w:rFonts w:ascii="Arial" w:eastAsia="Arial" w:hAnsi="Arial" w:cs="Arial"/>
                <w:color w:val="000000"/>
              </w:rPr>
              <w:t xml:space="preserve"> </w:t>
            </w:r>
          </w:p>
          <w:p w14:paraId="00000079" w14:textId="75EFC96B"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Feasibility of establishing a centralised ‘consent engine’ to hold levels of permissions against an individual subject to GDPR considerations, including where information may be stored, communicated and the feasibility of establishing dynamic consent when registries are linked</w:t>
            </w:r>
            <w:r w:rsidR="00D35678">
              <w:rPr>
                <w:rFonts w:ascii="Arial" w:eastAsia="Arial" w:hAnsi="Arial" w:cs="Arial"/>
                <w:color w:val="000000"/>
              </w:rPr>
              <w:t>.</w:t>
            </w:r>
          </w:p>
          <w:p w14:paraId="0000007A" w14:textId="77777777"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Subject to GDPR investigate how those permissions for data use are communicated, stored and how easy they are to revoke for the </w:t>
            </w:r>
            <w:proofErr w:type="gramStart"/>
            <w:r>
              <w:rPr>
                <w:rFonts w:ascii="Arial" w:eastAsia="Arial" w:hAnsi="Arial" w:cs="Arial"/>
                <w:color w:val="000000"/>
              </w:rPr>
              <w:t>user</w:t>
            </w:r>
            <w:proofErr w:type="gramEnd"/>
          </w:p>
          <w:p w14:paraId="0000007B" w14:textId="3BDFEF8A"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Reliability of the information (quality control methods to for interconnectivity)</w:t>
            </w:r>
            <w:r w:rsidR="00D35678">
              <w:rPr>
                <w:rFonts w:ascii="Arial" w:eastAsia="Arial" w:hAnsi="Arial" w:cs="Arial"/>
                <w:color w:val="000000"/>
              </w:rPr>
              <w:t>.</w:t>
            </w:r>
          </w:p>
          <w:p w14:paraId="0000007C" w14:textId="64CB7085"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Security of information exchanges</w:t>
            </w:r>
            <w:r w:rsidR="00D35678">
              <w:rPr>
                <w:rFonts w:ascii="Arial" w:eastAsia="Arial" w:hAnsi="Arial" w:cs="Arial"/>
                <w:color w:val="000000"/>
              </w:rPr>
              <w:t>.</w:t>
            </w:r>
          </w:p>
          <w:p w14:paraId="0000007D" w14:textId="13CC29E1"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Consideration for obsolete technologies and suggestions to overcome these issues</w:t>
            </w:r>
            <w:r w:rsidR="00D35678">
              <w:rPr>
                <w:rFonts w:ascii="Arial" w:eastAsia="Arial" w:hAnsi="Arial" w:cs="Arial"/>
                <w:color w:val="000000"/>
              </w:rPr>
              <w:t>.</w:t>
            </w:r>
          </w:p>
          <w:p w14:paraId="0000007E" w14:textId="77777777"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lastRenderedPageBreak/>
              <w:t xml:space="preserve">Consideration for using the </w:t>
            </w:r>
            <w:sdt>
              <w:sdtPr>
                <w:rPr>
                  <w:rFonts w:ascii="Arial" w:hAnsi="Arial"/>
                </w:rPr>
                <w:tag w:val="goog_rdk_28"/>
                <w:id w:val="898792896"/>
              </w:sdtPr>
              <w:sdtEndPr/>
              <w:sdtContent/>
            </w:sdt>
            <w:r>
              <w:rPr>
                <w:rFonts w:ascii="Arial" w:eastAsia="Arial" w:hAnsi="Arial" w:cs="Arial"/>
                <w:color w:val="000000"/>
              </w:rPr>
              <w:t xml:space="preserve">NHS Login as the golden thread for connectivity and assurance of identity. </w:t>
            </w:r>
          </w:p>
          <w:p w14:paraId="0000007F" w14:textId="77777777"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Consideration for scalability for larger databases.</w:t>
            </w:r>
          </w:p>
          <w:p w14:paraId="00000080" w14:textId="70AB2EAE"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Level of maintenance required</w:t>
            </w:r>
            <w:r w:rsidR="00D35678">
              <w:rPr>
                <w:rFonts w:ascii="Arial" w:eastAsia="Arial" w:hAnsi="Arial" w:cs="Arial"/>
                <w:color w:val="000000"/>
              </w:rPr>
              <w:t>.</w:t>
            </w:r>
          </w:p>
          <w:p w14:paraId="00000081" w14:textId="77777777" w:rsidR="008D2192" w:rsidRDefault="008D2192">
            <w:pPr>
              <w:pBdr>
                <w:top w:val="nil"/>
                <w:left w:val="nil"/>
                <w:bottom w:val="nil"/>
                <w:right w:val="nil"/>
                <w:between w:val="nil"/>
              </w:pBdr>
              <w:ind w:left="720"/>
              <w:rPr>
                <w:rFonts w:ascii="Arial" w:eastAsia="Arial" w:hAnsi="Arial" w:cs="Arial"/>
                <w:color w:val="000000"/>
              </w:rPr>
            </w:pPr>
          </w:p>
          <w:p w14:paraId="00000082" w14:textId="0AD5608C" w:rsidR="008D2192" w:rsidRDefault="002547DF">
            <w:pPr>
              <w:rPr>
                <w:rFonts w:ascii="Arial" w:eastAsia="Arial" w:hAnsi="Arial" w:cs="Arial"/>
              </w:rPr>
            </w:pPr>
            <w:r>
              <w:rPr>
                <w:rFonts w:ascii="Arial" w:eastAsia="Arial" w:hAnsi="Arial" w:cs="Arial"/>
              </w:rPr>
              <w:t>As part of the IT feasibility assessment, the cost benefit analysis must more precisely assess the IT standards</w:t>
            </w:r>
            <w:r w:rsidR="004B5865">
              <w:rPr>
                <w:rFonts w:ascii="Arial" w:eastAsia="Arial" w:hAnsi="Arial" w:cs="Arial"/>
              </w:rPr>
              <w:t xml:space="preserve">, consent </w:t>
            </w:r>
            <w:r w:rsidR="00982428">
              <w:rPr>
                <w:rFonts w:ascii="Arial" w:eastAsia="Arial" w:hAnsi="Arial" w:cs="Arial"/>
              </w:rPr>
              <w:t xml:space="preserve">mechanisms </w:t>
            </w:r>
            <w:r>
              <w:rPr>
                <w:rFonts w:ascii="Arial" w:eastAsia="Arial" w:hAnsi="Arial" w:cs="Arial"/>
              </w:rPr>
              <w:t xml:space="preserve">and models used </w:t>
            </w:r>
            <w:r w:rsidR="00B96D7C">
              <w:rPr>
                <w:rFonts w:ascii="Arial" w:eastAsia="Arial" w:hAnsi="Arial" w:cs="Arial"/>
              </w:rPr>
              <w:t xml:space="preserve">by </w:t>
            </w:r>
            <w:r>
              <w:rPr>
                <w:rFonts w:ascii="Arial" w:eastAsia="Arial" w:hAnsi="Arial" w:cs="Arial"/>
              </w:rPr>
              <w:t xml:space="preserve">the </w:t>
            </w:r>
            <w:sdt>
              <w:sdtPr>
                <w:rPr>
                  <w:rFonts w:ascii="Arial" w:hAnsi="Arial"/>
                </w:rPr>
                <w:tag w:val="goog_rdk_29"/>
                <w:id w:val="632296471"/>
              </w:sdtPr>
              <w:sdtEndPr/>
              <w:sdtContent/>
            </w:sdt>
            <w:r>
              <w:rPr>
                <w:rFonts w:ascii="Arial" w:eastAsia="Arial" w:hAnsi="Arial" w:cs="Arial"/>
              </w:rPr>
              <w:t>seven charities with the data assets</w:t>
            </w:r>
            <w:r w:rsidR="005F2074">
              <w:rPr>
                <w:rFonts w:ascii="Arial" w:eastAsia="Arial" w:hAnsi="Arial" w:cs="Arial"/>
              </w:rPr>
              <w:t xml:space="preserve"> (selected in task 1)</w:t>
            </w:r>
            <w:r>
              <w:rPr>
                <w:rFonts w:ascii="Arial" w:eastAsia="Arial" w:hAnsi="Arial" w:cs="Arial"/>
              </w:rPr>
              <w:t xml:space="preserve"> and analyse their potential for interoperability.  These estimates should </w:t>
            </w:r>
            <w:proofErr w:type="gramStart"/>
            <w:r>
              <w:rPr>
                <w:rFonts w:ascii="Arial" w:eastAsia="Arial" w:hAnsi="Arial" w:cs="Arial"/>
              </w:rPr>
              <w:t>take into account</w:t>
            </w:r>
            <w:proofErr w:type="gramEnd"/>
            <w:r>
              <w:rPr>
                <w:rFonts w:ascii="Arial" w:eastAsia="Arial" w:hAnsi="Arial" w:cs="Arial"/>
              </w:rPr>
              <w:t xml:space="preserve"> all aspects of the establishment of interconnectivity of </w:t>
            </w:r>
            <w:r w:rsidR="00A60308" w:rsidRPr="00A60308">
              <w:rPr>
                <w:rFonts w:ascii="Arial" w:eastAsia="Arial" w:hAnsi="Arial" w:cs="Arial"/>
                <w:i/>
              </w:rPr>
              <w:t>Be Part of Research</w:t>
            </w:r>
            <w:r>
              <w:rPr>
                <w:rFonts w:ascii="Arial" w:eastAsia="Arial" w:hAnsi="Arial" w:cs="Arial"/>
              </w:rPr>
              <w:t xml:space="preserve"> and charity registry data assets (logistical, technical, licencing technologies, human resources, etc). The analysis should include:</w:t>
            </w:r>
          </w:p>
          <w:p w14:paraId="00000083" w14:textId="77777777" w:rsidR="008D2192" w:rsidRDefault="008D2192">
            <w:pPr>
              <w:rPr>
                <w:rFonts w:ascii="Arial" w:eastAsia="Arial" w:hAnsi="Arial" w:cs="Arial"/>
              </w:rPr>
            </w:pPr>
          </w:p>
          <w:p w14:paraId="00000084" w14:textId="1E8E1AA1"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An analysis of the administrative costs that the creation of interoperable registries would </w:t>
            </w:r>
            <w:r w:rsidR="00070079">
              <w:rPr>
                <w:rFonts w:ascii="Arial" w:eastAsia="Arial" w:hAnsi="Arial" w:cs="Arial"/>
                <w:color w:val="000000"/>
              </w:rPr>
              <w:t>entail.</w:t>
            </w:r>
            <w:r>
              <w:rPr>
                <w:rFonts w:ascii="Arial" w:eastAsia="Arial" w:hAnsi="Arial" w:cs="Arial"/>
                <w:color w:val="000000"/>
              </w:rPr>
              <w:t xml:space="preserve"> </w:t>
            </w:r>
          </w:p>
          <w:p w14:paraId="00000085" w14:textId="5C6DF51C"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Barriers and challenges that must be overcome to make interconnectivity </w:t>
            </w:r>
            <w:r w:rsidR="00070079">
              <w:rPr>
                <w:rFonts w:ascii="Arial" w:eastAsia="Arial" w:hAnsi="Arial" w:cs="Arial"/>
                <w:color w:val="000000"/>
              </w:rPr>
              <w:t>feasible.</w:t>
            </w:r>
          </w:p>
          <w:p w14:paraId="00000086" w14:textId="1FEE46C7"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The benefits of interconnectivity including realistic projections of subsequent increase in number of people signed up </w:t>
            </w:r>
            <w:r w:rsidR="00A60308" w:rsidRPr="00A60308">
              <w:rPr>
                <w:rFonts w:ascii="Arial" w:eastAsia="Arial" w:hAnsi="Arial" w:cs="Arial"/>
                <w:i/>
                <w:color w:val="000000"/>
              </w:rPr>
              <w:t>Be Part of Research</w:t>
            </w:r>
            <w:r>
              <w:rPr>
                <w:rFonts w:ascii="Arial" w:eastAsia="Arial" w:hAnsi="Arial" w:cs="Arial"/>
                <w:color w:val="000000"/>
              </w:rPr>
              <w:t xml:space="preserve"> and medical charity registries</w:t>
            </w:r>
            <w:r w:rsidR="00D35678">
              <w:rPr>
                <w:rFonts w:ascii="Arial" w:eastAsia="Arial" w:hAnsi="Arial" w:cs="Arial"/>
                <w:color w:val="000000"/>
              </w:rPr>
              <w:t>.</w:t>
            </w:r>
          </w:p>
          <w:p w14:paraId="00000087" w14:textId="05AF3ADC" w:rsidR="008D2192" w:rsidRDefault="002547DF">
            <w:pPr>
              <w:numPr>
                <w:ilvl w:val="0"/>
                <w:numId w:val="6"/>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The cost per conversion of sign-up based on possible scenarios (</w:t>
            </w:r>
            <w:proofErr w:type="gramStart"/>
            <w:r>
              <w:rPr>
                <w:rFonts w:ascii="Arial" w:eastAsia="Arial" w:hAnsi="Arial" w:cs="Arial"/>
                <w:color w:val="000000"/>
              </w:rPr>
              <w:t>e.g.</w:t>
            </w:r>
            <w:proofErr w:type="gramEnd"/>
            <w:r>
              <w:rPr>
                <w:rFonts w:ascii="Arial" w:eastAsia="Arial" w:hAnsi="Arial" w:cs="Arial"/>
                <w:color w:val="000000"/>
              </w:rPr>
              <w:t xml:space="preserve"> 1% uptake, 5% uptake)</w:t>
            </w:r>
            <w:r w:rsidR="00D35678">
              <w:rPr>
                <w:rFonts w:ascii="Arial" w:eastAsia="Arial" w:hAnsi="Arial" w:cs="Arial"/>
                <w:color w:val="000000"/>
              </w:rPr>
              <w:t>.</w:t>
            </w:r>
          </w:p>
          <w:p w14:paraId="00000088" w14:textId="77777777" w:rsidR="008D2192" w:rsidRDefault="002547DF">
            <w:pPr>
              <w:rPr>
                <w:rFonts w:ascii="Arial" w:eastAsia="Arial" w:hAnsi="Arial" w:cs="Arial"/>
              </w:rPr>
            </w:pPr>
            <w:proofErr w:type="gramStart"/>
            <w:r>
              <w:rPr>
                <w:rFonts w:ascii="Arial" w:eastAsia="Arial" w:hAnsi="Arial" w:cs="Arial"/>
              </w:rPr>
              <w:t>For the purpose of</w:t>
            </w:r>
            <w:proofErr w:type="gramEnd"/>
            <w:r>
              <w:rPr>
                <w:rFonts w:ascii="Arial" w:eastAsia="Arial" w:hAnsi="Arial" w:cs="Arial"/>
              </w:rPr>
              <w:t xml:space="preserve"> performing that task, the following non-exhaustive list of activities should be performed:</w:t>
            </w:r>
          </w:p>
          <w:p w14:paraId="00000089" w14:textId="024839C6" w:rsidR="008D2192" w:rsidRDefault="002547DF">
            <w:pPr>
              <w:numPr>
                <w:ilvl w:val="0"/>
                <w:numId w:val="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Workshops and Structured interviews with stakeholders involved in data assets teams in medical research charity registries and </w:t>
            </w:r>
            <w:r w:rsidR="00A60308" w:rsidRPr="00A60308">
              <w:rPr>
                <w:rFonts w:ascii="Arial" w:eastAsia="Arial" w:hAnsi="Arial" w:cs="Arial"/>
                <w:i/>
                <w:color w:val="000000"/>
              </w:rPr>
              <w:t>Be Part of Research</w:t>
            </w:r>
            <w:r>
              <w:rPr>
                <w:rFonts w:ascii="Arial" w:eastAsia="Arial" w:hAnsi="Arial" w:cs="Arial"/>
                <w:color w:val="000000"/>
              </w:rPr>
              <w:t>, and with business development/IT teams in medical research charities without data assets</w:t>
            </w:r>
            <w:r w:rsidR="00D35678">
              <w:rPr>
                <w:rFonts w:ascii="Arial" w:eastAsia="Arial" w:hAnsi="Arial" w:cs="Arial"/>
                <w:color w:val="000000"/>
              </w:rPr>
              <w:t>.</w:t>
            </w:r>
          </w:p>
          <w:p w14:paraId="0000008A" w14:textId="3DEC8065" w:rsidR="008D2192" w:rsidRDefault="002547DF">
            <w:pPr>
              <w:numPr>
                <w:ilvl w:val="0"/>
                <w:numId w:val="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Elaboration of the difference scenario and cost assessments </w:t>
            </w:r>
            <w:proofErr w:type="gramStart"/>
            <w:r>
              <w:rPr>
                <w:rFonts w:ascii="Arial" w:eastAsia="Arial" w:hAnsi="Arial" w:cs="Arial"/>
                <w:color w:val="000000"/>
              </w:rPr>
              <w:t>on the basis of</w:t>
            </w:r>
            <w:proofErr w:type="gramEnd"/>
            <w:r>
              <w:rPr>
                <w:rFonts w:ascii="Arial" w:eastAsia="Arial" w:hAnsi="Arial" w:cs="Arial"/>
                <w:color w:val="000000"/>
              </w:rPr>
              <w:t xml:space="preserve"> achievement of task 3</w:t>
            </w:r>
            <w:r w:rsidR="00D35678">
              <w:rPr>
                <w:rFonts w:ascii="Arial" w:eastAsia="Arial" w:hAnsi="Arial" w:cs="Arial"/>
                <w:color w:val="000000"/>
              </w:rPr>
              <w:t>.</w:t>
            </w:r>
          </w:p>
          <w:p w14:paraId="0000008B" w14:textId="4E47AC30" w:rsidR="008D2192" w:rsidRDefault="002547DF">
            <w:pPr>
              <w:numPr>
                <w:ilvl w:val="0"/>
                <w:numId w:val="5"/>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To substantiate the findings of the operational and IT feasibility assessment, the supplier is expected to conduct case studies in each of the charities with data assets</w:t>
            </w:r>
            <w:r w:rsidR="00D55802">
              <w:rPr>
                <w:rFonts w:ascii="Arial" w:eastAsia="Arial" w:hAnsi="Arial" w:cs="Arial"/>
                <w:color w:val="000000"/>
              </w:rPr>
              <w:t>.</w:t>
            </w:r>
          </w:p>
          <w:p w14:paraId="0000008C" w14:textId="77777777" w:rsidR="008D2192" w:rsidRDefault="008D2192">
            <w:pPr>
              <w:rPr>
                <w:rFonts w:ascii="Arial" w:eastAsia="Arial" w:hAnsi="Arial" w:cs="Arial"/>
              </w:rPr>
            </w:pPr>
          </w:p>
        </w:tc>
      </w:tr>
      <w:tr w:rsidR="008D2192" w14:paraId="3129D756" w14:textId="77777777" w:rsidTr="002823AB">
        <w:tc>
          <w:tcPr>
            <w:tcW w:w="9016" w:type="dxa"/>
            <w:shd w:val="clear" w:color="auto" w:fill="D9D9D9"/>
          </w:tcPr>
          <w:p w14:paraId="0000008D" w14:textId="7CE0ACA1" w:rsidR="008D2192" w:rsidRDefault="002547DF">
            <w:pPr>
              <w:spacing w:before="240" w:after="240"/>
              <w:rPr>
                <w:rFonts w:ascii="Arial" w:eastAsia="Arial" w:hAnsi="Arial" w:cs="Arial"/>
              </w:rPr>
            </w:pPr>
            <w:r>
              <w:rPr>
                <w:rFonts w:ascii="Arial" w:eastAsia="Arial" w:hAnsi="Arial" w:cs="Arial"/>
                <w:b/>
              </w:rPr>
              <w:lastRenderedPageBreak/>
              <w:t>Task</w:t>
            </w:r>
            <w:r w:rsidR="00D35678">
              <w:rPr>
                <w:rFonts w:ascii="Arial" w:eastAsia="Arial" w:hAnsi="Arial" w:cs="Arial"/>
                <w:b/>
              </w:rPr>
              <w:t xml:space="preserve"> </w:t>
            </w:r>
            <w:r>
              <w:rPr>
                <w:rFonts w:ascii="Arial" w:eastAsia="Arial" w:hAnsi="Arial" w:cs="Arial"/>
                <w:b/>
              </w:rPr>
              <w:t>4: Legal</w:t>
            </w:r>
            <w:r w:rsidR="001F53E0">
              <w:rPr>
                <w:rFonts w:ascii="Arial" w:eastAsia="Arial" w:hAnsi="Arial" w:cs="Arial"/>
                <w:b/>
              </w:rPr>
              <w:t xml:space="preserve">, </w:t>
            </w:r>
            <w:r>
              <w:rPr>
                <w:rFonts w:ascii="Arial" w:eastAsia="Arial" w:hAnsi="Arial" w:cs="Arial"/>
                <w:b/>
              </w:rPr>
              <w:t xml:space="preserve">regulatory </w:t>
            </w:r>
            <w:r w:rsidR="001F53E0">
              <w:rPr>
                <w:rFonts w:ascii="Arial" w:eastAsia="Arial" w:hAnsi="Arial" w:cs="Arial"/>
                <w:b/>
              </w:rPr>
              <w:t xml:space="preserve">and governance </w:t>
            </w:r>
            <w:r>
              <w:rPr>
                <w:rFonts w:ascii="Arial" w:eastAsia="Arial" w:hAnsi="Arial" w:cs="Arial"/>
                <w:b/>
              </w:rPr>
              <w:t>considerations [Objective iii]</w:t>
            </w:r>
          </w:p>
        </w:tc>
      </w:tr>
      <w:tr w:rsidR="008D2192" w14:paraId="2D36C3C7" w14:textId="77777777" w:rsidTr="002823AB">
        <w:tc>
          <w:tcPr>
            <w:tcW w:w="9016" w:type="dxa"/>
          </w:tcPr>
          <w:p w14:paraId="0000008E" w14:textId="77777777" w:rsidR="008D2192" w:rsidRDefault="002547DF">
            <w:pPr>
              <w:rPr>
                <w:rFonts w:ascii="Arial" w:eastAsia="Arial" w:hAnsi="Arial" w:cs="Arial"/>
              </w:rPr>
            </w:pPr>
            <w:r>
              <w:rPr>
                <w:rFonts w:ascii="Arial" w:eastAsia="Arial" w:hAnsi="Arial" w:cs="Arial"/>
              </w:rPr>
              <w:t>The supplier will conduct a legal and regulatory assessment that includes the following dimensions:</w:t>
            </w:r>
          </w:p>
          <w:p w14:paraId="0000008F" w14:textId="77777777" w:rsidR="008D2192" w:rsidRDefault="008D2192">
            <w:pPr>
              <w:rPr>
                <w:rFonts w:ascii="Arial" w:eastAsia="Arial" w:hAnsi="Arial" w:cs="Arial"/>
              </w:rPr>
            </w:pPr>
          </w:p>
          <w:p w14:paraId="00000090" w14:textId="77777777" w:rsidR="008D2192" w:rsidRDefault="002547DF">
            <w:pPr>
              <w:numPr>
                <w:ilvl w:val="0"/>
                <w:numId w:val="7"/>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Legal considerations relating to the General Data Protection Regulation and other appropriate data protection considerations. </w:t>
            </w:r>
          </w:p>
          <w:p w14:paraId="00000091" w14:textId="65A43FA1" w:rsidR="008D2192" w:rsidRDefault="002547DF">
            <w:pPr>
              <w:numPr>
                <w:ilvl w:val="0"/>
                <w:numId w:val="7"/>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The supplier will set out the type and precise scope of information that can be exchanged between the legal entities of NIHR </w:t>
            </w:r>
            <w:r w:rsidR="00A60308" w:rsidRPr="00A60308">
              <w:rPr>
                <w:rFonts w:ascii="Arial" w:eastAsia="Arial" w:hAnsi="Arial" w:cs="Arial"/>
                <w:i/>
                <w:color w:val="000000"/>
              </w:rPr>
              <w:t>Be Part of Research</w:t>
            </w:r>
            <w:r>
              <w:rPr>
                <w:rFonts w:ascii="Arial" w:eastAsia="Arial" w:hAnsi="Arial" w:cs="Arial"/>
                <w:color w:val="000000"/>
              </w:rPr>
              <w:t xml:space="preserve"> and the medical research charities under consideration in this project, including providing guidance about which organisations would own the data and associated responsibilities. </w:t>
            </w:r>
          </w:p>
          <w:p w14:paraId="00000092" w14:textId="5BE49FFC" w:rsidR="008D2192" w:rsidRDefault="002547DF">
            <w:pPr>
              <w:numPr>
                <w:ilvl w:val="0"/>
                <w:numId w:val="7"/>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 xml:space="preserve">Establish junctures where differing levels of permissions would need to be sought from the individual in line with NHS </w:t>
            </w:r>
            <w:r>
              <w:rPr>
                <w:rFonts w:ascii="Arial" w:eastAsia="Arial" w:hAnsi="Arial" w:cs="Arial"/>
                <w:color w:val="000000"/>
                <w:sz w:val="21"/>
                <w:szCs w:val="21"/>
                <w:highlight w:val="white"/>
              </w:rPr>
              <w:t>Personal Demographics Service (PDS) </w:t>
            </w:r>
            <w:r>
              <w:rPr>
                <w:rFonts w:ascii="Arial" w:eastAsia="Arial" w:hAnsi="Arial" w:cs="Arial"/>
                <w:color w:val="000000"/>
              </w:rPr>
              <w:t xml:space="preserve">service levels. </w:t>
            </w:r>
            <w:proofErr w:type="gramStart"/>
            <w:r>
              <w:rPr>
                <w:rFonts w:ascii="Arial" w:eastAsia="Arial" w:hAnsi="Arial" w:cs="Arial"/>
                <w:color w:val="000000"/>
              </w:rPr>
              <w:t>i.e.</w:t>
            </w:r>
            <w:proofErr w:type="gramEnd"/>
            <w:r>
              <w:rPr>
                <w:rFonts w:ascii="Arial" w:eastAsia="Arial" w:hAnsi="Arial" w:cs="Arial"/>
                <w:color w:val="000000"/>
              </w:rPr>
              <w:t xml:space="preserve"> ask for permission to elevate the registry entry to a national level.</w:t>
            </w:r>
          </w:p>
          <w:p w14:paraId="6CDA6E78" w14:textId="0155A92C" w:rsidR="00546B56" w:rsidRDefault="00546B56">
            <w:pPr>
              <w:numPr>
                <w:ilvl w:val="0"/>
                <w:numId w:val="7"/>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lastRenderedPageBreak/>
              <w:t>Considerations for governance arrangements and research ethnics</w:t>
            </w:r>
            <w:r w:rsidR="00E2233A">
              <w:rPr>
                <w:rFonts w:ascii="Arial" w:eastAsia="Arial" w:hAnsi="Arial" w:cs="Arial"/>
                <w:color w:val="000000"/>
              </w:rPr>
              <w:t xml:space="preserve"> that</w:t>
            </w:r>
            <w:r>
              <w:rPr>
                <w:rFonts w:ascii="Arial" w:eastAsia="Arial" w:hAnsi="Arial" w:cs="Arial"/>
                <w:color w:val="000000"/>
              </w:rPr>
              <w:t xml:space="preserve">. </w:t>
            </w:r>
          </w:p>
          <w:p w14:paraId="00000093" w14:textId="77777777" w:rsidR="008D2192" w:rsidRDefault="002547DF">
            <w:pPr>
              <w:rPr>
                <w:rFonts w:ascii="Arial" w:eastAsia="Arial" w:hAnsi="Arial" w:cs="Arial"/>
              </w:rPr>
            </w:pPr>
            <w:proofErr w:type="gramStart"/>
            <w:r>
              <w:rPr>
                <w:rFonts w:ascii="Arial" w:eastAsia="Arial" w:hAnsi="Arial" w:cs="Arial"/>
              </w:rPr>
              <w:t>For the purpose of</w:t>
            </w:r>
            <w:proofErr w:type="gramEnd"/>
            <w:r>
              <w:rPr>
                <w:rFonts w:ascii="Arial" w:eastAsia="Arial" w:hAnsi="Arial" w:cs="Arial"/>
              </w:rPr>
              <w:t xml:space="preserve"> performing that task, the following non-exhaustive list of activities should be performed:</w:t>
            </w:r>
          </w:p>
          <w:p w14:paraId="00000094" w14:textId="77777777" w:rsidR="008D2192" w:rsidRDefault="002547DF">
            <w:pPr>
              <w:numPr>
                <w:ilvl w:val="0"/>
                <w:numId w:val="9"/>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 xml:space="preserve">Legal analysis including advice from lawyers or academics where appropriate. </w:t>
            </w:r>
          </w:p>
          <w:p w14:paraId="00000095" w14:textId="77777777" w:rsidR="008D2192" w:rsidRDefault="008D2192">
            <w:pPr>
              <w:rPr>
                <w:rFonts w:ascii="Arial" w:eastAsia="Arial" w:hAnsi="Arial" w:cs="Arial"/>
                <w:b/>
              </w:rPr>
            </w:pPr>
          </w:p>
        </w:tc>
      </w:tr>
      <w:tr w:rsidR="008D2192" w14:paraId="2901725A" w14:textId="77777777" w:rsidTr="002823AB">
        <w:tc>
          <w:tcPr>
            <w:tcW w:w="9016" w:type="dxa"/>
            <w:shd w:val="clear" w:color="auto" w:fill="D9D9D9"/>
          </w:tcPr>
          <w:p w14:paraId="00000096" w14:textId="08197A4D" w:rsidR="008D2192" w:rsidRDefault="002547DF">
            <w:pPr>
              <w:spacing w:before="240" w:after="240"/>
              <w:rPr>
                <w:rFonts w:ascii="Arial" w:eastAsia="Arial" w:hAnsi="Arial" w:cs="Arial"/>
              </w:rPr>
            </w:pPr>
            <w:r>
              <w:rPr>
                <w:rFonts w:ascii="Arial" w:eastAsia="Arial" w:hAnsi="Arial" w:cs="Arial"/>
                <w:b/>
              </w:rPr>
              <w:lastRenderedPageBreak/>
              <w:t xml:space="preserve">Task 5: Technical options and roadmap for the design and functionality of interconnectivity between medical research charities and </w:t>
            </w:r>
            <w:r w:rsidR="00A60308" w:rsidRPr="00A60308">
              <w:rPr>
                <w:rFonts w:ascii="Arial" w:eastAsia="Arial" w:hAnsi="Arial" w:cs="Arial"/>
                <w:b/>
                <w:i/>
              </w:rPr>
              <w:t>Be Part of Research</w:t>
            </w:r>
            <w:r>
              <w:rPr>
                <w:rFonts w:ascii="Arial" w:eastAsia="Arial" w:hAnsi="Arial" w:cs="Arial"/>
                <w:b/>
              </w:rPr>
              <w:t xml:space="preserve"> [</w:t>
            </w:r>
            <w:r w:rsidR="008777AC">
              <w:rPr>
                <w:rFonts w:ascii="Arial" w:eastAsia="Arial" w:hAnsi="Arial" w:cs="Arial"/>
                <w:b/>
              </w:rPr>
              <w:t>O</w:t>
            </w:r>
            <w:r>
              <w:rPr>
                <w:rFonts w:ascii="Arial" w:eastAsia="Arial" w:hAnsi="Arial" w:cs="Arial"/>
                <w:b/>
              </w:rPr>
              <w:t>bjective iv</w:t>
            </w:r>
            <w:r w:rsidR="00921CCF">
              <w:rPr>
                <w:rFonts w:ascii="Arial" w:eastAsia="Arial" w:hAnsi="Arial" w:cs="Arial"/>
                <w:b/>
              </w:rPr>
              <w:t xml:space="preserve"> and vi</w:t>
            </w:r>
            <w:r>
              <w:rPr>
                <w:rFonts w:ascii="Arial" w:eastAsia="Arial" w:hAnsi="Arial" w:cs="Arial"/>
                <w:b/>
              </w:rPr>
              <w:t>]</w:t>
            </w:r>
          </w:p>
        </w:tc>
      </w:tr>
      <w:tr w:rsidR="008D2192" w14:paraId="7AFD7867" w14:textId="77777777" w:rsidTr="002823AB">
        <w:tc>
          <w:tcPr>
            <w:tcW w:w="9016" w:type="dxa"/>
          </w:tcPr>
          <w:p w14:paraId="00000097" w14:textId="77777777" w:rsidR="008D2192" w:rsidRDefault="008D2192">
            <w:pPr>
              <w:rPr>
                <w:rFonts w:ascii="Arial" w:eastAsia="Arial" w:hAnsi="Arial" w:cs="Arial"/>
              </w:rPr>
            </w:pPr>
          </w:p>
          <w:p w14:paraId="00000098" w14:textId="1C1E6E9E" w:rsidR="008D2192" w:rsidRDefault="002547DF">
            <w:pPr>
              <w:rPr>
                <w:rFonts w:ascii="Arial" w:eastAsia="Arial" w:hAnsi="Arial" w:cs="Arial"/>
              </w:rPr>
            </w:pPr>
            <w:proofErr w:type="gramStart"/>
            <w:r>
              <w:rPr>
                <w:rFonts w:ascii="Arial" w:eastAsia="Arial" w:hAnsi="Arial" w:cs="Arial"/>
              </w:rPr>
              <w:t>On the basis of</w:t>
            </w:r>
            <w:proofErr w:type="gramEnd"/>
            <w:r>
              <w:rPr>
                <w:rFonts w:ascii="Arial" w:eastAsia="Arial" w:hAnsi="Arial" w:cs="Arial"/>
              </w:rPr>
              <w:t xml:space="preserve"> the feasibility and legal considerations in previous tasks, the supplier will provide a description of the technical issues and possible solutions (with an options appraisal) for the setting up, and maintenance of interoperable</w:t>
            </w:r>
            <w:r w:rsidR="007D3107" w:rsidRPr="002823AB">
              <w:rPr>
                <w:rFonts w:ascii="Arial" w:hAnsi="Arial"/>
              </w:rPr>
              <w:t xml:space="preserve"> </w:t>
            </w:r>
            <w:r>
              <w:rPr>
                <w:rFonts w:ascii="Arial" w:eastAsia="Arial" w:hAnsi="Arial" w:cs="Arial"/>
              </w:rPr>
              <w:t>registries</w:t>
            </w:r>
            <w:r w:rsidR="007D3107">
              <w:rPr>
                <w:rFonts w:ascii="Arial" w:eastAsia="Arial" w:hAnsi="Arial" w:cs="Arial"/>
              </w:rPr>
              <w:t xml:space="preserve"> (for charities with and without registries)</w:t>
            </w:r>
            <w:r>
              <w:rPr>
                <w:rFonts w:ascii="Arial" w:eastAsia="Arial" w:hAnsi="Arial" w:cs="Arial"/>
              </w:rPr>
              <w:t xml:space="preserve">. </w:t>
            </w:r>
          </w:p>
          <w:p w14:paraId="56866C01" w14:textId="77777777" w:rsidR="00D35678" w:rsidRDefault="00D35678">
            <w:pPr>
              <w:rPr>
                <w:rFonts w:ascii="Arial" w:eastAsia="Arial" w:hAnsi="Arial" w:cs="Arial"/>
              </w:rPr>
            </w:pPr>
          </w:p>
          <w:p w14:paraId="00000099" w14:textId="77777777" w:rsidR="008D2192" w:rsidRDefault="002547DF">
            <w:pPr>
              <w:rPr>
                <w:rFonts w:ascii="Arial" w:eastAsia="Arial" w:hAnsi="Arial" w:cs="Arial"/>
              </w:rPr>
            </w:pPr>
            <w:r>
              <w:rPr>
                <w:rFonts w:ascii="Arial" w:eastAsia="Arial" w:hAnsi="Arial" w:cs="Arial"/>
              </w:rPr>
              <w:t xml:space="preserve">Solutions will have consideration for: </w:t>
            </w:r>
          </w:p>
          <w:p w14:paraId="0000009A" w14:textId="77777777" w:rsidR="008D2192" w:rsidRDefault="008D2192">
            <w:pPr>
              <w:rPr>
                <w:rFonts w:ascii="Arial" w:eastAsia="Arial" w:hAnsi="Arial" w:cs="Arial"/>
              </w:rPr>
            </w:pPr>
          </w:p>
          <w:p w14:paraId="0000009B" w14:textId="000F7FE2" w:rsidR="008D2192" w:rsidRDefault="002547DF">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b/>
                <w:color w:val="000000"/>
              </w:rPr>
              <w:t>The main parameters of the IT infrastructure</w:t>
            </w:r>
            <w:r>
              <w:rPr>
                <w:rFonts w:ascii="Arial" w:eastAsia="Arial" w:hAnsi="Arial" w:cs="Arial"/>
                <w:color w:val="000000"/>
              </w:rPr>
              <w:t xml:space="preserve"> (conditions for access by the users, search functionality, governance structure, data controllership, and any mock up screens for the user access)</w:t>
            </w:r>
            <w:r w:rsidR="00D35678">
              <w:rPr>
                <w:rFonts w:ascii="Arial" w:eastAsia="Arial" w:hAnsi="Arial" w:cs="Arial"/>
                <w:color w:val="000000"/>
              </w:rPr>
              <w:t>.</w:t>
            </w:r>
          </w:p>
          <w:p w14:paraId="0000009C" w14:textId="14E68D28" w:rsidR="008D2192" w:rsidRDefault="002547DF">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b/>
                <w:color w:val="000000"/>
              </w:rPr>
              <w:t>Technical specification</w:t>
            </w:r>
            <w:r>
              <w:rPr>
                <w:rFonts w:ascii="Arial" w:eastAsia="Arial" w:hAnsi="Arial" w:cs="Arial"/>
                <w:color w:val="000000"/>
              </w:rPr>
              <w:t>, including systems used, data security, routing components data exchange protocols and any other specifications such as NHS Login that is integral to understand and enable interconnectivity and future</w:t>
            </w:r>
            <w:r w:rsidR="00D55802">
              <w:rPr>
                <w:rFonts w:ascii="Arial" w:eastAsia="Arial" w:hAnsi="Arial" w:cs="Arial"/>
                <w:color w:val="000000"/>
              </w:rPr>
              <w:t xml:space="preserve"> proofing.</w:t>
            </w:r>
          </w:p>
          <w:p w14:paraId="0000009D" w14:textId="7A8DD128" w:rsidR="008D2192" w:rsidRDefault="002547DF">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b/>
                <w:color w:val="000000"/>
              </w:rPr>
              <w:t>Cost of establishment and maintenance</w:t>
            </w:r>
            <w:r>
              <w:rPr>
                <w:rFonts w:ascii="Arial" w:eastAsia="Arial" w:hAnsi="Arial" w:cs="Arial"/>
                <w:color w:val="000000"/>
              </w:rPr>
              <w:t xml:space="preserve"> including any significant user training needs</w:t>
            </w:r>
            <w:r w:rsidR="00D35678">
              <w:rPr>
                <w:rFonts w:ascii="Arial" w:eastAsia="Arial" w:hAnsi="Arial" w:cs="Arial"/>
                <w:color w:val="000000"/>
              </w:rPr>
              <w:t>.</w:t>
            </w:r>
          </w:p>
          <w:p w14:paraId="0000009E" w14:textId="5B19948E" w:rsidR="008D2192" w:rsidRDefault="002547DF">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b/>
                <w:color w:val="000000"/>
              </w:rPr>
              <w:t>Projected benefits</w:t>
            </w:r>
            <w:r>
              <w:rPr>
                <w:rFonts w:ascii="Arial" w:eastAsia="Arial" w:hAnsi="Arial" w:cs="Arial"/>
                <w:color w:val="000000"/>
              </w:rPr>
              <w:t xml:space="preserve"> of each option</w:t>
            </w:r>
            <w:r w:rsidR="00D35678">
              <w:rPr>
                <w:rFonts w:ascii="Arial" w:eastAsia="Arial" w:hAnsi="Arial" w:cs="Arial"/>
                <w:color w:val="000000"/>
              </w:rPr>
              <w:t>.</w:t>
            </w:r>
          </w:p>
          <w:p w14:paraId="0000009F" w14:textId="77777777" w:rsidR="008D2192" w:rsidRDefault="002547DF">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b/>
                <w:color w:val="000000"/>
              </w:rPr>
              <w:t>Barriers and challenges</w:t>
            </w:r>
            <w:r>
              <w:rPr>
                <w:rFonts w:ascii="Arial" w:eastAsia="Arial" w:hAnsi="Arial" w:cs="Arial"/>
                <w:color w:val="000000"/>
              </w:rPr>
              <w:t xml:space="preserve"> including:</w:t>
            </w:r>
          </w:p>
          <w:p w14:paraId="000000A0" w14:textId="1B4E9044" w:rsidR="008D2192" w:rsidRDefault="002547DF">
            <w:pPr>
              <w:numPr>
                <w:ilvl w:val="1"/>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Barriers to interconnectivity and interoperability of data assets</w:t>
            </w:r>
            <w:r w:rsidR="00D35678">
              <w:rPr>
                <w:rFonts w:ascii="Arial" w:eastAsia="Arial" w:hAnsi="Arial" w:cs="Arial"/>
                <w:color w:val="000000"/>
              </w:rPr>
              <w:t>.</w:t>
            </w:r>
          </w:p>
          <w:p w14:paraId="000000A1" w14:textId="4973CE36" w:rsidR="008D2192" w:rsidRDefault="002547DF">
            <w:pPr>
              <w:numPr>
                <w:ilvl w:val="1"/>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Mechanisms to make the partnerships mutually beneficial for both charities and </w:t>
            </w:r>
            <w:r w:rsidR="00A60308" w:rsidRPr="00A60308">
              <w:rPr>
                <w:rFonts w:ascii="Arial" w:eastAsia="Arial" w:hAnsi="Arial" w:cs="Arial"/>
                <w:i/>
                <w:color w:val="000000"/>
              </w:rPr>
              <w:t>Be Part of Research</w:t>
            </w:r>
            <w:r>
              <w:rPr>
                <w:rFonts w:ascii="Arial" w:eastAsia="Arial" w:hAnsi="Arial" w:cs="Arial"/>
                <w:color w:val="000000"/>
              </w:rPr>
              <w:t xml:space="preserve"> that would incentivise charities to take up the offer, including any technical enhancements required of </w:t>
            </w:r>
            <w:r w:rsidR="00A60308" w:rsidRPr="00A60308">
              <w:rPr>
                <w:rFonts w:ascii="Arial" w:eastAsia="Arial" w:hAnsi="Arial" w:cs="Arial"/>
                <w:i/>
                <w:color w:val="000000"/>
              </w:rPr>
              <w:t>Be Part of Research</w:t>
            </w:r>
            <w:r>
              <w:rPr>
                <w:rFonts w:ascii="Arial" w:eastAsia="Arial" w:hAnsi="Arial" w:cs="Arial"/>
                <w:color w:val="000000"/>
              </w:rPr>
              <w:t xml:space="preserve"> to make the partnership beneficial to charities and their supporters. </w:t>
            </w:r>
          </w:p>
          <w:p w14:paraId="000000A2" w14:textId="06FD916C" w:rsidR="008D2192" w:rsidRDefault="002547DF">
            <w:pPr>
              <w:numPr>
                <w:ilvl w:val="0"/>
                <w:numId w:val="6"/>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b/>
                <w:color w:val="000000"/>
              </w:rPr>
              <w:t>Policy steps</w:t>
            </w:r>
            <w:r>
              <w:rPr>
                <w:rFonts w:ascii="Arial" w:eastAsia="Arial" w:hAnsi="Arial" w:cs="Arial"/>
                <w:color w:val="000000"/>
              </w:rPr>
              <w:t xml:space="preserve"> that would need to be undertaken to achieve the objectives</w:t>
            </w:r>
            <w:r w:rsidR="00D35678">
              <w:rPr>
                <w:rFonts w:ascii="Arial" w:eastAsia="Arial" w:hAnsi="Arial" w:cs="Arial"/>
                <w:color w:val="000000"/>
              </w:rPr>
              <w:t>.</w:t>
            </w:r>
          </w:p>
          <w:p w14:paraId="000000A3" w14:textId="639086B5" w:rsidR="008D2192" w:rsidRDefault="00E54899">
            <w:pPr>
              <w:numPr>
                <w:ilvl w:val="0"/>
                <w:numId w:val="6"/>
              </w:numPr>
              <w:pBdr>
                <w:top w:val="nil"/>
                <w:left w:val="nil"/>
                <w:bottom w:val="nil"/>
                <w:right w:val="nil"/>
                <w:between w:val="nil"/>
              </w:pBdr>
              <w:spacing w:line="259" w:lineRule="auto"/>
              <w:rPr>
                <w:rFonts w:ascii="Arial" w:eastAsia="Arial" w:hAnsi="Arial" w:cs="Arial"/>
                <w:color w:val="000000"/>
              </w:rPr>
            </w:pPr>
            <w:sdt>
              <w:sdtPr>
                <w:rPr>
                  <w:rFonts w:ascii="Arial" w:hAnsi="Arial"/>
                </w:rPr>
                <w:tag w:val="goog_rdk_31"/>
                <w:id w:val="497922912"/>
              </w:sdtPr>
              <w:sdtEndPr/>
              <w:sdtContent/>
            </w:sdt>
            <w:r w:rsidR="002547DF">
              <w:rPr>
                <w:rFonts w:ascii="Arial" w:eastAsia="Arial" w:hAnsi="Arial" w:cs="Arial"/>
                <w:b/>
                <w:color w:val="000000"/>
              </w:rPr>
              <w:t>A framework for connecting other registries</w:t>
            </w:r>
            <w:r w:rsidR="002547DF">
              <w:rPr>
                <w:rFonts w:ascii="Arial" w:eastAsia="Arial" w:hAnsi="Arial" w:cs="Arial"/>
                <w:color w:val="000000"/>
              </w:rPr>
              <w:t xml:space="preserve"> - based on the solutions for interconnectivity between medical research charities with data assets, provide a framework for connecting other research registries with </w:t>
            </w:r>
            <w:r w:rsidR="00A60308" w:rsidRPr="00A60308">
              <w:rPr>
                <w:rFonts w:ascii="Arial" w:eastAsia="Arial" w:hAnsi="Arial" w:cs="Arial"/>
                <w:i/>
                <w:color w:val="000000"/>
              </w:rPr>
              <w:t>Be Part of Research</w:t>
            </w:r>
            <w:r w:rsidR="002547DF">
              <w:rPr>
                <w:rFonts w:ascii="Arial" w:eastAsia="Arial" w:hAnsi="Arial" w:cs="Arial"/>
                <w:color w:val="000000"/>
              </w:rPr>
              <w:t xml:space="preserve">, including minimum standards for connectivity. </w:t>
            </w:r>
          </w:p>
          <w:p w14:paraId="000000A4" w14:textId="1006C809" w:rsidR="008D2192" w:rsidRDefault="002547DF">
            <w:pPr>
              <w:numPr>
                <w:ilvl w:val="0"/>
                <w:numId w:val="6"/>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b/>
                <w:color w:val="000000"/>
              </w:rPr>
              <w:t xml:space="preserve">A testing and quality assurance plan </w:t>
            </w:r>
            <w:r>
              <w:rPr>
                <w:rFonts w:ascii="Arial" w:eastAsia="Arial" w:hAnsi="Arial" w:cs="Arial"/>
                <w:color w:val="000000"/>
              </w:rPr>
              <w:t>– for the proposed framework</w:t>
            </w:r>
            <w:r w:rsidR="00D35678">
              <w:rPr>
                <w:rFonts w:ascii="Arial" w:eastAsia="Arial" w:hAnsi="Arial" w:cs="Arial"/>
                <w:color w:val="000000"/>
              </w:rPr>
              <w:t>.</w:t>
            </w:r>
          </w:p>
          <w:p w14:paraId="000000A5" w14:textId="4CDE55E0" w:rsidR="008D2192" w:rsidRDefault="002547DF">
            <w:pPr>
              <w:rPr>
                <w:rFonts w:ascii="Arial" w:eastAsia="Arial" w:hAnsi="Arial" w:cs="Arial"/>
              </w:rPr>
            </w:pPr>
            <w:r>
              <w:rPr>
                <w:rFonts w:ascii="Arial" w:eastAsia="Arial" w:hAnsi="Arial" w:cs="Arial"/>
              </w:rPr>
              <w:t xml:space="preserve">The supplier will also outline a roadmap, strategy and outline project plan that could be put in place for </w:t>
            </w:r>
            <w:sdt>
              <w:sdtPr>
                <w:rPr>
                  <w:rFonts w:ascii="Arial" w:hAnsi="Arial"/>
                </w:rPr>
                <w:tag w:val="goog_rdk_32"/>
                <w:id w:val="127976534"/>
              </w:sdtPr>
              <w:sdtEndPr/>
              <w:sdtContent/>
            </w:sdt>
            <w:r>
              <w:rPr>
                <w:rFonts w:ascii="Arial" w:eastAsia="Arial" w:hAnsi="Arial" w:cs="Arial"/>
              </w:rPr>
              <w:t xml:space="preserve">achieving interconnectivity in </w:t>
            </w:r>
            <w:r w:rsidR="00252E82">
              <w:rPr>
                <w:rFonts w:ascii="Arial" w:eastAsia="Arial" w:hAnsi="Arial" w:cs="Arial"/>
              </w:rPr>
              <w:t>the short and</w:t>
            </w:r>
            <w:r>
              <w:rPr>
                <w:rFonts w:ascii="Arial" w:eastAsia="Arial" w:hAnsi="Arial" w:cs="Arial"/>
              </w:rPr>
              <w:t xml:space="preserve"> medium</w:t>
            </w:r>
            <w:r w:rsidR="00950FEB">
              <w:rPr>
                <w:rFonts w:ascii="Arial" w:eastAsia="Arial" w:hAnsi="Arial" w:cs="Arial"/>
              </w:rPr>
              <w:t>-</w:t>
            </w:r>
            <w:r>
              <w:rPr>
                <w:rFonts w:ascii="Arial" w:eastAsia="Arial" w:hAnsi="Arial" w:cs="Arial"/>
              </w:rPr>
              <w:t>term future, detailing all the necessary steps to achieve this.</w:t>
            </w:r>
            <w:r w:rsidR="006F02B6">
              <w:rPr>
                <w:rFonts w:ascii="Arial" w:eastAsia="Arial" w:hAnsi="Arial" w:cs="Arial"/>
              </w:rPr>
              <w:t xml:space="preserve"> The report should be written to allow </w:t>
            </w:r>
            <w:r w:rsidR="00D777AB">
              <w:rPr>
                <w:rFonts w:ascii="Arial" w:eastAsia="Arial" w:hAnsi="Arial" w:cs="Arial"/>
              </w:rPr>
              <w:t>seamless</w:t>
            </w:r>
            <w:r w:rsidR="00803961">
              <w:rPr>
                <w:rFonts w:ascii="Arial" w:eastAsia="Arial" w:hAnsi="Arial" w:cs="Arial"/>
              </w:rPr>
              <w:t xml:space="preserve"> handover to an implementation team in the next phase of development. </w:t>
            </w:r>
          </w:p>
          <w:p w14:paraId="000000A6" w14:textId="77777777" w:rsidR="008D2192" w:rsidRDefault="008D2192">
            <w:pPr>
              <w:rPr>
                <w:rFonts w:ascii="Arial" w:eastAsia="Arial" w:hAnsi="Arial" w:cs="Arial"/>
                <w:b/>
              </w:rPr>
            </w:pPr>
          </w:p>
        </w:tc>
      </w:tr>
      <w:tr w:rsidR="008D2192" w14:paraId="5B39DD93" w14:textId="77777777" w:rsidTr="002823AB">
        <w:tc>
          <w:tcPr>
            <w:tcW w:w="9016" w:type="dxa"/>
            <w:shd w:val="clear" w:color="auto" w:fill="D9D9D9"/>
          </w:tcPr>
          <w:p w14:paraId="000000AB" w14:textId="2BAC7010" w:rsidR="008D2192" w:rsidRDefault="002547DF">
            <w:pPr>
              <w:spacing w:before="240" w:after="240"/>
              <w:rPr>
                <w:rFonts w:ascii="Arial" w:eastAsia="Arial" w:hAnsi="Arial" w:cs="Arial"/>
                <w:b/>
              </w:rPr>
            </w:pPr>
            <w:r>
              <w:rPr>
                <w:rFonts w:ascii="Arial" w:eastAsia="Arial" w:hAnsi="Arial" w:cs="Arial"/>
                <w:b/>
              </w:rPr>
              <w:lastRenderedPageBreak/>
              <w:t xml:space="preserve">Task </w:t>
            </w:r>
            <w:r w:rsidR="00326A63">
              <w:rPr>
                <w:rFonts w:ascii="Arial" w:eastAsia="Arial" w:hAnsi="Arial" w:cs="Arial"/>
                <w:b/>
              </w:rPr>
              <w:t>6</w:t>
            </w:r>
            <w:r>
              <w:rPr>
                <w:rFonts w:ascii="Arial" w:eastAsia="Arial" w:hAnsi="Arial" w:cs="Arial"/>
                <w:b/>
              </w:rPr>
              <w:t xml:space="preserve">: </w:t>
            </w:r>
            <w:sdt>
              <w:sdtPr>
                <w:rPr>
                  <w:rFonts w:ascii="Arial" w:hAnsi="Arial"/>
                </w:rPr>
                <w:tag w:val="goog_rdk_35"/>
                <w:id w:val="-1181892783"/>
              </w:sdtPr>
              <w:sdtEndPr/>
              <w:sdtContent>
                <w:r>
                  <w:rPr>
                    <w:rFonts w:ascii="Arial" w:eastAsia="Arial" w:hAnsi="Arial" w:cs="Arial"/>
                    <w:b/>
                  </w:rPr>
                  <w:t>F</w:t>
                </w:r>
              </w:sdtContent>
            </w:sdt>
            <w:r>
              <w:rPr>
                <w:rFonts w:ascii="Arial" w:eastAsia="Arial" w:hAnsi="Arial" w:cs="Arial"/>
                <w:b/>
              </w:rPr>
              <w:t>ramework for a white label offering</w:t>
            </w:r>
            <w:r w:rsidR="008B79F1">
              <w:rPr>
                <w:rFonts w:ascii="Arial" w:eastAsia="Arial" w:hAnsi="Arial" w:cs="Arial"/>
                <w:b/>
              </w:rPr>
              <w:t xml:space="preserve"> [Objective </w:t>
            </w:r>
            <w:r w:rsidR="0081764C">
              <w:rPr>
                <w:rFonts w:ascii="Arial" w:eastAsia="Arial" w:hAnsi="Arial" w:cs="Arial"/>
                <w:b/>
              </w:rPr>
              <w:t>v</w:t>
            </w:r>
            <w:r w:rsidR="008B79F1">
              <w:rPr>
                <w:rFonts w:ascii="Arial" w:eastAsia="Arial" w:hAnsi="Arial" w:cs="Arial"/>
                <w:b/>
              </w:rPr>
              <w:t>]</w:t>
            </w:r>
          </w:p>
        </w:tc>
      </w:tr>
      <w:tr w:rsidR="008D2192" w14:paraId="473D0969" w14:textId="77777777" w:rsidTr="002823AB">
        <w:tc>
          <w:tcPr>
            <w:tcW w:w="9016" w:type="dxa"/>
          </w:tcPr>
          <w:p w14:paraId="000000AC" w14:textId="77777777" w:rsidR="008D2192" w:rsidRDefault="008D2192">
            <w:pPr>
              <w:rPr>
                <w:rFonts w:ascii="Arial" w:eastAsia="Arial" w:hAnsi="Arial" w:cs="Arial"/>
              </w:rPr>
            </w:pPr>
          </w:p>
          <w:p w14:paraId="7BF45AD2" w14:textId="5DD79E52" w:rsidR="00326A63" w:rsidRDefault="00E54899">
            <w:pPr>
              <w:rPr>
                <w:rFonts w:ascii="Arial" w:eastAsia="Arial" w:hAnsi="Arial" w:cs="Arial"/>
              </w:rPr>
            </w:pPr>
            <w:sdt>
              <w:sdtPr>
                <w:rPr>
                  <w:rFonts w:ascii="Arial" w:hAnsi="Arial"/>
                </w:rPr>
                <w:tag w:val="goog_rdk_37"/>
                <w:id w:val="-1410611717"/>
              </w:sdtPr>
              <w:sdtEndPr/>
              <w:sdtContent/>
            </w:sdt>
            <w:r w:rsidR="002547DF">
              <w:rPr>
                <w:rFonts w:ascii="Arial" w:eastAsia="Arial" w:hAnsi="Arial" w:cs="Arial"/>
              </w:rPr>
              <w:t xml:space="preserve">For charities without existing registries, provide a framework for a </w:t>
            </w:r>
            <w:proofErr w:type="gramStart"/>
            <w:r w:rsidR="002547DF">
              <w:rPr>
                <w:rFonts w:ascii="Arial" w:eastAsia="Arial" w:hAnsi="Arial" w:cs="Arial"/>
              </w:rPr>
              <w:t>white-label</w:t>
            </w:r>
            <w:proofErr w:type="gramEnd"/>
            <w:r w:rsidR="002547DF">
              <w:rPr>
                <w:rFonts w:ascii="Arial" w:eastAsia="Arial" w:hAnsi="Arial" w:cs="Arial"/>
              </w:rPr>
              <w:t xml:space="preserve"> offering including</w:t>
            </w:r>
            <w:r w:rsidR="008D722C">
              <w:rPr>
                <w:rFonts w:ascii="Arial" w:eastAsia="Arial" w:hAnsi="Arial" w:cs="Arial"/>
              </w:rPr>
              <w:t>:</w:t>
            </w:r>
            <w:r w:rsidR="002547DF">
              <w:rPr>
                <w:rFonts w:ascii="Arial" w:eastAsia="Arial" w:hAnsi="Arial" w:cs="Arial"/>
              </w:rPr>
              <w:t xml:space="preserve"> </w:t>
            </w:r>
          </w:p>
          <w:p w14:paraId="6FFFDC93" w14:textId="071C533C" w:rsidR="00326A63" w:rsidRPr="00252E82" w:rsidRDefault="002547DF" w:rsidP="00252E82">
            <w:pPr>
              <w:pStyle w:val="ListParagraph"/>
              <w:numPr>
                <w:ilvl w:val="0"/>
                <w:numId w:val="16"/>
              </w:numPr>
              <w:rPr>
                <w:rFonts w:ascii="Arial" w:eastAsia="Arial" w:hAnsi="Arial" w:cs="Arial"/>
              </w:rPr>
            </w:pPr>
            <w:r w:rsidRPr="00252E82">
              <w:rPr>
                <w:rFonts w:ascii="Arial" w:eastAsia="Arial" w:hAnsi="Arial" w:cs="Arial"/>
              </w:rPr>
              <w:t>the necessary technical designs</w:t>
            </w:r>
            <w:r w:rsidR="008D722C">
              <w:rPr>
                <w:rFonts w:ascii="Arial" w:eastAsia="Arial" w:hAnsi="Arial" w:cs="Arial"/>
              </w:rPr>
              <w:t>.</w:t>
            </w:r>
            <w:r w:rsidRPr="00252E82">
              <w:rPr>
                <w:rFonts w:ascii="Arial" w:eastAsia="Arial" w:hAnsi="Arial" w:cs="Arial"/>
              </w:rPr>
              <w:t xml:space="preserve"> </w:t>
            </w:r>
          </w:p>
          <w:p w14:paraId="20FB4CB8" w14:textId="64B1DBCB" w:rsidR="00326A63" w:rsidRPr="00252E82" w:rsidRDefault="002547DF" w:rsidP="00252E82">
            <w:pPr>
              <w:pStyle w:val="ListParagraph"/>
              <w:numPr>
                <w:ilvl w:val="0"/>
                <w:numId w:val="16"/>
              </w:numPr>
              <w:rPr>
                <w:rFonts w:ascii="Arial" w:eastAsia="Arial" w:hAnsi="Arial" w:cs="Arial"/>
              </w:rPr>
            </w:pPr>
            <w:r w:rsidRPr="00252E82">
              <w:rPr>
                <w:rFonts w:ascii="Arial" w:eastAsia="Arial" w:hAnsi="Arial" w:cs="Arial"/>
              </w:rPr>
              <w:t>incentivisation proposals</w:t>
            </w:r>
            <w:r w:rsidR="008D722C">
              <w:rPr>
                <w:rFonts w:ascii="Arial" w:eastAsia="Arial" w:hAnsi="Arial" w:cs="Arial"/>
              </w:rPr>
              <w:t>.</w:t>
            </w:r>
            <w:r w:rsidRPr="00252E82">
              <w:rPr>
                <w:rFonts w:ascii="Arial" w:eastAsia="Arial" w:hAnsi="Arial" w:cs="Arial"/>
              </w:rPr>
              <w:t xml:space="preserve"> </w:t>
            </w:r>
          </w:p>
          <w:p w14:paraId="5CA753C3" w14:textId="1649E107" w:rsidR="00326A63" w:rsidRPr="00252E82" w:rsidRDefault="00326A63" w:rsidP="00252E82">
            <w:pPr>
              <w:pStyle w:val="ListParagraph"/>
              <w:numPr>
                <w:ilvl w:val="0"/>
                <w:numId w:val="16"/>
              </w:numPr>
              <w:rPr>
                <w:rFonts w:ascii="Arial" w:eastAsia="Arial" w:hAnsi="Arial" w:cs="Arial"/>
              </w:rPr>
            </w:pPr>
            <w:r w:rsidRPr="00252E82">
              <w:rPr>
                <w:rFonts w:ascii="Arial" w:eastAsia="Arial" w:hAnsi="Arial" w:cs="Arial"/>
              </w:rPr>
              <w:t>data storage/ownership considerations</w:t>
            </w:r>
            <w:r w:rsidR="008D722C">
              <w:rPr>
                <w:rFonts w:ascii="Arial" w:eastAsia="Arial" w:hAnsi="Arial" w:cs="Arial"/>
              </w:rPr>
              <w:t>.</w:t>
            </w:r>
            <w:r w:rsidRPr="00252E82">
              <w:rPr>
                <w:rFonts w:ascii="Arial" w:eastAsia="Arial" w:hAnsi="Arial" w:cs="Arial"/>
              </w:rPr>
              <w:t xml:space="preserve"> </w:t>
            </w:r>
          </w:p>
          <w:p w14:paraId="4025E18A" w14:textId="2B4A7AB3" w:rsidR="00252E82" w:rsidRDefault="00326A63" w:rsidP="00252E82">
            <w:pPr>
              <w:pStyle w:val="ListParagraph"/>
              <w:numPr>
                <w:ilvl w:val="0"/>
                <w:numId w:val="16"/>
              </w:numPr>
              <w:rPr>
                <w:rFonts w:ascii="Arial" w:eastAsia="Arial" w:hAnsi="Arial" w:cs="Arial"/>
              </w:rPr>
            </w:pPr>
            <w:r w:rsidRPr="00252E82">
              <w:rPr>
                <w:rFonts w:ascii="Arial" w:eastAsia="Arial" w:hAnsi="Arial" w:cs="Arial"/>
              </w:rPr>
              <w:t xml:space="preserve">white-label registry </w:t>
            </w:r>
            <w:r w:rsidR="00B742BB">
              <w:rPr>
                <w:rFonts w:ascii="Arial" w:eastAsia="Arial" w:hAnsi="Arial" w:cs="Arial"/>
              </w:rPr>
              <w:t xml:space="preserve">set-up and </w:t>
            </w:r>
            <w:r w:rsidRPr="00252E82">
              <w:rPr>
                <w:rFonts w:ascii="Arial" w:eastAsia="Arial" w:hAnsi="Arial" w:cs="Arial"/>
              </w:rPr>
              <w:t xml:space="preserve">maintenance </w:t>
            </w:r>
            <w:r w:rsidR="00252E82" w:rsidRPr="00252E82">
              <w:rPr>
                <w:rFonts w:ascii="Arial" w:eastAsia="Arial" w:hAnsi="Arial" w:cs="Arial"/>
              </w:rPr>
              <w:t>considerations</w:t>
            </w:r>
            <w:r w:rsidR="008D722C">
              <w:rPr>
                <w:rFonts w:ascii="Arial" w:eastAsia="Arial" w:hAnsi="Arial" w:cs="Arial"/>
              </w:rPr>
              <w:t>.</w:t>
            </w:r>
            <w:r w:rsidRPr="00252E82">
              <w:rPr>
                <w:rFonts w:ascii="Arial" w:eastAsia="Arial" w:hAnsi="Arial" w:cs="Arial"/>
              </w:rPr>
              <w:t xml:space="preserve"> </w:t>
            </w:r>
          </w:p>
          <w:p w14:paraId="29D62124" w14:textId="6BC5F120" w:rsidR="00252E82" w:rsidRPr="00252E82" w:rsidRDefault="00252E82" w:rsidP="00252E82">
            <w:pPr>
              <w:pStyle w:val="ListParagraph"/>
              <w:numPr>
                <w:ilvl w:val="0"/>
                <w:numId w:val="16"/>
              </w:numPr>
              <w:rPr>
                <w:rFonts w:ascii="Arial" w:eastAsia="Arial" w:hAnsi="Arial" w:cs="Arial"/>
              </w:rPr>
            </w:pPr>
            <w:r>
              <w:rPr>
                <w:rFonts w:ascii="Arial" w:eastAsia="Arial" w:hAnsi="Arial" w:cs="Arial"/>
              </w:rPr>
              <w:t xml:space="preserve">cost-benefit analysis of for a medical research charity using a white-label approach versus creating their own volunteer registry. </w:t>
            </w:r>
          </w:p>
          <w:p w14:paraId="774FF99C" w14:textId="160B5C11" w:rsidR="00326A63" w:rsidRPr="00252E82" w:rsidRDefault="008D722C" w:rsidP="00252E82">
            <w:pPr>
              <w:pStyle w:val="ListParagraph"/>
              <w:numPr>
                <w:ilvl w:val="0"/>
                <w:numId w:val="16"/>
              </w:numPr>
              <w:rPr>
                <w:rFonts w:ascii="Arial" w:eastAsia="Arial" w:hAnsi="Arial" w:cs="Arial"/>
              </w:rPr>
            </w:pPr>
            <w:r>
              <w:rPr>
                <w:rFonts w:ascii="Arial" w:eastAsia="Arial" w:hAnsi="Arial" w:cs="Arial"/>
              </w:rPr>
              <w:t xml:space="preserve">a </w:t>
            </w:r>
            <w:r w:rsidR="002547DF" w:rsidRPr="00252E82">
              <w:rPr>
                <w:rFonts w:ascii="Arial" w:eastAsia="Arial" w:hAnsi="Arial" w:cs="Arial"/>
              </w:rPr>
              <w:t>programme plan to connect the registries, including any barriers to be mindful of and suggestions to mitigate</w:t>
            </w:r>
            <w:r w:rsidR="00326A63" w:rsidRPr="00252E82">
              <w:rPr>
                <w:rFonts w:ascii="Arial" w:eastAsia="Arial" w:hAnsi="Arial" w:cs="Arial"/>
              </w:rPr>
              <w:t xml:space="preserve">.  </w:t>
            </w:r>
          </w:p>
          <w:p w14:paraId="60F1DB87" w14:textId="77777777" w:rsidR="00326A63" w:rsidRDefault="00326A63">
            <w:pPr>
              <w:rPr>
                <w:rFonts w:ascii="Arial" w:eastAsia="Arial" w:hAnsi="Arial" w:cs="Arial"/>
              </w:rPr>
            </w:pPr>
            <w:r>
              <w:rPr>
                <w:rFonts w:ascii="Arial" w:eastAsia="Arial" w:hAnsi="Arial" w:cs="Arial"/>
              </w:rPr>
              <w:t xml:space="preserve"> </w:t>
            </w:r>
          </w:p>
          <w:p w14:paraId="000000AE" w14:textId="23C0554F" w:rsidR="008D2192" w:rsidRDefault="008D2192">
            <w:pPr>
              <w:rPr>
                <w:rFonts w:ascii="Arial" w:eastAsia="Arial" w:hAnsi="Arial" w:cs="Arial"/>
              </w:rPr>
            </w:pPr>
          </w:p>
        </w:tc>
      </w:tr>
      <w:tr w:rsidR="00B47883" w14:paraId="0C262DE7" w14:textId="77777777" w:rsidTr="002823AB">
        <w:tc>
          <w:tcPr>
            <w:tcW w:w="9016" w:type="dxa"/>
            <w:shd w:val="clear" w:color="auto" w:fill="D9D9D9"/>
          </w:tcPr>
          <w:p w14:paraId="358D6345" w14:textId="77752B38" w:rsidR="00B47883" w:rsidRDefault="00B47883" w:rsidP="00A37293">
            <w:pPr>
              <w:spacing w:before="240" w:after="240"/>
              <w:rPr>
                <w:rFonts w:ascii="Arial" w:eastAsia="Arial" w:hAnsi="Arial" w:cs="Arial"/>
              </w:rPr>
            </w:pPr>
            <w:r>
              <w:rPr>
                <w:rFonts w:ascii="Arial" w:eastAsia="Arial" w:hAnsi="Arial" w:cs="Arial"/>
                <w:b/>
              </w:rPr>
              <w:t xml:space="preserve">Task </w:t>
            </w:r>
            <w:r w:rsidR="00326A63">
              <w:rPr>
                <w:rFonts w:ascii="Arial" w:eastAsia="Arial" w:hAnsi="Arial" w:cs="Arial"/>
                <w:b/>
              </w:rPr>
              <w:t>7</w:t>
            </w:r>
            <w:r>
              <w:rPr>
                <w:rFonts w:ascii="Arial" w:eastAsia="Arial" w:hAnsi="Arial" w:cs="Arial"/>
                <w:b/>
              </w:rPr>
              <w:t>:  Proof of concept demonstration [objective v</w:t>
            </w:r>
            <w:r w:rsidR="00252E82">
              <w:rPr>
                <w:rFonts w:ascii="Arial" w:eastAsia="Arial" w:hAnsi="Arial" w:cs="Arial"/>
                <w:b/>
              </w:rPr>
              <w:t>ii</w:t>
            </w:r>
            <w:r>
              <w:rPr>
                <w:rFonts w:ascii="Arial" w:eastAsia="Arial" w:hAnsi="Arial" w:cs="Arial"/>
                <w:b/>
              </w:rPr>
              <w:t>]</w:t>
            </w:r>
          </w:p>
        </w:tc>
      </w:tr>
      <w:tr w:rsidR="00B47883" w14:paraId="28CC88A0" w14:textId="77777777" w:rsidTr="002823AB">
        <w:tc>
          <w:tcPr>
            <w:tcW w:w="9016" w:type="dxa"/>
          </w:tcPr>
          <w:p w14:paraId="2FBBB69C" w14:textId="77777777" w:rsidR="00B47883" w:rsidRDefault="00B47883" w:rsidP="00A37293">
            <w:pPr>
              <w:rPr>
                <w:rFonts w:ascii="Arial" w:eastAsia="Arial" w:hAnsi="Arial" w:cs="Arial"/>
              </w:rPr>
            </w:pPr>
          </w:p>
          <w:p w14:paraId="201DFC65" w14:textId="6E796A1C" w:rsidR="00252E82" w:rsidRPr="00252E82" w:rsidRDefault="00E54899" w:rsidP="00252E82">
            <w:pPr>
              <w:rPr>
                <w:rFonts w:ascii="Arial" w:eastAsia="Arial" w:hAnsi="Arial" w:cs="Arial"/>
              </w:rPr>
            </w:pPr>
            <w:sdt>
              <w:sdtPr>
                <w:rPr>
                  <w:rFonts w:ascii="Arial" w:hAnsi="Arial"/>
                </w:rPr>
                <w:tag w:val="goog_rdk_33"/>
                <w:id w:val="-833373074"/>
              </w:sdtPr>
              <w:sdtEndPr/>
              <w:sdtContent/>
            </w:sdt>
            <w:r w:rsidR="00B47883">
              <w:rPr>
                <w:rFonts w:ascii="Arial" w:eastAsia="Arial" w:hAnsi="Arial" w:cs="Arial"/>
              </w:rPr>
              <w:t>For the technical design described in Task</w:t>
            </w:r>
            <w:r w:rsidR="00252E82">
              <w:rPr>
                <w:rFonts w:ascii="Arial" w:eastAsia="Arial" w:hAnsi="Arial" w:cs="Arial"/>
              </w:rPr>
              <w:t>s</w:t>
            </w:r>
            <w:r w:rsidR="00B47883">
              <w:rPr>
                <w:rFonts w:ascii="Arial" w:eastAsia="Arial" w:hAnsi="Arial" w:cs="Arial"/>
              </w:rPr>
              <w:t xml:space="preserve"> 5</w:t>
            </w:r>
            <w:r w:rsidR="00252E82">
              <w:rPr>
                <w:rFonts w:ascii="Arial" w:eastAsia="Arial" w:hAnsi="Arial" w:cs="Arial"/>
              </w:rPr>
              <w:t xml:space="preserve"> and 6</w:t>
            </w:r>
            <w:r w:rsidR="00B47883">
              <w:rPr>
                <w:rFonts w:ascii="Arial" w:eastAsia="Arial" w:hAnsi="Arial" w:cs="Arial"/>
              </w:rPr>
              <w:t xml:space="preserve">, provide a demonstration in a test environment to show proof of concept and how the solution may work in practice when </w:t>
            </w:r>
            <w:sdt>
              <w:sdtPr>
                <w:rPr>
                  <w:rFonts w:ascii="Arial" w:hAnsi="Arial"/>
                </w:rPr>
                <w:tag w:val="goog_rdk_34"/>
                <w:id w:val="1069608432"/>
              </w:sdtPr>
              <w:sdtEndPr/>
              <w:sdtContent/>
            </w:sdt>
            <w:r w:rsidR="00B47883">
              <w:rPr>
                <w:rFonts w:ascii="Arial" w:eastAsia="Arial" w:hAnsi="Arial" w:cs="Arial"/>
              </w:rPr>
              <w:t>implemented</w:t>
            </w:r>
            <w:r w:rsidR="002447D5">
              <w:rPr>
                <w:rFonts w:ascii="Arial" w:eastAsia="Arial" w:hAnsi="Arial" w:cs="Arial"/>
              </w:rPr>
              <w:t>,</w:t>
            </w:r>
            <w:r w:rsidR="004A13B2">
              <w:rPr>
                <w:rFonts w:ascii="Arial" w:eastAsia="Arial" w:hAnsi="Arial" w:cs="Arial"/>
              </w:rPr>
              <w:t xml:space="preserve"> </w:t>
            </w:r>
            <w:r w:rsidR="002447D5">
              <w:rPr>
                <w:rFonts w:ascii="Arial" w:eastAsia="Arial" w:hAnsi="Arial" w:cs="Arial"/>
                <w:color w:val="000000"/>
              </w:rPr>
              <w:t>i</w:t>
            </w:r>
            <w:r w:rsidR="00252E82" w:rsidRPr="00252E82">
              <w:rPr>
                <w:rFonts w:ascii="Arial" w:eastAsia="Arial" w:hAnsi="Arial" w:cs="Arial"/>
                <w:color w:val="000000"/>
              </w:rPr>
              <w:t>ncluding an</w:t>
            </w:r>
            <w:r w:rsidR="00252E82">
              <w:rPr>
                <w:rFonts w:ascii="Arial" w:eastAsia="Arial" w:hAnsi="Arial" w:cs="Arial"/>
                <w:color w:val="000000"/>
                <w:sz w:val="24"/>
                <w:szCs w:val="24"/>
              </w:rPr>
              <w:t xml:space="preserve"> alpha build of a while-label proposal</w:t>
            </w:r>
            <w:r w:rsidR="002447D5">
              <w:rPr>
                <w:rFonts w:ascii="Arial" w:eastAsia="Arial" w:hAnsi="Arial" w:cs="Arial"/>
                <w:color w:val="000000"/>
                <w:sz w:val="24"/>
                <w:szCs w:val="24"/>
              </w:rPr>
              <w:t>.</w:t>
            </w:r>
            <w:r w:rsidR="00252E82">
              <w:rPr>
                <w:rFonts w:ascii="Arial" w:eastAsia="Arial" w:hAnsi="Arial" w:cs="Arial"/>
                <w:color w:val="000000"/>
                <w:sz w:val="24"/>
                <w:szCs w:val="24"/>
              </w:rPr>
              <w:t xml:space="preserve">   </w:t>
            </w:r>
            <w:r w:rsidR="00252E82" w:rsidRPr="00252E82">
              <w:rPr>
                <w:rFonts w:ascii="Arial" w:eastAsia="Arial" w:hAnsi="Arial" w:cs="Arial"/>
              </w:rPr>
              <w:t xml:space="preserve"> </w:t>
            </w:r>
          </w:p>
          <w:p w14:paraId="65FC6E3D" w14:textId="77777777" w:rsidR="00252E82" w:rsidRDefault="00252E82" w:rsidP="00A37293">
            <w:pPr>
              <w:rPr>
                <w:rFonts w:ascii="Arial" w:eastAsia="Arial" w:hAnsi="Arial" w:cs="Arial"/>
              </w:rPr>
            </w:pPr>
          </w:p>
          <w:p w14:paraId="2E2A535B" w14:textId="77777777" w:rsidR="00B47883" w:rsidRDefault="00B47883" w:rsidP="00A37293">
            <w:pPr>
              <w:rPr>
                <w:rFonts w:ascii="Arial" w:eastAsia="Arial" w:hAnsi="Arial" w:cs="Arial"/>
              </w:rPr>
            </w:pPr>
          </w:p>
        </w:tc>
      </w:tr>
    </w:tbl>
    <w:p w14:paraId="000000AF" w14:textId="77777777" w:rsidR="008D2192" w:rsidRPr="002823AB" w:rsidRDefault="008D2192">
      <w:pPr>
        <w:rPr>
          <w:rFonts w:ascii="Arial" w:hAnsi="Arial"/>
          <w:b/>
        </w:rPr>
      </w:pPr>
    </w:p>
    <w:p w14:paraId="000000B0" w14:textId="77777777" w:rsidR="008D2192" w:rsidRPr="002823AB" w:rsidRDefault="008D2192">
      <w:pPr>
        <w:rPr>
          <w:rFonts w:ascii="Arial" w:hAnsi="Arial"/>
          <w:b/>
        </w:rPr>
      </w:pPr>
    </w:p>
    <w:bookmarkStart w:id="15" w:name="_Toc142560384"/>
    <w:p w14:paraId="000000B1" w14:textId="2C9DF93E" w:rsidR="008D2192" w:rsidRDefault="00E54899">
      <w:pPr>
        <w:pStyle w:val="Heading3"/>
        <w:numPr>
          <w:ilvl w:val="1"/>
          <w:numId w:val="13"/>
        </w:numPr>
      </w:pPr>
      <w:sdt>
        <w:sdtPr>
          <w:tag w:val="goog_rdk_38"/>
          <w:id w:val="389927351"/>
        </w:sdtPr>
        <w:sdtEndPr/>
        <w:sdtContent/>
      </w:sdt>
      <w:r w:rsidR="002547DF">
        <w:t>Desirabl</w:t>
      </w:r>
      <w:r w:rsidR="00E36D80">
        <w:t xml:space="preserve">e </w:t>
      </w:r>
      <w:r w:rsidR="00CD2D84">
        <w:t>R</w:t>
      </w:r>
      <w:r w:rsidR="002547DF">
        <w:t>equirements</w:t>
      </w:r>
      <w:bookmarkEnd w:id="15"/>
      <w:r w:rsidR="002547DF">
        <w:t xml:space="preserve"> </w:t>
      </w:r>
    </w:p>
    <w:p w14:paraId="000000B2" w14:textId="5DE4EDFF" w:rsidR="008D2192" w:rsidRDefault="002547DF">
      <w:pPr>
        <w:pStyle w:val="Heading4"/>
        <w:numPr>
          <w:ilvl w:val="2"/>
          <w:numId w:val="13"/>
        </w:numPr>
      </w:pPr>
      <w:r>
        <w:t>Prior experience working with medical research charities, with a specific focus on management of data assets</w:t>
      </w:r>
      <w:r w:rsidR="00D0017D">
        <w:t xml:space="preserve"> </w:t>
      </w:r>
      <w:r w:rsidR="005926AE">
        <w:t xml:space="preserve">to navigate the complexity of </w:t>
      </w:r>
      <w:r w:rsidR="00C92614">
        <w:t>complex and sensitive data</w:t>
      </w:r>
      <w:r w:rsidR="00F540E9">
        <w:t xml:space="preserve"> </w:t>
      </w:r>
      <w:r w:rsidR="00F540E9">
        <w:rPr>
          <w:rFonts w:cs="Arial"/>
          <w:color w:val="1F1F1F"/>
          <w:shd w:val="clear" w:color="auto" w:fill="FFFFFF"/>
        </w:rPr>
        <w:t xml:space="preserve">built </w:t>
      </w:r>
      <w:r w:rsidR="00C87D6E">
        <w:rPr>
          <w:rFonts w:cs="Arial"/>
          <w:color w:val="1F1F1F"/>
          <w:shd w:val="clear" w:color="auto" w:fill="FFFFFF"/>
        </w:rPr>
        <w:t>on a</w:t>
      </w:r>
      <w:r w:rsidR="00F540E9">
        <w:rPr>
          <w:rFonts w:cs="Arial"/>
          <w:color w:val="1F1F1F"/>
          <w:shd w:val="clear" w:color="auto" w:fill="FFFFFF"/>
        </w:rPr>
        <w:t xml:space="preserve"> strong </w:t>
      </w:r>
      <w:r w:rsidR="00C87D6E">
        <w:rPr>
          <w:rFonts w:cs="Arial"/>
          <w:color w:val="1F1F1F"/>
          <w:shd w:val="clear" w:color="auto" w:fill="FFFFFF"/>
        </w:rPr>
        <w:t>trusted relationship with patients.</w:t>
      </w:r>
    </w:p>
    <w:p w14:paraId="000000B3" w14:textId="4C16EED3" w:rsidR="008D2192" w:rsidRDefault="002547DF">
      <w:pPr>
        <w:pStyle w:val="Heading4"/>
        <w:numPr>
          <w:ilvl w:val="2"/>
          <w:numId w:val="13"/>
        </w:numPr>
      </w:pPr>
      <w:r>
        <w:t>Prior experience working with NHS organisations involved in research</w:t>
      </w:r>
      <w:r w:rsidR="00113B44">
        <w:t xml:space="preserve"> </w:t>
      </w:r>
      <w:r w:rsidR="008632E7">
        <w:t xml:space="preserve">and understand </w:t>
      </w:r>
      <w:r w:rsidR="00A97E80">
        <w:t>governance</w:t>
      </w:r>
      <w:r w:rsidR="001A18AE">
        <w:t xml:space="preserve"> processes </w:t>
      </w:r>
      <w:r w:rsidR="007C0396">
        <w:t>for recruitment</w:t>
      </w:r>
      <w:r w:rsidR="00A97E80">
        <w:t xml:space="preserve"> from research registries</w:t>
      </w:r>
      <w:r>
        <w:t xml:space="preserve">.    </w:t>
      </w:r>
    </w:p>
    <w:p w14:paraId="000000B5" w14:textId="207A8791" w:rsidR="008D2192" w:rsidRDefault="002547DF">
      <w:pPr>
        <w:pStyle w:val="Heading3"/>
        <w:numPr>
          <w:ilvl w:val="1"/>
          <w:numId w:val="13"/>
        </w:numPr>
      </w:pPr>
      <w:bookmarkStart w:id="16" w:name="_Toc142560385"/>
      <w:r>
        <w:t>Timescales &amp; Implementation</w:t>
      </w:r>
      <w:bookmarkEnd w:id="16"/>
    </w:p>
    <w:p w14:paraId="000000B6" w14:textId="37D8B519" w:rsidR="008D2192" w:rsidRDefault="002547DF">
      <w:pPr>
        <w:pStyle w:val="Heading4"/>
        <w:numPr>
          <w:ilvl w:val="2"/>
          <w:numId w:val="13"/>
        </w:numPr>
      </w:pPr>
      <w:r>
        <w:t>To be delivered within the 16</w:t>
      </w:r>
      <w:r w:rsidR="00D32D9B">
        <w:t>-</w:t>
      </w:r>
      <w:r>
        <w:t>week contract time frame from the agreed contract commencement date with the appointed.</w:t>
      </w:r>
    </w:p>
    <w:p w14:paraId="000000B7" w14:textId="77777777" w:rsidR="008D2192" w:rsidRDefault="002547DF">
      <w:pPr>
        <w:pStyle w:val="Heading4"/>
        <w:numPr>
          <w:ilvl w:val="2"/>
          <w:numId w:val="13"/>
        </w:numPr>
        <w:jc w:val="both"/>
        <w:rPr>
          <w:color w:val="000000"/>
        </w:rPr>
      </w:pPr>
      <w:r>
        <w:rPr>
          <w:color w:val="000000"/>
        </w:rPr>
        <w:t>The key milestones, deliverables, and performance measures in section 3.7, require all to be delivered within 12 weeks, allowing for a four-week flex period to be agreed in advance with NHS England.</w:t>
      </w:r>
    </w:p>
    <w:p w14:paraId="000000B8" w14:textId="77777777" w:rsidR="008D2192" w:rsidRDefault="002547DF">
      <w:pPr>
        <w:pStyle w:val="Heading3"/>
        <w:numPr>
          <w:ilvl w:val="1"/>
          <w:numId w:val="13"/>
        </w:numPr>
      </w:pPr>
      <w:bookmarkStart w:id="17" w:name="_Toc142560386"/>
      <w:r>
        <w:lastRenderedPageBreak/>
        <w:t>Location</w:t>
      </w:r>
      <w:bookmarkEnd w:id="17"/>
    </w:p>
    <w:p w14:paraId="000000B9" w14:textId="77777777" w:rsidR="008D2192" w:rsidRDefault="002547DF">
      <w:pPr>
        <w:pStyle w:val="Heading4"/>
        <w:numPr>
          <w:ilvl w:val="2"/>
          <w:numId w:val="13"/>
        </w:numPr>
      </w:pPr>
      <w:r>
        <w:t>The supplier is expected to work remotely where possible to minimise travel but should expect travel to relevant charity locations where the work necessitates.</w:t>
      </w:r>
    </w:p>
    <w:p w14:paraId="000000BA" w14:textId="77777777" w:rsidR="008D2192" w:rsidRPr="00CB3513" w:rsidRDefault="002547DF">
      <w:pPr>
        <w:pStyle w:val="Heading3"/>
        <w:numPr>
          <w:ilvl w:val="1"/>
          <w:numId w:val="13"/>
        </w:numPr>
      </w:pPr>
      <w:bookmarkStart w:id="18" w:name="_Toc142560387"/>
      <w:r w:rsidRPr="00CB3513">
        <w:t>Roles and Responsibilities</w:t>
      </w:r>
      <w:bookmarkEnd w:id="18"/>
    </w:p>
    <w:p w14:paraId="052788E5" w14:textId="77777777" w:rsidR="00A30031" w:rsidRPr="00A30031" w:rsidRDefault="00A30031" w:rsidP="00A30031">
      <w:pPr>
        <w:pStyle w:val="Heading4"/>
        <w:numPr>
          <w:ilvl w:val="2"/>
          <w:numId w:val="13"/>
        </w:numPr>
      </w:pPr>
      <w:r w:rsidRPr="00CB3513">
        <w:t>NHS England will lead on contract management and arranging progress meetings on a bi-weekly basis. This will be via video-conference call or in person as agreed with NHSE project manager.</w:t>
      </w:r>
    </w:p>
    <w:p w14:paraId="3E6F491A" w14:textId="77777777" w:rsidR="009423B0" w:rsidRPr="00BC1002" w:rsidRDefault="009423B0" w:rsidP="009423B0">
      <w:pPr>
        <w:pStyle w:val="Heading4"/>
        <w:numPr>
          <w:ilvl w:val="2"/>
          <w:numId w:val="13"/>
        </w:numPr>
        <w:jc w:val="both"/>
        <w:rPr>
          <w:color w:val="262626" w:themeColor="text1" w:themeTint="D9"/>
        </w:rPr>
      </w:pPr>
      <w:r w:rsidRPr="00BC1002">
        <w:rPr>
          <w:color w:val="262626" w:themeColor="text1" w:themeTint="D9"/>
        </w:rPr>
        <w:t>NHS England will have a project management team in place. The appointed supplier will work with the NHS England project management team for the duration of the contract.</w:t>
      </w:r>
    </w:p>
    <w:p w14:paraId="3512756A" w14:textId="77777777" w:rsidR="009423B0" w:rsidRDefault="009423B0" w:rsidP="009423B0">
      <w:pPr>
        <w:pStyle w:val="Heading4"/>
        <w:numPr>
          <w:ilvl w:val="2"/>
          <w:numId w:val="13"/>
        </w:numPr>
      </w:pPr>
      <w:r>
        <w:t>NHS England will monitor progress against agreed milestones and help troubleshoot any arising issues.</w:t>
      </w:r>
    </w:p>
    <w:p w14:paraId="30CA6C1D" w14:textId="79A69F96" w:rsidR="009B08D9" w:rsidRPr="009B08D9" w:rsidRDefault="009423B0" w:rsidP="009B08D9">
      <w:pPr>
        <w:pStyle w:val="Heading4"/>
        <w:numPr>
          <w:ilvl w:val="2"/>
          <w:numId w:val="13"/>
        </w:numPr>
      </w:pPr>
      <w:r>
        <w:t>The appointed supplier will be required to report on a regular basis on the following areas:</w:t>
      </w:r>
    </w:p>
    <w:p w14:paraId="51641FC6" w14:textId="77777777" w:rsidR="009B08D9" w:rsidRDefault="009B08D9" w:rsidP="009B08D9">
      <w:pPr>
        <w:pStyle w:val="Heading4"/>
        <w:numPr>
          <w:ilvl w:val="3"/>
          <w:numId w:val="13"/>
        </w:numPr>
      </w:pPr>
      <w:r>
        <w:t>A breakdown of spend to date against projected spend (monthly)</w:t>
      </w:r>
    </w:p>
    <w:p w14:paraId="0923BE22" w14:textId="77777777" w:rsidR="009B08D9" w:rsidRDefault="009B08D9" w:rsidP="009B08D9">
      <w:pPr>
        <w:pStyle w:val="Heading4"/>
        <w:numPr>
          <w:ilvl w:val="3"/>
          <w:numId w:val="13"/>
        </w:numPr>
      </w:pPr>
      <w:r>
        <w:t>Risks and issues (bi-weekly)</w:t>
      </w:r>
    </w:p>
    <w:p w14:paraId="3B41D19A" w14:textId="77777777" w:rsidR="009B08D9" w:rsidRDefault="009B08D9" w:rsidP="009B08D9">
      <w:pPr>
        <w:pStyle w:val="Heading4"/>
        <w:numPr>
          <w:ilvl w:val="3"/>
          <w:numId w:val="13"/>
        </w:numPr>
      </w:pPr>
      <w:r>
        <w:t>Progress against anticipated milestones and key deliverables (bi-weekly for the first month and monthly later)</w:t>
      </w:r>
    </w:p>
    <w:p w14:paraId="04C3991C" w14:textId="17D98A83" w:rsidR="00A30031" w:rsidRPr="009B08D9" w:rsidRDefault="009B08D9" w:rsidP="009B08D9">
      <w:pPr>
        <w:pStyle w:val="ListParagraph"/>
        <w:numPr>
          <w:ilvl w:val="3"/>
          <w:numId w:val="13"/>
        </w:numPr>
        <w:rPr>
          <w:rFonts w:ascii="Arial" w:eastAsia="Times New Roman" w:hAnsi="Arial" w:cs="Times New Roman"/>
          <w:bCs/>
          <w:iCs/>
          <w:sz w:val="24"/>
          <w:szCs w:val="24"/>
        </w:rPr>
      </w:pPr>
      <w:r w:rsidRPr="009B08D9">
        <w:rPr>
          <w:rFonts w:ascii="Arial" w:eastAsia="Times New Roman" w:hAnsi="Arial" w:cs="Times New Roman"/>
          <w:bCs/>
          <w:iCs/>
          <w:sz w:val="24"/>
          <w:szCs w:val="24"/>
        </w:rPr>
        <w:t>Progress reports will need to be sent 2 days prior to the scheduled meetings.</w:t>
      </w:r>
    </w:p>
    <w:p w14:paraId="53D761D6" w14:textId="77777777" w:rsidR="009B08D9" w:rsidRDefault="009B08D9" w:rsidP="009B08D9">
      <w:pPr>
        <w:pStyle w:val="Heading4"/>
        <w:numPr>
          <w:ilvl w:val="2"/>
          <w:numId w:val="13"/>
        </w:numPr>
      </w:pPr>
      <w:r>
        <w:t xml:space="preserve">The appointed supplier will be </w:t>
      </w:r>
      <w:r w:rsidRPr="00D94177">
        <w:rPr>
          <w:color w:val="262626" w:themeColor="text1" w:themeTint="D9"/>
        </w:rPr>
        <w:t>responsible for complying with all performance management requests from NHS England as outlined in sections 3.6 and 3.7.</w:t>
      </w:r>
    </w:p>
    <w:p w14:paraId="56E76D11" w14:textId="1EEA489C" w:rsidR="00805B5D" w:rsidRPr="00805B5D" w:rsidRDefault="00C65EE2" w:rsidP="00805B5D">
      <w:pPr>
        <w:pStyle w:val="Heading4"/>
        <w:numPr>
          <w:ilvl w:val="2"/>
          <w:numId w:val="13"/>
        </w:numPr>
      </w:pPr>
      <w:r>
        <w:t>The appointed supplier will be responsible for the overall project management. This will include the production of materials and set up of stakeholder meetings as necessary.</w:t>
      </w:r>
      <w:bookmarkStart w:id="19" w:name="_Toc141374023"/>
      <w:bookmarkStart w:id="20" w:name="_Toc141374031"/>
      <w:bookmarkStart w:id="21" w:name="_Toc141374024"/>
      <w:bookmarkStart w:id="22" w:name="_Toc141374025"/>
      <w:bookmarkStart w:id="23" w:name="_Toc141374026"/>
      <w:bookmarkStart w:id="24" w:name="_Toc141374027"/>
      <w:bookmarkStart w:id="25" w:name="_Toc141374028"/>
      <w:bookmarkStart w:id="26" w:name="_Toc141374029"/>
      <w:bookmarkStart w:id="27" w:name="_Toc141374030"/>
      <w:bookmarkStart w:id="28" w:name="_Toc142560388"/>
      <w:bookmarkEnd w:id="19"/>
      <w:bookmarkEnd w:id="20"/>
      <w:bookmarkEnd w:id="21"/>
      <w:bookmarkEnd w:id="22"/>
      <w:bookmarkEnd w:id="23"/>
      <w:bookmarkEnd w:id="24"/>
      <w:bookmarkEnd w:id="25"/>
      <w:bookmarkEnd w:id="26"/>
      <w:bookmarkEnd w:id="27"/>
    </w:p>
    <w:p w14:paraId="000000C7" w14:textId="0D8ADD10" w:rsidR="008D2192" w:rsidRPr="00805B5D" w:rsidRDefault="002547DF" w:rsidP="00805B5D">
      <w:pPr>
        <w:pStyle w:val="Heading3"/>
        <w:numPr>
          <w:ilvl w:val="1"/>
          <w:numId w:val="29"/>
        </w:numPr>
      </w:pPr>
      <w:r w:rsidRPr="00805B5D">
        <w:lastRenderedPageBreak/>
        <w:t>Management Information &amp; Governance</w:t>
      </w:r>
      <w:bookmarkEnd w:id="28"/>
    </w:p>
    <w:p w14:paraId="16D89860" w14:textId="393BBDBD" w:rsidR="006B2EC3" w:rsidRPr="006B2EC3" w:rsidRDefault="006B2EC3" w:rsidP="00805B5D">
      <w:pPr>
        <w:pStyle w:val="Heading4"/>
        <w:numPr>
          <w:ilvl w:val="2"/>
          <w:numId w:val="29"/>
        </w:numPr>
      </w:pPr>
      <w:r>
        <w:t>Strategic progress reports are expected on a weekly basis to the NHS England Research Team in a written form (either in Microsoft Word or PowerPoint formats).  The final report is expected in a Microsoft Word format.</w:t>
      </w:r>
    </w:p>
    <w:p w14:paraId="483D6D26" w14:textId="5EF3CE84" w:rsidR="006B2EC3" w:rsidRDefault="008879F4" w:rsidP="00805B5D">
      <w:pPr>
        <w:pStyle w:val="Heading4"/>
        <w:numPr>
          <w:ilvl w:val="2"/>
          <w:numId w:val="29"/>
        </w:numPr>
        <w:jc w:val="both"/>
      </w:pPr>
      <w:r>
        <w:t>Operational progress reports will be expected on a weekly basis.</w:t>
      </w:r>
    </w:p>
    <w:p w14:paraId="000000CB" w14:textId="26DF1DE2" w:rsidR="008D2192" w:rsidRDefault="002547DF" w:rsidP="00805B5D">
      <w:pPr>
        <w:pStyle w:val="Heading3"/>
        <w:numPr>
          <w:ilvl w:val="1"/>
          <w:numId w:val="29"/>
        </w:numPr>
      </w:pPr>
      <w:bookmarkStart w:id="29" w:name="_Toc141374039"/>
      <w:bookmarkStart w:id="30" w:name="_Toc142560389"/>
      <w:bookmarkEnd w:id="29"/>
      <w:r>
        <w:t>Performance and Measurement</w:t>
      </w:r>
      <w:bookmarkEnd w:id="30"/>
    </w:p>
    <w:p w14:paraId="000000CD" w14:textId="582E92E4" w:rsidR="008D2192" w:rsidRPr="00374CFF" w:rsidRDefault="00374CFF" w:rsidP="00805B5D">
      <w:pPr>
        <w:pStyle w:val="Heading4"/>
        <w:numPr>
          <w:ilvl w:val="2"/>
          <w:numId w:val="29"/>
        </w:numPr>
        <w:rPr>
          <w:color w:val="262626" w:themeColor="text1" w:themeTint="D9"/>
        </w:rPr>
      </w:pPr>
      <w:r w:rsidRPr="00374CFF">
        <w:rPr>
          <w:color w:val="262626" w:themeColor="text1" w:themeTint="D9"/>
        </w:rPr>
        <w:t>K</w:t>
      </w:r>
      <w:r>
        <w:rPr>
          <w:color w:val="262626" w:themeColor="text1" w:themeTint="D9"/>
        </w:rPr>
        <w:t>ey Perfor</w:t>
      </w:r>
      <w:r w:rsidR="00586D17">
        <w:rPr>
          <w:color w:val="262626" w:themeColor="text1" w:themeTint="D9"/>
        </w:rPr>
        <w:t>mance Indicators</w:t>
      </w:r>
    </w:p>
    <w:tbl>
      <w:tblPr>
        <w:tblStyle w:val="a2"/>
        <w:tblW w:w="9006" w:type="dxa"/>
        <w:tblLayout w:type="fixed"/>
        <w:tblLook w:val="0400" w:firstRow="0" w:lastRow="0" w:firstColumn="0" w:lastColumn="0" w:noHBand="0" w:noVBand="1"/>
      </w:tblPr>
      <w:tblGrid>
        <w:gridCol w:w="1049"/>
        <w:gridCol w:w="1153"/>
        <w:gridCol w:w="3602"/>
        <w:gridCol w:w="2125"/>
        <w:gridCol w:w="1077"/>
      </w:tblGrid>
      <w:tr w:rsidR="008D2192" w14:paraId="5B0D16CA" w14:textId="77777777" w:rsidTr="002823AB">
        <w:tc>
          <w:tcPr>
            <w:tcW w:w="1049"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000000CE" w14:textId="77777777" w:rsidR="008D2192" w:rsidRDefault="002547DF">
            <w:pPr>
              <w:jc w:val="center"/>
              <w:rPr>
                <w:rFonts w:ascii="Arial" w:eastAsia="Arial" w:hAnsi="Arial" w:cs="Arial"/>
                <w:b/>
              </w:rPr>
            </w:pPr>
            <w:r>
              <w:rPr>
                <w:rFonts w:ascii="Arial" w:eastAsia="Arial" w:hAnsi="Arial" w:cs="Arial"/>
                <w:b/>
              </w:rPr>
              <w:t>KPI Ref. Number</w:t>
            </w:r>
          </w:p>
        </w:tc>
        <w:tc>
          <w:tcPr>
            <w:tcW w:w="1153"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tcPr>
          <w:p w14:paraId="000000CF" w14:textId="77777777" w:rsidR="008D2192" w:rsidRDefault="002547DF">
            <w:pPr>
              <w:jc w:val="center"/>
              <w:rPr>
                <w:rFonts w:ascii="Arial" w:eastAsia="Arial" w:hAnsi="Arial" w:cs="Arial"/>
                <w:b/>
              </w:rPr>
            </w:pPr>
            <w:r>
              <w:rPr>
                <w:rFonts w:ascii="Arial" w:eastAsia="Arial" w:hAnsi="Arial" w:cs="Arial"/>
                <w:b/>
              </w:rPr>
              <w:t>Services that KPI relates to</w:t>
            </w:r>
          </w:p>
        </w:tc>
        <w:tc>
          <w:tcPr>
            <w:tcW w:w="3602"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tcPr>
          <w:p w14:paraId="000000D0" w14:textId="77777777" w:rsidR="008D2192" w:rsidRDefault="002547DF">
            <w:pPr>
              <w:jc w:val="center"/>
              <w:rPr>
                <w:rFonts w:ascii="Arial" w:eastAsia="Arial" w:hAnsi="Arial" w:cs="Arial"/>
                <w:b/>
              </w:rPr>
            </w:pPr>
            <w:r>
              <w:rPr>
                <w:rFonts w:ascii="Arial" w:eastAsia="Arial" w:hAnsi="Arial" w:cs="Arial"/>
                <w:b/>
              </w:rPr>
              <w:t>Description of KPI</w:t>
            </w:r>
          </w:p>
        </w:tc>
        <w:tc>
          <w:tcPr>
            <w:tcW w:w="2125"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tcPr>
          <w:p w14:paraId="000000D1" w14:textId="77777777" w:rsidR="008D2192" w:rsidRDefault="002547DF">
            <w:pPr>
              <w:jc w:val="center"/>
              <w:rPr>
                <w:rFonts w:ascii="Arial" w:eastAsia="Arial" w:hAnsi="Arial" w:cs="Arial"/>
                <w:b/>
              </w:rPr>
            </w:pPr>
            <w:r>
              <w:rPr>
                <w:rFonts w:ascii="Arial" w:eastAsia="Arial" w:hAnsi="Arial" w:cs="Arial"/>
                <w:b/>
              </w:rPr>
              <w:t>Measurement</w:t>
            </w:r>
          </w:p>
        </w:tc>
        <w:tc>
          <w:tcPr>
            <w:tcW w:w="1077"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tcPr>
          <w:p w14:paraId="000000D2" w14:textId="30D4F441" w:rsidR="008D2192" w:rsidRDefault="00CA5A45">
            <w:pPr>
              <w:jc w:val="center"/>
              <w:rPr>
                <w:rFonts w:ascii="Arial" w:eastAsia="Arial" w:hAnsi="Arial" w:cs="Arial"/>
                <w:b/>
              </w:rPr>
            </w:pPr>
            <w:r>
              <w:rPr>
                <w:rFonts w:ascii="Arial" w:eastAsia="Arial" w:hAnsi="Arial" w:cs="Arial"/>
                <w:b/>
              </w:rPr>
              <w:t>Delivery Time</w:t>
            </w:r>
          </w:p>
        </w:tc>
      </w:tr>
      <w:tr w:rsidR="008D2192" w14:paraId="1077F15E" w14:textId="77777777" w:rsidTr="002823AB">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3" w14:textId="77777777" w:rsidR="008D2192" w:rsidRDefault="00E54899">
            <w:pPr>
              <w:rPr>
                <w:rFonts w:ascii="Arial" w:eastAsia="Arial" w:hAnsi="Arial" w:cs="Arial"/>
              </w:rPr>
            </w:pPr>
            <w:sdt>
              <w:sdtPr>
                <w:rPr>
                  <w:rFonts w:ascii="Arial" w:hAnsi="Arial"/>
                </w:rPr>
                <w:tag w:val="goog_rdk_41"/>
                <w:id w:val="1080091848"/>
              </w:sdtPr>
              <w:sdtEndPr/>
              <w:sdtContent/>
            </w:sdt>
            <w:r w:rsidR="002547DF">
              <w:rPr>
                <w:rFonts w:ascii="Arial" w:eastAsia="Arial" w:hAnsi="Arial" w:cs="Arial"/>
              </w:rPr>
              <w:t>KP1</w:t>
            </w:r>
          </w:p>
        </w:tc>
        <w:tc>
          <w:tcPr>
            <w:tcW w:w="1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4" w14:textId="77777777" w:rsidR="008D2192" w:rsidRDefault="002547DF">
            <w:pPr>
              <w:rPr>
                <w:rFonts w:ascii="Arial" w:eastAsia="Arial" w:hAnsi="Arial" w:cs="Arial"/>
              </w:rPr>
            </w:pPr>
            <w:r>
              <w:rPr>
                <w:rFonts w:ascii="Arial" w:eastAsia="Arial" w:hAnsi="Arial" w:cs="Arial"/>
              </w:rPr>
              <w:t xml:space="preserve">Tasks 1, 2, </w:t>
            </w:r>
          </w:p>
        </w:tc>
        <w:tc>
          <w:tcPr>
            <w:tcW w:w="3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5" w14:textId="655B81BB" w:rsidR="008D2192" w:rsidRDefault="002547DF">
            <w:pPr>
              <w:rPr>
                <w:rFonts w:ascii="Arial" w:eastAsia="Arial" w:hAnsi="Arial" w:cs="Arial"/>
              </w:rPr>
            </w:pPr>
            <w:r>
              <w:rPr>
                <w:rFonts w:ascii="Arial" w:eastAsia="Arial" w:hAnsi="Arial" w:cs="Arial"/>
              </w:rPr>
              <w:t xml:space="preserve">A detailed description of asset registries covering all potential sources of information, existing medical research charity registries in new registries to be created and interconnected (tasks </w:t>
            </w:r>
            <w:proofErr w:type="gramStart"/>
            <w:r>
              <w:rPr>
                <w:rFonts w:ascii="Arial" w:eastAsia="Arial" w:hAnsi="Arial" w:cs="Arial"/>
              </w:rPr>
              <w:t>1,and</w:t>
            </w:r>
            <w:proofErr w:type="gramEnd"/>
            <w:r>
              <w:rPr>
                <w:rFonts w:ascii="Arial" w:eastAsia="Arial" w:hAnsi="Arial" w:cs="Arial"/>
              </w:rPr>
              <w:t xml:space="preserve"> 2) within </w:t>
            </w:r>
            <w:r w:rsidR="0048224F">
              <w:rPr>
                <w:rFonts w:ascii="Arial" w:eastAsia="Arial" w:hAnsi="Arial" w:cs="Arial"/>
              </w:rPr>
              <w:t xml:space="preserve">4 </w:t>
            </w:r>
            <w:r>
              <w:rPr>
                <w:rFonts w:ascii="Arial" w:eastAsia="Arial" w:hAnsi="Arial" w:cs="Arial"/>
              </w:rPr>
              <w:t>weeks of kick off</w:t>
            </w:r>
            <w:r w:rsidR="008D722C">
              <w:rPr>
                <w:rFonts w:ascii="Arial" w:eastAsia="Arial" w:hAnsi="Arial" w:cs="Arial"/>
              </w:rPr>
              <w:t>.</w:t>
            </w:r>
          </w:p>
        </w:tc>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6" w14:textId="2775BDBB"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report detailing the requirements of </w:t>
            </w:r>
            <w:proofErr w:type="gramStart"/>
            <w:r>
              <w:rPr>
                <w:rFonts w:ascii="Arial" w:eastAsia="Arial" w:hAnsi="Arial" w:cs="Arial"/>
                <w:color w:val="000000"/>
              </w:rPr>
              <w:t>task</w:t>
            </w:r>
            <w:proofErr w:type="gramEnd"/>
            <w:r>
              <w:rPr>
                <w:rFonts w:ascii="Arial" w:eastAsia="Arial" w:hAnsi="Arial" w:cs="Arial"/>
                <w:color w:val="000000"/>
              </w:rPr>
              <w:t xml:space="preserve"> 1 and 2 including a comprehensive conclusion of the findings from the mapping and scoping work (tasks 1, and 2)</w:t>
            </w:r>
            <w:r w:rsidR="008D722C">
              <w:rPr>
                <w:rFonts w:ascii="Arial" w:eastAsia="Arial" w:hAnsi="Arial" w:cs="Arial"/>
                <w:color w:val="000000"/>
              </w:rPr>
              <w:t>.</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7" w14:textId="58D5BEF3" w:rsidR="008D2192" w:rsidRDefault="009A1D48">
            <w:pPr>
              <w:rPr>
                <w:rFonts w:ascii="Arial" w:eastAsia="Arial" w:hAnsi="Arial" w:cs="Arial"/>
              </w:rPr>
            </w:pPr>
            <w:r>
              <w:rPr>
                <w:rFonts w:ascii="Arial" w:eastAsia="Arial" w:hAnsi="Arial" w:cs="Arial"/>
              </w:rPr>
              <w:t>4 weeks</w:t>
            </w:r>
          </w:p>
        </w:tc>
      </w:tr>
      <w:tr w:rsidR="008D2192" w14:paraId="64736349" w14:textId="77777777" w:rsidTr="002823AB">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8" w14:textId="77777777" w:rsidR="008D2192" w:rsidRDefault="002547DF">
            <w:pPr>
              <w:rPr>
                <w:rFonts w:ascii="Arial" w:eastAsia="Arial" w:hAnsi="Arial" w:cs="Arial"/>
              </w:rPr>
            </w:pPr>
            <w:r>
              <w:rPr>
                <w:rFonts w:ascii="Arial" w:eastAsia="Arial" w:hAnsi="Arial" w:cs="Arial"/>
              </w:rPr>
              <w:t>KP2</w:t>
            </w:r>
          </w:p>
        </w:tc>
        <w:tc>
          <w:tcPr>
            <w:tcW w:w="1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9" w14:textId="77777777" w:rsidR="008D2192" w:rsidRDefault="002547DF">
            <w:pPr>
              <w:rPr>
                <w:rFonts w:ascii="Arial" w:eastAsia="Arial" w:hAnsi="Arial" w:cs="Arial"/>
              </w:rPr>
            </w:pPr>
            <w:r>
              <w:rPr>
                <w:rFonts w:ascii="Arial" w:eastAsia="Arial" w:hAnsi="Arial" w:cs="Arial"/>
              </w:rPr>
              <w:t>Tasks 3, 4</w:t>
            </w:r>
          </w:p>
        </w:tc>
        <w:tc>
          <w:tcPr>
            <w:tcW w:w="3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B" w14:textId="77777777"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 xml:space="preserve">comprehensive interim </w:t>
            </w:r>
            <w:r>
              <w:rPr>
                <w:rFonts w:ascii="Arial" w:eastAsia="Arial" w:hAnsi="Arial" w:cs="Arial"/>
                <w:color w:val="000000"/>
              </w:rPr>
              <w:t xml:space="preserve">report 8 weeks after the start of the work (kick-off meeting). It will demonstrate the state of progress of the implementation of the action and will be accompanied by the first opinions on the legal and operational feasibility of setting up a connected research volunteer registry. </w:t>
            </w:r>
          </w:p>
        </w:tc>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C" w14:textId="77777777"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Delivery of an interim report. NHSE will comment on the interim report within 10 working days after the date of its reception. </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D" w14:textId="74CFF0C2" w:rsidR="008D2192" w:rsidRDefault="009A1D48">
            <w:pPr>
              <w:rPr>
                <w:rFonts w:ascii="Arial" w:eastAsia="Arial" w:hAnsi="Arial" w:cs="Arial"/>
              </w:rPr>
            </w:pPr>
            <w:r>
              <w:rPr>
                <w:rFonts w:ascii="Arial" w:eastAsia="Arial" w:hAnsi="Arial" w:cs="Arial"/>
              </w:rPr>
              <w:t>8 weeks</w:t>
            </w:r>
          </w:p>
        </w:tc>
      </w:tr>
      <w:tr w:rsidR="008D2192" w14:paraId="39B4D3F1" w14:textId="77777777" w:rsidTr="002823AB">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E" w14:textId="77777777" w:rsidR="008D2192" w:rsidRDefault="002547DF">
            <w:pPr>
              <w:rPr>
                <w:rFonts w:ascii="Arial" w:eastAsia="Arial" w:hAnsi="Arial" w:cs="Arial"/>
              </w:rPr>
            </w:pPr>
            <w:r>
              <w:rPr>
                <w:rFonts w:ascii="Arial" w:eastAsia="Arial" w:hAnsi="Arial" w:cs="Arial"/>
              </w:rPr>
              <w:t xml:space="preserve">KP3 </w:t>
            </w:r>
          </w:p>
        </w:tc>
        <w:tc>
          <w:tcPr>
            <w:tcW w:w="1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DF" w14:textId="77777777" w:rsidR="008D2192" w:rsidRDefault="002547DF">
            <w:pPr>
              <w:rPr>
                <w:rFonts w:ascii="Arial" w:eastAsia="Arial" w:hAnsi="Arial" w:cs="Arial"/>
              </w:rPr>
            </w:pPr>
            <w:r>
              <w:rPr>
                <w:rFonts w:ascii="Arial" w:eastAsia="Arial" w:hAnsi="Arial" w:cs="Arial"/>
              </w:rPr>
              <w:t>Tasks 5, 7</w:t>
            </w:r>
          </w:p>
        </w:tc>
        <w:tc>
          <w:tcPr>
            <w:tcW w:w="3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1" w14:textId="77777777"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 xml:space="preserve">draft final report </w:t>
            </w:r>
            <w:r>
              <w:rPr>
                <w:rFonts w:ascii="Arial" w:eastAsia="Arial" w:hAnsi="Arial" w:cs="Arial"/>
                <w:color w:val="000000"/>
              </w:rPr>
              <w:t xml:space="preserve">12 weeks after the start of the work (kick-off meeting) including all elements in Tasks 5 and 7 </w:t>
            </w:r>
          </w:p>
        </w:tc>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2" w14:textId="77777777" w:rsidR="008D2192" w:rsidRDefault="008D2192">
            <w:pPr>
              <w:pBdr>
                <w:top w:val="nil"/>
                <w:left w:val="nil"/>
                <w:bottom w:val="nil"/>
                <w:right w:val="nil"/>
                <w:between w:val="nil"/>
              </w:pBdr>
              <w:rPr>
                <w:rFonts w:ascii="Arial" w:eastAsia="Arial" w:hAnsi="Arial" w:cs="Arial"/>
                <w:color w:val="000000"/>
              </w:rPr>
            </w:pPr>
          </w:p>
          <w:p w14:paraId="000000E3" w14:textId="77777777"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Delivery of final draft report</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4" w14:textId="50B286DE" w:rsidR="008D2192" w:rsidRDefault="009A1D48">
            <w:pPr>
              <w:rPr>
                <w:rFonts w:ascii="Arial" w:eastAsia="Arial" w:hAnsi="Arial" w:cs="Arial"/>
              </w:rPr>
            </w:pPr>
            <w:r>
              <w:rPr>
                <w:rFonts w:ascii="Arial" w:eastAsia="Arial" w:hAnsi="Arial" w:cs="Arial"/>
              </w:rPr>
              <w:t>12 weeks</w:t>
            </w:r>
          </w:p>
        </w:tc>
      </w:tr>
      <w:tr w:rsidR="008D2192" w14:paraId="69339805" w14:textId="77777777" w:rsidTr="002823AB">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5" w14:textId="77777777" w:rsidR="008D2192" w:rsidRDefault="002547DF">
            <w:pPr>
              <w:rPr>
                <w:rFonts w:ascii="Arial" w:eastAsia="Arial" w:hAnsi="Arial" w:cs="Arial"/>
              </w:rPr>
            </w:pPr>
            <w:r>
              <w:rPr>
                <w:rFonts w:ascii="Arial" w:eastAsia="Arial" w:hAnsi="Arial" w:cs="Arial"/>
              </w:rPr>
              <w:t>KP4</w:t>
            </w:r>
          </w:p>
        </w:tc>
        <w:tc>
          <w:tcPr>
            <w:tcW w:w="1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6" w14:textId="1EB39F5F" w:rsidR="008D2192" w:rsidRDefault="002547DF">
            <w:pPr>
              <w:rPr>
                <w:rFonts w:ascii="Arial" w:eastAsia="Arial" w:hAnsi="Arial" w:cs="Arial"/>
              </w:rPr>
            </w:pPr>
            <w:r>
              <w:rPr>
                <w:rFonts w:ascii="Arial" w:eastAsia="Arial" w:hAnsi="Arial" w:cs="Arial"/>
              </w:rPr>
              <w:t xml:space="preserve">Task 5, </w:t>
            </w:r>
            <w:r w:rsidR="00B47883">
              <w:rPr>
                <w:rFonts w:ascii="Arial" w:eastAsia="Arial" w:hAnsi="Arial" w:cs="Arial"/>
              </w:rPr>
              <w:t>6</w:t>
            </w:r>
          </w:p>
        </w:tc>
        <w:tc>
          <w:tcPr>
            <w:tcW w:w="3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7" w14:textId="77777777"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A final report addressing comments received from NHSE and colleagues [10 working days allowed for comments to be received</w:t>
            </w:r>
            <w:r>
              <w:rPr>
                <w:rFonts w:ascii="Arial" w:eastAsia="Arial" w:hAnsi="Arial" w:cs="Arial"/>
              </w:rPr>
              <w:t>]</w:t>
            </w:r>
          </w:p>
        </w:tc>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8" w14:textId="77777777"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Delivery of final report for sign off</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9" w14:textId="264B2B53" w:rsidR="008D2192" w:rsidRDefault="009A1D48">
            <w:pPr>
              <w:rPr>
                <w:rFonts w:ascii="Arial" w:eastAsia="Arial" w:hAnsi="Arial" w:cs="Arial"/>
              </w:rPr>
            </w:pPr>
            <w:r>
              <w:rPr>
                <w:rFonts w:ascii="Arial" w:eastAsia="Arial" w:hAnsi="Arial" w:cs="Arial"/>
              </w:rPr>
              <w:t>16 weeks</w:t>
            </w:r>
          </w:p>
        </w:tc>
      </w:tr>
      <w:tr w:rsidR="008D2192" w14:paraId="32DB7D04" w14:textId="77777777" w:rsidTr="002823AB">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A" w14:textId="77777777" w:rsidR="008D2192" w:rsidRDefault="002547DF">
            <w:pPr>
              <w:rPr>
                <w:rFonts w:ascii="Arial" w:eastAsia="Arial" w:hAnsi="Arial" w:cs="Arial"/>
              </w:rPr>
            </w:pPr>
            <w:r>
              <w:rPr>
                <w:rFonts w:ascii="Arial" w:eastAsia="Arial" w:hAnsi="Arial" w:cs="Arial"/>
              </w:rPr>
              <w:lastRenderedPageBreak/>
              <w:t>KP5</w:t>
            </w:r>
          </w:p>
        </w:tc>
        <w:tc>
          <w:tcPr>
            <w:tcW w:w="1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B" w14:textId="277D91A7" w:rsidR="008D2192" w:rsidRDefault="002547DF">
            <w:pPr>
              <w:rPr>
                <w:rFonts w:ascii="Arial" w:eastAsia="Arial" w:hAnsi="Arial" w:cs="Arial"/>
              </w:rPr>
            </w:pPr>
            <w:r>
              <w:rPr>
                <w:rFonts w:ascii="Arial" w:eastAsia="Arial" w:hAnsi="Arial" w:cs="Arial"/>
              </w:rPr>
              <w:t xml:space="preserve">Task </w:t>
            </w:r>
            <w:r w:rsidR="00B47883">
              <w:rPr>
                <w:rFonts w:ascii="Arial" w:eastAsia="Arial" w:hAnsi="Arial" w:cs="Arial"/>
              </w:rPr>
              <w:t>7</w:t>
            </w:r>
          </w:p>
        </w:tc>
        <w:tc>
          <w:tcPr>
            <w:tcW w:w="3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C" w14:textId="0A541746" w:rsidR="008D2192" w:rsidRDefault="00E54899">
            <w:pPr>
              <w:pBdr>
                <w:top w:val="nil"/>
                <w:left w:val="nil"/>
                <w:bottom w:val="nil"/>
                <w:right w:val="nil"/>
                <w:between w:val="nil"/>
              </w:pBdr>
              <w:rPr>
                <w:rFonts w:ascii="Arial" w:eastAsia="Arial" w:hAnsi="Arial" w:cs="Arial"/>
                <w:color w:val="000000"/>
              </w:rPr>
            </w:pPr>
            <w:sdt>
              <w:sdtPr>
                <w:rPr>
                  <w:rFonts w:ascii="Arial" w:hAnsi="Arial"/>
                </w:rPr>
                <w:tag w:val="goog_rdk_42"/>
                <w:id w:val="-155837171"/>
              </w:sdtPr>
              <w:sdtEndPr/>
              <w:sdtContent/>
            </w:sdt>
            <w:r w:rsidR="002547DF">
              <w:rPr>
                <w:rFonts w:ascii="Arial" w:eastAsia="Arial" w:hAnsi="Arial" w:cs="Arial"/>
                <w:color w:val="000000"/>
              </w:rPr>
              <w:t xml:space="preserve">Proof of concept </w:t>
            </w:r>
            <w:sdt>
              <w:sdtPr>
                <w:rPr>
                  <w:rFonts w:ascii="Arial" w:hAnsi="Arial"/>
                </w:rPr>
                <w:tag w:val="goog_rdk_43"/>
                <w:id w:val="-1207638379"/>
              </w:sdtPr>
              <w:sdtEndPr/>
              <w:sdtContent/>
            </w:sdt>
            <w:r w:rsidR="002547DF">
              <w:rPr>
                <w:rFonts w:ascii="Arial" w:eastAsia="Arial" w:hAnsi="Arial" w:cs="Arial"/>
                <w:color w:val="000000"/>
              </w:rPr>
              <w:t>demonstration</w:t>
            </w:r>
            <w:r w:rsidR="002447D5">
              <w:rPr>
                <w:rFonts w:ascii="Arial" w:eastAsia="Arial" w:hAnsi="Arial" w:cs="Arial"/>
                <w:color w:val="000000"/>
              </w:rPr>
              <w:t xml:space="preserve"> and alpha build of a white label product</w:t>
            </w:r>
          </w:p>
        </w:tc>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D" w14:textId="3368C9B3" w:rsidR="008D2192" w:rsidRDefault="002547D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Delivery of a proof of concept </w:t>
            </w:r>
            <w:r w:rsidR="00BD3342">
              <w:rPr>
                <w:rFonts w:ascii="Arial" w:eastAsia="Arial" w:hAnsi="Arial" w:cs="Arial"/>
                <w:color w:val="000000"/>
              </w:rPr>
              <w:t xml:space="preserve">and alpha build </w:t>
            </w:r>
            <w:r>
              <w:rPr>
                <w:rFonts w:ascii="Arial" w:eastAsia="Arial" w:hAnsi="Arial" w:cs="Arial"/>
                <w:color w:val="000000"/>
              </w:rPr>
              <w:t>demonstration by virtual meeting</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EE" w14:textId="0D05DC3F" w:rsidR="008D2192" w:rsidRDefault="00B024ED">
            <w:pPr>
              <w:rPr>
                <w:rFonts w:ascii="Arial" w:eastAsia="Arial" w:hAnsi="Arial" w:cs="Arial"/>
              </w:rPr>
            </w:pPr>
            <w:r>
              <w:rPr>
                <w:rFonts w:ascii="Arial" w:eastAsia="Arial" w:hAnsi="Arial" w:cs="Arial"/>
              </w:rPr>
              <w:t>14 weeks</w:t>
            </w:r>
          </w:p>
        </w:tc>
      </w:tr>
    </w:tbl>
    <w:p w14:paraId="000000EF" w14:textId="77777777" w:rsidR="008D2192" w:rsidRDefault="008D2192">
      <w:pPr>
        <w:rPr>
          <w:rFonts w:ascii="Arial" w:eastAsia="Arial" w:hAnsi="Arial" w:cs="Arial"/>
        </w:rPr>
      </w:pPr>
    </w:p>
    <w:p w14:paraId="000000F0" w14:textId="631B8D77" w:rsidR="008D2192" w:rsidRDefault="002547DF" w:rsidP="00805B5D">
      <w:pPr>
        <w:pStyle w:val="Heading3"/>
        <w:numPr>
          <w:ilvl w:val="1"/>
          <w:numId w:val="29"/>
        </w:numPr>
      </w:pPr>
      <w:bookmarkStart w:id="31" w:name="_Toc142560390"/>
      <w:r>
        <w:t>Contract Term</w:t>
      </w:r>
      <w:bookmarkEnd w:id="31"/>
      <w:r>
        <w:t xml:space="preserve"> </w:t>
      </w:r>
    </w:p>
    <w:p w14:paraId="025C3953" w14:textId="22A97681" w:rsidR="00644DDF" w:rsidRPr="00644DDF" w:rsidRDefault="00644DDF" w:rsidP="00805B5D">
      <w:pPr>
        <w:pStyle w:val="ListParagraph"/>
        <w:numPr>
          <w:ilvl w:val="2"/>
          <w:numId w:val="29"/>
        </w:numPr>
        <w:spacing w:line="360" w:lineRule="auto"/>
        <w:rPr>
          <w:rFonts w:ascii="Arial" w:hAnsi="Arial" w:cs="Arial"/>
          <w:sz w:val="24"/>
          <w:szCs w:val="24"/>
        </w:rPr>
      </w:pPr>
      <w:r>
        <w:rPr>
          <w:rFonts w:ascii="Arial" w:hAnsi="Arial" w:cs="Arial"/>
          <w:sz w:val="24"/>
          <w:szCs w:val="24"/>
        </w:rPr>
        <w:t xml:space="preserve"> </w:t>
      </w:r>
      <w:r w:rsidR="002547DF" w:rsidRPr="00644DDF">
        <w:rPr>
          <w:rFonts w:ascii="Arial" w:hAnsi="Arial" w:cs="Arial"/>
          <w:sz w:val="24"/>
          <w:szCs w:val="24"/>
        </w:rPr>
        <w:t xml:space="preserve">This is a fixed term </w:t>
      </w:r>
      <w:proofErr w:type="gramStart"/>
      <w:r w:rsidR="002547DF" w:rsidRPr="00644DDF">
        <w:rPr>
          <w:rFonts w:ascii="Arial" w:hAnsi="Arial" w:cs="Arial"/>
          <w:sz w:val="24"/>
          <w:szCs w:val="24"/>
        </w:rPr>
        <w:t>16 week</w:t>
      </w:r>
      <w:proofErr w:type="gramEnd"/>
      <w:r w:rsidR="002547DF" w:rsidRPr="00644DDF">
        <w:rPr>
          <w:rFonts w:ascii="Arial" w:hAnsi="Arial" w:cs="Arial"/>
          <w:sz w:val="24"/>
          <w:szCs w:val="24"/>
        </w:rPr>
        <w:t xml:space="preserve"> assignment of work, which will start on an agreed contract commencement date between NHS England and the appointed supplier with the majority of the deliverables expected to be delivered by week 12</w:t>
      </w:r>
      <w:r w:rsidR="00C81125" w:rsidRPr="00644DDF">
        <w:rPr>
          <w:rFonts w:ascii="Arial" w:hAnsi="Arial" w:cs="Arial"/>
          <w:sz w:val="24"/>
          <w:szCs w:val="24"/>
        </w:rPr>
        <w:t xml:space="preserve"> and all deliverables being complete by week 16</w:t>
      </w:r>
      <w:r w:rsidR="002547DF" w:rsidRPr="00644DDF">
        <w:rPr>
          <w:rFonts w:ascii="Arial" w:hAnsi="Arial" w:cs="Arial"/>
          <w:sz w:val="24"/>
          <w:szCs w:val="24"/>
        </w:rPr>
        <w:t>.</w:t>
      </w:r>
      <w:r w:rsidR="00C81125" w:rsidRPr="00644DDF">
        <w:rPr>
          <w:rFonts w:ascii="Arial" w:hAnsi="Arial" w:cs="Arial"/>
          <w:sz w:val="24"/>
          <w:szCs w:val="24"/>
        </w:rPr>
        <w:t xml:space="preserve">  </w:t>
      </w:r>
    </w:p>
    <w:p w14:paraId="000000F2" w14:textId="77777777" w:rsidR="008D2192" w:rsidRDefault="002547DF" w:rsidP="00805B5D">
      <w:pPr>
        <w:pStyle w:val="Heading3"/>
        <w:numPr>
          <w:ilvl w:val="1"/>
          <w:numId w:val="29"/>
        </w:numPr>
      </w:pPr>
      <w:bookmarkStart w:id="32" w:name="_Toc142560391"/>
      <w:r>
        <w:t>Budget</w:t>
      </w:r>
      <w:bookmarkEnd w:id="32"/>
      <w:r>
        <w:t xml:space="preserve"> </w:t>
      </w:r>
    </w:p>
    <w:p w14:paraId="5C53234D" w14:textId="1B3C82BD" w:rsidR="006B22F8" w:rsidRDefault="00E54899" w:rsidP="00805B5D">
      <w:pPr>
        <w:pStyle w:val="Heading4"/>
        <w:numPr>
          <w:ilvl w:val="2"/>
          <w:numId w:val="29"/>
        </w:numPr>
      </w:pPr>
      <w:sdt>
        <w:sdtPr>
          <w:tag w:val="goog_rdk_44"/>
          <w:id w:val="1387222518"/>
        </w:sdtPr>
        <w:sdtEndPr/>
        <w:sdtContent/>
      </w:sdt>
      <w:r w:rsidR="002547DF">
        <w:rPr>
          <w:color w:val="000000"/>
        </w:rPr>
        <w:t>There is a capped budget of £650k (including VAT) to deliver this work. Bidders will be required to provide a breakdown of their proposed costs against this amount in Document 6 Commercial Schedule</w:t>
      </w:r>
      <w:r w:rsidR="008D722C">
        <w:rPr>
          <w:color w:val="000000"/>
        </w:rPr>
        <w:t>.</w:t>
      </w:r>
      <w:r w:rsidR="002547DF">
        <w:t xml:space="preserve"> </w:t>
      </w:r>
    </w:p>
    <w:p w14:paraId="000000F5" w14:textId="18772CE9" w:rsidR="008D2192" w:rsidRDefault="002547DF" w:rsidP="00805B5D">
      <w:pPr>
        <w:pStyle w:val="Heading4"/>
        <w:numPr>
          <w:ilvl w:val="2"/>
          <w:numId w:val="29"/>
        </w:numPr>
        <w:ind w:left="0" w:firstLine="0"/>
      </w:pPr>
      <w:r>
        <w:t>Bids exceeding £650k (</w:t>
      </w:r>
      <w:r w:rsidR="00794269">
        <w:t>including</w:t>
      </w:r>
      <w:r>
        <w:t xml:space="preserve"> VAT) will not be evaluated by NHS England and will be deemed as ‘non-compliant’. Non-compliant tenderers will therefore be eliminated from the procurement exercise immediately.</w:t>
      </w:r>
    </w:p>
    <w:p w14:paraId="4FDEB403" w14:textId="5301B6FF" w:rsidR="0022707B" w:rsidRDefault="00264332" w:rsidP="00805B5D">
      <w:pPr>
        <w:pStyle w:val="Heading3"/>
        <w:numPr>
          <w:ilvl w:val="1"/>
          <w:numId w:val="29"/>
        </w:numPr>
      </w:pPr>
      <w:bookmarkStart w:id="33" w:name="_Toc142560392"/>
      <w:r>
        <w:t>Social Value Requirements</w:t>
      </w:r>
      <w:bookmarkEnd w:id="33"/>
    </w:p>
    <w:p w14:paraId="6B742EB6" w14:textId="00D56230" w:rsidR="0022707B" w:rsidRDefault="0015109A" w:rsidP="00805B5D">
      <w:pPr>
        <w:pStyle w:val="Heading4"/>
        <w:numPr>
          <w:ilvl w:val="2"/>
          <w:numId w:val="29"/>
        </w:numPr>
      </w:pPr>
      <w:r>
        <w:t xml:space="preserve">This will include the number of </w:t>
      </w:r>
      <w:r w:rsidRPr="0015109A">
        <w:t>people-hour</w:t>
      </w:r>
      <w:r>
        <w:t>s</w:t>
      </w:r>
      <w:r w:rsidRPr="0015109A">
        <w:t xml:space="preserve"> spent supporting local community integration, such as volunteering and other community-led initiatives, under the contract.</w:t>
      </w:r>
    </w:p>
    <w:p w14:paraId="085D1DA2" w14:textId="48F8965A" w:rsidR="0015109A" w:rsidRDefault="0015109A" w:rsidP="00805B5D">
      <w:pPr>
        <w:pStyle w:val="Heading4"/>
        <w:numPr>
          <w:ilvl w:val="2"/>
          <w:numId w:val="29"/>
        </w:numPr>
      </w:pPr>
      <w:r w:rsidRPr="0015109A">
        <w:t>Plans</w:t>
      </w:r>
      <w:r>
        <w:t xml:space="preserve"> should include</w:t>
      </w:r>
      <w:r w:rsidRPr="0015109A">
        <w:t xml:space="preserve"> positive actions with community groups.</w:t>
      </w:r>
    </w:p>
    <w:p w14:paraId="6330FF9D" w14:textId="293F9C54" w:rsidR="0022707B" w:rsidRPr="001A2CA5" w:rsidRDefault="0022707B" w:rsidP="00805B5D">
      <w:pPr>
        <w:pStyle w:val="Heading4"/>
        <w:numPr>
          <w:ilvl w:val="2"/>
          <w:numId w:val="29"/>
        </w:numPr>
      </w:pPr>
      <w:r w:rsidRPr="001A2CA5">
        <w:t>The</w:t>
      </w:r>
      <w:r w:rsidR="0015109A">
        <w:t xml:space="preserve">re should be a demonstration of </w:t>
      </w:r>
      <w:r w:rsidR="0015109A" w:rsidRPr="0015109A">
        <w:t>collaboration with patients and the public in the co-design and delivery of the contract where appropriate, to support strong integrated communities</w:t>
      </w:r>
      <w:r w:rsidR="0015109A">
        <w:t>.</w:t>
      </w:r>
    </w:p>
    <w:p w14:paraId="69CB21D8" w14:textId="2DFBA041" w:rsidR="0022707B" w:rsidRPr="001A2CA5" w:rsidRDefault="0015109A" w:rsidP="00805B5D">
      <w:pPr>
        <w:pStyle w:val="Heading4"/>
        <w:numPr>
          <w:ilvl w:val="2"/>
          <w:numId w:val="29"/>
        </w:numPr>
      </w:pPr>
      <w:r>
        <w:lastRenderedPageBreak/>
        <w:t xml:space="preserve">There should also be an understanding </w:t>
      </w:r>
      <w:r w:rsidRPr="0015109A">
        <w:t>of local demographics, needs and opportunities for the co-design for the framework for linking registries delivered under the contract.</w:t>
      </w:r>
    </w:p>
    <w:p w14:paraId="6A447F79" w14:textId="2AADCB10" w:rsidR="0015109A" w:rsidRDefault="0015109A" w:rsidP="00805B5D">
      <w:pPr>
        <w:pStyle w:val="Heading4"/>
        <w:numPr>
          <w:ilvl w:val="2"/>
          <w:numId w:val="29"/>
        </w:numPr>
      </w:pPr>
      <w:r w:rsidRPr="0015109A">
        <w:t>Measures to involve patients and the public where appropriate in design (e.g., in the design of a white-label front-end, or engagement with users for their input on how their data might be used).</w:t>
      </w:r>
    </w:p>
    <w:p w14:paraId="1707A894" w14:textId="62D8FCD7" w:rsidR="00A60308" w:rsidRPr="00A60308" w:rsidRDefault="0015109A" w:rsidP="00805B5D">
      <w:pPr>
        <w:pStyle w:val="Heading4"/>
        <w:numPr>
          <w:ilvl w:val="2"/>
          <w:numId w:val="29"/>
        </w:numPr>
      </w:pPr>
      <w:r w:rsidRPr="0015109A">
        <w:t>Measures to involve patients and the public where appropriate in design (e.g., in the design of a white-label front-end, or engagement with users for their input on how their data might be used).</w:t>
      </w:r>
    </w:p>
    <w:p w14:paraId="40FA6990" w14:textId="14B3C6CF" w:rsidR="0022707B" w:rsidRPr="0022707B" w:rsidRDefault="00510232" w:rsidP="00805B5D">
      <w:pPr>
        <w:pStyle w:val="Heading3"/>
        <w:numPr>
          <w:ilvl w:val="1"/>
          <w:numId w:val="29"/>
        </w:numPr>
      </w:pPr>
      <w:bookmarkStart w:id="34" w:name="_Toc142560393"/>
      <w:r w:rsidRPr="00510232">
        <w:t>Sustainable Development Requirements</w:t>
      </w:r>
      <w:bookmarkEnd w:id="34"/>
    </w:p>
    <w:p w14:paraId="55BBC43E" w14:textId="1F87176A" w:rsidR="0022707B" w:rsidRDefault="0022707B" w:rsidP="00805B5D">
      <w:pPr>
        <w:pStyle w:val="Heading4"/>
        <w:numPr>
          <w:ilvl w:val="2"/>
          <w:numId w:val="29"/>
        </w:numPr>
      </w:pPr>
      <w:bookmarkStart w:id="35" w:name="_Toc141374058"/>
      <w:bookmarkStart w:id="36" w:name="_Hlk142558120"/>
      <w:bookmarkEnd w:id="35"/>
      <w:r w:rsidRPr="001A2CA5">
        <w:t xml:space="preserve">The NHS is committed to reaching </w:t>
      </w:r>
      <w:hyperlink r:id="rId19" w:history="1">
        <w:r w:rsidRPr="001A2CA5">
          <w:rPr>
            <w:rStyle w:val="Hyperlink"/>
          </w:rPr>
          <w:t>net zero</w:t>
        </w:r>
      </w:hyperlink>
      <w:r w:rsidRPr="001A2CA5">
        <w:t xml:space="preserve"> by 2040 for the emissions we control directly, and by 2045 for the emissions we influence, through the goods and services we buy from our partners and suppliers.</w:t>
      </w:r>
    </w:p>
    <w:p w14:paraId="000000F7" w14:textId="2DACB580" w:rsidR="008D2192" w:rsidRPr="001A2CA5" w:rsidRDefault="001C0B62" w:rsidP="00805B5D">
      <w:pPr>
        <w:pStyle w:val="Heading4"/>
        <w:numPr>
          <w:ilvl w:val="2"/>
          <w:numId w:val="29"/>
        </w:numPr>
      </w:pPr>
      <w:bookmarkStart w:id="37" w:name="_Hlk142558182"/>
      <w:r w:rsidRPr="001A2CA5">
        <w:t xml:space="preserve">The NHS </w:t>
      </w:r>
      <w:r w:rsidR="008112EE" w:rsidRPr="001A2CA5">
        <w:t>is</w:t>
      </w:r>
      <w:r w:rsidRPr="001A2CA5">
        <w:t xml:space="preserve"> committed to reaching </w:t>
      </w:r>
      <w:hyperlink r:id="rId20" w:history="1">
        <w:r w:rsidRPr="001A2CA5">
          <w:rPr>
            <w:rStyle w:val="Hyperlink"/>
          </w:rPr>
          <w:t>net zero</w:t>
        </w:r>
      </w:hyperlink>
      <w:r w:rsidRPr="001A2CA5">
        <w:t xml:space="preserve"> by 2040 for the emissions we control directly, and by 2045 for the emissions we influence, through the goods and services we buy from our partners and suppliers.</w:t>
      </w:r>
    </w:p>
    <w:bookmarkEnd w:id="37"/>
    <w:p w14:paraId="4D71DA7C" w14:textId="237C85E9" w:rsidR="00227174" w:rsidRPr="001A2CA5" w:rsidRDefault="00652034" w:rsidP="00805B5D">
      <w:pPr>
        <w:pStyle w:val="Heading4"/>
        <w:numPr>
          <w:ilvl w:val="2"/>
          <w:numId w:val="29"/>
        </w:numPr>
      </w:pPr>
      <w:r w:rsidRPr="001A2CA5">
        <w:t xml:space="preserve">In April 2022, the NHS adopted the government’s Procurement Policy Note </w:t>
      </w:r>
      <w:hyperlink r:id="rId21" w:history="1">
        <w:r w:rsidRPr="001A2CA5">
          <w:rPr>
            <w:rStyle w:val="Hyperlink"/>
          </w:rPr>
          <w:t>PPN 06/20</w:t>
        </w:r>
      </w:hyperlink>
      <w:r w:rsidRPr="001A2CA5">
        <w:t xml:space="preserve"> (taking account of social value in the award of central government contracts), making a 10% weighting for net zero and social value compulsory in all procurements, with Fighting Climate Change included in every tender.</w:t>
      </w:r>
    </w:p>
    <w:p w14:paraId="26A786A3" w14:textId="5BD005C1" w:rsidR="007405BF" w:rsidRDefault="002C016C" w:rsidP="00805B5D">
      <w:pPr>
        <w:pStyle w:val="Heading4"/>
        <w:numPr>
          <w:ilvl w:val="2"/>
          <w:numId w:val="29"/>
        </w:numPr>
      </w:pPr>
      <w:r w:rsidRPr="001A2CA5">
        <w:t>Though not a requirement for this procurement process,</w:t>
      </w:r>
      <w:r w:rsidR="00123CB3" w:rsidRPr="001A2CA5">
        <w:t xml:space="preserve"> t</w:t>
      </w:r>
      <w:r w:rsidR="00B90C7D" w:rsidRPr="001A2CA5">
        <w:t xml:space="preserve">he </w:t>
      </w:r>
      <w:hyperlink r:id="rId22" w:history="1">
        <w:r w:rsidR="00B90C7D" w:rsidRPr="001A2CA5">
          <w:rPr>
            <w:rStyle w:val="Hyperlink"/>
          </w:rPr>
          <w:t>Evergreen Sustainable Supplier Assessment</w:t>
        </w:r>
      </w:hyperlink>
      <w:r w:rsidR="00B90C7D" w:rsidRPr="001A2CA5">
        <w:t xml:space="preserve"> is an online tool designed for suppliers to engage with the NHS on their sustainability journey and to understand how to align with the NHS net zero ambition. The tool will serve as a pathway for communications and data gathering between suppliers and NHS decision makers across NHS organisations and will provide a mechanism for suppliers to showcase their sustainability efforts.</w:t>
      </w:r>
      <w:r w:rsidR="00762AE9" w:rsidRPr="001A2CA5">
        <w:t xml:space="preserve"> </w:t>
      </w:r>
      <w:r w:rsidR="009121E0" w:rsidRPr="001A2CA5">
        <w:t xml:space="preserve"> </w:t>
      </w:r>
      <w:r w:rsidR="00762AE9" w:rsidRPr="001A2CA5">
        <w:rPr>
          <w:b/>
          <w:bCs w:val="0"/>
        </w:rPr>
        <w:t xml:space="preserve">The assessment has not been </w:t>
      </w:r>
      <w:r w:rsidR="00762AE9" w:rsidRPr="001A2CA5">
        <w:rPr>
          <w:b/>
          <w:bCs w:val="0"/>
        </w:rPr>
        <w:lastRenderedPageBreak/>
        <w:t>designed to be included as a scored or evaluated requirement in procurement</w:t>
      </w:r>
      <w:r w:rsidR="00762AE9" w:rsidRPr="001A2CA5">
        <w:t>.</w:t>
      </w:r>
    </w:p>
    <w:bookmarkEnd w:id="36"/>
    <w:p w14:paraId="5679A137" w14:textId="77777777" w:rsidR="0022707B" w:rsidRPr="0022707B" w:rsidRDefault="0022707B" w:rsidP="0022707B"/>
    <w:sectPr w:rsidR="0022707B" w:rsidRPr="0022707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ssein Dharma" w:date="2023-07-19T16:26:00Z" w:initials="HD">
    <w:p w14:paraId="66C37426" w14:textId="551416ED" w:rsidR="00720D43" w:rsidRDefault="00720D43" w:rsidP="00397846">
      <w:pPr>
        <w:pStyle w:val="CommentText"/>
      </w:pPr>
      <w:r>
        <w:rPr>
          <w:rStyle w:val="CommentReference"/>
        </w:rPr>
        <w:annotationRef/>
      </w:r>
      <w:r>
        <w:t xml:space="preserve">Removed references to IP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374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8D24" w16cex:dateUtc="2023-07-19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37426" w16cid:durableId="28628D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FEA5" w14:textId="77777777" w:rsidR="003A1D3F" w:rsidRDefault="003A1D3F">
      <w:r>
        <w:separator/>
      </w:r>
    </w:p>
  </w:endnote>
  <w:endnote w:type="continuationSeparator" w:id="0">
    <w:p w14:paraId="455BB720" w14:textId="77777777" w:rsidR="003A1D3F" w:rsidRDefault="003A1D3F">
      <w:r>
        <w:continuationSeparator/>
      </w:r>
    </w:p>
  </w:endnote>
  <w:endnote w:type="continuationNotice" w:id="1">
    <w:p w14:paraId="41B91733" w14:textId="77777777" w:rsidR="003A1D3F" w:rsidRDefault="003A1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C179" w14:textId="77777777" w:rsidR="00CE2E9D" w:rsidRDefault="00CE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388347F6" w:rsidR="008D2192" w:rsidRDefault="002547DF">
    <w:pPr>
      <w:pBdr>
        <w:top w:val="nil"/>
        <w:left w:val="nil"/>
        <w:bottom w:val="nil"/>
        <w:right w:val="nil"/>
        <w:between w:val="nil"/>
      </w:pBdr>
      <w:tabs>
        <w:tab w:val="center" w:pos="4513"/>
        <w:tab w:val="right" w:pos="9026"/>
      </w:tabs>
      <w:rPr>
        <w:color w:val="000000"/>
      </w:rPr>
    </w:pPr>
    <w:r>
      <w:rPr>
        <w:color w:val="000000"/>
      </w:rPr>
      <w:t xml:space="preserve">Statement of Requirements    </w:t>
    </w:r>
    <w:r w:rsidR="0043497C">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055FA6">
      <w:rPr>
        <w:color w:val="000000"/>
      </w:rPr>
      <w:t>1</w:t>
    </w:r>
    <w:r>
      <w:rPr>
        <w:color w:val="000000"/>
      </w:rPr>
      <w:fldChar w:fldCharType="end"/>
    </w:r>
    <w:r>
      <w:rPr>
        <w:color w:val="000000"/>
      </w:rPr>
      <w:t xml:space="preserve">       </w:t>
    </w:r>
    <w:r w:rsidR="00CE2E9D" w:rsidRPr="00CE2E9D">
      <w:rPr>
        <w:color w:val="000000"/>
      </w:rPr>
      <w:t xml:space="preserve">C139325 </w:t>
    </w:r>
    <w:r w:rsidR="00123154" w:rsidRPr="00123154">
      <w:rPr>
        <w:color w:val="000000"/>
      </w:rPr>
      <w:t>Scaling the national health Research Volunteer Registry</w:t>
    </w:r>
  </w:p>
  <w:p w14:paraId="00000102" w14:textId="77777777" w:rsidR="008D2192" w:rsidRDefault="008D2192">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1396" w14:textId="77777777" w:rsidR="00CE2E9D" w:rsidRDefault="00CE2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8D67" w14:textId="77777777" w:rsidR="003A1D3F" w:rsidRDefault="003A1D3F">
      <w:r>
        <w:separator/>
      </w:r>
    </w:p>
  </w:footnote>
  <w:footnote w:type="continuationSeparator" w:id="0">
    <w:p w14:paraId="4AEBC0FA" w14:textId="77777777" w:rsidR="003A1D3F" w:rsidRDefault="003A1D3F">
      <w:r>
        <w:continuationSeparator/>
      </w:r>
    </w:p>
  </w:footnote>
  <w:footnote w:type="continuationNotice" w:id="1">
    <w:p w14:paraId="165A5BB9" w14:textId="77777777" w:rsidR="003A1D3F" w:rsidRDefault="003A1D3F"/>
  </w:footnote>
  <w:footnote w:id="2">
    <w:p w14:paraId="154B5EEF" w14:textId="6BA0DCE7" w:rsidR="00055FA6" w:rsidRPr="00055FA6" w:rsidRDefault="00055FA6">
      <w:pPr>
        <w:pStyle w:val="FootnoteText"/>
        <w:rPr>
          <w:lang w:val="en-US"/>
        </w:rPr>
      </w:pPr>
      <w:r>
        <w:rPr>
          <w:rStyle w:val="FootnoteReference"/>
        </w:rPr>
        <w:footnoteRef/>
      </w:r>
      <w:r>
        <w:t xml:space="preserve"> </w:t>
      </w:r>
      <w:r w:rsidRPr="00055FA6">
        <w:t>https://www.gov.uk/government/publications/the-future-of-uk-clinical-research-delivery</w:t>
      </w:r>
    </w:p>
  </w:footnote>
  <w:footnote w:id="3">
    <w:p w14:paraId="1D0B7649" w14:textId="03FBE8D4" w:rsidR="00055FA6" w:rsidRPr="00055FA6" w:rsidRDefault="00055FA6">
      <w:pPr>
        <w:pStyle w:val="FootnoteText"/>
        <w:rPr>
          <w:lang w:val="en-US"/>
        </w:rPr>
      </w:pPr>
      <w:r>
        <w:rPr>
          <w:rStyle w:val="FootnoteReference"/>
        </w:rPr>
        <w:footnoteRef/>
      </w:r>
      <w:r>
        <w:t xml:space="preserve"> </w:t>
      </w:r>
      <w:r w:rsidRPr="00055FA6">
        <w:t>https://www.longtermplan.nhs.uk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7821" w14:textId="77777777" w:rsidR="00CE2E9D" w:rsidRDefault="00CE2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0" w14:textId="77777777" w:rsidR="008D2192" w:rsidRDefault="002547DF">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1547730C" wp14:editId="711540D7">
          <wp:extent cx="1401887" cy="82015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1887" cy="82015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DFB8" w14:textId="77777777" w:rsidR="00CE2E9D" w:rsidRDefault="00CE2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6E1"/>
    <w:multiLevelType w:val="multilevel"/>
    <w:tmpl w:val="441419F6"/>
    <w:lvl w:ilvl="0">
      <w:start w:val="1"/>
      <w:numFmt w:val="decimal"/>
      <w:lvlText w:val="%1."/>
      <w:lvlJc w:val="left"/>
      <w:pPr>
        <w:ind w:left="0" w:firstLine="0"/>
      </w:pPr>
      <w:rPr>
        <w:b w:val="0"/>
        <w:i w:val="0"/>
        <w:smallCaps w:val="0"/>
        <w:strike w:val="0"/>
        <w:color w:val="000000"/>
        <w:u w:val="none"/>
        <w:vertAlign w:val="baseline"/>
      </w:rPr>
    </w:lvl>
    <w:lvl w:ilvl="1">
      <w:start w:val="1"/>
      <w:numFmt w:val="decimal"/>
      <w:lvlText w:val="%1.%2."/>
      <w:lvlJc w:val="left"/>
      <w:pPr>
        <w:ind w:left="1296" w:hanging="720"/>
      </w:pPr>
    </w:lvl>
    <w:lvl w:ilvl="2">
      <w:start w:val="1"/>
      <w:numFmt w:val="decimal"/>
      <w:lvlText w:val="%1.%2.%3."/>
      <w:lvlJc w:val="left"/>
      <w:pPr>
        <w:ind w:left="0" w:firstLine="0"/>
      </w:pPr>
      <w:rPr>
        <w:b w:val="0"/>
        <w:i w:val="0"/>
        <w:smallCaps w:val="0"/>
        <w:strike w:val="0"/>
        <w:color w:val="000000"/>
        <w:u w:val="none"/>
        <w:vertAlign w:val="baseline"/>
      </w:rPr>
    </w:lvl>
    <w:lvl w:ilvl="3">
      <w:start w:val="1"/>
      <w:numFmt w:val="bullet"/>
      <w:lvlText w:val=""/>
      <w:lvlJc w:val="left"/>
      <w:pPr>
        <w:ind w:left="1368" w:hanging="360"/>
      </w:pPr>
      <w:rPr>
        <w:rFonts w:ascii="Symbol" w:hAnsi="Symbol" w:hint="default"/>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1" w15:restartNumberingAfterBreak="0">
    <w:nsid w:val="01E13E8B"/>
    <w:multiLevelType w:val="multilevel"/>
    <w:tmpl w:val="FD4AB442"/>
    <w:lvl w:ilvl="0">
      <w:start w:val="1"/>
      <w:numFmt w:val="decimal"/>
      <w:lvlText w:val="%1."/>
      <w:lvlJc w:val="left"/>
      <w:pPr>
        <w:ind w:left="3456" w:firstLine="0"/>
      </w:pPr>
      <w:rPr>
        <w:rFonts w:hint="default"/>
        <w:b w:val="0"/>
        <w:i w:val="0"/>
        <w:smallCaps w:val="0"/>
        <w:strike w:val="0"/>
        <w:color w:val="000000"/>
        <w:u w:val="none"/>
        <w:vertAlign w:val="baseline"/>
      </w:rPr>
    </w:lvl>
    <w:lvl w:ilvl="1">
      <w:start w:val="1"/>
      <w:numFmt w:val="decimal"/>
      <w:lvlText w:val="%1.%2."/>
      <w:lvlJc w:val="left"/>
      <w:pPr>
        <w:ind w:left="4176" w:hanging="720"/>
      </w:pPr>
      <w:rPr>
        <w:rFonts w:hint="default"/>
      </w:rPr>
    </w:lvl>
    <w:lvl w:ilvl="2">
      <w:start w:val="1"/>
      <w:numFmt w:val="decimal"/>
      <w:lvlText w:val="%1.%2.%3."/>
      <w:lvlJc w:val="left"/>
      <w:pPr>
        <w:ind w:left="3456" w:firstLine="0"/>
      </w:pPr>
      <w:rPr>
        <w:rFonts w:hint="default"/>
        <w:b w:val="0"/>
        <w:i w:val="0"/>
        <w:smallCaps w:val="0"/>
        <w:strike w:val="0"/>
        <w:color w:val="000000"/>
        <w:u w:val="none"/>
        <w:vertAlign w:val="baseline"/>
      </w:rPr>
    </w:lvl>
    <w:lvl w:ilvl="3">
      <w:start w:val="1"/>
      <w:numFmt w:val="decimal"/>
      <w:lvlText w:val="%4."/>
      <w:lvlJc w:val="left"/>
      <w:pPr>
        <w:ind w:left="4248" w:hanging="360"/>
      </w:pPr>
      <w:rPr>
        <w:rFonts w:hint="default"/>
      </w:rPr>
    </w:lvl>
    <w:lvl w:ilvl="4">
      <w:start w:val="1"/>
      <w:numFmt w:val="decimal"/>
      <w:pStyle w:val="Heading5"/>
      <w:lvlText w:val="%1.%2.%3.%4.%5."/>
      <w:lvlJc w:val="left"/>
      <w:pPr>
        <w:ind w:left="5544" w:hanging="1440"/>
      </w:pPr>
      <w:rPr>
        <w:rFonts w:hint="default"/>
      </w:rPr>
    </w:lvl>
    <w:lvl w:ilvl="5">
      <w:start w:val="1"/>
      <w:numFmt w:val="decimal"/>
      <w:pStyle w:val="Heading6"/>
      <w:lvlText w:val="%1.%2.%3.%4.%5.%6."/>
      <w:lvlJc w:val="left"/>
      <w:pPr>
        <w:ind w:left="5760" w:hanging="1440"/>
      </w:pPr>
      <w:rPr>
        <w:rFonts w:hint="default"/>
      </w:rPr>
    </w:lvl>
    <w:lvl w:ilvl="6">
      <w:start w:val="1"/>
      <w:numFmt w:val="decimal"/>
      <w:pStyle w:val="Heading7"/>
      <w:lvlText w:val="%1.%2.%3.%4.%5.%6.%7."/>
      <w:lvlJc w:val="left"/>
      <w:pPr>
        <w:ind w:left="6336" w:hanging="1800"/>
      </w:pPr>
      <w:rPr>
        <w:rFonts w:hint="default"/>
      </w:rPr>
    </w:lvl>
    <w:lvl w:ilvl="7">
      <w:start w:val="1"/>
      <w:numFmt w:val="decimal"/>
      <w:pStyle w:val="Heading8"/>
      <w:lvlText w:val="%1.%2.%3.%4.%5.%6.%7.%8."/>
      <w:lvlJc w:val="left"/>
      <w:pPr>
        <w:ind w:left="6912" w:hanging="2160"/>
      </w:pPr>
      <w:rPr>
        <w:rFonts w:hint="default"/>
      </w:rPr>
    </w:lvl>
    <w:lvl w:ilvl="8">
      <w:start w:val="1"/>
      <w:numFmt w:val="decimal"/>
      <w:pStyle w:val="Heading9"/>
      <w:lvlText w:val="%1.%2.%3.%4.%5.%6.%7.%8.%9."/>
      <w:lvlJc w:val="left"/>
      <w:pPr>
        <w:ind w:left="7128" w:hanging="2160"/>
      </w:pPr>
      <w:rPr>
        <w:rFonts w:hint="default"/>
      </w:rPr>
    </w:lvl>
  </w:abstractNum>
  <w:abstractNum w:abstractNumId="2" w15:restartNumberingAfterBreak="0">
    <w:nsid w:val="02890208"/>
    <w:multiLevelType w:val="multilevel"/>
    <w:tmpl w:val="57A23808"/>
    <w:lvl w:ilvl="0">
      <w:start w:val="1"/>
      <w:numFmt w:val="bullet"/>
      <w:lvlText w:val="✔"/>
      <w:lvlJc w:val="left"/>
      <w:pPr>
        <w:ind w:left="720" w:hanging="360"/>
      </w:pPr>
      <w:rPr>
        <w:rFonts w:ascii="Noto Sans Symbols" w:eastAsia="Noto Sans Symbols" w:hAnsi="Noto Sans Symbols" w:cs="Noto Sans Symbols"/>
        <w:b/>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EF7E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B326A"/>
    <w:multiLevelType w:val="multilevel"/>
    <w:tmpl w:val="7160FFC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D43965"/>
    <w:multiLevelType w:val="multilevel"/>
    <w:tmpl w:val="0C50D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E2EF0"/>
    <w:multiLevelType w:val="multilevel"/>
    <w:tmpl w:val="D7F69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533995"/>
    <w:multiLevelType w:val="multilevel"/>
    <w:tmpl w:val="97A8A272"/>
    <w:lvl w:ilvl="0">
      <w:start w:val="1"/>
      <w:numFmt w:val="bullet"/>
      <w:pStyle w:val="Heading2"/>
      <w:lvlText w:val="●"/>
      <w:lvlJc w:val="left"/>
      <w:pPr>
        <w:ind w:left="12" w:hanging="360"/>
      </w:pPr>
      <w:rPr>
        <w:rFonts w:ascii="Noto Sans Symbols" w:eastAsia="Noto Sans Symbols" w:hAnsi="Noto Sans Symbols" w:cs="Noto Sans Symbols"/>
      </w:rPr>
    </w:lvl>
    <w:lvl w:ilvl="1">
      <w:start w:val="1"/>
      <w:numFmt w:val="bullet"/>
      <w:pStyle w:val="Heading3"/>
      <w:lvlText w:val="o"/>
      <w:lvlJc w:val="left"/>
      <w:pPr>
        <w:ind w:left="732" w:hanging="360"/>
      </w:pPr>
      <w:rPr>
        <w:rFonts w:ascii="Courier New" w:eastAsia="Courier New" w:hAnsi="Courier New" w:cs="Courier New"/>
      </w:rPr>
    </w:lvl>
    <w:lvl w:ilvl="2">
      <w:start w:val="1"/>
      <w:numFmt w:val="bullet"/>
      <w:pStyle w:val="Heading4"/>
      <w:lvlText w:val="▪"/>
      <w:lvlJc w:val="left"/>
      <w:pPr>
        <w:ind w:left="1452" w:hanging="360"/>
      </w:pPr>
      <w:rPr>
        <w:rFonts w:ascii="Noto Sans Symbols" w:eastAsia="Noto Sans Symbols" w:hAnsi="Noto Sans Symbols" w:cs="Noto Sans Symbols"/>
      </w:rPr>
    </w:lvl>
    <w:lvl w:ilvl="3">
      <w:start w:val="1"/>
      <w:numFmt w:val="bullet"/>
      <w:lvlText w:val="●"/>
      <w:lvlJc w:val="left"/>
      <w:pPr>
        <w:ind w:left="2172" w:hanging="360"/>
      </w:pPr>
      <w:rPr>
        <w:rFonts w:ascii="Noto Sans Symbols" w:eastAsia="Noto Sans Symbols" w:hAnsi="Noto Sans Symbols" w:cs="Noto Sans Symbols"/>
      </w:rPr>
    </w:lvl>
    <w:lvl w:ilvl="4">
      <w:start w:val="1"/>
      <w:numFmt w:val="bullet"/>
      <w:lvlText w:val="o"/>
      <w:lvlJc w:val="left"/>
      <w:pPr>
        <w:ind w:left="2892" w:hanging="360"/>
      </w:pPr>
      <w:rPr>
        <w:rFonts w:ascii="Courier New" w:eastAsia="Courier New" w:hAnsi="Courier New" w:cs="Courier New"/>
      </w:rPr>
    </w:lvl>
    <w:lvl w:ilvl="5">
      <w:start w:val="1"/>
      <w:numFmt w:val="bullet"/>
      <w:lvlText w:val="▪"/>
      <w:lvlJc w:val="left"/>
      <w:pPr>
        <w:ind w:left="3612" w:hanging="360"/>
      </w:pPr>
      <w:rPr>
        <w:rFonts w:ascii="Noto Sans Symbols" w:eastAsia="Noto Sans Symbols" w:hAnsi="Noto Sans Symbols" w:cs="Noto Sans Symbols"/>
      </w:rPr>
    </w:lvl>
    <w:lvl w:ilvl="6">
      <w:start w:val="1"/>
      <w:numFmt w:val="bullet"/>
      <w:lvlText w:val="●"/>
      <w:lvlJc w:val="left"/>
      <w:pPr>
        <w:ind w:left="4332" w:hanging="360"/>
      </w:pPr>
      <w:rPr>
        <w:rFonts w:ascii="Noto Sans Symbols" w:eastAsia="Noto Sans Symbols" w:hAnsi="Noto Sans Symbols" w:cs="Noto Sans Symbols"/>
      </w:rPr>
    </w:lvl>
    <w:lvl w:ilvl="7">
      <w:start w:val="1"/>
      <w:numFmt w:val="bullet"/>
      <w:lvlText w:val="o"/>
      <w:lvlJc w:val="left"/>
      <w:pPr>
        <w:ind w:left="5052" w:hanging="360"/>
      </w:pPr>
      <w:rPr>
        <w:rFonts w:ascii="Courier New" w:eastAsia="Courier New" w:hAnsi="Courier New" w:cs="Courier New"/>
      </w:rPr>
    </w:lvl>
    <w:lvl w:ilvl="8">
      <w:start w:val="1"/>
      <w:numFmt w:val="bullet"/>
      <w:lvlText w:val="▪"/>
      <w:lvlJc w:val="left"/>
      <w:pPr>
        <w:ind w:left="5772" w:hanging="360"/>
      </w:pPr>
      <w:rPr>
        <w:rFonts w:ascii="Noto Sans Symbols" w:eastAsia="Noto Sans Symbols" w:hAnsi="Noto Sans Symbols" w:cs="Noto Sans Symbols"/>
      </w:rPr>
    </w:lvl>
  </w:abstractNum>
  <w:abstractNum w:abstractNumId="8" w15:restartNumberingAfterBreak="0">
    <w:nsid w:val="245F11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7133D"/>
    <w:multiLevelType w:val="hybridMultilevel"/>
    <w:tmpl w:val="67FE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96F14"/>
    <w:multiLevelType w:val="multilevel"/>
    <w:tmpl w:val="12F2125A"/>
    <w:lvl w:ilvl="0">
      <w:start w:val="1"/>
      <w:numFmt w:val="lowerRoman"/>
      <w:lvlText w:val="%1."/>
      <w:lvlJc w:val="righ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610C5A"/>
    <w:multiLevelType w:val="multilevel"/>
    <w:tmpl w:val="CCC2D8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2B4C75"/>
    <w:multiLevelType w:val="multilevel"/>
    <w:tmpl w:val="771E25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10110B"/>
    <w:multiLevelType w:val="multilevel"/>
    <w:tmpl w:val="FC4A6B7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AF6600"/>
    <w:multiLevelType w:val="multilevel"/>
    <w:tmpl w:val="BFB88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703247"/>
    <w:multiLevelType w:val="multilevel"/>
    <w:tmpl w:val="1F3CA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AD4FA8"/>
    <w:multiLevelType w:val="multilevel"/>
    <w:tmpl w:val="5438625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EF2C6A"/>
    <w:multiLevelType w:val="multilevel"/>
    <w:tmpl w:val="53C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772424"/>
    <w:multiLevelType w:val="multilevel"/>
    <w:tmpl w:val="57D29DCA"/>
    <w:lvl w:ilvl="0">
      <w:start w:val="1"/>
      <w:numFmt w:val="decimal"/>
      <w:lvlText w:val="%1"/>
      <w:lvlJc w:val="left"/>
      <w:pPr>
        <w:ind w:left="525" w:hanging="525"/>
      </w:pPr>
      <w:rPr>
        <w:rFonts w:hint="default"/>
      </w:rPr>
    </w:lvl>
    <w:lvl w:ilvl="1">
      <w:start w:val="2"/>
      <w:numFmt w:val="decimal"/>
      <w:lvlText w:val="%1.%2"/>
      <w:lvlJc w:val="left"/>
      <w:pPr>
        <w:ind w:left="1071" w:hanging="525"/>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168" w:hanging="1800"/>
      </w:pPr>
      <w:rPr>
        <w:rFonts w:hint="default"/>
      </w:rPr>
    </w:lvl>
  </w:abstractNum>
  <w:abstractNum w:abstractNumId="19" w15:restartNumberingAfterBreak="0">
    <w:nsid w:val="4B22151E"/>
    <w:multiLevelType w:val="multilevel"/>
    <w:tmpl w:val="7ACC6E04"/>
    <w:lvl w:ilvl="0">
      <w:start w:val="1"/>
      <w:numFmt w:val="decimal"/>
      <w:lvlText w:val="%1."/>
      <w:lvlJc w:val="left"/>
      <w:pPr>
        <w:ind w:left="0" w:firstLine="0"/>
      </w:pPr>
      <w:rPr>
        <w:b w:val="0"/>
        <w:i w:val="0"/>
        <w:smallCaps w:val="0"/>
        <w:strike w:val="0"/>
        <w:color w:val="000000"/>
        <w:u w:val="none"/>
        <w:vertAlign w:val="baseline"/>
      </w:rPr>
    </w:lvl>
    <w:lvl w:ilvl="1">
      <w:start w:val="1"/>
      <w:numFmt w:val="decimal"/>
      <w:lvlText w:val="%1.%2."/>
      <w:lvlJc w:val="left"/>
      <w:pPr>
        <w:ind w:left="1296" w:hanging="720"/>
      </w:pPr>
    </w:lvl>
    <w:lvl w:ilvl="2">
      <w:start w:val="1"/>
      <w:numFmt w:val="decimal"/>
      <w:lvlText w:val="%1.%2.%3."/>
      <w:lvlJc w:val="left"/>
      <w:pPr>
        <w:ind w:left="0" w:firstLine="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20" w15:restartNumberingAfterBreak="0">
    <w:nsid w:val="58BB4BF1"/>
    <w:multiLevelType w:val="multilevel"/>
    <w:tmpl w:val="646C189E"/>
    <w:lvl w:ilvl="0">
      <w:start w:val="1"/>
      <w:numFmt w:val="decimal"/>
      <w:lvlText w:val="%1."/>
      <w:lvlJc w:val="left"/>
      <w:pPr>
        <w:ind w:left="0" w:firstLine="0"/>
      </w:pPr>
      <w:rPr>
        <w:b w:val="0"/>
        <w:i w:val="0"/>
        <w:smallCaps w:val="0"/>
        <w:strike w:val="0"/>
        <w:color w:val="000000"/>
        <w:u w:val="none"/>
        <w:vertAlign w:val="baseline"/>
      </w:rPr>
    </w:lvl>
    <w:lvl w:ilvl="1">
      <w:start w:val="1"/>
      <w:numFmt w:val="decimal"/>
      <w:lvlText w:val="%1.%2."/>
      <w:lvlJc w:val="left"/>
      <w:pPr>
        <w:ind w:left="1296" w:hanging="720"/>
      </w:pPr>
    </w:lvl>
    <w:lvl w:ilvl="2">
      <w:start w:val="1"/>
      <w:numFmt w:val="decimal"/>
      <w:lvlText w:val="%1.%2.%3."/>
      <w:lvlJc w:val="left"/>
      <w:pPr>
        <w:ind w:left="0" w:firstLine="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21" w15:restartNumberingAfterBreak="0">
    <w:nsid w:val="595E4739"/>
    <w:multiLevelType w:val="multilevel"/>
    <w:tmpl w:val="555AB764"/>
    <w:lvl w:ilvl="0">
      <w:start w:val="1"/>
      <w:numFmt w:val="decimal"/>
      <w:lvlText w:val="%1."/>
      <w:lvlJc w:val="left"/>
      <w:pPr>
        <w:ind w:left="0" w:firstLine="0"/>
      </w:pPr>
      <w:rPr>
        <w:b w:val="0"/>
        <w:i w:val="0"/>
        <w:smallCaps w:val="0"/>
        <w:strike w:val="0"/>
        <w:color w:val="000000"/>
        <w:u w:val="none"/>
        <w:vertAlign w:val="baseline"/>
      </w:rPr>
    </w:lvl>
    <w:lvl w:ilvl="1">
      <w:start w:val="1"/>
      <w:numFmt w:val="decimal"/>
      <w:lvlText w:val="%1.%2."/>
      <w:lvlJc w:val="left"/>
      <w:pPr>
        <w:ind w:left="1296" w:hanging="720"/>
      </w:pPr>
    </w:lvl>
    <w:lvl w:ilvl="2">
      <w:start w:val="1"/>
      <w:numFmt w:val="decimal"/>
      <w:lvlText w:val="%1.%2.%3."/>
      <w:lvlJc w:val="left"/>
      <w:pPr>
        <w:ind w:left="0" w:firstLine="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22" w15:restartNumberingAfterBreak="0">
    <w:nsid w:val="5E2B750D"/>
    <w:multiLevelType w:val="multilevel"/>
    <w:tmpl w:val="676062FE"/>
    <w:lvl w:ilvl="0">
      <w:start w:val="1"/>
      <w:numFmt w:val="decimal"/>
      <w:lvlText w:val="%1."/>
      <w:lvlJc w:val="left"/>
      <w:pPr>
        <w:ind w:left="0" w:firstLine="0"/>
      </w:pPr>
      <w:rPr>
        <w:b w:val="0"/>
        <w:i w:val="0"/>
        <w:smallCaps w:val="0"/>
        <w:strike w:val="0"/>
        <w:color w:val="000000"/>
        <w:u w:val="none"/>
        <w:vertAlign w:val="baseline"/>
      </w:rPr>
    </w:lvl>
    <w:lvl w:ilvl="1">
      <w:start w:val="1"/>
      <w:numFmt w:val="decimal"/>
      <w:lvlText w:val="%1.%2."/>
      <w:lvlJc w:val="left"/>
      <w:pPr>
        <w:ind w:left="1296" w:hanging="720"/>
      </w:pPr>
    </w:lvl>
    <w:lvl w:ilvl="2">
      <w:start w:val="1"/>
      <w:numFmt w:val="decimal"/>
      <w:lvlText w:val="%1.%2.%3."/>
      <w:lvlJc w:val="left"/>
      <w:pPr>
        <w:ind w:left="0" w:firstLine="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23" w15:restartNumberingAfterBreak="0">
    <w:nsid w:val="6AC72ABC"/>
    <w:multiLevelType w:val="multilevel"/>
    <w:tmpl w:val="771E25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A4423A"/>
    <w:multiLevelType w:val="multilevel"/>
    <w:tmpl w:val="E9285602"/>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748D1DA3"/>
    <w:multiLevelType w:val="multilevel"/>
    <w:tmpl w:val="7ACC6E04"/>
    <w:lvl w:ilvl="0">
      <w:start w:val="1"/>
      <w:numFmt w:val="decimal"/>
      <w:lvlText w:val="%1."/>
      <w:lvlJc w:val="left"/>
      <w:pPr>
        <w:ind w:left="0" w:firstLine="0"/>
      </w:pPr>
      <w:rPr>
        <w:b w:val="0"/>
        <w:i w:val="0"/>
        <w:smallCaps w:val="0"/>
        <w:strike w:val="0"/>
        <w:color w:val="000000"/>
        <w:u w:val="none"/>
        <w:vertAlign w:val="baseline"/>
      </w:rPr>
    </w:lvl>
    <w:lvl w:ilvl="1">
      <w:start w:val="1"/>
      <w:numFmt w:val="decimal"/>
      <w:lvlText w:val="%1.%2."/>
      <w:lvlJc w:val="left"/>
      <w:pPr>
        <w:ind w:left="1296" w:hanging="720"/>
      </w:pPr>
    </w:lvl>
    <w:lvl w:ilvl="2">
      <w:start w:val="1"/>
      <w:numFmt w:val="decimal"/>
      <w:lvlText w:val="%1.%2.%3."/>
      <w:lvlJc w:val="left"/>
      <w:pPr>
        <w:ind w:left="0" w:firstLine="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26" w15:restartNumberingAfterBreak="0">
    <w:nsid w:val="75760F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9632150">
    <w:abstractNumId w:val="1"/>
  </w:num>
  <w:num w:numId="2" w16cid:durableId="324751088">
    <w:abstractNumId w:val="16"/>
  </w:num>
  <w:num w:numId="3" w16cid:durableId="1679891825">
    <w:abstractNumId w:val="7"/>
  </w:num>
  <w:num w:numId="4" w16cid:durableId="402799766">
    <w:abstractNumId w:val="23"/>
  </w:num>
  <w:num w:numId="5" w16cid:durableId="473916845">
    <w:abstractNumId w:val="17"/>
  </w:num>
  <w:num w:numId="6" w16cid:durableId="1165970638">
    <w:abstractNumId w:val="5"/>
  </w:num>
  <w:num w:numId="7" w16cid:durableId="1406338861">
    <w:abstractNumId w:val="15"/>
  </w:num>
  <w:num w:numId="8" w16cid:durableId="1218855427">
    <w:abstractNumId w:val="14"/>
  </w:num>
  <w:num w:numId="9" w16cid:durableId="769855291">
    <w:abstractNumId w:val="6"/>
  </w:num>
  <w:num w:numId="10" w16cid:durableId="1401367161">
    <w:abstractNumId w:val="21"/>
  </w:num>
  <w:num w:numId="11" w16cid:durableId="451631142">
    <w:abstractNumId w:val="24"/>
  </w:num>
  <w:num w:numId="12" w16cid:durableId="1063482416">
    <w:abstractNumId w:val="2"/>
  </w:num>
  <w:num w:numId="13" w16cid:durableId="802230457">
    <w:abstractNumId w:val="20"/>
  </w:num>
  <w:num w:numId="14" w16cid:durableId="93744519">
    <w:abstractNumId w:val="25"/>
  </w:num>
  <w:num w:numId="15" w16cid:durableId="1429428588">
    <w:abstractNumId w:val="22"/>
  </w:num>
  <w:num w:numId="16" w16cid:durableId="1764959922">
    <w:abstractNumId w:val="9"/>
  </w:num>
  <w:num w:numId="17" w16cid:durableId="1690137479">
    <w:abstractNumId w:val="12"/>
  </w:num>
  <w:num w:numId="18" w16cid:durableId="158204785">
    <w:abstractNumId w:val="7"/>
  </w:num>
  <w:num w:numId="19" w16cid:durableId="711271789">
    <w:abstractNumId w:val="26"/>
  </w:num>
  <w:num w:numId="20" w16cid:durableId="1060901999">
    <w:abstractNumId w:val="8"/>
  </w:num>
  <w:num w:numId="21" w16cid:durableId="533272121">
    <w:abstractNumId w:val="11"/>
  </w:num>
  <w:num w:numId="22" w16cid:durableId="2063559647">
    <w:abstractNumId w:val="18"/>
  </w:num>
  <w:num w:numId="23" w16cid:durableId="1210728962">
    <w:abstractNumId w:val="19"/>
  </w:num>
  <w:num w:numId="24" w16cid:durableId="310913554">
    <w:abstractNumId w:val="0"/>
  </w:num>
  <w:num w:numId="25" w16cid:durableId="644361632">
    <w:abstractNumId w:val="10"/>
  </w:num>
  <w:num w:numId="26" w16cid:durableId="2115007077">
    <w:abstractNumId w:val="7"/>
  </w:num>
  <w:num w:numId="27" w16cid:durableId="2056930805">
    <w:abstractNumId w:val="3"/>
  </w:num>
  <w:num w:numId="28" w16cid:durableId="1635133616">
    <w:abstractNumId w:val="4"/>
  </w:num>
  <w:num w:numId="29" w16cid:durableId="17990582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ssein Dharma">
    <w15:presenceInfo w15:providerId="AD" w15:userId="S::Hussein.Dharma@england.nhs.uk::56641c30-9539-4f1d-9389-a87806e34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92"/>
    <w:rsid w:val="00036CE3"/>
    <w:rsid w:val="00040496"/>
    <w:rsid w:val="00041C94"/>
    <w:rsid w:val="000472C2"/>
    <w:rsid w:val="00055FA6"/>
    <w:rsid w:val="00057EB3"/>
    <w:rsid w:val="00065B86"/>
    <w:rsid w:val="00070079"/>
    <w:rsid w:val="00096F23"/>
    <w:rsid w:val="000A7291"/>
    <w:rsid w:val="000A77B4"/>
    <w:rsid w:val="000D06BA"/>
    <w:rsid w:val="000D77F6"/>
    <w:rsid w:val="000E45BB"/>
    <w:rsid w:val="0010000C"/>
    <w:rsid w:val="0011103F"/>
    <w:rsid w:val="00113B44"/>
    <w:rsid w:val="00123154"/>
    <w:rsid w:val="00123CB3"/>
    <w:rsid w:val="00145342"/>
    <w:rsid w:val="0015109A"/>
    <w:rsid w:val="00151FF6"/>
    <w:rsid w:val="00155B88"/>
    <w:rsid w:val="00162EBB"/>
    <w:rsid w:val="00164525"/>
    <w:rsid w:val="001925C6"/>
    <w:rsid w:val="001A18AE"/>
    <w:rsid w:val="001A2CA5"/>
    <w:rsid w:val="001C0B62"/>
    <w:rsid w:val="001C29AD"/>
    <w:rsid w:val="001D793E"/>
    <w:rsid w:val="001F33E2"/>
    <w:rsid w:val="001F36A4"/>
    <w:rsid w:val="001F53E0"/>
    <w:rsid w:val="00213022"/>
    <w:rsid w:val="00223BED"/>
    <w:rsid w:val="0022707B"/>
    <w:rsid w:val="00227174"/>
    <w:rsid w:val="00230051"/>
    <w:rsid w:val="00236A01"/>
    <w:rsid w:val="00242355"/>
    <w:rsid w:val="00242F63"/>
    <w:rsid w:val="002447D5"/>
    <w:rsid w:val="00247BF4"/>
    <w:rsid w:val="00252E82"/>
    <w:rsid w:val="002547DF"/>
    <w:rsid w:val="00261593"/>
    <w:rsid w:val="00264332"/>
    <w:rsid w:val="002823AB"/>
    <w:rsid w:val="002C016C"/>
    <w:rsid w:val="002D6803"/>
    <w:rsid w:val="0031157F"/>
    <w:rsid w:val="00313B17"/>
    <w:rsid w:val="00320A59"/>
    <w:rsid w:val="00326A63"/>
    <w:rsid w:val="00343CA6"/>
    <w:rsid w:val="00345C70"/>
    <w:rsid w:val="0036134C"/>
    <w:rsid w:val="00366072"/>
    <w:rsid w:val="00374CFF"/>
    <w:rsid w:val="00375DAA"/>
    <w:rsid w:val="003A1D3F"/>
    <w:rsid w:val="003D58B0"/>
    <w:rsid w:val="0041049D"/>
    <w:rsid w:val="0043497C"/>
    <w:rsid w:val="004551B3"/>
    <w:rsid w:val="00455DA5"/>
    <w:rsid w:val="0047342A"/>
    <w:rsid w:val="00480E0A"/>
    <w:rsid w:val="0048224F"/>
    <w:rsid w:val="00484E42"/>
    <w:rsid w:val="004912D0"/>
    <w:rsid w:val="004944DD"/>
    <w:rsid w:val="004A13B2"/>
    <w:rsid w:val="004A429E"/>
    <w:rsid w:val="004B5865"/>
    <w:rsid w:val="004D19FC"/>
    <w:rsid w:val="004D2801"/>
    <w:rsid w:val="004D661E"/>
    <w:rsid w:val="00510232"/>
    <w:rsid w:val="00514898"/>
    <w:rsid w:val="005264B7"/>
    <w:rsid w:val="00534895"/>
    <w:rsid w:val="00546B56"/>
    <w:rsid w:val="0055671A"/>
    <w:rsid w:val="00560A2B"/>
    <w:rsid w:val="00586D17"/>
    <w:rsid w:val="005926AE"/>
    <w:rsid w:val="005A34F2"/>
    <w:rsid w:val="005D5CFD"/>
    <w:rsid w:val="005F10E0"/>
    <w:rsid w:val="005F2074"/>
    <w:rsid w:val="00631F27"/>
    <w:rsid w:val="00644DDF"/>
    <w:rsid w:val="00652034"/>
    <w:rsid w:val="00662066"/>
    <w:rsid w:val="00673672"/>
    <w:rsid w:val="006A5A74"/>
    <w:rsid w:val="006B22F8"/>
    <w:rsid w:val="006B2EC3"/>
    <w:rsid w:val="006E7390"/>
    <w:rsid w:val="006F02B6"/>
    <w:rsid w:val="00720D43"/>
    <w:rsid w:val="0072535B"/>
    <w:rsid w:val="007405BF"/>
    <w:rsid w:val="00747EAA"/>
    <w:rsid w:val="00762AE9"/>
    <w:rsid w:val="00763C9C"/>
    <w:rsid w:val="00770E2F"/>
    <w:rsid w:val="007716D4"/>
    <w:rsid w:val="00792803"/>
    <w:rsid w:val="00794269"/>
    <w:rsid w:val="007A3564"/>
    <w:rsid w:val="007B0E34"/>
    <w:rsid w:val="007B754F"/>
    <w:rsid w:val="007B78DD"/>
    <w:rsid w:val="007C0396"/>
    <w:rsid w:val="007D3107"/>
    <w:rsid w:val="00803961"/>
    <w:rsid w:val="00805B5D"/>
    <w:rsid w:val="008112EE"/>
    <w:rsid w:val="008175AF"/>
    <w:rsid w:val="0081764C"/>
    <w:rsid w:val="00825E79"/>
    <w:rsid w:val="0083039B"/>
    <w:rsid w:val="00852886"/>
    <w:rsid w:val="008621AF"/>
    <w:rsid w:val="008632E7"/>
    <w:rsid w:val="008707B9"/>
    <w:rsid w:val="00871083"/>
    <w:rsid w:val="008777AC"/>
    <w:rsid w:val="008879F4"/>
    <w:rsid w:val="008B3287"/>
    <w:rsid w:val="008B79F1"/>
    <w:rsid w:val="008D2192"/>
    <w:rsid w:val="008D6003"/>
    <w:rsid w:val="008D722C"/>
    <w:rsid w:val="008D7B94"/>
    <w:rsid w:val="009121E0"/>
    <w:rsid w:val="00917CAD"/>
    <w:rsid w:val="00921CCF"/>
    <w:rsid w:val="00923035"/>
    <w:rsid w:val="00937222"/>
    <w:rsid w:val="009423B0"/>
    <w:rsid w:val="00950FEB"/>
    <w:rsid w:val="00961ABD"/>
    <w:rsid w:val="00963831"/>
    <w:rsid w:val="00977BE4"/>
    <w:rsid w:val="009813E5"/>
    <w:rsid w:val="00982428"/>
    <w:rsid w:val="009A0191"/>
    <w:rsid w:val="009A030C"/>
    <w:rsid w:val="009A1D48"/>
    <w:rsid w:val="009A3CA8"/>
    <w:rsid w:val="009A5149"/>
    <w:rsid w:val="009B08D9"/>
    <w:rsid w:val="009B2ABF"/>
    <w:rsid w:val="00A038B6"/>
    <w:rsid w:val="00A30031"/>
    <w:rsid w:val="00A60308"/>
    <w:rsid w:val="00A64CEC"/>
    <w:rsid w:val="00A77468"/>
    <w:rsid w:val="00A87BFF"/>
    <w:rsid w:val="00A97E80"/>
    <w:rsid w:val="00AB4209"/>
    <w:rsid w:val="00AB72D0"/>
    <w:rsid w:val="00AC1873"/>
    <w:rsid w:val="00AC531C"/>
    <w:rsid w:val="00AC606A"/>
    <w:rsid w:val="00AE7B5D"/>
    <w:rsid w:val="00AF4BCA"/>
    <w:rsid w:val="00AF68AB"/>
    <w:rsid w:val="00B01E02"/>
    <w:rsid w:val="00B024ED"/>
    <w:rsid w:val="00B03017"/>
    <w:rsid w:val="00B05527"/>
    <w:rsid w:val="00B16E3B"/>
    <w:rsid w:val="00B454CA"/>
    <w:rsid w:val="00B45717"/>
    <w:rsid w:val="00B47883"/>
    <w:rsid w:val="00B62C5D"/>
    <w:rsid w:val="00B742BB"/>
    <w:rsid w:val="00B745D7"/>
    <w:rsid w:val="00B90C7D"/>
    <w:rsid w:val="00B950DF"/>
    <w:rsid w:val="00B96235"/>
    <w:rsid w:val="00B96813"/>
    <w:rsid w:val="00B96D7C"/>
    <w:rsid w:val="00B973F2"/>
    <w:rsid w:val="00BA1F75"/>
    <w:rsid w:val="00BB0C9C"/>
    <w:rsid w:val="00BB1352"/>
    <w:rsid w:val="00BB17D2"/>
    <w:rsid w:val="00BB7DD2"/>
    <w:rsid w:val="00BC1002"/>
    <w:rsid w:val="00BC5C58"/>
    <w:rsid w:val="00BD3342"/>
    <w:rsid w:val="00BE3DE3"/>
    <w:rsid w:val="00C055E3"/>
    <w:rsid w:val="00C05775"/>
    <w:rsid w:val="00C40765"/>
    <w:rsid w:val="00C65EE2"/>
    <w:rsid w:val="00C81125"/>
    <w:rsid w:val="00C87D6E"/>
    <w:rsid w:val="00C90B26"/>
    <w:rsid w:val="00C92614"/>
    <w:rsid w:val="00C977A8"/>
    <w:rsid w:val="00CA5A45"/>
    <w:rsid w:val="00CA6289"/>
    <w:rsid w:val="00CB2A1F"/>
    <w:rsid w:val="00CB3513"/>
    <w:rsid w:val="00CC74A4"/>
    <w:rsid w:val="00CD2D84"/>
    <w:rsid w:val="00CE2E9D"/>
    <w:rsid w:val="00CE7149"/>
    <w:rsid w:val="00CE7384"/>
    <w:rsid w:val="00D0017D"/>
    <w:rsid w:val="00D016EE"/>
    <w:rsid w:val="00D211C5"/>
    <w:rsid w:val="00D259DB"/>
    <w:rsid w:val="00D32D9B"/>
    <w:rsid w:val="00D34E05"/>
    <w:rsid w:val="00D35678"/>
    <w:rsid w:val="00D43B45"/>
    <w:rsid w:val="00D55802"/>
    <w:rsid w:val="00D57D53"/>
    <w:rsid w:val="00D777AB"/>
    <w:rsid w:val="00D86478"/>
    <w:rsid w:val="00D94177"/>
    <w:rsid w:val="00D975B4"/>
    <w:rsid w:val="00DA4DCC"/>
    <w:rsid w:val="00DA63B4"/>
    <w:rsid w:val="00DD5C42"/>
    <w:rsid w:val="00DF102F"/>
    <w:rsid w:val="00E1277C"/>
    <w:rsid w:val="00E15B7C"/>
    <w:rsid w:val="00E17A6B"/>
    <w:rsid w:val="00E201DC"/>
    <w:rsid w:val="00E2233A"/>
    <w:rsid w:val="00E23E32"/>
    <w:rsid w:val="00E36D80"/>
    <w:rsid w:val="00E50682"/>
    <w:rsid w:val="00E54899"/>
    <w:rsid w:val="00E54D6C"/>
    <w:rsid w:val="00E76211"/>
    <w:rsid w:val="00E774EF"/>
    <w:rsid w:val="00EA7503"/>
    <w:rsid w:val="00EB6304"/>
    <w:rsid w:val="00ED328A"/>
    <w:rsid w:val="00ED69D2"/>
    <w:rsid w:val="00EE4726"/>
    <w:rsid w:val="00EE4C94"/>
    <w:rsid w:val="00EE7A23"/>
    <w:rsid w:val="00F0083A"/>
    <w:rsid w:val="00F06D8B"/>
    <w:rsid w:val="00F172D2"/>
    <w:rsid w:val="00F20C88"/>
    <w:rsid w:val="00F22B94"/>
    <w:rsid w:val="00F2353A"/>
    <w:rsid w:val="00F37CBB"/>
    <w:rsid w:val="00F40E28"/>
    <w:rsid w:val="00F540E9"/>
    <w:rsid w:val="00F569F3"/>
    <w:rsid w:val="00F63A7A"/>
    <w:rsid w:val="00F73927"/>
    <w:rsid w:val="00FC751B"/>
    <w:rsid w:val="00FD330D"/>
    <w:rsid w:val="00FE7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C5C0"/>
  <w15:docId w15:val="{5EB360B8-C1D5-4AAB-9E59-6E030D06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18"/>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3"/>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096F23"/>
    <w:pPr>
      <w:numPr>
        <w:ilvl w:val="1"/>
      </w:numPr>
      <w:ind w:left="567" w:hanging="579"/>
      <w:outlineLvl w:val="2"/>
    </w:pPr>
    <w:rPr>
      <w:sz w:val="24"/>
      <w:szCs w:val="24"/>
      <w:u w:val="single"/>
    </w:rPr>
  </w:style>
  <w:style w:type="paragraph" w:styleId="Heading4">
    <w:name w:val="heading 4"/>
    <w:basedOn w:val="Heading2"/>
    <w:next w:val="Normal"/>
    <w:link w:val="Heading4Char"/>
    <w:uiPriority w:val="9"/>
    <w:unhideWhenUsed/>
    <w:qFormat/>
    <w:rsid w:val="00C80BDA"/>
    <w:pPr>
      <w:numPr>
        <w:ilvl w:val="2"/>
      </w:numPr>
      <w:outlineLvl w:val="3"/>
    </w:pPr>
    <w:rPr>
      <w:b w:val="0"/>
      <w:sz w:val="24"/>
      <w:szCs w:val="24"/>
    </w:rPr>
  </w:style>
  <w:style w:type="paragraph" w:styleId="Heading5">
    <w:name w:val="heading 5"/>
    <w:basedOn w:val="Normal"/>
    <w:next w:val="Normal"/>
    <w:link w:val="Heading5Char"/>
    <w:uiPriority w:val="9"/>
    <w:semiHidden/>
    <w:unhideWhenUsed/>
    <w:qFormat/>
    <w:rsid w:val="00390E69"/>
    <w:pPr>
      <w:keepNext/>
      <w:keepLines/>
      <w:numPr>
        <w:ilvl w:val="4"/>
        <w:numId w:val="1"/>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iPriority w:val="9"/>
    <w:semiHidden/>
    <w:unhideWhenUsed/>
    <w:qFormat/>
    <w:rsid w:val="00390E69"/>
    <w:pPr>
      <w:keepNext/>
      <w:keepLines/>
      <w:numPr>
        <w:ilvl w:val="5"/>
        <w:numId w:val="1"/>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1"/>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1"/>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1"/>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0E69"/>
    <w:rPr>
      <w:rFonts w:ascii="Arial" w:eastAsia="Times New Roman" w:hAnsi="Arial" w:cs="Times New Roman"/>
      <w:b/>
      <w:bCs/>
      <w:color w:val="1F497D" w:themeColor="text2"/>
      <w:sz w:val="80"/>
      <w:szCs w:val="80"/>
    </w:rPr>
  </w:style>
  <w:style w:type="paragraph" w:styleId="ListParagraph">
    <w:name w:val="List Paragraph"/>
    <w:aliases w:val="Colorful List - Accent 11,Bullet 1,Dot pt,No Spacing1,List Paragraph Char Char Char,Indicator Text,List Paragraph1,Numbered Para 1,Bullet Points,MAIN CONTENT,List Paragraph12,F5 List Paragraph,List Paragraph2,Normal numbered,OBC Bullet,L"/>
    <w:basedOn w:val="Normal"/>
    <w:link w:val="ListParagraphChar"/>
    <w:uiPriority w:val="34"/>
    <w:qFormat/>
    <w:rsid w:val="00613B18"/>
    <w:pPr>
      <w:ind w:left="720"/>
    </w:p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uiPriority w:val="9"/>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096F23"/>
    <w:rPr>
      <w:rFonts w:ascii="Arial" w:eastAsia="Times New Roman" w:hAnsi="Arial" w:cs="Times New Roman"/>
      <w:b/>
      <w:bCs/>
      <w:iCs/>
      <w:sz w:val="24"/>
      <w:szCs w:val="24"/>
      <w:u w:val="single"/>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DA4DCC"/>
    <w:pPr>
      <w:tabs>
        <w:tab w:val="right" w:leader="dot" w:pos="9016"/>
      </w:tabs>
      <w:spacing w:after="100"/>
    </w:pPr>
  </w:style>
  <w:style w:type="paragraph" w:styleId="TOC2">
    <w:name w:val="toc 2"/>
    <w:basedOn w:val="Normal"/>
    <w:next w:val="Normal"/>
    <w:autoRedefine/>
    <w:uiPriority w:val="39"/>
    <w:unhideWhenUsed/>
    <w:rsid w:val="00F2353A"/>
    <w:pPr>
      <w:tabs>
        <w:tab w:val="left" w:pos="660"/>
        <w:tab w:val="right" w:leader="dot" w:pos="9016"/>
      </w:tabs>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871"/>
  </w:style>
  <w:style w:type="character" w:customStyle="1" w:styleId="normaltextrun">
    <w:name w:val="normaltextrun"/>
    <w:basedOn w:val="DefaultParagraphFont"/>
    <w:rsid w:val="004E6736"/>
  </w:style>
  <w:style w:type="paragraph" w:styleId="EndnoteText">
    <w:name w:val="endnote text"/>
    <w:basedOn w:val="Normal"/>
    <w:link w:val="EndnoteTextChar"/>
    <w:uiPriority w:val="99"/>
    <w:semiHidden/>
    <w:unhideWhenUsed/>
    <w:rsid w:val="00E82A87"/>
    <w:rPr>
      <w:rFonts w:ascii="Arial" w:hAnsi="Arial" w:cstheme="minorBidi"/>
      <w:sz w:val="20"/>
      <w:szCs w:val="20"/>
    </w:rPr>
  </w:style>
  <w:style w:type="character" w:customStyle="1" w:styleId="EndnoteTextChar">
    <w:name w:val="Endnote Text Char"/>
    <w:basedOn w:val="DefaultParagraphFont"/>
    <w:link w:val="EndnoteText"/>
    <w:uiPriority w:val="99"/>
    <w:semiHidden/>
    <w:rsid w:val="00E82A87"/>
    <w:rPr>
      <w:rFonts w:ascii="Arial" w:hAnsi="Arial"/>
      <w:sz w:val="20"/>
      <w:szCs w:val="20"/>
    </w:rPr>
  </w:style>
  <w:style w:type="character" w:styleId="EndnoteReference">
    <w:name w:val="endnote reference"/>
    <w:basedOn w:val="DefaultParagraphFont"/>
    <w:uiPriority w:val="99"/>
    <w:semiHidden/>
    <w:unhideWhenUsed/>
    <w:rsid w:val="00E82A87"/>
    <w:rPr>
      <w:vertAlign w:val="superscript"/>
    </w:rPr>
  </w:style>
  <w:style w:type="character" w:customStyle="1" w:styleId="ListParagraphChar">
    <w:name w:val="List Paragraph Char"/>
    <w:aliases w:val="Colorful List - Accent 11 Char,Bullet 1 Char,Dot pt Char,No Spacing1 Char,List Paragraph Char Char Char Char,Indicator Text Char,List Paragraph1 Char,Numbered Para 1 Char,Bullet Points Char,MAIN CONTENT Char,List Paragraph12 Char"/>
    <w:link w:val="ListParagraph"/>
    <w:uiPriority w:val="34"/>
    <w:qFormat/>
    <w:locked/>
    <w:rsid w:val="007B49B3"/>
    <w:rPr>
      <w:rFonts w:ascii="Calibri" w:hAnsi="Calibri" w:cs="Calibri"/>
    </w:rPr>
  </w:style>
  <w:style w:type="character" w:styleId="CommentReference">
    <w:name w:val="annotation reference"/>
    <w:basedOn w:val="DefaultParagraphFont"/>
    <w:uiPriority w:val="99"/>
    <w:semiHidden/>
    <w:unhideWhenUsed/>
    <w:rsid w:val="004F5C80"/>
    <w:rPr>
      <w:sz w:val="16"/>
      <w:szCs w:val="16"/>
    </w:rPr>
  </w:style>
  <w:style w:type="paragraph" w:styleId="CommentText">
    <w:name w:val="annotation text"/>
    <w:basedOn w:val="Normal"/>
    <w:link w:val="CommentTextChar"/>
    <w:uiPriority w:val="99"/>
    <w:unhideWhenUsed/>
    <w:rsid w:val="004F5C80"/>
    <w:rPr>
      <w:sz w:val="20"/>
      <w:szCs w:val="20"/>
    </w:rPr>
  </w:style>
  <w:style w:type="character" w:customStyle="1" w:styleId="CommentTextChar">
    <w:name w:val="Comment Text Char"/>
    <w:basedOn w:val="DefaultParagraphFont"/>
    <w:link w:val="CommentText"/>
    <w:uiPriority w:val="99"/>
    <w:rsid w:val="004F5C8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5C80"/>
    <w:rPr>
      <w:b/>
      <w:bCs/>
    </w:rPr>
  </w:style>
  <w:style w:type="character" w:customStyle="1" w:styleId="CommentSubjectChar">
    <w:name w:val="Comment Subject Char"/>
    <w:basedOn w:val="CommentTextChar"/>
    <w:link w:val="CommentSubject"/>
    <w:uiPriority w:val="99"/>
    <w:semiHidden/>
    <w:rsid w:val="004F5C80"/>
    <w:rPr>
      <w:rFonts w:ascii="Calibri" w:hAnsi="Calibri" w:cs="Calibri"/>
      <w:b/>
      <w:bCs/>
      <w:sz w:val="20"/>
      <w:szCs w:val="20"/>
    </w:rPr>
  </w:style>
  <w:style w:type="paragraph" w:customStyle="1" w:styleId="Default">
    <w:name w:val="Default"/>
    <w:rsid w:val="008242B8"/>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0979A4"/>
    <w:rPr>
      <w:i/>
      <w:iC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055FA6"/>
    <w:rPr>
      <w:sz w:val="20"/>
      <w:szCs w:val="20"/>
    </w:rPr>
  </w:style>
  <w:style w:type="character" w:customStyle="1" w:styleId="FootnoteTextChar">
    <w:name w:val="Footnote Text Char"/>
    <w:basedOn w:val="DefaultParagraphFont"/>
    <w:link w:val="FootnoteText"/>
    <w:uiPriority w:val="99"/>
    <w:semiHidden/>
    <w:rsid w:val="00055FA6"/>
    <w:rPr>
      <w:sz w:val="20"/>
      <w:szCs w:val="20"/>
    </w:rPr>
  </w:style>
  <w:style w:type="character" w:styleId="FootnoteReference">
    <w:name w:val="footnote reference"/>
    <w:basedOn w:val="DefaultParagraphFont"/>
    <w:uiPriority w:val="99"/>
    <w:semiHidden/>
    <w:unhideWhenUsed/>
    <w:rsid w:val="00055FA6"/>
    <w:rPr>
      <w:vertAlign w:val="superscript"/>
    </w:rPr>
  </w:style>
  <w:style w:type="character" w:styleId="UnresolvedMention">
    <w:name w:val="Unresolved Mention"/>
    <w:basedOn w:val="DefaultParagraphFont"/>
    <w:uiPriority w:val="99"/>
    <w:semiHidden/>
    <w:unhideWhenUsed/>
    <w:rsid w:val="00057EB3"/>
    <w:rPr>
      <w:color w:val="605E5C"/>
      <w:shd w:val="clear" w:color="auto" w:fill="E1DFDD"/>
    </w:rPr>
  </w:style>
  <w:style w:type="character" w:styleId="FollowedHyperlink">
    <w:name w:val="FollowedHyperlink"/>
    <w:basedOn w:val="DefaultParagraphFont"/>
    <w:uiPriority w:val="99"/>
    <w:semiHidden/>
    <w:unhideWhenUsed/>
    <w:rsid w:val="00C81125"/>
    <w:rPr>
      <w:color w:val="800080" w:themeColor="followedHyperlink"/>
      <w:u w:val="single"/>
    </w:rPr>
  </w:style>
  <w:style w:type="paragraph" w:styleId="TOC3">
    <w:name w:val="toc 3"/>
    <w:basedOn w:val="Normal"/>
    <w:next w:val="Normal"/>
    <w:autoRedefine/>
    <w:uiPriority w:val="39"/>
    <w:unhideWhenUsed/>
    <w:rsid w:val="00366072"/>
    <w:pPr>
      <w:spacing w:after="100"/>
      <w:ind w:left="440"/>
    </w:pPr>
  </w:style>
  <w:style w:type="paragraph" w:styleId="TOC4">
    <w:name w:val="toc 4"/>
    <w:basedOn w:val="Normal"/>
    <w:next w:val="Normal"/>
    <w:autoRedefine/>
    <w:uiPriority w:val="39"/>
    <w:unhideWhenUsed/>
    <w:rsid w:val="0036607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biobank.ac.uk/" TargetMode="External"/><Relationship Id="rId18" Type="http://schemas.microsoft.com/office/2018/08/relationships/commentsExtensible" Target="commentsExtensible.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procurement-policy-note-0620-taking-account-of-social-value-in-the-award-of-central-government-contracts" TargetMode="External"/><Relationship Id="rId7" Type="http://schemas.openxmlformats.org/officeDocument/2006/relationships/styles" Target="styles.xml"/><Relationship Id="rId12" Type="http://schemas.openxmlformats.org/officeDocument/2006/relationships/hyperlink" Target="https://www.longtermplan.nhs.uk/online-version/chapter-3-further-progress-on-care-quality-and-outcomes/better-care-for-major-health-conditions/research-and-innovation-to-drive-future-outcomes-improvement/"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england.nhs.uk/greenernhs/get-involved/suppli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england.nhs.uk/greenernhs/get-involved/suppli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olunteer.bepartofresearch.nihr.ac.uk/participants/introduction" TargetMode="External"/><Relationship Id="rId22" Type="http://schemas.openxmlformats.org/officeDocument/2006/relationships/hyperlink" Target="https://www.england.nhs.uk/nhs-commercial/central-commercial-function-ccf/evergreen/" TargetMode="External"/><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E85F802FDD24DACA6513E2A584C29" ma:contentTypeVersion="11" ma:contentTypeDescription="Create a new document." ma:contentTypeScope="" ma:versionID="789ccf885c567bcfceb4dc8da49a1467">
  <xsd:schema xmlns:xsd="http://www.w3.org/2001/XMLSchema" xmlns:xs="http://www.w3.org/2001/XMLSchema" xmlns:p="http://schemas.microsoft.com/office/2006/metadata/properties" xmlns:ns2="4fb8fd95-f0ec-4b93-930d-d5556019bd6f" xmlns:ns3="25166aeb-baf0-4044-a3dc-da586e1381c1" targetNamespace="http://schemas.microsoft.com/office/2006/metadata/properties" ma:root="true" ma:fieldsID="fedca4be719e8eb2b4eb460d3fdeb965" ns2:_="" ns3:_="">
    <xsd:import namespace="4fb8fd95-f0ec-4b93-930d-d5556019bd6f"/>
    <xsd:import namespace="25166aeb-baf0-4044-a3dc-da586e1381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8fd95-f0ec-4b93-930d-d5556019b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166aeb-baf0-4044-a3dc-da586e1381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a3adef-fc81-4868-8d8a-c7e0276660dc}" ma:internalName="TaxCatchAll" ma:showField="CatchAllData" ma:web="25166aeb-baf0-4044-a3dc-da586e138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166aeb-baf0-4044-a3dc-da586e1381c1" xsi:nil="true"/>
    <lcf76f155ced4ddcb4097134ff3c332f xmlns="4fb8fd95-f0ec-4b93-930d-d5556019bd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lH9FSPDxHmkU2r00sKXrTYumg==">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</go:docsCustomData>
</go:gDocsCustomXmlDataStorage>
</file>

<file path=customXml/itemProps1.xml><?xml version="1.0" encoding="utf-8"?>
<ds:datastoreItem xmlns:ds="http://schemas.openxmlformats.org/officeDocument/2006/customXml" ds:itemID="{ADBB2305-969E-4547-A954-4E5CEA5B5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8fd95-f0ec-4b93-930d-d5556019bd6f"/>
    <ds:schemaRef ds:uri="25166aeb-baf0-4044-a3dc-da586e138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85C8E-B8BA-4DF6-B222-ED2D61FEA69F}">
  <ds:schemaRefs>
    <ds:schemaRef ds:uri="http://schemas.microsoft.com/sharepoint/v3/contenttype/forms"/>
  </ds:schemaRefs>
</ds:datastoreItem>
</file>

<file path=customXml/itemProps3.xml><?xml version="1.0" encoding="utf-8"?>
<ds:datastoreItem xmlns:ds="http://schemas.openxmlformats.org/officeDocument/2006/customXml" ds:itemID="{38DCFA3B-BDCF-42CF-9FB2-993143A57761}">
  <ds:schemaRefs>
    <ds:schemaRef ds:uri="http://schemas.openxmlformats.org/package/2006/metadata/core-properties"/>
    <ds:schemaRef ds:uri="http://schemas.microsoft.com/office/2006/documentManagement/types"/>
    <ds:schemaRef ds:uri="http://www.w3.org/XML/1998/namespace"/>
    <ds:schemaRef ds:uri="25166aeb-baf0-4044-a3dc-da586e1381c1"/>
    <ds:schemaRef ds:uri="http://purl.org/dc/dcmitype/"/>
    <ds:schemaRef ds:uri="http://purl.org/dc/terms/"/>
    <ds:schemaRef ds:uri="http://schemas.microsoft.com/office/infopath/2007/PartnerControls"/>
    <ds:schemaRef ds:uri="4fb8fd95-f0ec-4b93-930d-d5556019bd6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5510576-935A-4BFB-B01D-72E5C8A42BFB}">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Paddy Howlin</dc:creator>
  <cp:lastModifiedBy>jacqueline powell</cp:lastModifiedBy>
  <cp:revision>6</cp:revision>
  <dcterms:created xsi:type="dcterms:W3CDTF">2023-08-11T13:26:00Z</dcterms:created>
  <dcterms:modified xsi:type="dcterms:W3CDTF">2023-08-11T14:51:00Z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0x010100A2AE85F802FDD24DACA6513E2A584C29</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y fmtid="{D5CDD505-2E9C-101B-9397-08002B2CF9AE}" pid="9" name="_MarkAsFinal">
    <vt:bool>true</vt:bool>
  </property>
</Properties>
</file>