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29285" w14:textId="77777777" w:rsidR="00CD4D84" w:rsidRPr="00CD4D84" w:rsidRDefault="00CD4D84" w:rsidP="00CD4D84"/>
    <w:p w14:paraId="20CBEDA8" w14:textId="0A76CC85" w:rsidR="00B55EDE" w:rsidRPr="006D5A76" w:rsidRDefault="0055180D" w:rsidP="007456AB">
      <w:pPr>
        <w:pStyle w:val="Heading1"/>
        <w:rPr>
          <w:color w:val="000000"/>
        </w:rPr>
      </w:pPr>
      <w:r w:rsidRPr="006D5A76">
        <w:rPr>
          <w:color w:val="000000"/>
        </w:rPr>
        <w:t>SECTION A</w:t>
      </w:r>
    </w:p>
    <w:tbl>
      <w:tblPr>
        <w:tblpPr w:leftFromText="180" w:rightFromText="180" w:vertAnchor="text" w:horzAnchor="margin" w:tblpX="10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5142"/>
      </w:tblGrid>
      <w:tr w:rsidR="00B55EDE" w:rsidRPr="006D5A76" w14:paraId="3ACDE427" w14:textId="77777777" w:rsidTr="004F1193">
        <w:trPr>
          <w:trHeight w:val="348"/>
        </w:trPr>
        <w:tc>
          <w:tcPr>
            <w:tcW w:w="8296" w:type="dxa"/>
            <w:gridSpan w:val="2"/>
            <w:shd w:val="clear" w:color="auto" w:fill="auto"/>
          </w:tcPr>
          <w:p w14:paraId="4A690ABD" w14:textId="77777777" w:rsidR="00B55EDE" w:rsidRPr="006D5A76" w:rsidRDefault="00B55EDE" w:rsidP="006D5A76">
            <w:pPr>
              <w:rPr>
                <w:b/>
                <w:bCs/>
                <w:u w:val="single"/>
              </w:rPr>
            </w:pPr>
            <w:r w:rsidRPr="006D5A76">
              <w:rPr>
                <w:b/>
                <w:bCs/>
                <w:u w:val="single"/>
              </w:rPr>
              <w:t>GENERAL DETAILS</w:t>
            </w:r>
          </w:p>
        </w:tc>
      </w:tr>
      <w:tr w:rsidR="00EA4C76" w:rsidRPr="006D5A76" w14:paraId="322CCEB3" w14:textId="77777777" w:rsidTr="004F1193">
        <w:trPr>
          <w:trHeight w:val="552"/>
        </w:trPr>
        <w:tc>
          <w:tcPr>
            <w:tcW w:w="3154" w:type="dxa"/>
            <w:shd w:val="clear" w:color="auto" w:fill="auto"/>
          </w:tcPr>
          <w:p w14:paraId="07B690CD" w14:textId="77777777" w:rsidR="00EA4C76" w:rsidRDefault="00EA4C76" w:rsidP="006D5A76">
            <w:r>
              <w:t>Amey Division</w:t>
            </w:r>
            <w:r w:rsidR="00CD4D84">
              <w:t>/Function</w:t>
            </w:r>
            <w:r>
              <w:t>:</w:t>
            </w:r>
          </w:p>
        </w:tc>
        <w:tc>
          <w:tcPr>
            <w:tcW w:w="5142" w:type="dxa"/>
            <w:shd w:val="clear" w:color="auto" w:fill="auto"/>
          </w:tcPr>
          <w:p w14:paraId="01DDB9C8" w14:textId="745B5121" w:rsidR="00EA4C76" w:rsidRPr="006D5A76" w:rsidRDefault="00C80569" w:rsidP="006D5A76">
            <w:pPr>
              <w:rPr>
                <w:b/>
                <w:bCs/>
              </w:rPr>
            </w:pPr>
            <w:r>
              <w:rPr>
                <w:b/>
                <w:bCs/>
              </w:rPr>
              <w:t>Amey Consulting</w:t>
            </w:r>
          </w:p>
        </w:tc>
      </w:tr>
      <w:tr w:rsidR="00B55EDE" w:rsidRPr="006D5A76" w14:paraId="6AB490DB" w14:textId="77777777" w:rsidTr="004F1193">
        <w:trPr>
          <w:trHeight w:val="552"/>
        </w:trPr>
        <w:tc>
          <w:tcPr>
            <w:tcW w:w="3154" w:type="dxa"/>
            <w:shd w:val="clear" w:color="auto" w:fill="auto"/>
          </w:tcPr>
          <w:p w14:paraId="7C0286D6" w14:textId="63773B3C" w:rsidR="00B55EDE" w:rsidRPr="00B55EDE" w:rsidRDefault="004F1193" w:rsidP="006D5A76">
            <w:r>
              <w:t xml:space="preserve">Project </w:t>
            </w:r>
          </w:p>
        </w:tc>
        <w:tc>
          <w:tcPr>
            <w:tcW w:w="5142" w:type="dxa"/>
            <w:shd w:val="clear" w:color="auto" w:fill="auto"/>
          </w:tcPr>
          <w:p w14:paraId="601397D4" w14:textId="6A0D3676" w:rsidR="005B5251" w:rsidRPr="00D55219" w:rsidRDefault="004F1193" w:rsidP="006D5A76">
            <w:pPr>
              <w:rPr>
                <w:bCs/>
              </w:rPr>
            </w:pPr>
            <w:r>
              <w:rPr>
                <w:bCs/>
              </w:rPr>
              <w:t>A66 Northern Trans Pennine</w:t>
            </w:r>
          </w:p>
        </w:tc>
      </w:tr>
      <w:tr w:rsidR="00B55EDE" w:rsidRPr="006D5A76" w14:paraId="271E4E21" w14:textId="77777777" w:rsidTr="004F1193">
        <w:trPr>
          <w:trHeight w:val="588"/>
        </w:trPr>
        <w:tc>
          <w:tcPr>
            <w:tcW w:w="3154" w:type="dxa"/>
            <w:shd w:val="clear" w:color="auto" w:fill="auto"/>
          </w:tcPr>
          <w:p w14:paraId="7E752DC5" w14:textId="77777777" w:rsidR="00B55EDE" w:rsidRDefault="00CD4D84" w:rsidP="006D5A76">
            <w:r>
              <w:t>Subject:</w:t>
            </w:r>
          </w:p>
        </w:tc>
        <w:tc>
          <w:tcPr>
            <w:tcW w:w="5142" w:type="dxa"/>
            <w:shd w:val="clear" w:color="auto" w:fill="auto"/>
          </w:tcPr>
          <w:p w14:paraId="7069D507" w14:textId="44809F9E" w:rsidR="00B55EDE" w:rsidRPr="00D55219" w:rsidRDefault="008C6A93" w:rsidP="006D5A76">
            <w:pPr>
              <w:rPr>
                <w:bCs/>
              </w:rPr>
            </w:pPr>
            <w:r w:rsidRPr="00D55219">
              <w:rPr>
                <w:bCs/>
              </w:rPr>
              <w:t>A66 NTP</w:t>
            </w:r>
            <w:r w:rsidR="00BB66AA">
              <w:rPr>
                <w:bCs/>
              </w:rPr>
              <w:t xml:space="preserve"> Archaeological Trenching</w:t>
            </w:r>
            <w:r w:rsidR="004F1193">
              <w:rPr>
                <w:bCs/>
              </w:rPr>
              <w:t xml:space="preserve"> Invitation for Expressions of Interest.</w:t>
            </w:r>
          </w:p>
        </w:tc>
      </w:tr>
    </w:tbl>
    <w:p w14:paraId="50A800B5" w14:textId="77777777" w:rsidR="00B55EDE" w:rsidRDefault="00B55EDE" w:rsidP="00B55EDE"/>
    <w:tbl>
      <w:tblPr>
        <w:tblpPr w:leftFromText="180" w:rightFromText="180" w:vertAnchor="text" w:horzAnchor="margin" w:tblpX="10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EA4C76" w:rsidRPr="006D5A76" w14:paraId="4669CCA7" w14:textId="77777777" w:rsidTr="006D5A76">
        <w:trPr>
          <w:trHeight w:val="348"/>
        </w:trPr>
        <w:tc>
          <w:tcPr>
            <w:tcW w:w="8478" w:type="dxa"/>
            <w:shd w:val="clear" w:color="auto" w:fill="auto"/>
          </w:tcPr>
          <w:p w14:paraId="58300CD9" w14:textId="002D3120" w:rsidR="00EA4C76" w:rsidRPr="00CD4D84" w:rsidRDefault="004F1193" w:rsidP="006D5A76">
            <w:r>
              <w:rPr>
                <w:b/>
                <w:bCs/>
                <w:u w:val="single"/>
              </w:rPr>
              <w:t>Evaluation Items</w:t>
            </w:r>
            <w:r w:rsidR="00EA4C76" w:rsidRPr="006D5A76">
              <w:rPr>
                <w:b/>
                <w:bCs/>
                <w:u w:val="single"/>
              </w:rPr>
              <w:t>:</w:t>
            </w:r>
            <w:r w:rsidR="00CD4D84" w:rsidRPr="006D5A76">
              <w:rPr>
                <w:b/>
                <w:bCs/>
              </w:rPr>
              <w:t xml:space="preserve">  </w:t>
            </w:r>
            <w:r w:rsidR="00CD4D84" w:rsidRPr="00CD4D84">
              <w:rPr>
                <w:rStyle w:val="InstructionsChar"/>
              </w:rPr>
              <w:t>(please list all items requiring approval)</w:t>
            </w:r>
          </w:p>
        </w:tc>
      </w:tr>
      <w:tr w:rsidR="00EA4C76" w:rsidRPr="006D5A76" w14:paraId="1F1ACFCA" w14:textId="77777777" w:rsidTr="006D5A76">
        <w:trPr>
          <w:trHeight w:val="2310"/>
        </w:trPr>
        <w:tc>
          <w:tcPr>
            <w:tcW w:w="8478" w:type="dxa"/>
            <w:shd w:val="clear" w:color="auto" w:fill="auto"/>
          </w:tcPr>
          <w:p w14:paraId="36F2BB84" w14:textId="028B8233" w:rsidR="00A20477" w:rsidRDefault="004F1193" w:rsidP="001851F4">
            <w:pPr>
              <w:pStyle w:val="INFORMATION"/>
              <w:rPr>
                <w:rFonts w:asciiTheme="minorHAnsi" w:hAnsiTheme="minorHAnsi" w:cstheme="minorHAnsi"/>
              </w:rPr>
            </w:pPr>
            <w:r w:rsidRPr="004F1193">
              <w:rPr>
                <w:rFonts w:asciiTheme="minorHAnsi" w:hAnsiTheme="minorHAnsi" w:cstheme="minorHAnsi"/>
              </w:rPr>
              <w:t xml:space="preserve">The invitation from </w:t>
            </w:r>
            <w:r w:rsidR="00BB66AA">
              <w:rPr>
                <w:rFonts w:asciiTheme="minorHAnsi" w:hAnsiTheme="minorHAnsi" w:cstheme="minorHAnsi"/>
              </w:rPr>
              <w:t>Archaeological</w:t>
            </w:r>
            <w:bookmarkStart w:id="0" w:name="_GoBack"/>
            <w:bookmarkEnd w:id="0"/>
            <w:r w:rsidRPr="004F1193">
              <w:rPr>
                <w:rFonts w:asciiTheme="minorHAnsi" w:hAnsiTheme="minorHAnsi" w:cstheme="minorHAnsi"/>
              </w:rPr>
              <w:t xml:space="preserve"> Contractors </w:t>
            </w:r>
            <w:r>
              <w:rPr>
                <w:rFonts w:asciiTheme="minorHAnsi" w:hAnsiTheme="minorHAnsi" w:cstheme="minorHAnsi"/>
              </w:rPr>
              <w:t xml:space="preserve">for the above </w:t>
            </w:r>
            <w:r w:rsidR="00626694">
              <w:rPr>
                <w:rFonts w:asciiTheme="minorHAnsi" w:hAnsiTheme="minorHAnsi" w:cstheme="minorHAnsi"/>
              </w:rPr>
              <w:t>will be evaluated on the criteria listed below.  In Section B please provide brief description of how you will fulfil the requirements.</w:t>
            </w:r>
          </w:p>
          <w:tbl>
            <w:tblPr>
              <w:tblStyle w:val="GridTable5Dark-Accent4"/>
              <w:tblW w:w="7790" w:type="dxa"/>
              <w:tblLook w:val="04A0" w:firstRow="1" w:lastRow="0" w:firstColumn="1" w:lastColumn="0" w:noHBand="0" w:noVBand="1"/>
            </w:tblPr>
            <w:tblGrid>
              <w:gridCol w:w="2174"/>
              <w:gridCol w:w="1120"/>
              <w:gridCol w:w="2946"/>
              <w:gridCol w:w="1550"/>
            </w:tblGrid>
            <w:tr w:rsidR="00626694" w:rsidRPr="00626694" w14:paraId="75AE0EED" w14:textId="77777777" w:rsidTr="006266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9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noWrap/>
                  <w:hideMark/>
                </w:tcPr>
                <w:p w14:paraId="4FB20D9C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category</w:t>
                  </w:r>
                </w:p>
              </w:tc>
              <w:tc>
                <w:tcPr>
                  <w:tcW w:w="1120" w:type="dxa"/>
                  <w:hideMark/>
                </w:tcPr>
                <w:p w14:paraId="7CC0EB57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category weighting %</w:t>
                  </w:r>
                </w:p>
              </w:tc>
              <w:tc>
                <w:tcPr>
                  <w:tcW w:w="2946" w:type="dxa"/>
                  <w:noWrap/>
                  <w:hideMark/>
                </w:tcPr>
                <w:p w14:paraId="1011685D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element</w:t>
                  </w:r>
                </w:p>
              </w:tc>
              <w:tc>
                <w:tcPr>
                  <w:tcW w:w="1550" w:type="dxa"/>
                  <w:hideMark/>
                </w:tcPr>
                <w:p w14:paraId="06DD5FBA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element weighting %</w:t>
                  </w:r>
                </w:p>
              </w:tc>
            </w:tr>
            <w:tr w:rsidR="00626694" w:rsidRPr="00626694" w14:paraId="5538AA34" w14:textId="77777777" w:rsidTr="00626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 w:val="restart"/>
                  <w:noWrap/>
                  <w:hideMark/>
                </w:tcPr>
                <w:p w14:paraId="317F8852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technical</w:t>
                  </w:r>
                </w:p>
              </w:tc>
              <w:tc>
                <w:tcPr>
                  <w:tcW w:w="1120" w:type="dxa"/>
                  <w:vMerge w:val="restart"/>
                  <w:noWrap/>
                  <w:hideMark/>
                </w:tcPr>
                <w:p w14:paraId="049D6CC3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946" w:type="dxa"/>
                  <w:noWrap/>
                  <w:hideMark/>
                </w:tcPr>
                <w:p w14:paraId="26622672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capability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1E69A055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26694" w:rsidRPr="00626694" w14:paraId="73F36BC0" w14:textId="77777777" w:rsidTr="0062669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/>
                  <w:hideMark/>
                </w:tcPr>
                <w:p w14:paraId="79E6781C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hideMark/>
                </w:tcPr>
                <w:p w14:paraId="199AC79B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6" w:type="dxa"/>
                  <w:noWrap/>
                  <w:hideMark/>
                </w:tcPr>
                <w:p w14:paraId="61E83B7B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resources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253EC40A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26694" w:rsidRPr="00626694" w14:paraId="2F372E21" w14:textId="77777777" w:rsidTr="00626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 w:val="restart"/>
                  <w:noWrap/>
                  <w:hideMark/>
                </w:tcPr>
                <w:p w14:paraId="5C79A6D3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service delivery</w:t>
                  </w:r>
                </w:p>
              </w:tc>
              <w:tc>
                <w:tcPr>
                  <w:tcW w:w="1120" w:type="dxa"/>
                  <w:vMerge w:val="restart"/>
                  <w:noWrap/>
                  <w:hideMark/>
                </w:tcPr>
                <w:p w14:paraId="4201D314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946" w:type="dxa"/>
                  <w:noWrap/>
                  <w:hideMark/>
                </w:tcPr>
                <w:p w14:paraId="5B0B8BB8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communication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64FBE96F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626694" w:rsidRPr="00626694" w14:paraId="0DF48B7D" w14:textId="77777777" w:rsidTr="0062669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/>
                  <w:hideMark/>
                </w:tcPr>
                <w:p w14:paraId="72F1638E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hideMark/>
                </w:tcPr>
                <w:p w14:paraId="318527F0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6" w:type="dxa"/>
                  <w:noWrap/>
                  <w:hideMark/>
                </w:tcPr>
                <w:p w14:paraId="5C59E4A6" w14:textId="18AAB492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risk managem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nt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7FA59290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  <w:tr w:rsidR="00626694" w:rsidRPr="00626694" w14:paraId="601E1A57" w14:textId="77777777" w:rsidTr="00626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/>
                  <w:hideMark/>
                </w:tcPr>
                <w:p w14:paraId="7997E08C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hideMark/>
                </w:tcPr>
                <w:p w14:paraId="528E4628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6" w:type="dxa"/>
                  <w:noWrap/>
                  <w:hideMark/>
                </w:tcPr>
                <w:p w14:paraId="37264A91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innovation/added value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530774F1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26694" w:rsidRPr="00626694" w14:paraId="6FFF81C8" w14:textId="77777777" w:rsidTr="0062669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 w:val="restart"/>
                  <w:noWrap/>
                  <w:hideMark/>
                </w:tcPr>
                <w:p w14:paraId="7DE55ECF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quality</w:t>
                  </w:r>
                </w:p>
              </w:tc>
              <w:tc>
                <w:tcPr>
                  <w:tcW w:w="1120" w:type="dxa"/>
                  <w:vMerge w:val="restart"/>
                  <w:noWrap/>
                  <w:hideMark/>
                </w:tcPr>
                <w:p w14:paraId="637317EB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946" w:type="dxa"/>
                  <w:noWrap/>
                  <w:hideMark/>
                </w:tcPr>
                <w:p w14:paraId="516981CA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customer care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57A5000B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26694" w:rsidRPr="00626694" w14:paraId="429D41B0" w14:textId="77777777" w:rsidTr="00626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/>
                  <w:hideMark/>
                </w:tcPr>
                <w:p w14:paraId="3822C30D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hideMark/>
                </w:tcPr>
                <w:p w14:paraId="28A1AB0E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6" w:type="dxa"/>
                  <w:noWrap/>
                  <w:hideMark/>
                </w:tcPr>
                <w:p w14:paraId="5D2C100D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quality of service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7E70A600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26694" w:rsidRPr="00626694" w14:paraId="2F0DE5C5" w14:textId="77777777" w:rsidTr="0062669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 w:val="restart"/>
                  <w:hideMark/>
                </w:tcPr>
                <w:p w14:paraId="25EDE829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environment and social value</w:t>
                  </w:r>
                </w:p>
              </w:tc>
              <w:tc>
                <w:tcPr>
                  <w:tcW w:w="1120" w:type="dxa"/>
                  <w:vMerge w:val="restart"/>
                  <w:noWrap/>
                  <w:hideMark/>
                </w:tcPr>
                <w:p w14:paraId="32F043F6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946" w:type="dxa"/>
                  <w:noWrap/>
                  <w:hideMark/>
                </w:tcPr>
                <w:p w14:paraId="466C10C1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commitment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3ACB9488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26694" w:rsidRPr="00626694" w14:paraId="08C4AA25" w14:textId="77777777" w:rsidTr="006266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vMerge/>
                  <w:hideMark/>
                </w:tcPr>
                <w:p w14:paraId="43349188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vMerge/>
                  <w:hideMark/>
                </w:tcPr>
                <w:p w14:paraId="52BFD583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46" w:type="dxa"/>
                  <w:noWrap/>
                  <w:hideMark/>
                </w:tcPr>
                <w:p w14:paraId="246EEAE4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environmental targets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4E3600AC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626694" w:rsidRPr="00626694" w14:paraId="78DF9296" w14:textId="77777777" w:rsidTr="00626694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74" w:type="dxa"/>
                  <w:noWrap/>
                  <w:hideMark/>
                </w:tcPr>
                <w:p w14:paraId="7BBFF0E1" w14:textId="77777777" w:rsidR="00626694" w:rsidRPr="00626694" w:rsidRDefault="00626694" w:rsidP="00BB66AA">
                  <w:pPr>
                    <w:framePr w:hSpace="180" w:wrap="around" w:vAnchor="text" w:hAnchor="margin" w:x="108" w:y="147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Total of Evaluation</w:t>
                  </w:r>
                </w:p>
              </w:tc>
              <w:tc>
                <w:tcPr>
                  <w:tcW w:w="1120" w:type="dxa"/>
                  <w:noWrap/>
                  <w:hideMark/>
                </w:tcPr>
                <w:p w14:paraId="0D88E4B9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946" w:type="dxa"/>
                  <w:noWrap/>
                  <w:hideMark/>
                </w:tcPr>
                <w:p w14:paraId="57BB3FC8" w14:textId="77777777" w:rsidR="00626694" w:rsidRPr="00626694" w:rsidRDefault="00626694" w:rsidP="00BB66AA">
                  <w:pPr>
                    <w:framePr w:hSpace="180" w:wrap="around" w:vAnchor="text" w:hAnchor="margin" w:x="108" w:y="1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0" w:type="dxa"/>
                  <w:noWrap/>
                  <w:hideMark/>
                </w:tcPr>
                <w:p w14:paraId="458ACCCC" w14:textId="77777777" w:rsidR="00626694" w:rsidRPr="00626694" w:rsidRDefault="00626694" w:rsidP="00BB66AA">
                  <w:pPr>
                    <w:framePr w:hSpace="180" w:wrap="around" w:vAnchor="text" w:hAnchor="margin" w:x="108" w:y="147"/>
                    <w:jc w:val="righ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2669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</w:tbl>
          <w:p w14:paraId="290AD1AE" w14:textId="73E518BB" w:rsidR="00626694" w:rsidRPr="004F1193" w:rsidRDefault="00626694" w:rsidP="001851F4">
            <w:pPr>
              <w:pStyle w:val="INFORMATION"/>
              <w:rPr>
                <w:rFonts w:asciiTheme="minorHAnsi" w:hAnsiTheme="minorHAnsi" w:cstheme="minorHAnsi"/>
              </w:rPr>
            </w:pPr>
          </w:p>
        </w:tc>
      </w:tr>
    </w:tbl>
    <w:p w14:paraId="62A2281C" w14:textId="6F913D9D" w:rsidR="004F5DDA" w:rsidRDefault="004F5DDA" w:rsidP="00B55EDE"/>
    <w:p w14:paraId="54A5FA1D" w14:textId="77777777" w:rsidR="005871EA" w:rsidRDefault="005871EA" w:rsidP="00B55EDE">
      <w:pPr>
        <w:sectPr w:rsidR="005871EA" w:rsidSect="009C1272">
          <w:headerReference w:type="default" r:id="rId11"/>
          <w:foot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1F59D3F" w14:textId="166FA8A8" w:rsidR="00570185" w:rsidRDefault="00570185" w:rsidP="00B55EDE"/>
    <w:p w14:paraId="13021E57" w14:textId="23C2F440" w:rsidR="00570185" w:rsidRPr="006D5A76" w:rsidRDefault="00570185" w:rsidP="00570185">
      <w:pPr>
        <w:pStyle w:val="Heading1"/>
        <w:rPr>
          <w:color w:val="000000"/>
        </w:rPr>
      </w:pPr>
      <w:r w:rsidRPr="006D5A76">
        <w:rPr>
          <w:color w:val="000000"/>
        </w:rPr>
        <w:t xml:space="preserve">SECTION </w:t>
      </w:r>
      <w:r>
        <w:rPr>
          <w:color w:val="000000"/>
        </w:rPr>
        <w:t>B</w:t>
      </w:r>
    </w:p>
    <w:p w14:paraId="6EA38A6B" w14:textId="77777777" w:rsidR="00570185" w:rsidRDefault="00570185" w:rsidP="00B55EDE"/>
    <w:tbl>
      <w:tblPr>
        <w:tblpPr w:leftFromText="180" w:rightFromText="180" w:vertAnchor="text" w:horzAnchor="margin" w:tblpX="10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670"/>
      </w:tblGrid>
      <w:tr w:rsidR="00EA4C76" w:rsidRPr="006D5A76" w14:paraId="7CEDBA12" w14:textId="77777777" w:rsidTr="00570185">
        <w:trPr>
          <w:trHeight w:val="348"/>
        </w:trPr>
        <w:tc>
          <w:tcPr>
            <w:tcW w:w="8478" w:type="dxa"/>
            <w:gridSpan w:val="2"/>
            <w:shd w:val="clear" w:color="auto" w:fill="auto"/>
          </w:tcPr>
          <w:p w14:paraId="63E1EE6E" w14:textId="2CBAAD5F" w:rsidR="00EA4C76" w:rsidRDefault="00570185" w:rsidP="006D5A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1.Technical</w:t>
            </w:r>
          </w:p>
          <w:p w14:paraId="3B9FA336" w14:textId="77777777" w:rsidR="00570185" w:rsidRDefault="00570185" w:rsidP="006D5A76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Please outline how you will deliver the technical aspects of the project in terms of capability and resourcing</w:t>
            </w:r>
          </w:p>
          <w:p w14:paraId="540046BA" w14:textId="77777777" w:rsidR="00570185" w:rsidRDefault="00570185" w:rsidP="006D5A76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01E9AF10" w14:textId="764519EB" w:rsidR="00570185" w:rsidRPr="00570185" w:rsidRDefault="00570185" w:rsidP="006D5A76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D31D7A" w:rsidRPr="006D5A76" w14:paraId="2475A7F0" w14:textId="77777777" w:rsidTr="00570185">
        <w:trPr>
          <w:trHeight w:val="348"/>
        </w:trPr>
        <w:tc>
          <w:tcPr>
            <w:tcW w:w="8478" w:type="dxa"/>
            <w:gridSpan w:val="2"/>
            <w:shd w:val="clear" w:color="auto" w:fill="auto"/>
          </w:tcPr>
          <w:p w14:paraId="3D9146FB" w14:textId="77777777" w:rsidR="00D31D7A" w:rsidRDefault="00570185" w:rsidP="006D5A7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Answer</w:t>
            </w:r>
          </w:p>
          <w:p w14:paraId="4DB392DE" w14:textId="77777777" w:rsidR="00570185" w:rsidRDefault="00570185" w:rsidP="006D5A76">
            <w:pPr>
              <w:rPr>
                <w:b/>
                <w:bCs/>
                <w:u w:val="single"/>
              </w:rPr>
            </w:pPr>
          </w:p>
          <w:p w14:paraId="5489A730" w14:textId="77777777" w:rsidR="00570185" w:rsidRDefault="00570185" w:rsidP="006D5A76">
            <w:pPr>
              <w:rPr>
                <w:b/>
                <w:bCs/>
                <w:u w:val="single"/>
              </w:rPr>
            </w:pPr>
          </w:p>
          <w:p w14:paraId="47084CC3" w14:textId="7D161DFE" w:rsidR="00570185" w:rsidRPr="006D5A76" w:rsidRDefault="00570185" w:rsidP="006D5A76">
            <w:pPr>
              <w:rPr>
                <w:b/>
                <w:bCs/>
                <w:u w:val="single"/>
              </w:rPr>
            </w:pPr>
          </w:p>
        </w:tc>
      </w:tr>
      <w:tr w:rsidR="00EA4C76" w:rsidRPr="006D5A76" w14:paraId="76A849F8" w14:textId="77777777" w:rsidTr="00570185">
        <w:trPr>
          <w:trHeight w:val="1413"/>
        </w:trPr>
        <w:tc>
          <w:tcPr>
            <w:tcW w:w="8478" w:type="dxa"/>
            <w:gridSpan w:val="2"/>
            <w:shd w:val="clear" w:color="auto" w:fill="auto"/>
          </w:tcPr>
          <w:p w14:paraId="50B86685" w14:textId="77777777" w:rsidR="00EA4C76" w:rsidRDefault="00EA4C76" w:rsidP="006D5A76">
            <w:pPr>
              <w:rPr>
                <w:b/>
                <w:bCs/>
              </w:rPr>
            </w:pPr>
          </w:p>
          <w:p w14:paraId="7AE8ADBE" w14:textId="7D8D35ED" w:rsidR="00570185" w:rsidRDefault="00570185" w:rsidP="005701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2.Service Delivery</w:t>
            </w:r>
          </w:p>
          <w:p w14:paraId="0FC16F9A" w14:textId="09959521" w:rsidR="00A81C3D" w:rsidRPr="00570185" w:rsidRDefault="00570185" w:rsidP="0057018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Please outline how you will deliver the service aspects of the project in terms of risk management, innovation and added value and communication within your organisation and Amey</w:t>
            </w:r>
          </w:p>
          <w:p w14:paraId="46AD0511" w14:textId="77777777" w:rsidR="00A81C3D" w:rsidRPr="006D5A76" w:rsidRDefault="00A81C3D" w:rsidP="006D5A76">
            <w:pPr>
              <w:rPr>
                <w:b/>
                <w:bCs/>
              </w:rPr>
            </w:pPr>
          </w:p>
        </w:tc>
      </w:tr>
      <w:tr w:rsidR="00570185" w:rsidRPr="006D5A76" w14:paraId="1276A1DF" w14:textId="77777777" w:rsidTr="00570185">
        <w:trPr>
          <w:trHeight w:val="1097"/>
        </w:trPr>
        <w:tc>
          <w:tcPr>
            <w:tcW w:w="8478" w:type="dxa"/>
            <w:gridSpan w:val="2"/>
            <w:shd w:val="clear" w:color="auto" w:fill="auto"/>
          </w:tcPr>
          <w:p w14:paraId="02EEAE84" w14:textId="77777777" w:rsidR="00570185" w:rsidRDefault="00570185" w:rsidP="005701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Answer</w:t>
            </w:r>
          </w:p>
          <w:p w14:paraId="19A9A1B2" w14:textId="77777777" w:rsidR="00570185" w:rsidRDefault="00570185" w:rsidP="00570185">
            <w:pPr>
              <w:rPr>
                <w:b/>
                <w:bCs/>
                <w:u w:val="single"/>
              </w:rPr>
            </w:pPr>
          </w:p>
          <w:p w14:paraId="0150C3DD" w14:textId="77777777" w:rsidR="00570185" w:rsidRDefault="00570185" w:rsidP="006D5A76">
            <w:pPr>
              <w:rPr>
                <w:b/>
                <w:bCs/>
              </w:rPr>
            </w:pPr>
          </w:p>
        </w:tc>
      </w:tr>
      <w:tr w:rsidR="00570185" w:rsidRPr="006D5A76" w14:paraId="1D9E5078" w14:textId="77777777" w:rsidTr="00570185">
        <w:trPr>
          <w:trHeight w:val="1097"/>
        </w:trPr>
        <w:tc>
          <w:tcPr>
            <w:tcW w:w="8478" w:type="dxa"/>
            <w:gridSpan w:val="2"/>
            <w:shd w:val="clear" w:color="auto" w:fill="auto"/>
          </w:tcPr>
          <w:p w14:paraId="7C69B3D2" w14:textId="2606A834" w:rsidR="00570185" w:rsidRDefault="00570185" w:rsidP="005701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3.Quality</w:t>
            </w:r>
          </w:p>
          <w:p w14:paraId="7E246749" w14:textId="3D78952F" w:rsidR="00570185" w:rsidRPr="00570185" w:rsidRDefault="00570185" w:rsidP="0057018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Please outline how you will deliver the </w:t>
            </w:r>
            <w:r w:rsidR="005871EA">
              <w:rPr>
                <w:rFonts w:asciiTheme="minorHAnsi" w:hAnsiTheme="minorHAnsi" w:cstheme="minorHAnsi"/>
                <w:b/>
                <w:bCs/>
                <w:u w:val="single"/>
              </w:rPr>
              <w:t>quality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 aspects of the project in terms of </w:t>
            </w:r>
            <w:r w:rsidR="005871EA">
              <w:rPr>
                <w:rFonts w:asciiTheme="minorHAnsi" w:hAnsiTheme="minorHAnsi" w:cstheme="minorHAnsi"/>
                <w:b/>
                <w:bCs/>
                <w:u w:val="single"/>
              </w:rPr>
              <w:t xml:space="preserve">quality </w:t>
            </w:r>
            <w:r w:rsidR="009F00E9">
              <w:rPr>
                <w:rFonts w:asciiTheme="minorHAnsi" w:hAnsiTheme="minorHAnsi" w:cstheme="minorHAnsi"/>
                <w:b/>
                <w:bCs/>
                <w:u w:val="single"/>
              </w:rPr>
              <w:t>of</w:t>
            </w:r>
            <w:r w:rsidR="005871EA">
              <w:rPr>
                <w:rFonts w:asciiTheme="minorHAnsi" w:hAnsiTheme="minorHAnsi" w:cstheme="minorHAnsi"/>
                <w:b/>
                <w:bCs/>
                <w:u w:val="single"/>
              </w:rPr>
              <w:t xml:space="preserve"> service and customer care</w:t>
            </w:r>
          </w:p>
          <w:p w14:paraId="555E4C34" w14:textId="77777777" w:rsidR="00570185" w:rsidRDefault="00570185" w:rsidP="00570185">
            <w:pPr>
              <w:rPr>
                <w:b/>
                <w:bCs/>
                <w:u w:val="single"/>
              </w:rPr>
            </w:pPr>
          </w:p>
        </w:tc>
      </w:tr>
      <w:tr w:rsidR="00570185" w:rsidRPr="006D5A76" w14:paraId="5F9161D5" w14:textId="77777777" w:rsidTr="00570185">
        <w:trPr>
          <w:trHeight w:val="1097"/>
        </w:trPr>
        <w:tc>
          <w:tcPr>
            <w:tcW w:w="8478" w:type="dxa"/>
            <w:gridSpan w:val="2"/>
            <w:shd w:val="clear" w:color="auto" w:fill="auto"/>
          </w:tcPr>
          <w:p w14:paraId="1E7A3BD6" w14:textId="77777777" w:rsidR="005871EA" w:rsidRDefault="005871EA" w:rsidP="005871E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Answer</w:t>
            </w:r>
          </w:p>
          <w:p w14:paraId="55274BBD" w14:textId="77777777" w:rsidR="00570185" w:rsidRDefault="00570185" w:rsidP="00570185">
            <w:pPr>
              <w:rPr>
                <w:b/>
                <w:bCs/>
                <w:u w:val="single"/>
              </w:rPr>
            </w:pPr>
          </w:p>
        </w:tc>
      </w:tr>
      <w:tr w:rsidR="00570185" w:rsidRPr="006D5A76" w14:paraId="410BEAF2" w14:textId="77777777" w:rsidTr="00570185">
        <w:trPr>
          <w:trHeight w:val="1097"/>
        </w:trPr>
        <w:tc>
          <w:tcPr>
            <w:tcW w:w="8478" w:type="dxa"/>
            <w:gridSpan w:val="2"/>
            <w:shd w:val="clear" w:color="auto" w:fill="auto"/>
          </w:tcPr>
          <w:p w14:paraId="723CC7AE" w14:textId="781BF350" w:rsidR="005871EA" w:rsidRDefault="005871EA" w:rsidP="005871E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4.Environment and Social Value</w:t>
            </w:r>
          </w:p>
          <w:p w14:paraId="20C54A7C" w14:textId="239F5CB9" w:rsidR="005871EA" w:rsidRPr="00570185" w:rsidRDefault="005871EA" w:rsidP="005871EA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Please outline how your organisation supports commitment to the environment and provides for any social value eg support of local communities/initiatives</w:t>
            </w:r>
          </w:p>
          <w:p w14:paraId="5E64187A" w14:textId="77777777" w:rsidR="00570185" w:rsidRDefault="00570185" w:rsidP="00570185">
            <w:pPr>
              <w:rPr>
                <w:b/>
                <w:bCs/>
                <w:u w:val="single"/>
              </w:rPr>
            </w:pPr>
          </w:p>
        </w:tc>
      </w:tr>
      <w:tr w:rsidR="005871EA" w:rsidRPr="006D5A76" w14:paraId="7623F79F" w14:textId="77777777" w:rsidTr="00570185">
        <w:trPr>
          <w:trHeight w:val="1097"/>
        </w:trPr>
        <w:tc>
          <w:tcPr>
            <w:tcW w:w="8478" w:type="dxa"/>
            <w:gridSpan w:val="2"/>
            <w:shd w:val="clear" w:color="auto" w:fill="auto"/>
          </w:tcPr>
          <w:p w14:paraId="6206E501" w14:textId="77777777" w:rsidR="005871EA" w:rsidRDefault="005871EA" w:rsidP="005871E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Answer</w:t>
            </w:r>
          </w:p>
          <w:p w14:paraId="356EC90E" w14:textId="77777777" w:rsidR="005871EA" w:rsidRDefault="005871EA" w:rsidP="005871EA">
            <w:pPr>
              <w:rPr>
                <w:b/>
                <w:bCs/>
                <w:u w:val="single"/>
              </w:rPr>
            </w:pPr>
          </w:p>
        </w:tc>
      </w:tr>
      <w:tr w:rsidR="00D31D7A" w:rsidRPr="006D5A76" w14:paraId="5D2B91D9" w14:textId="77777777" w:rsidTr="00570185">
        <w:trPr>
          <w:trHeight w:val="467"/>
        </w:trPr>
        <w:tc>
          <w:tcPr>
            <w:tcW w:w="2808" w:type="dxa"/>
            <w:shd w:val="clear" w:color="auto" w:fill="auto"/>
          </w:tcPr>
          <w:p w14:paraId="312AA568" w14:textId="77777777" w:rsidR="00D31D7A" w:rsidRPr="006D5A76" w:rsidRDefault="00D31D7A" w:rsidP="006D5A76">
            <w:pPr>
              <w:rPr>
                <w:b/>
                <w:bCs/>
              </w:rPr>
            </w:pPr>
            <w:r w:rsidRPr="006D5A76">
              <w:rPr>
                <w:b/>
                <w:bCs/>
              </w:rPr>
              <w:t xml:space="preserve">Signature            </w:t>
            </w:r>
          </w:p>
        </w:tc>
        <w:tc>
          <w:tcPr>
            <w:tcW w:w="5670" w:type="dxa"/>
            <w:shd w:val="clear" w:color="auto" w:fill="auto"/>
          </w:tcPr>
          <w:p w14:paraId="4C18596D" w14:textId="77777777" w:rsidR="00D31D7A" w:rsidRPr="006D5A76" w:rsidRDefault="00D31D7A" w:rsidP="006D5A76">
            <w:pPr>
              <w:rPr>
                <w:b/>
                <w:bCs/>
              </w:rPr>
            </w:pPr>
          </w:p>
        </w:tc>
      </w:tr>
      <w:tr w:rsidR="00D31D7A" w:rsidRPr="006D5A76" w14:paraId="5E2A6615" w14:textId="77777777" w:rsidTr="00570185">
        <w:trPr>
          <w:trHeight w:val="537"/>
        </w:trPr>
        <w:tc>
          <w:tcPr>
            <w:tcW w:w="2808" w:type="dxa"/>
            <w:shd w:val="clear" w:color="auto" w:fill="auto"/>
          </w:tcPr>
          <w:p w14:paraId="6B871735" w14:textId="77777777" w:rsidR="00D31D7A" w:rsidRPr="006D5A76" w:rsidRDefault="00D31D7A" w:rsidP="006D5A76">
            <w:pPr>
              <w:rPr>
                <w:b/>
                <w:bCs/>
              </w:rPr>
            </w:pPr>
            <w:r w:rsidRPr="006D5A76">
              <w:rPr>
                <w:b/>
                <w:bCs/>
              </w:rPr>
              <w:t xml:space="preserve">Print name and Job Title  </w:t>
            </w:r>
          </w:p>
        </w:tc>
        <w:tc>
          <w:tcPr>
            <w:tcW w:w="5670" w:type="dxa"/>
            <w:shd w:val="clear" w:color="auto" w:fill="auto"/>
          </w:tcPr>
          <w:p w14:paraId="3892433E" w14:textId="77777777" w:rsidR="00D31D7A" w:rsidRPr="006D5A76" w:rsidRDefault="00D31D7A" w:rsidP="006D5A76">
            <w:pPr>
              <w:rPr>
                <w:b/>
                <w:bCs/>
              </w:rPr>
            </w:pPr>
          </w:p>
        </w:tc>
      </w:tr>
    </w:tbl>
    <w:p w14:paraId="1B9B1530" w14:textId="77777777" w:rsidR="00EA4C76" w:rsidRDefault="00EA4C76" w:rsidP="00B55EDE"/>
    <w:p w14:paraId="278898F2" w14:textId="77777777" w:rsidR="00EA4C76" w:rsidRPr="00EA4C76" w:rsidRDefault="00EA4C76" w:rsidP="00EA4C76"/>
    <w:p w14:paraId="75C9FC80" w14:textId="77777777" w:rsidR="002B090F" w:rsidRPr="00D97A44" w:rsidRDefault="002B090F" w:rsidP="00D97A44"/>
    <w:sectPr w:rsidR="002B090F" w:rsidRPr="00D97A44" w:rsidSect="009C12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9353" w14:textId="77777777" w:rsidR="001779A1" w:rsidRDefault="001779A1">
      <w:r>
        <w:separator/>
      </w:r>
    </w:p>
  </w:endnote>
  <w:endnote w:type="continuationSeparator" w:id="0">
    <w:p w14:paraId="440A8B7B" w14:textId="77777777" w:rsidR="001779A1" w:rsidRDefault="0017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902B" w14:textId="641AE66B" w:rsidR="008F6E9F" w:rsidRDefault="008F6E9F" w:rsidP="0055180D">
    <w:pPr>
      <w:pStyle w:val="Footer"/>
      <w:jc w:val="cen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1779A1">
      <w:fldChar w:fldCharType="begin"/>
    </w:r>
    <w:r w:rsidR="001779A1">
      <w:instrText xml:space="preserve"> NUMPAGES </w:instrText>
    </w:r>
    <w:r w:rsidR="001779A1">
      <w:fldChar w:fldCharType="separate"/>
    </w:r>
    <w:r>
      <w:rPr>
        <w:noProof/>
      </w:rPr>
      <w:t>2</w:t>
    </w:r>
    <w:r w:rsidR="001779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FE0D" w14:textId="77777777" w:rsidR="008F6E9F" w:rsidRDefault="008F6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1DC38" w14:textId="770684DD" w:rsidR="008F6E9F" w:rsidRDefault="008F6E9F" w:rsidP="008F0D96">
    <w:pPr>
      <w:pStyle w:val="Footer"/>
      <w:jc w:val="center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1779A1">
      <w:fldChar w:fldCharType="begin"/>
    </w:r>
    <w:r w:rsidR="001779A1">
      <w:instrText xml:space="preserve"> NUMPAGES </w:instrText>
    </w:r>
    <w:r w:rsidR="001779A1">
      <w:fldChar w:fldCharType="separate"/>
    </w:r>
    <w:r>
      <w:rPr>
        <w:noProof/>
      </w:rPr>
      <w:t>2</w:t>
    </w:r>
    <w:r w:rsidR="001779A1">
      <w:rPr>
        <w:noProof/>
      </w:rPr>
      <w:fldChar w:fldCharType="end"/>
    </w:r>
  </w:p>
  <w:p w14:paraId="7539F954" w14:textId="77777777" w:rsidR="008F6E9F" w:rsidRPr="00336FB8" w:rsidRDefault="008F6E9F" w:rsidP="00336FB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F743" w14:textId="77777777" w:rsidR="008F6E9F" w:rsidRDefault="008F6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455CC" w14:textId="77777777" w:rsidR="001779A1" w:rsidRDefault="001779A1">
      <w:r>
        <w:separator/>
      </w:r>
    </w:p>
  </w:footnote>
  <w:footnote w:type="continuationSeparator" w:id="0">
    <w:p w14:paraId="3B8BCA93" w14:textId="77777777" w:rsidR="001779A1" w:rsidRDefault="0017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B08C" w14:textId="77777777" w:rsidR="008F6E9F" w:rsidRDefault="00C206F4" w:rsidP="004B697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E1A4035" wp14:editId="001E301D">
          <wp:simplePos x="0" y="0"/>
          <wp:positionH relativeFrom="column">
            <wp:posOffset>4453255</wp:posOffset>
          </wp:positionH>
          <wp:positionV relativeFrom="paragraph">
            <wp:posOffset>-78105</wp:posOffset>
          </wp:positionV>
          <wp:extent cx="1061720" cy="750570"/>
          <wp:effectExtent l="0" t="0" r="0" b="0"/>
          <wp:wrapSquare wrapText="bothSides"/>
          <wp:docPr id="3" name="Picture 3" descr="amey_logo_cool gre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mey_logo_cool grey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E9F">
      <w:rPr>
        <w:noProof/>
      </w:rPr>
      <w:t>General</w:t>
    </w:r>
    <w:r w:rsidR="008F6E9F">
      <w:t xml:space="preserve"> Approval Paper Template </w:t>
    </w:r>
  </w:p>
  <w:p w14:paraId="719BDD1F" w14:textId="77777777" w:rsidR="008F6E9F" w:rsidRPr="001631D2" w:rsidRDefault="008F6E9F" w:rsidP="004B697B">
    <w:pPr>
      <w:pStyle w:val="Header"/>
      <w:rPr>
        <w:b/>
        <w:bCs/>
        <w:sz w:val="18"/>
        <w:szCs w:val="18"/>
      </w:rPr>
    </w:pPr>
  </w:p>
  <w:p w14:paraId="037EEE9E" w14:textId="522D983C" w:rsidR="008F6E9F" w:rsidRDefault="00677FCC" w:rsidP="001631D2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Tender Selection</w:t>
    </w:r>
    <w:r w:rsidR="002D4081">
      <w:rPr>
        <w:b/>
        <w:bCs/>
        <w:sz w:val="32"/>
        <w:szCs w:val="32"/>
      </w:rPr>
      <w:t xml:space="preserve"> Criteria</w:t>
    </w:r>
  </w:p>
  <w:p w14:paraId="3794DCB8" w14:textId="77777777" w:rsidR="008F6E9F" w:rsidRPr="001631D2" w:rsidRDefault="008F6E9F" w:rsidP="001631D2">
    <w:pPr>
      <w:pStyle w:val="Header"/>
      <w:rPr>
        <w:b/>
        <w:bCs/>
        <w:sz w:val="18"/>
        <w:szCs w:val="18"/>
      </w:rPr>
    </w:pPr>
  </w:p>
  <w:p w14:paraId="64E456F5" w14:textId="77777777" w:rsidR="008F6E9F" w:rsidRDefault="008F6E9F" w:rsidP="004B697B">
    <w:pPr>
      <w:pStyle w:val="Header2"/>
    </w:pPr>
    <w:r>
      <w:t xml:space="preserve">SECTION A: OVERVIEW AND DETAILS </w:t>
    </w:r>
  </w:p>
  <w:p w14:paraId="26E8E639" w14:textId="77777777" w:rsidR="008F6E9F" w:rsidRDefault="008F6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A359" w14:textId="77777777" w:rsidR="008F6E9F" w:rsidRDefault="008F6E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48B3" w14:textId="77777777" w:rsidR="008F6E9F" w:rsidRDefault="00C206F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286995" wp14:editId="26673094">
          <wp:simplePos x="0" y="0"/>
          <wp:positionH relativeFrom="column">
            <wp:posOffset>4791075</wp:posOffset>
          </wp:positionH>
          <wp:positionV relativeFrom="paragraph">
            <wp:posOffset>-183515</wp:posOffset>
          </wp:positionV>
          <wp:extent cx="1061720" cy="750570"/>
          <wp:effectExtent l="0" t="0" r="0" b="0"/>
          <wp:wrapSquare wrapText="bothSides"/>
          <wp:docPr id="1" name="Picture 4" descr="amey_logo_cool gre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mey_logo_cool grey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E9F">
      <w:t xml:space="preserve">General Approval Paper Template </w:t>
    </w:r>
  </w:p>
  <w:p w14:paraId="6DF8ED5E" w14:textId="77777777" w:rsidR="008F6E9F" w:rsidRDefault="008F6E9F" w:rsidP="005E330D">
    <w:pPr>
      <w:pStyle w:val="Header"/>
    </w:pPr>
  </w:p>
  <w:p w14:paraId="01B7102F" w14:textId="77777777" w:rsidR="008F6E9F" w:rsidRDefault="008F6E9F" w:rsidP="005E330D">
    <w:pPr>
      <w:pStyle w:val="Header"/>
    </w:pPr>
  </w:p>
  <w:p w14:paraId="66F4973D" w14:textId="77777777" w:rsidR="008F6E9F" w:rsidRDefault="008F6E9F" w:rsidP="005E330D">
    <w:pPr>
      <w:pStyle w:val="Header"/>
      <w:jc w:val="right"/>
    </w:pPr>
  </w:p>
  <w:p w14:paraId="505AF9E5" w14:textId="66592A49" w:rsidR="008F6E9F" w:rsidRDefault="008F6E9F" w:rsidP="00CD4D84">
    <w:pPr>
      <w:pStyle w:val="Header2"/>
    </w:pPr>
    <w:r>
      <w:t xml:space="preserve">SECTION B: </w:t>
    </w:r>
    <w:r w:rsidR="005871EA">
      <w:t>QUESTIONNAIRE</w:t>
    </w:r>
  </w:p>
  <w:p w14:paraId="4D31A4E6" w14:textId="77777777" w:rsidR="008F6E9F" w:rsidRPr="003B228E" w:rsidRDefault="008F6E9F" w:rsidP="005E33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FAE36" w14:textId="77777777" w:rsidR="008F6E9F" w:rsidRDefault="008F6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030B"/>
    <w:multiLevelType w:val="multilevel"/>
    <w:tmpl w:val="3C96B4A0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%2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000000"/>
        <w:sz w:val="22"/>
      </w:rPr>
    </w:lvl>
    <w:lvl w:ilvl="2">
      <w:start w:val="1"/>
      <w:numFmt w:val="decimal"/>
      <w:pStyle w:val="Heading3"/>
      <w:lvlText w:val="%1%2.%3."/>
      <w:lvlJc w:val="left"/>
      <w:pPr>
        <w:tabs>
          <w:tab w:val="num" w:pos="747"/>
        </w:tabs>
        <w:ind w:left="747" w:hanging="567"/>
      </w:pPr>
      <w:rPr>
        <w:rFonts w:ascii="Arial Bold" w:hAnsi="Arial Bold" w:hint="default"/>
        <w:b/>
        <w:i w:val="0"/>
        <w:color w:val="00728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6F4C1A"/>
    <w:multiLevelType w:val="hybridMultilevel"/>
    <w:tmpl w:val="972E2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6AA"/>
    <w:multiLevelType w:val="multilevel"/>
    <w:tmpl w:val="0809001D"/>
    <w:styleLink w:val="Leve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2D270E"/>
    <w:multiLevelType w:val="hybridMultilevel"/>
    <w:tmpl w:val="D71E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7FB5"/>
    <w:multiLevelType w:val="hybridMultilevel"/>
    <w:tmpl w:val="45925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68CE"/>
    <w:multiLevelType w:val="hybridMultilevel"/>
    <w:tmpl w:val="DC203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559E"/>
    <w:multiLevelType w:val="hybridMultilevel"/>
    <w:tmpl w:val="9E9079FC"/>
    <w:lvl w:ilvl="0" w:tplc="670CA95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BE19AF"/>
    <w:multiLevelType w:val="hybridMultilevel"/>
    <w:tmpl w:val="22B60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C4927"/>
    <w:multiLevelType w:val="hybridMultilevel"/>
    <w:tmpl w:val="B862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6C44"/>
    <w:multiLevelType w:val="multilevel"/>
    <w:tmpl w:val="1390D1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9999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color w:val="999999"/>
        <w:sz w:val="20"/>
      </w:rPr>
    </w:lvl>
    <w:lvl w:ilvl="2">
      <w:start w:val="32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color w:val="999999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559C02F9"/>
    <w:multiLevelType w:val="hybridMultilevel"/>
    <w:tmpl w:val="FC9EC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05F46"/>
    <w:multiLevelType w:val="hybridMultilevel"/>
    <w:tmpl w:val="96BE77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C07B1"/>
    <w:multiLevelType w:val="multilevel"/>
    <w:tmpl w:val="22B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C67DA"/>
    <w:multiLevelType w:val="multilevel"/>
    <w:tmpl w:val="5320553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007283"/>
        <w:sz w:val="22"/>
      </w:rPr>
    </w:lvl>
    <w:lvl w:ilvl="2">
      <w:start w:val="1"/>
      <w:numFmt w:val="decimal"/>
      <w:lvlText w:val="%1%2.%3."/>
      <w:lvlJc w:val="left"/>
      <w:pPr>
        <w:tabs>
          <w:tab w:val="num" w:pos="747"/>
        </w:tabs>
        <w:ind w:left="747" w:hanging="567"/>
      </w:pPr>
      <w:rPr>
        <w:rFonts w:ascii="Arial Bold" w:hAnsi="Arial Bold" w:hint="default"/>
        <w:b/>
        <w:i w:val="0"/>
        <w:color w:val="007283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3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97B"/>
    <w:rsid w:val="0000125D"/>
    <w:rsid w:val="000017FE"/>
    <w:rsid w:val="0001081F"/>
    <w:rsid w:val="00011453"/>
    <w:rsid w:val="00024472"/>
    <w:rsid w:val="00025921"/>
    <w:rsid w:val="00026217"/>
    <w:rsid w:val="000428AF"/>
    <w:rsid w:val="00082CD8"/>
    <w:rsid w:val="00086080"/>
    <w:rsid w:val="000A602E"/>
    <w:rsid w:val="000D1A1B"/>
    <w:rsid w:val="000E1F21"/>
    <w:rsid w:val="000E294E"/>
    <w:rsid w:val="000E4D3E"/>
    <w:rsid w:val="000F3C28"/>
    <w:rsid w:val="000F5D08"/>
    <w:rsid w:val="001037F6"/>
    <w:rsid w:val="00121585"/>
    <w:rsid w:val="00125AE4"/>
    <w:rsid w:val="00137EBD"/>
    <w:rsid w:val="00142CBF"/>
    <w:rsid w:val="00145CB2"/>
    <w:rsid w:val="00151331"/>
    <w:rsid w:val="0016139D"/>
    <w:rsid w:val="00163009"/>
    <w:rsid w:val="001631D2"/>
    <w:rsid w:val="001729ED"/>
    <w:rsid w:val="001779A1"/>
    <w:rsid w:val="001851F4"/>
    <w:rsid w:val="001A23D6"/>
    <w:rsid w:val="001C3D07"/>
    <w:rsid w:val="001D3268"/>
    <w:rsid w:val="001E51FA"/>
    <w:rsid w:val="001F0EAD"/>
    <w:rsid w:val="00210699"/>
    <w:rsid w:val="00223F3C"/>
    <w:rsid w:val="002277BC"/>
    <w:rsid w:val="00250302"/>
    <w:rsid w:val="0025329B"/>
    <w:rsid w:val="00255F23"/>
    <w:rsid w:val="00261C0F"/>
    <w:rsid w:val="00276613"/>
    <w:rsid w:val="00277249"/>
    <w:rsid w:val="00295623"/>
    <w:rsid w:val="002B090F"/>
    <w:rsid w:val="002B1B33"/>
    <w:rsid w:val="002B4D34"/>
    <w:rsid w:val="002C588C"/>
    <w:rsid w:val="002D02B3"/>
    <w:rsid w:val="002D1CCE"/>
    <w:rsid w:val="002D4081"/>
    <w:rsid w:val="002E10CE"/>
    <w:rsid w:val="002E5ACB"/>
    <w:rsid w:val="002F240C"/>
    <w:rsid w:val="002F55E9"/>
    <w:rsid w:val="00336FB8"/>
    <w:rsid w:val="00354049"/>
    <w:rsid w:val="00375264"/>
    <w:rsid w:val="00386106"/>
    <w:rsid w:val="003B2874"/>
    <w:rsid w:val="003B41D3"/>
    <w:rsid w:val="003C4C83"/>
    <w:rsid w:val="003D0864"/>
    <w:rsid w:val="003D3105"/>
    <w:rsid w:val="003E10E0"/>
    <w:rsid w:val="004178FA"/>
    <w:rsid w:val="00436ADC"/>
    <w:rsid w:val="00455175"/>
    <w:rsid w:val="004612A0"/>
    <w:rsid w:val="0047136A"/>
    <w:rsid w:val="00497055"/>
    <w:rsid w:val="004A01D4"/>
    <w:rsid w:val="004A7253"/>
    <w:rsid w:val="004B4D88"/>
    <w:rsid w:val="004B697B"/>
    <w:rsid w:val="004C6876"/>
    <w:rsid w:val="004F1193"/>
    <w:rsid w:val="004F5DDA"/>
    <w:rsid w:val="004F6FD8"/>
    <w:rsid w:val="005057C3"/>
    <w:rsid w:val="00511186"/>
    <w:rsid w:val="00511CEC"/>
    <w:rsid w:val="005216CF"/>
    <w:rsid w:val="00530A60"/>
    <w:rsid w:val="0053276D"/>
    <w:rsid w:val="0053422D"/>
    <w:rsid w:val="00535A7A"/>
    <w:rsid w:val="005415D6"/>
    <w:rsid w:val="00545ED4"/>
    <w:rsid w:val="00547E6A"/>
    <w:rsid w:val="0055180D"/>
    <w:rsid w:val="005544AE"/>
    <w:rsid w:val="00570185"/>
    <w:rsid w:val="0058243C"/>
    <w:rsid w:val="005871EA"/>
    <w:rsid w:val="0059139E"/>
    <w:rsid w:val="0059426B"/>
    <w:rsid w:val="005A1DC8"/>
    <w:rsid w:val="005B5251"/>
    <w:rsid w:val="005D4297"/>
    <w:rsid w:val="005E330D"/>
    <w:rsid w:val="006012B7"/>
    <w:rsid w:val="00621216"/>
    <w:rsid w:val="00626694"/>
    <w:rsid w:val="006344AD"/>
    <w:rsid w:val="00636674"/>
    <w:rsid w:val="0064456E"/>
    <w:rsid w:val="00645BAD"/>
    <w:rsid w:val="006611DD"/>
    <w:rsid w:val="00665DAA"/>
    <w:rsid w:val="0067748C"/>
    <w:rsid w:val="00677FCC"/>
    <w:rsid w:val="0068232B"/>
    <w:rsid w:val="00685650"/>
    <w:rsid w:val="0069220F"/>
    <w:rsid w:val="006A576A"/>
    <w:rsid w:val="006B6F37"/>
    <w:rsid w:val="006D14EE"/>
    <w:rsid w:val="006D520F"/>
    <w:rsid w:val="006D5A76"/>
    <w:rsid w:val="006E4990"/>
    <w:rsid w:val="006F1D78"/>
    <w:rsid w:val="006F6AFE"/>
    <w:rsid w:val="00706EFB"/>
    <w:rsid w:val="007320A3"/>
    <w:rsid w:val="007433D3"/>
    <w:rsid w:val="007456AB"/>
    <w:rsid w:val="00756ACB"/>
    <w:rsid w:val="00764C8E"/>
    <w:rsid w:val="007673F9"/>
    <w:rsid w:val="00772084"/>
    <w:rsid w:val="00786952"/>
    <w:rsid w:val="00787589"/>
    <w:rsid w:val="007947F0"/>
    <w:rsid w:val="007B35C7"/>
    <w:rsid w:val="007E0F06"/>
    <w:rsid w:val="007E2F08"/>
    <w:rsid w:val="007E53A3"/>
    <w:rsid w:val="00801F63"/>
    <w:rsid w:val="00803F69"/>
    <w:rsid w:val="0080653D"/>
    <w:rsid w:val="00830EC0"/>
    <w:rsid w:val="00836CE1"/>
    <w:rsid w:val="008425C9"/>
    <w:rsid w:val="00846BBF"/>
    <w:rsid w:val="00861437"/>
    <w:rsid w:val="00877146"/>
    <w:rsid w:val="008943F0"/>
    <w:rsid w:val="008A1387"/>
    <w:rsid w:val="008C3F07"/>
    <w:rsid w:val="008C6A93"/>
    <w:rsid w:val="008D2119"/>
    <w:rsid w:val="008D4506"/>
    <w:rsid w:val="008D5B24"/>
    <w:rsid w:val="008D6A09"/>
    <w:rsid w:val="008E0B77"/>
    <w:rsid w:val="008E138D"/>
    <w:rsid w:val="008E4776"/>
    <w:rsid w:val="008E589A"/>
    <w:rsid w:val="008F0D96"/>
    <w:rsid w:val="008F6E9F"/>
    <w:rsid w:val="0091045D"/>
    <w:rsid w:val="00912528"/>
    <w:rsid w:val="00926444"/>
    <w:rsid w:val="00940259"/>
    <w:rsid w:val="00951170"/>
    <w:rsid w:val="00952357"/>
    <w:rsid w:val="00963A38"/>
    <w:rsid w:val="009647F9"/>
    <w:rsid w:val="00977740"/>
    <w:rsid w:val="00982641"/>
    <w:rsid w:val="00995979"/>
    <w:rsid w:val="009B63E2"/>
    <w:rsid w:val="009C1272"/>
    <w:rsid w:val="009C41A0"/>
    <w:rsid w:val="009C6CA5"/>
    <w:rsid w:val="009E0094"/>
    <w:rsid w:val="009E5586"/>
    <w:rsid w:val="009F00E9"/>
    <w:rsid w:val="009F7637"/>
    <w:rsid w:val="00A101AF"/>
    <w:rsid w:val="00A15689"/>
    <w:rsid w:val="00A20477"/>
    <w:rsid w:val="00A33995"/>
    <w:rsid w:val="00A35FC5"/>
    <w:rsid w:val="00A40058"/>
    <w:rsid w:val="00A75895"/>
    <w:rsid w:val="00A81C3D"/>
    <w:rsid w:val="00A9520E"/>
    <w:rsid w:val="00AA62A8"/>
    <w:rsid w:val="00AE27B8"/>
    <w:rsid w:val="00AE4A79"/>
    <w:rsid w:val="00AF60EF"/>
    <w:rsid w:val="00B021E0"/>
    <w:rsid w:val="00B16884"/>
    <w:rsid w:val="00B16E5C"/>
    <w:rsid w:val="00B21985"/>
    <w:rsid w:val="00B268BB"/>
    <w:rsid w:val="00B26C1D"/>
    <w:rsid w:val="00B53B57"/>
    <w:rsid w:val="00B55EDE"/>
    <w:rsid w:val="00B633E0"/>
    <w:rsid w:val="00B7202E"/>
    <w:rsid w:val="00BA47DD"/>
    <w:rsid w:val="00BB66AA"/>
    <w:rsid w:val="00BC4CDA"/>
    <w:rsid w:val="00BC5FB3"/>
    <w:rsid w:val="00C03CFF"/>
    <w:rsid w:val="00C206F4"/>
    <w:rsid w:val="00C23677"/>
    <w:rsid w:val="00C26CA7"/>
    <w:rsid w:val="00C4002E"/>
    <w:rsid w:val="00C444CD"/>
    <w:rsid w:val="00C46CF2"/>
    <w:rsid w:val="00C71F61"/>
    <w:rsid w:val="00C732C8"/>
    <w:rsid w:val="00C80569"/>
    <w:rsid w:val="00C80E5E"/>
    <w:rsid w:val="00C838A8"/>
    <w:rsid w:val="00C97933"/>
    <w:rsid w:val="00CA13D9"/>
    <w:rsid w:val="00CA3350"/>
    <w:rsid w:val="00CA56B0"/>
    <w:rsid w:val="00CA69DA"/>
    <w:rsid w:val="00CC04C1"/>
    <w:rsid w:val="00CC431D"/>
    <w:rsid w:val="00CD2C38"/>
    <w:rsid w:val="00CD4D84"/>
    <w:rsid w:val="00CF046B"/>
    <w:rsid w:val="00D070C0"/>
    <w:rsid w:val="00D23E0F"/>
    <w:rsid w:val="00D248D8"/>
    <w:rsid w:val="00D31D7A"/>
    <w:rsid w:val="00D45BC0"/>
    <w:rsid w:val="00D460C7"/>
    <w:rsid w:val="00D47BE4"/>
    <w:rsid w:val="00D53839"/>
    <w:rsid w:val="00D55219"/>
    <w:rsid w:val="00D75435"/>
    <w:rsid w:val="00D812E2"/>
    <w:rsid w:val="00D86009"/>
    <w:rsid w:val="00D861BF"/>
    <w:rsid w:val="00D92DF2"/>
    <w:rsid w:val="00D95FA8"/>
    <w:rsid w:val="00D97A44"/>
    <w:rsid w:val="00DB57ED"/>
    <w:rsid w:val="00DD0AA6"/>
    <w:rsid w:val="00DD7E05"/>
    <w:rsid w:val="00DE4EC0"/>
    <w:rsid w:val="00DF2727"/>
    <w:rsid w:val="00E11EC1"/>
    <w:rsid w:val="00E147D3"/>
    <w:rsid w:val="00E17DEC"/>
    <w:rsid w:val="00E22B6A"/>
    <w:rsid w:val="00E24E91"/>
    <w:rsid w:val="00E334E4"/>
    <w:rsid w:val="00E34C83"/>
    <w:rsid w:val="00E503C3"/>
    <w:rsid w:val="00E63E81"/>
    <w:rsid w:val="00E85ADB"/>
    <w:rsid w:val="00E9372B"/>
    <w:rsid w:val="00E95DED"/>
    <w:rsid w:val="00EA1CCA"/>
    <w:rsid w:val="00EA4C76"/>
    <w:rsid w:val="00ED6A15"/>
    <w:rsid w:val="00ED7AE5"/>
    <w:rsid w:val="00EF4404"/>
    <w:rsid w:val="00F06172"/>
    <w:rsid w:val="00F0617E"/>
    <w:rsid w:val="00F07612"/>
    <w:rsid w:val="00F13FBC"/>
    <w:rsid w:val="00F16B0A"/>
    <w:rsid w:val="00F3678A"/>
    <w:rsid w:val="00F46BF8"/>
    <w:rsid w:val="00F648B4"/>
    <w:rsid w:val="00FA7155"/>
    <w:rsid w:val="00FB0169"/>
    <w:rsid w:val="00FB1E58"/>
    <w:rsid w:val="00FC1464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5D4F2"/>
  <w15:chartTrackingRefBased/>
  <w15:docId w15:val="{95E38574-9F55-4702-93F6-D9053600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annotation subjec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C76"/>
    <w:rPr>
      <w:rFonts w:ascii="Arial" w:hAnsi="Arial"/>
    </w:rPr>
  </w:style>
  <w:style w:type="paragraph" w:styleId="Heading1">
    <w:name w:val="heading 1"/>
    <w:next w:val="Normal"/>
    <w:qFormat/>
    <w:locked/>
    <w:rsid w:val="007456AB"/>
    <w:pPr>
      <w:keepNext/>
      <w:numPr>
        <w:numId w:val="5"/>
      </w:numPr>
      <w:pBdr>
        <w:top w:val="single" w:sz="4" w:space="1" w:color="A6A6A6"/>
        <w:left w:val="single" w:sz="4" w:space="4" w:color="A6A6A6"/>
        <w:bottom w:val="single" w:sz="4" w:space="1" w:color="A6A6A6"/>
        <w:right w:val="single" w:sz="4" w:space="4" w:color="A6A6A6"/>
      </w:pBdr>
      <w:shd w:val="clear" w:color="auto" w:fill="BFBFBF"/>
      <w:spacing w:before="200" w:after="60"/>
      <w:outlineLvl w:val="0"/>
    </w:pPr>
    <w:rPr>
      <w:rFonts w:ascii="Arial" w:hAnsi="Arial" w:cs="Arial"/>
      <w:b/>
      <w:bCs/>
      <w:color w:val="FFFFFF"/>
      <w:kern w:val="32"/>
      <w:sz w:val="22"/>
      <w:szCs w:val="32"/>
    </w:rPr>
  </w:style>
  <w:style w:type="paragraph" w:styleId="Heading2">
    <w:name w:val="heading 2"/>
    <w:basedOn w:val="Heading1"/>
    <w:next w:val="Normal"/>
    <w:qFormat/>
    <w:rsid w:val="00547E6A"/>
    <w:pPr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80"/>
      <w:outlineLvl w:val="1"/>
    </w:pPr>
    <w:rPr>
      <w:rFonts w:ascii="Arial Bold" w:hAnsi="Arial Bold"/>
      <w:bCs w:val="0"/>
      <w:iCs/>
      <w:caps/>
      <w:color w:val="000000"/>
      <w:szCs w:val="28"/>
    </w:rPr>
  </w:style>
  <w:style w:type="paragraph" w:styleId="Heading3">
    <w:name w:val="heading 3"/>
    <w:basedOn w:val="Heading2"/>
    <w:next w:val="Normal"/>
    <w:qFormat/>
    <w:rsid w:val="00547E6A"/>
    <w:pPr>
      <w:numPr>
        <w:ilvl w:val="2"/>
      </w:numPr>
      <w:ind w:left="567"/>
      <w:outlineLvl w:val="2"/>
    </w:pPr>
    <w:rPr>
      <w:bCs/>
      <w:caps w:val="0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1">
    <w:name w:val="Level 1"/>
    <w:basedOn w:val="NoList"/>
    <w:locked/>
    <w:rsid w:val="00B16E5C"/>
    <w:pPr>
      <w:numPr>
        <w:numId w:val="1"/>
      </w:numPr>
    </w:pPr>
  </w:style>
  <w:style w:type="paragraph" w:styleId="Header">
    <w:name w:val="header"/>
    <w:basedOn w:val="Normal"/>
    <w:locked/>
    <w:rsid w:val="004B6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4B697B"/>
    <w:pPr>
      <w:tabs>
        <w:tab w:val="center" w:pos="4153"/>
        <w:tab w:val="right" w:pos="8306"/>
      </w:tabs>
    </w:pPr>
  </w:style>
  <w:style w:type="paragraph" w:customStyle="1" w:styleId="Header2">
    <w:name w:val="Header 2"/>
    <w:rsid w:val="004B697B"/>
    <w:pPr>
      <w:pBdr>
        <w:bottom w:val="single" w:sz="4" w:space="1" w:color="808080"/>
      </w:pBdr>
    </w:pPr>
    <w:rPr>
      <w:rFonts w:ascii="Arial" w:hAnsi="Arial"/>
      <w:b/>
      <w:color w:val="808080"/>
      <w:sz w:val="18"/>
      <w:szCs w:val="24"/>
    </w:rPr>
  </w:style>
  <w:style w:type="table" w:styleId="TableGrid">
    <w:name w:val="Table Grid"/>
    <w:basedOn w:val="TableNormal"/>
    <w:locked/>
    <w:rsid w:val="00B5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 Text"/>
    <w:rsid w:val="002B090F"/>
    <w:pPr>
      <w:spacing w:before="60" w:after="120" w:line="280" w:lineRule="exact"/>
      <w:jc w:val="both"/>
    </w:pPr>
    <w:rPr>
      <w:rFonts w:ascii="Arial" w:hAnsi="Arial"/>
      <w:bCs/>
      <w:sz w:val="22"/>
      <w:szCs w:val="28"/>
    </w:rPr>
  </w:style>
  <w:style w:type="paragraph" w:customStyle="1" w:styleId="Instructions">
    <w:name w:val="Instructions"/>
    <w:link w:val="InstructionsChar"/>
    <w:rsid w:val="002B090F"/>
    <w:pPr>
      <w:spacing w:before="60" w:after="120"/>
    </w:pPr>
    <w:rPr>
      <w:rFonts w:ascii="Arial" w:hAnsi="Arial"/>
      <w:bCs/>
      <w:i/>
      <w:color w:val="999999"/>
      <w:szCs w:val="28"/>
    </w:rPr>
  </w:style>
  <w:style w:type="paragraph" w:customStyle="1" w:styleId="instructionbullets">
    <w:name w:val="instruction bullets"/>
    <w:locked/>
    <w:rsid w:val="002B090F"/>
    <w:pPr>
      <w:spacing w:after="120"/>
      <w:contextualSpacing/>
    </w:pPr>
    <w:rPr>
      <w:rFonts w:ascii="Arial" w:hAnsi="Arial"/>
      <w:bCs/>
      <w:i/>
      <w:color w:val="999999"/>
      <w:szCs w:val="28"/>
    </w:rPr>
  </w:style>
  <w:style w:type="character" w:customStyle="1" w:styleId="InstructionsChar">
    <w:name w:val="Instructions Char"/>
    <w:link w:val="Instructions"/>
    <w:rsid w:val="002B090F"/>
    <w:rPr>
      <w:rFonts w:ascii="Arial" w:hAnsi="Arial"/>
      <w:bCs/>
      <w:i/>
      <w:color w:val="999999"/>
      <w:szCs w:val="28"/>
      <w:lang w:val="en-GB" w:eastAsia="en-GB" w:bidi="ar-SA"/>
    </w:rPr>
  </w:style>
  <w:style w:type="paragraph" w:customStyle="1" w:styleId="INFORMATION">
    <w:name w:val="INFORMATION"/>
    <w:basedOn w:val="Instructions"/>
    <w:rsid w:val="005057C3"/>
    <w:rPr>
      <w:i w:val="0"/>
      <w:color w:val="auto"/>
      <w:sz w:val="22"/>
      <w:szCs w:val="22"/>
    </w:rPr>
  </w:style>
  <w:style w:type="paragraph" w:styleId="BalloonText">
    <w:name w:val="Balloon Text"/>
    <w:basedOn w:val="Normal"/>
    <w:semiHidden/>
    <w:locked/>
    <w:rsid w:val="00A35F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2B1B3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732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locked/>
    <w:rsid w:val="008E0B77"/>
    <w:rPr>
      <w:color w:val="954F72"/>
      <w:u w:val="single"/>
    </w:rPr>
  </w:style>
  <w:style w:type="character" w:styleId="CommentReference">
    <w:name w:val="annotation reference"/>
    <w:locked/>
    <w:rsid w:val="003B41D3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B41D3"/>
  </w:style>
  <w:style w:type="character" w:customStyle="1" w:styleId="CommentTextChar">
    <w:name w:val="Comment Text Char"/>
    <w:link w:val="CommentText"/>
    <w:rsid w:val="003B41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locked/>
    <w:rsid w:val="003B41D3"/>
    <w:rPr>
      <w:b/>
      <w:bCs/>
    </w:rPr>
  </w:style>
  <w:style w:type="character" w:customStyle="1" w:styleId="CommentSubjectChar">
    <w:name w:val="Comment Subject Char"/>
    <w:link w:val="CommentSubject"/>
    <w:rsid w:val="003B41D3"/>
    <w:rPr>
      <w:rFonts w:ascii="Arial" w:hAnsi="Arial"/>
      <w:b/>
      <w:bCs/>
    </w:rPr>
  </w:style>
  <w:style w:type="paragraph" w:customStyle="1" w:styleId="AmeyMainbodytext">
    <w:name w:val="Amey Main body text"/>
    <w:qFormat/>
    <w:rsid w:val="006D14EE"/>
    <w:pPr>
      <w:spacing w:after="120"/>
      <w:ind w:left="720"/>
    </w:pPr>
    <w:rPr>
      <w:rFonts w:ascii="Tahoma" w:eastAsia="Calibri" w:hAnsi="Tahoma"/>
      <w:color w:val="808080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1037F6"/>
    <w:rPr>
      <w:rFonts w:ascii="Arial" w:hAnsi="Arial"/>
    </w:rPr>
  </w:style>
  <w:style w:type="paragraph" w:customStyle="1" w:styleId="HSEQH3">
    <w:name w:val="HSEQ H3"/>
    <w:basedOn w:val="Normal"/>
    <w:rsid w:val="00764C8E"/>
    <w:pPr>
      <w:spacing w:before="85" w:after="85"/>
    </w:pPr>
    <w:rPr>
      <w:rFonts w:ascii="Tahoma" w:eastAsiaTheme="minorHAnsi" w:hAnsi="Tahoma" w:cs="Tahoma"/>
      <w:b/>
      <w:bCs/>
      <w:sz w:val="22"/>
      <w:szCs w:val="22"/>
      <w:lang w:eastAsia="en-US"/>
    </w:rPr>
  </w:style>
  <w:style w:type="table" w:styleId="GridTable2-Accent1">
    <w:name w:val="Grid Table 2 Accent 1"/>
    <w:basedOn w:val="TableNormal"/>
    <w:uiPriority w:val="47"/>
    <w:rsid w:val="0062669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6266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266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6266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FC215BC3C6246BA0F90C626C0E34F" ma:contentTypeVersion="11" ma:contentTypeDescription="Create a new document." ma:contentTypeScope="" ma:versionID="638779305bd1d92065804a284297b4cc">
  <xsd:schema xmlns:xsd="http://www.w3.org/2001/XMLSchema" xmlns:xs="http://www.w3.org/2001/XMLSchema" xmlns:p="http://schemas.microsoft.com/office/2006/metadata/properties" xmlns:ns3="06c08c79-3992-4538-ab5f-6d5d03435011" xmlns:ns4="674ac166-cd18-42cd-ac6a-ee7e80646d68" targetNamespace="http://schemas.microsoft.com/office/2006/metadata/properties" ma:root="true" ma:fieldsID="af4c9600b33c7a7c36b61d565312d3be" ns3:_="" ns4:_="">
    <xsd:import namespace="06c08c79-3992-4538-ab5f-6d5d03435011"/>
    <xsd:import namespace="674ac166-cd18-42cd-ac6a-ee7e80646d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8c79-3992-4538-ab5f-6d5d03435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ac166-cd18-42cd-ac6a-ee7e80646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1BA9-AA1D-4B69-9C05-B048038DDD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E380E-9F1D-4075-AFD9-8208BCFEF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8c79-3992-4538-ab5f-6d5d03435011"/>
    <ds:schemaRef ds:uri="674ac166-cd18-42cd-ac6a-ee7e80646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5E953-D590-4548-AEAA-08CC4C475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3B081A-D6B4-47A8-83D3-E08304B3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1322</Characters>
  <Application>Microsoft Office Word</Application>
  <DocSecurity>0</DocSecurity>
  <Lines>57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Meeting:</vt:lpstr>
    </vt:vector>
  </TitlesOfParts>
  <Company>Amey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Meeting:</dc:title>
  <dc:subject/>
  <dc:creator>Marie &amp; Giuseppa</dc:creator>
  <cp:keywords/>
  <dc:description/>
  <cp:lastModifiedBy>Warwick, Andrew</cp:lastModifiedBy>
  <cp:revision>4</cp:revision>
  <cp:lastPrinted>2010-12-07T14:37:00Z</cp:lastPrinted>
  <dcterms:created xsi:type="dcterms:W3CDTF">2020-08-20T09:30:00Z</dcterms:created>
  <dcterms:modified xsi:type="dcterms:W3CDTF">2021-01-29T16:40:00Z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0x010100B36FC215BC3C6246BA0F90C626C0E34F</vt:lpwstr>
  </property>
</Properties>
</file>