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84B" w:rsidRPr="00A50831" w:rsidRDefault="00CB484B">
      <w:pPr>
        <w:pStyle w:val="BodyText"/>
        <w:spacing w:before="120"/>
        <w:rPr>
          <w:rFonts w:cs="Arial"/>
          <w:b/>
          <w:bCs/>
          <w:sz w:val="22"/>
          <w:szCs w:val="22"/>
        </w:rPr>
      </w:pPr>
    </w:p>
    <w:p w:rsidR="00CB484B" w:rsidRPr="00A50831" w:rsidRDefault="00CB484B">
      <w:pPr>
        <w:spacing w:before="120"/>
        <w:jc w:val="center"/>
        <w:rPr>
          <w:rFonts w:cs="Arial"/>
          <w:sz w:val="22"/>
          <w:szCs w:val="22"/>
        </w:rPr>
      </w:pPr>
    </w:p>
    <w:p w:rsidR="00AA5BE6" w:rsidRPr="00A50831" w:rsidRDefault="00AA5BE6">
      <w:pPr>
        <w:spacing w:before="120"/>
        <w:jc w:val="center"/>
        <w:rPr>
          <w:rFonts w:cs="Arial"/>
          <w:sz w:val="22"/>
          <w:szCs w:val="22"/>
        </w:rPr>
      </w:pPr>
    </w:p>
    <w:p w:rsidR="00CB484B" w:rsidRPr="00A50831" w:rsidRDefault="00CB484B">
      <w:pPr>
        <w:spacing w:before="120"/>
        <w:jc w:val="center"/>
        <w:rPr>
          <w:rFonts w:cs="Arial"/>
          <w:sz w:val="22"/>
          <w:szCs w:val="22"/>
        </w:rPr>
      </w:pPr>
    </w:p>
    <w:p w:rsidR="00CB484B" w:rsidRPr="00A50831" w:rsidRDefault="00CB484B">
      <w:pPr>
        <w:spacing w:before="120"/>
        <w:jc w:val="center"/>
        <w:rPr>
          <w:rFonts w:cs="Arial"/>
          <w:sz w:val="22"/>
          <w:szCs w:val="22"/>
        </w:rPr>
      </w:pPr>
      <w:bookmarkStart w:id="0" w:name="_GoBack"/>
      <w:bookmarkEnd w:id="0"/>
    </w:p>
    <w:p w:rsidR="00CB484B" w:rsidRPr="00A50831" w:rsidRDefault="00CB484B">
      <w:pPr>
        <w:spacing w:before="120"/>
        <w:jc w:val="center"/>
        <w:rPr>
          <w:rFonts w:cs="Arial"/>
          <w:sz w:val="22"/>
          <w:szCs w:val="22"/>
        </w:rPr>
      </w:pPr>
    </w:p>
    <w:p w:rsidR="00AA5BE6" w:rsidRPr="0069469D" w:rsidRDefault="00AA5BE6">
      <w:pPr>
        <w:pStyle w:val="Heading2"/>
        <w:spacing w:before="120"/>
        <w:rPr>
          <w:rFonts w:cs="Arial"/>
          <w:sz w:val="32"/>
          <w:szCs w:val="32"/>
        </w:rPr>
      </w:pPr>
      <w:r w:rsidRPr="0069469D">
        <w:rPr>
          <w:rFonts w:cs="Arial"/>
          <w:sz w:val="32"/>
          <w:szCs w:val="32"/>
        </w:rPr>
        <w:t>CONFIDENTIALITY</w:t>
      </w:r>
    </w:p>
    <w:p w:rsidR="00CB484B" w:rsidRPr="0069469D" w:rsidRDefault="00CB484B">
      <w:pPr>
        <w:pStyle w:val="Heading2"/>
        <w:spacing w:before="120"/>
        <w:rPr>
          <w:rFonts w:cs="Arial"/>
          <w:sz w:val="32"/>
          <w:szCs w:val="32"/>
        </w:rPr>
      </w:pPr>
      <w:r w:rsidRPr="0069469D">
        <w:rPr>
          <w:rFonts w:cs="Arial"/>
          <w:sz w:val="32"/>
          <w:szCs w:val="32"/>
        </w:rPr>
        <w:t>AGREEMENT</w:t>
      </w:r>
    </w:p>
    <w:p w:rsidR="00CB484B" w:rsidRPr="0069469D" w:rsidRDefault="00CB484B">
      <w:pPr>
        <w:spacing w:before="120"/>
        <w:jc w:val="center"/>
        <w:rPr>
          <w:rFonts w:cs="Arial"/>
          <w:b/>
          <w:sz w:val="32"/>
          <w:szCs w:val="32"/>
        </w:rPr>
      </w:pPr>
    </w:p>
    <w:p w:rsidR="00CB484B" w:rsidRPr="0069469D" w:rsidRDefault="00CB484B">
      <w:pPr>
        <w:spacing w:before="120"/>
        <w:jc w:val="center"/>
        <w:rPr>
          <w:rFonts w:cs="Arial"/>
          <w:b/>
          <w:sz w:val="32"/>
          <w:szCs w:val="32"/>
        </w:rPr>
      </w:pPr>
    </w:p>
    <w:p w:rsidR="00CB484B" w:rsidRPr="0069469D" w:rsidRDefault="00CB484B">
      <w:pPr>
        <w:pStyle w:val="Heading2"/>
        <w:spacing w:before="120"/>
        <w:rPr>
          <w:rFonts w:cs="Arial"/>
          <w:b w:val="0"/>
          <w:sz w:val="32"/>
          <w:szCs w:val="32"/>
        </w:rPr>
      </w:pPr>
      <w:r w:rsidRPr="0069469D">
        <w:rPr>
          <w:rFonts w:cs="Arial"/>
          <w:b w:val="0"/>
          <w:sz w:val="32"/>
          <w:szCs w:val="32"/>
        </w:rPr>
        <w:t>BETWEEN</w:t>
      </w:r>
    </w:p>
    <w:p w:rsidR="00CB484B" w:rsidRPr="0069469D" w:rsidRDefault="00CB484B">
      <w:pPr>
        <w:spacing w:before="120"/>
        <w:jc w:val="center"/>
        <w:rPr>
          <w:rFonts w:cs="Arial"/>
          <w:b/>
          <w:sz w:val="32"/>
          <w:szCs w:val="32"/>
        </w:rPr>
      </w:pPr>
    </w:p>
    <w:p w:rsidR="00CB484B" w:rsidRPr="0069469D" w:rsidRDefault="00CB484B">
      <w:pPr>
        <w:spacing w:before="120"/>
        <w:jc w:val="center"/>
        <w:rPr>
          <w:rFonts w:cs="Arial"/>
          <w:b/>
          <w:sz w:val="32"/>
          <w:szCs w:val="32"/>
        </w:rPr>
      </w:pPr>
    </w:p>
    <w:p w:rsidR="00B60236" w:rsidRPr="0069469D" w:rsidRDefault="00B60236" w:rsidP="00B60236">
      <w:pPr>
        <w:spacing w:before="120"/>
        <w:jc w:val="center"/>
        <w:rPr>
          <w:rFonts w:cs="Arial"/>
          <w:b/>
          <w:bCs/>
          <w:sz w:val="32"/>
          <w:szCs w:val="32"/>
        </w:rPr>
      </w:pPr>
      <w:r w:rsidRPr="0069469D">
        <w:rPr>
          <w:rFonts w:cs="Arial"/>
          <w:b/>
          <w:bCs/>
          <w:sz w:val="32"/>
          <w:szCs w:val="32"/>
        </w:rPr>
        <w:t xml:space="preserve">AGRICULTURE </w:t>
      </w:r>
      <w:smartTag w:uri="urn:schemas-microsoft-com:office:smarttags" w:element="stockticker">
        <w:r w:rsidRPr="0069469D">
          <w:rPr>
            <w:rFonts w:cs="Arial"/>
            <w:b/>
            <w:bCs/>
            <w:sz w:val="32"/>
            <w:szCs w:val="32"/>
          </w:rPr>
          <w:t>AND</w:t>
        </w:r>
      </w:smartTag>
      <w:r w:rsidRPr="0069469D">
        <w:rPr>
          <w:rFonts w:cs="Arial"/>
          <w:b/>
          <w:bCs/>
          <w:sz w:val="32"/>
          <w:szCs w:val="32"/>
        </w:rPr>
        <w:t xml:space="preserve"> HORTICULTURE</w:t>
      </w:r>
      <w:r w:rsidRPr="0069469D">
        <w:rPr>
          <w:rFonts w:cs="Arial"/>
          <w:b/>
          <w:bCs/>
          <w:sz w:val="32"/>
          <w:szCs w:val="32"/>
        </w:rPr>
        <w:br/>
        <w:t>DEVELOPMENT BOARD</w:t>
      </w:r>
    </w:p>
    <w:p w:rsidR="00CB484B" w:rsidRPr="0069469D" w:rsidRDefault="00CB484B">
      <w:pPr>
        <w:pStyle w:val="Heading1"/>
        <w:spacing w:before="120"/>
        <w:rPr>
          <w:rFonts w:cs="Arial"/>
          <w:szCs w:val="32"/>
        </w:rPr>
      </w:pPr>
    </w:p>
    <w:p w:rsidR="00CB484B" w:rsidRPr="0069469D" w:rsidRDefault="00CB484B">
      <w:pPr>
        <w:spacing w:before="120"/>
        <w:jc w:val="center"/>
        <w:rPr>
          <w:rFonts w:cs="Arial"/>
          <w:sz w:val="32"/>
          <w:szCs w:val="32"/>
        </w:rPr>
      </w:pPr>
      <w:permStart w:id="337402262" w:edGrp="everyone"/>
      <w:smartTag w:uri="urn:schemas-microsoft-com:office:smarttags" w:element="stockticker">
        <w:r w:rsidRPr="0069469D">
          <w:rPr>
            <w:rFonts w:cs="Arial"/>
            <w:sz w:val="32"/>
            <w:szCs w:val="32"/>
          </w:rPr>
          <w:t>AND</w:t>
        </w:r>
      </w:smartTag>
    </w:p>
    <w:p w:rsidR="00CB484B" w:rsidRPr="0069469D" w:rsidRDefault="00CB484B">
      <w:pPr>
        <w:spacing w:before="120"/>
        <w:jc w:val="center"/>
        <w:rPr>
          <w:rFonts w:cs="Arial"/>
          <w:b/>
          <w:sz w:val="32"/>
          <w:szCs w:val="32"/>
        </w:rPr>
      </w:pPr>
    </w:p>
    <w:p w:rsidR="00CB484B" w:rsidRDefault="00B60236">
      <w:pPr>
        <w:spacing w:before="120"/>
        <w:jc w:val="center"/>
        <w:rPr>
          <w:rFonts w:cs="Arial"/>
          <w:b/>
          <w:sz w:val="32"/>
          <w:szCs w:val="32"/>
        </w:rPr>
      </w:pPr>
      <w:r w:rsidRPr="0069469D">
        <w:rPr>
          <w:rFonts w:cs="Arial"/>
          <w:b/>
          <w:sz w:val="32"/>
          <w:szCs w:val="32"/>
        </w:rPr>
        <w:t xml:space="preserve">OTHER </w:t>
      </w:r>
      <w:proofErr w:type="gramStart"/>
      <w:r w:rsidRPr="0069469D">
        <w:rPr>
          <w:rFonts w:cs="Arial"/>
          <w:b/>
          <w:sz w:val="32"/>
          <w:szCs w:val="32"/>
        </w:rPr>
        <w:t>PART</w:t>
      </w:r>
      <w:r w:rsidR="00B15183" w:rsidRPr="0069469D">
        <w:rPr>
          <w:rFonts w:cs="Arial"/>
          <w:b/>
          <w:sz w:val="32"/>
          <w:szCs w:val="32"/>
        </w:rPr>
        <w:t>Y(</w:t>
      </w:r>
      <w:proofErr w:type="gramEnd"/>
      <w:r w:rsidRPr="0069469D">
        <w:rPr>
          <w:rFonts w:cs="Arial"/>
          <w:b/>
          <w:sz w:val="32"/>
          <w:szCs w:val="32"/>
        </w:rPr>
        <w:t>IES</w:t>
      </w:r>
      <w:r w:rsidR="00B15183" w:rsidRPr="0069469D">
        <w:rPr>
          <w:rFonts w:cs="Arial"/>
          <w:b/>
          <w:sz w:val="32"/>
          <w:szCs w:val="32"/>
        </w:rPr>
        <w:t>)</w:t>
      </w:r>
    </w:p>
    <w:permEnd w:id="337402262"/>
    <w:p w:rsidR="0069469D" w:rsidRPr="0069469D" w:rsidRDefault="0069469D">
      <w:pPr>
        <w:spacing w:before="120"/>
        <w:jc w:val="center"/>
        <w:rPr>
          <w:rFonts w:cs="Arial"/>
          <w:b/>
          <w:bCs/>
          <w:sz w:val="22"/>
          <w:szCs w:val="22"/>
        </w:rPr>
      </w:pPr>
    </w:p>
    <w:p w:rsidR="00CB484B" w:rsidRPr="0069469D" w:rsidRDefault="00CB484B">
      <w:pPr>
        <w:pStyle w:val="Title"/>
        <w:spacing w:before="120"/>
        <w:rPr>
          <w:rFonts w:ascii="Arial" w:hAnsi="Arial" w:cs="Arial"/>
          <w:sz w:val="22"/>
          <w:szCs w:val="22"/>
        </w:rPr>
      </w:pPr>
      <w:r w:rsidRPr="0069469D">
        <w:rPr>
          <w:rFonts w:ascii="Arial" w:hAnsi="Arial" w:cs="Arial"/>
          <w:b w:val="0"/>
          <w:bCs/>
          <w:sz w:val="22"/>
          <w:szCs w:val="22"/>
        </w:rPr>
        <w:br w:type="page"/>
      </w:r>
      <w:r w:rsidRPr="0069469D">
        <w:rPr>
          <w:rFonts w:ascii="Arial" w:hAnsi="Arial" w:cs="Arial"/>
          <w:sz w:val="22"/>
          <w:szCs w:val="22"/>
        </w:rPr>
        <w:lastRenderedPageBreak/>
        <w:t>Con</w:t>
      </w:r>
      <w:r w:rsidR="00AA5BE6" w:rsidRPr="0069469D">
        <w:rPr>
          <w:rFonts w:ascii="Arial" w:hAnsi="Arial" w:cs="Arial"/>
          <w:sz w:val="22"/>
          <w:szCs w:val="22"/>
        </w:rPr>
        <w:t>fidentiality</w:t>
      </w:r>
      <w:r w:rsidR="0036785C" w:rsidRPr="0069469D">
        <w:rPr>
          <w:rFonts w:ascii="Arial" w:hAnsi="Arial" w:cs="Arial"/>
          <w:sz w:val="22"/>
          <w:szCs w:val="22"/>
        </w:rPr>
        <w:t>/Non-disclosure</w:t>
      </w:r>
      <w:r w:rsidR="00AA5BE6" w:rsidRPr="0069469D">
        <w:rPr>
          <w:rFonts w:ascii="Arial" w:hAnsi="Arial" w:cs="Arial"/>
          <w:sz w:val="22"/>
          <w:szCs w:val="22"/>
        </w:rPr>
        <w:t xml:space="preserve"> Agreement</w:t>
      </w:r>
    </w:p>
    <w:p w:rsidR="00CB484B" w:rsidRPr="0069469D" w:rsidRDefault="00CB484B">
      <w:pPr>
        <w:spacing w:before="120"/>
        <w:rPr>
          <w:rFonts w:cs="Arial"/>
          <w:sz w:val="22"/>
          <w:szCs w:val="22"/>
        </w:rPr>
      </w:pPr>
    </w:p>
    <w:p w:rsidR="00CB484B" w:rsidRPr="0069469D" w:rsidRDefault="00CB484B">
      <w:pPr>
        <w:spacing w:before="120"/>
        <w:jc w:val="both"/>
        <w:rPr>
          <w:rFonts w:cs="Arial"/>
          <w:sz w:val="22"/>
          <w:szCs w:val="22"/>
        </w:rPr>
      </w:pPr>
      <w:r w:rsidRPr="0069469D">
        <w:rPr>
          <w:rFonts w:cs="Arial"/>
          <w:b/>
          <w:sz w:val="22"/>
          <w:szCs w:val="22"/>
        </w:rPr>
        <w:t>AN AGREEMENT</w:t>
      </w:r>
      <w:r w:rsidRPr="0069469D">
        <w:rPr>
          <w:rFonts w:cs="Arial"/>
          <w:sz w:val="22"/>
          <w:szCs w:val="22"/>
        </w:rPr>
        <w:t xml:space="preserve"> made on </w:t>
      </w:r>
      <w:permStart w:id="1339503397" w:edGrp="everyone"/>
      <w:r w:rsidRPr="0069469D">
        <w:rPr>
          <w:rFonts w:cs="Arial"/>
          <w:sz w:val="22"/>
          <w:szCs w:val="22"/>
        </w:rPr>
        <w:t>day month</w:t>
      </w:r>
      <w:permEnd w:id="1339503397"/>
      <w:r w:rsidRPr="0069469D">
        <w:rPr>
          <w:rFonts w:cs="Arial"/>
          <w:sz w:val="22"/>
          <w:szCs w:val="22"/>
        </w:rPr>
        <w:t xml:space="preserve"> 20</w:t>
      </w:r>
      <w:r w:rsidR="004C135A" w:rsidRPr="0069469D">
        <w:rPr>
          <w:rFonts w:cs="Arial"/>
          <w:sz w:val="22"/>
          <w:szCs w:val="22"/>
        </w:rPr>
        <w:t>1</w:t>
      </w:r>
      <w:permStart w:id="259466202" w:edGrp="everyone"/>
      <w:r w:rsidR="0069469D">
        <w:rPr>
          <w:rFonts w:cs="Arial"/>
          <w:sz w:val="22"/>
          <w:szCs w:val="22"/>
        </w:rPr>
        <w:t>…</w:t>
      </w:r>
      <w:permEnd w:id="259466202"/>
    </w:p>
    <w:p w:rsidR="00CB484B" w:rsidRPr="0069469D" w:rsidRDefault="00414C05">
      <w:pPr>
        <w:spacing w:before="120"/>
        <w:jc w:val="both"/>
        <w:rPr>
          <w:rFonts w:cs="Arial"/>
          <w:bCs/>
          <w:sz w:val="22"/>
          <w:szCs w:val="22"/>
        </w:rPr>
      </w:pPr>
      <w:r w:rsidRPr="0069469D">
        <w:rPr>
          <w:rFonts w:cs="Arial"/>
          <w:bCs/>
          <w:sz w:val="22"/>
          <w:szCs w:val="22"/>
        </w:rPr>
        <w:t>b</w:t>
      </w:r>
      <w:r w:rsidR="00B15183" w:rsidRPr="0069469D">
        <w:rPr>
          <w:rFonts w:cs="Arial"/>
          <w:bCs/>
          <w:sz w:val="22"/>
          <w:szCs w:val="22"/>
        </w:rPr>
        <w:t>etween</w:t>
      </w:r>
    </w:p>
    <w:p w:rsidR="00CB484B" w:rsidRPr="0069469D" w:rsidRDefault="00B15183">
      <w:pPr>
        <w:spacing w:before="120"/>
        <w:jc w:val="both"/>
        <w:rPr>
          <w:rFonts w:cs="Arial"/>
          <w:sz w:val="22"/>
          <w:szCs w:val="22"/>
        </w:rPr>
      </w:pPr>
      <w:r w:rsidRPr="0069469D">
        <w:rPr>
          <w:rFonts w:cs="Arial"/>
          <w:b/>
          <w:sz w:val="22"/>
          <w:szCs w:val="22"/>
        </w:rPr>
        <w:t>Agriculture and Horticulture Development Board</w:t>
      </w:r>
      <w:r w:rsidRPr="0069469D">
        <w:rPr>
          <w:rFonts w:cs="Arial"/>
          <w:sz w:val="22"/>
          <w:szCs w:val="22"/>
        </w:rPr>
        <w:t xml:space="preserve"> </w:t>
      </w:r>
      <w:r w:rsidR="00CB484B" w:rsidRPr="0069469D">
        <w:rPr>
          <w:rFonts w:cs="Arial"/>
          <w:sz w:val="22"/>
          <w:szCs w:val="22"/>
        </w:rPr>
        <w:t xml:space="preserve">of </w:t>
      </w:r>
      <w:r w:rsidR="00AA5BE6" w:rsidRPr="0069469D">
        <w:rPr>
          <w:rFonts w:cs="Arial"/>
          <w:sz w:val="22"/>
          <w:szCs w:val="22"/>
        </w:rPr>
        <w:t>Stoneleigh Park, Kenilworth, Warwickshire CV8 2TL</w:t>
      </w:r>
      <w:r w:rsidR="00CB484B" w:rsidRPr="0069469D">
        <w:rPr>
          <w:rFonts w:cs="Arial"/>
          <w:sz w:val="22"/>
          <w:szCs w:val="22"/>
        </w:rPr>
        <w:t xml:space="preserve"> (</w:t>
      </w:r>
      <w:r w:rsidR="002B4F61">
        <w:rPr>
          <w:rFonts w:cs="Arial"/>
          <w:sz w:val="22"/>
          <w:szCs w:val="22"/>
        </w:rPr>
        <w:t>‘</w:t>
      </w:r>
      <w:r w:rsidR="00AA5BE6" w:rsidRPr="0069469D">
        <w:rPr>
          <w:rFonts w:cs="Arial"/>
          <w:sz w:val="22"/>
          <w:szCs w:val="22"/>
        </w:rPr>
        <w:t>AHDB</w:t>
      </w:r>
      <w:r w:rsidR="002B4F61">
        <w:rPr>
          <w:rFonts w:cs="Arial"/>
          <w:sz w:val="22"/>
          <w:szCs w:val="22"/>
        </w:rPr>
        <w:t>’</w:t>
      </w:r>
      <w:r w:rsidR="00CB484B" w:rsidRPr="0069469D">
        <w:rPr>
          <w:rFonts w:cs="Arial"/>
          <w:sz w:val="22"/>
          <w:szCs w:val="22"/>
        </w:rPr>
        <w:t>),</w:t>
      </w:r>
    </w:p>
    <w:p w:rsidR="00CB484B" w:rsidRPr="0069469D" w:rsidRDefault="00CB484B">
      <w:pPr>
        <w:spacing w:before="120"/>
        <w:jc w:val="both"/>
        <w:rPr>
          <w:rFonts w:cs="Arial"/>
          <w:sz w:val="22"/>
          <w:szCs w:val="22"/>
        </w:rPr>
      </w:pPr>
      <w:permStart w:id="1908474131" w:edGrp="everyone"/>
      <w:proofErr w:type="gramStart"/>
      <w:r w:rsidRPr="0069469D">
        <w:rPr>
          <w:rFonts w:cs="Arial"/>
          <w:sz w:val="22"/>
          <w:szCs w:val="22"/>
        </w:rPr>
        <w:t>and</w:t>
      </w:r>
      <w:proofErr w:type="gramEnd"/>
    </w:p>
    <w:p w:rsidR="00CB484B" w:rsidRPr="0069469D" w:rsidRDefault="00B15183">
      <w:pPr>
        <w:spacing w:before="120"/>
        <w:jc w:val="both"/>
        <w:rPr>
          <w:rFonts w:cs="Arial"/>
          <w:sz w:val="22"/>
          <w:szCs w:val="22"/>
        </w:rPr>
      </w:pPr>
      <w:r w:rsidRPr="0069469D">
        <w:rPr>
          <w:rFonts w:cs="Arial"/>
          <w:bCs/>
          <w:color w:val="0070C0"/>
          <w:sz w:val="22"/>
          <w:szCs w:val="22"/>
        </w:rPr>
        <w:t>…</w:t>
      </w:r>
      <w:r w:rsidR="00CB484B" w:rsidRPr="0069469D">
        <w:rPr>
          <w:rFonts w:cs="Arial"/>
          <w:b/>
          <w:bCs/>
          <w:sz w:val="22"/>
          <w:szCs w:val="22"/>
        </w:rPr>
        <w:t xml:space="preserve"> </w:t>
      </w:r>
      <w:proofErr w:type="gramStart"/>
      <w:r w:rsidR="00CB484B" w:rsidRPr="0069469D">
        <w:rPr>
          <w:rFonts w:cs="Arial"/>
          <w:sz w:val="22"/>
          <w:szCs w:val="22"/>
        </w:rPr>
        <w:t>of</w:t>
      </w:r>
      <w:proofErr w:type="gramEnd"/>
      <w:r w:rsidR="00CB484B" w:rsidRPr="0069469D">
        <w:rPr>
          <w:rFonts w:cs="Arial"/>
          <w:sz w:val="22"/>
          <w:szCs w:val="22"/>
        </w:rPr>
        <w:t xml:space="preserve"> </w:t>
      </w:r>
      <w:r w:rsidRPr="0069469D">
        <w:rPr>
          <w:rFonts w:cs="Arial"/>
          <w:color w:val="0070C0"/>
          <w:sz w:val="22"/>
          <w:szCs w:val="22"/>
        </w:rPr>
        <w:t>…</w:t>
      </w:r>
      <w:r w:rsidR="00CB484B" w:rsidRPr="0069469D">
        <w:rPr>
          <w:rFonts w:cs="Arial"/>
          <w:sz w:val="22"/>
          <w:szCs w:val="22"/>
        </w:rPr>
        <w:t>,</w:t>
      </w:r>
    </w:p>
    <w:permEnd w:id="1908474131"/>
    <w:p w:rsidR="00CB484B" w:rsidRPr="0069469D" w:rsidRDefault="00B15183">
      <w:pPr>
        <w:spacing w:before="120"/>
        <w:jc w:val="both"/>
        <w:rPr>
          <w:rFonts w:cs="Arial"/>
          <w:sz w:val="22"/>
          <w:szCs w:val="22"/>
        </w:rPr>
      </w:pPr>
      <w:r w:rsidRPr="0069469D">
        <w:rPr>
          <w:rFonts w:cs="Arial"/>
          <w:sz w:val="22"/>
          <w:szCs w:val="22"/>
        </w:rPr>
        <w:t xml:space="preserve">individually a “Party” and </w:t>
      </w:r>
      <w:r w:rsidR="00CB484B" w:rsidRPr="0069469D">
        <w:rPr>
          <w:rFonts w:cs="Arial"/>
          <w:sz w:val="22"/>
          <w:szCs w:val="22"/>
        </w:rPr>
        <w:t xml:space="preserve">together </w:t>
      </w:r>
      <w:r w:rsidRPr="0069469D">
        <w:rPr>
          <w:rFonts w:cs="Arial"/>
          <w:sz w:val="22"/>
          <w:szCs w:val="22"/>
        </w:rPr>
        <w:t xml:space="preserve">the </w:t>
      </w:r>
      <w:r w:rsidR="00CB484B" w:rsidRPr="0069469D">
        <w:rPr>
          <w:rFonts w:cs="Arial"/>
          <w:sz w:val="22"/>
          <w:szCs w:val="22"/>
        </w:rPr>
        <w:t>“Parties” to this Agreement.</w:t>
      </w:r>
    </w:p>
    <w:p w:rsidR="00CB484B" w:rsidRPr="0069469D" w:rsidRDefault="00CB484B">
      <w:pPr>
        <w:spacing w:before="120"/>
        <w:jc w:val="both"/>
        <w:rPr>
          <w:rFonts w:cs="Arial"/>
          <w:sz w:val="22"/>
          <w:szCs w:val="22"/>
        </w:rPr>
      </w:pPr>
    </w:p>
    <w:p w:rsidR="00CB484B" w:rsidRPr="0069469D" w:rsidRDefault="00CB484B">
      <w:pPr>
        <w:spacing w:before="120"/>
        <w:jc w:val="both"/>
        <w:rPr>
          <w:rFonts w:cs="Arial"/>
          <w:bCs/>
          <w:smallCaps/>
          <w:sz w:val="22"/>
          <w:szCs w:val="22"/>
        </w:rPr>
      </w:pPr>
      <w:r w:rsidRPr="0069469D">
        <w:rPr>
          <w:rFonts w:cs="Arial"/>
          <w:bCs/>
          <w:smallCaps/>
          <w:sz w:val="22"/>
          <w:szCs w:val="22"/>
        </w:rPr>
        <w:t>Whereas:-</w:t>
      </w:r>
    </w:p>
    <w:p w:rsidR="00CB484B" w:rsidRPr="0069469D" w:rsidRDefault="00B15183" w:rsidP="00B15183">
      <w:pPr>
        <w:numPr>
          <w:ilvl w:val="0"/>
          <w:numId w:val="24"/>
        </w:numPr>
        <w:spacing w:before="120"/>
        <w:ind w:left="567" w:hanging="567"/>
        <w:jc w:val="both"/>
        <w:rPr>
          <w:rFonts w:cs="Arial"/>
          <w:sz w:val="22"/>
          <w:szCs w:val="22"/>
        </w:rPr>
      </w:pPr>
      <w:r w:rsidRPr="0069469D">
        <w:rPr>
          <w:rFonts w:cs="Arial"/>
          <w:sz w:val="22"/>
          <w:szCs w:val="22"/>
        </w:rPr>
        <w:t>Each Party wishes and is</w:t>
      </w:r>
      <w:r w:rsidR="00AA5BE6" w:rsidRPr="0069469D">
        <w:rPr>
          <w:rFonts w:cs="Arial"/>
          <w:sz w:val="22"/>
          <w:szCs w:val="22"/>
        </w:rPr>
        <w:t xml:space="preserve"> willing to provide </w:t>
      </w:r>
      <w:r w:rsidRPr="0069469D">
        <w:rPr>
          <w:rFonts w:cs="Arial"/>
          <w:sz w:val="22"/>
          <w:szCs w:val="22"/>
        </w:rPr>
        <w:t>and/or to receive C</w:t>
      </w:r>
      <w:r w:rsidR="00AA5BE6" w:rsidRPr="0069469D">
        <w:rPr>
          <w:rFonts w:cs="Arial"/>
          <w:sz w:val="22"/>
          <w:szCs w:val="22"/>
        </w:rPr>
        <w:t xml:space="preserve">onfidential </w:t>
      </w:r>
      <w:r w:rsidRPr="0069469D">
        <w:rPr>
          <w:rFonts w:cs="Arial"/>
          <w:sz w:val="22"/>
          <w:szCs w:val="22"/>
        </w:rPr>
        <w:t>I</w:t>
      </w:r>
      <w:r w:rsidR="00AA5BE6" w:rsidRPr="0069469D">
        <w:rPr>
          <w:rFonts w:cs="Arial"/>
          <w:sz w:val="22"/>
          <w:szCs w:val="22"/>
        </w:rPr>
        <w:t>nformation</w:t>
      </w:r>
      <w:r w:rsidR="006D4CA0" w:rsidRPr="0069469D">
        <w:rPr>
          <w:rFonts w:cs="Arial"/>
          <w:sz w:val="22"/>
          <w:szCs w:val="22"/>
        </w:rPr>
        <w:t xml:space="preserve"> </w:t>
      </w:r>
      <w:r w:rsidR="00A50831" w:rsidRPr="0069469D">
        <w:rPr>
          <w:rFonts w:cs="Arial"/>
          <w:sz w:val="22"/>
          <w:szCs w:val="22"/>
        </w:rPr>
        <w:t xml:space="preserve">in relation to </w:t>
      </w:r>
      <w:permStart w:id="1790465579" w:edGrp="everyone"/>
      <w:r w:rsidRPr="0069469D">
        <w:rPr>
          <w:rFonts w:cs="Arial"/>
          <w:sz w:val="22"/>
          <w:szCs w:val="22"/>
        </w:rPr>
        <w:t>…</w:t>
      </w:r>
      <w:permEnd w:id="1790465579"/>
      <w:r w:rsidRPr="0069469D">
        <w:rPr>
          <w:rFonts w:cs="Arial"/>
          <w:sz w:val="22"/>
          <w:szCs w:val="22"/>
        </w:rPr>
        <w:t xml:space="preserve"> (the “Purpose”), subject to the provisions of this Agreement</w:t>
      </w:r>
      <w:r w:rsidR="00A50831" w:rsidRPr="0069469D">
        <w:rPr>
          <w:rFonts w:cs="Arial"/>
          <w:sz w:val="22"/>
          <w:szCs w:val="22"/>
        </w:rPr>
        <w:t>;</w:t>
      </w:r>
      <w:r w:rsidRPr="0069469D">
        <w:rPr>
          <w:rFonts w:cs="Arial"/>
          <w:sz w:val="22"/>
          <w:szCs w:val="22"/>
        </w:rPr>
        <w:t xml:space="preserve"> and</w:t>
      </w:r>
    </w:p>
    <w:p w:rsidR="00CB484B" w:rsidRPr="0069469D" w:rsidRDefault="00B15183" w:rsidP="00B15183">
      <w:pPr>
        <w:numPr>
          <w:ilvl w:val="0"/>
          <w:numId w:val="24"/>
        </w:numPr>
        <w:spacing w:before="120"/>
        <w:ind w:left="567" w:hanging="567"/>
        <w:jc w:val="both"/>
        <w:rPr>
          <w:rFonts w:cs="Arial"/>
          <w:sz w:val="22"/>
          <w:szCs w:val="22"/>
        </w:rPr>
      </w:pPr>
      <w:r w:rsidRPr="0069469D">
        <w:rPr>
          <w:rFonts w:cs="Arial"/>
          <w:sz w:val="22"/>
          <w:szCs w:val="22"/>
        </w:rPr>
        <w:t>Each Party is</w:t>
      </w:r>
      <w:r w:rsidR="00A50831" w:rsidRPr="0069469D">
        <w:rPr>
          <w:rFonts w:cs="Arial"/>
          <w:sz w:val="22"/>
          <w:szCs w:val="22"/>
        </w:rPr>
        <w:t xml:space="preserve"> willing to </w:t>
      </w:r>
      <w:r w:rsidRPr="0069469D">
        <w:rPr>
          <w:rFonts w:cs="Arial"/>
          <w:sz w:val="22"/>
          <w:szCs w:val="22"/>
        </w:rPr>
        <w:t>give the undertakings contained in this Agreement</w:t>
      </w:r>
      <w:r w:rsidR="00CB484B" w:rsidRPr="0069469D">
        <w:rPr>
          <w:rFonts w:cs="Arial"/>
          <w:sz w:val="22"/>
          <w:szCs w:val="22"/>
        </w:rPr>
        <w:t>.</w:t>
      </w:r>
    </w:p>
    <w:p w:rsidR="00CB484B" w:rsidRPr="0069469D" w:rsidRDefault="00CB484B">
      <w:pPr>
        <w:spacing w:before="120"/>
        <w:jc w:val="both"/>
        <w:rPr>
          <w:rFonts w:cs="Arial"/>
          <w:sz w:val="22"/>
          <w:szCs w:val="22"/>
        </w:rPr>
      </w:pPr>
    </w:p>
    <w:p w:rsidR="00CB484B" w:rsidRPr="0069469D" w:rsidRDefault="00CB484B" w:rsidP="00D46E1A">
      <w:pPr>
        <w:spacing w:after="120"/>
        <w:jc w:val="both"/>
        <w:rPr>
          <w:rFonts w:cs="Arial"/>
          <w:bCs/>
          <w:smallCaps/>
          <w:sz w:val="22"/>
          <w:szCs w:val="22"/>
        </w:rPr>
      </w:pPr>
      <w:r w:rsidRPr="0069469D">
        <w:rPr>
          <w:rFonts w:cs="Arial"/>
          <w:bCs/>
          <w:smallCaps/>
          <w:sz w:val="22"/>
          <w:szCs w:val="22"/>
        </w:rPr>
        <w:t>It is hereby agreed as follows:-</w:t>
      </w:r>
    </w:p>
    <w:p w:rsidR="00CB484B" w:rsidRPr="0069469D" w:rsidRDefault="00CB484B" w:rsidP="00D46E1A">
      <w:pPr>
        <w:numPr>
          <w:ilvl w:val="0"/>
          <w:numId w:val="15"/>
        </w:numPr>
        <w:spacing w:after="120"/>
        <w:jc w:val="both"/>
        <w:rPr>
          <w:rFonts w:cs="Arial"/>
          <w:sz w:val="22"/>
          <w:szCs w:val="22"/>
        </w:rPr>
      </w:pPr>
      <w:r w:rsidRPr="0069469D">
        <w:rPr>
          <w:rFonts w:cs="Arial"/>
          <w:sz w:val="22"/>
          <w:szCs w:val="22"/>
        </w:rPr>
        <w:t>In this Agreement:</w:t>
      </w:r>
    </w:p>
    <w:p w:rsidR="007C13B9" w:rsidRPr="0069469D" w:rsidRDefault="007C13B9" w:rsidP="00D46E1A">
      <w:pPr>
        <w:numPr>
          <w:ilvl w:val="1"/>
          <w:numId w:val="15"/>
        </w:numPr>
        <w:spacing w:after="120"/>
        <w:jc w:val="both"/>
        <w:rPr>
          <w:rFonts w:cs="Arial"/>
          <w:sz w:val="22"/>
          <w:szCs w:val="22"/>
        </w:rPr>
      </w:pPr>
      <w:r w:rsidRPr="0069469D">
        <w:rPr>
          <w:rFonts w:cs="Arial"/>
          <w:sz w:val="22"/>
          <w:szCs w:val="22"/>
        </w:rPr>
        <w:t>“Authorised Person” means any director, officer, employee or consultant of a Party together with any legal or other professional adviser of the Party which it consults in relation to the Purpose;</w:t>
      </w:r>
    </w:p>
    <w:p w:rsidR="00B15183" w:rsidRPr="0069469D" w:rsidRDefault="00B15183" w:rsidP="00D46E1A">
      <w:pPr>
        <w:numPr>
          <w:ilvl w:val="1"/>
          <w:numId w:val="15"/>
        </w:numPr>
        <w:spacing w:after="120"/>
        <w:jc w:val="both"/>
        <w:rPr>
          <w:rFonts w:cs="Arial"/>
          <w:sz w:val="22"/>
          <w:szCs w:val="22"/>
        </w:rPr>
      </w:pPr>
      <w:r w:rsidRPr="0069469D">
        <w:rPr>
          <w:rFonts w:cs="Arial"/>
          <w:sz w:val="22"/>
          <w:szCs w:val="22"/>
        </w:rPr>
        <w:t>“Confidential information” means any proprietary and/or confidential information including any business, commercial, financial or scientific information, whether in tangible or intangible form relating to the Discloser’s business or scientific activities and affairs (whether or not marked as confidential and whether obtained or disclosed in writing, orally, as a result of any demonstration or in connection with site visits or otherwise) which is disclosed to or obtained by the Recipient from the Discloser after the Commencement Date;</w:t>
      </w:r>
    </w:p>
    <w:p w:rsidR="00B15183" w:rsidRPr="0069469D" w:rsidRDefault="009D7617" w:rsidP="00D46E1A">
      <w:pPr>
        <w:spacing w:after="120"/>
        <w:ind w:left="567"/>
        <w:jc w:val="both"/>
        <w:rPr>
          <w:rFonts w:cs="Arial"/>
          <w:sz w:val="22"/>
          <w:szCs w:val="22"/>
        </w:rPr>
      </w:pPr>
      <w:r w:rsidRPr="0069469D">
        <w:rPr>
          <w:rFonts w:cs="Arial"/>
          <w:sz w:val="22"/>
          <w:szCs w:val="22"/>
        </w:rPr>
        <w:t>However t</w:t>
      </w:r>
      <w:r w:rsidR="00B15183" w:rsidRPr="0069469D">
        <w:rPr>
          <w:rFonts w:cs="Arial"/>
          <w:sz w:val="22"/>
          <w:szCs w:val="22"/>
        </w:rPr>
        <w:t>he following information is not Confidential Information for the purposes of this Agreement:</w:t>
      </w:r>
    </w:p>
    <w:p w:rsidR="00B15183" w:rsidRPr="0069469D" w:rsidRDefault="00B15183" w:rsidP="00D46E1A">
      <w:pPr>
        <w:numPr>
          <w:ilvl w:val="3"/>
          <w:numId w:val="15"/>
        </w:numPr>
        <w:spacing w:after="120"/>
        <w:jc w:val="both"/>
        <w:rPr>
          <w:rFonts w:cs="Arial"/>
          <w:sz w:val="22"/>
          <w:szCs w:val="22"/>
        </w:rPr>
      </w:pPr>
      <w:r w:rsidRPr="0069469D">
        <w:rPr>
          <w:rFonts w:cs="Arial"/>
          <w:sz w:val="22"/>
          <w:szCs w:val="22"/>
        </w:rPr>
        <w:t>information that is or becomes public knowledge otherwise than by breach of this Agreement;</w:t>
      </w:r>
    </w:p>
    <w:p w:rsidR="00B15183" w:rsidRPr="0069469D" w:rsidRDefault="00B15183" w:rsidP="00D46E1A">
      <w:pPr>
        <w:numPr>
          <w:ilvl w:val="3"/>
          <w:numId w:val="15"/>
        </w:numPr>
        <w:spacing w:after="120"/>
        <w:jc w:val="both"/>
        <w:rPr>
          <w:rFonts w:cs="Arial"/>
          <w:sz w:val="22"/>
          <w:szCs w:val="22"/>
        </w:rPr>
      </w:pPr>
      <w:r w:rsidRPr="0069469D">
        <w:rPr>
          <w:rFonts w:cs="Arial"/>
          <w:sz w:val="22"/>
          <w:szCs w:val="22"/>
        </w:rPr>
        <w:t>information that is in the possession of the Recipient without restriction in relation to disclosure before it receives the information as a result of the operation of this Agreement;</w:t>
      </w:r>
    </w:p>
    <w:p w:rsidR="00B15183" w:rsidRPr="0069469D" w:rsidRDefault="00B15183" w:rsidP="00D46E1A">
      <w:pPr>
        <w:numPr>
          <w:ilvl w:val="3"/>
          <w:numId w:val="15"/>
        </w:numPr>
        <w:spacing w:after="120"/>
        <w:jc w:val="both"/>
        <w:rPr>
          <w:rFonts w:cs="Arial"/>
          <w:sz w:val="22"/>
          <w:szCs w:val="22"/>
        </w:rPr>
      </w:pPr>
      <w:r w:rsidRPr="0069469D">
        <w:rPr>
          <w:rFonts w:cs="Arial"/>
          <w:sz w:val="22"/>
          <w:szCs w:val="22"/>
        </w:rPr>
        <w:t xml:space="preserve">information that is received by the relevant Party or its agents from a Party or a third party whom it reasonably believes </w:t>
      </w:r>
      <w:r w:rsidR="003F7450" w:rsidRPr="0069469D">
        <w:rPr>
          <w:rFonts w:cs="Arial"/>
          <w:sz w:val="22"/>
          <w:szCs w:val="22"/>
        </w:rPr>
        <w:t xml:space="preserve">(i) </w:t>
      </w:r>
      <w:r w:rsidRPr="0069469D">
        <w:rPr>
          <w:rFonts w:cs="Arial"/>
          <w:sz w:val="22"/>
          <w:szCs w:val="22"/>
        </w:rPr>
        <w:t xml:space="preserve">lawfully acquired it and </w:t>
      </w:r>
      <w:r w:rsidR="003F7450" w:rsidRPr="0069469D">
        <w:rPr>
          <w:rFonts w:cs="Arial"/>
          <w:sz w:val="22"/>
          <w:szCs w:val="22"/>
        </w:rPr>
        <w:t xml:space="preserve">(ii) </w:t>
      </w:r>
      <w:r w:rsidRPr="0069469D">
        <w:rPr>
          <w:rFonts w:cs="Arial"/>
          <w:sz w:val="22"/>
          <w:szCs w:val="22"/>
        </w:rPr>
        <w:t>is under no obligation restricting its disclosure; and</w:t>
      </w:r>
    </w:p>
    <w:p w:rsidR="00B15183" w:rsidRPr="0069469D" w:rsidRDefault="00B15183" w:rsidP="00D46E1A">
      <w:pPr>
        <w:numPr>
          <w:ilvl w:val="3"/>
          <w:numId w:val="15"/>
        </w:numPr>
        <w:spacing w:after="120"/>
        <w:jc w:val="both"/>
        <w:rPr>
          <w:rFonts w:cs="Arial"/>
          <w:sz w:val="22"/>
          <w:szCs w:val="22"/>
        </w:rPr>
      </w:pPr>
      <w:r w:rsidRPr="0069469D">
        <w:rPr>
          <w:rFonts w:cs="Arial"/>
          <w:sz w:val="22"/>
          <w:szCs w:val="22"/>
        </w:rPr>
        <w:t>information that is independently developed by the relevant Party or its agents without reference to or use of Confidential I</w:t>
      </w:r>
      <w:r w:rsidR="009D7617" w:rsidRPr="0069469D">
        <w:rPr>
          <w:rFonts w:cs="Arial"/>
          <w:sz w:val="22"/>
          <w:szCs w:val="22"/>
        </w:rPr>
        <w:t>nformation;</w:t>
      </w:r>
    </w:p>
    <w:p w:rsidR="009D7617" w:rsidRPr="0069469D" w:rsidRDefault="009D7617" w:rsidP="00D46E1A">
      <w:pPr>
        <w:numPr>
          <w:ilvl w:val="1"/>
          <w:numId w:val="15"/>
        </w:numPr>
        <w:spacing w:after="120"/>
        <w:jc w:val="both"/>
        <w:rPr>
          <w:rFonts w:cs="Arial"/>
          <w:sz w:val="22"/>
          <w:szCs w:val="22"/>
        </w:rPr>
      </w:pPr>
      <w:r w:rsidRPr="0069469D">
        <w:rPr>
          <w:rFonts w:cs="Arial"/>
          <w:sz w:val="22"/>
          <w:szCs w:val="22"/>
        </w:rPr>
        <w:t xml:space="preserve">“Commencement Date” means </w:t>
      </w:r>
      <w:permStart w:id="672230457" w:edGrp="everyone"/>
      <w:r w:rsidR="00D27B92" w:rsidRPr="0069469D">
        <w:rPr>
          <w:rFonts w:cs="Arial"/>
          <w:sz w:val="22"/>
          <w:szCs w:val="22"/>
        </w:rPr>
        <w:t>…</w:t>
      </w:r>
      <w:permEnd w:id="672230457"/>
      <w:r w:rsidRPr="0069469D">
        <w:rPr>
          <w:rFonts w:cs="Arial"/>
          <w:sz w:val="22"/>
          <w:szCs w:val="22"/>
        </w:rPr>
        <w:t>;</w:t>
      </w:r>
    </w:p>
    <w:p w:rsidR="00B15183" w:rsidRPr="0069469D" w:rsidRDefault="00B15183" w:rsidP="00D46E1A">
      <w:pPr>
        <w:numPr>
          <w:ilvl w:val="1"/>
          <w:numId w:val="15"/>
        </w:numPr>
        <w:spacing w:after="120"/>
        <w:jc w:val="both"/>
        <w:rPr>
          <w:rFonts w:cs="Arial"/>
          <w:sz w:val="22"/>
          <w:szCs w:val="22"/>
        </w:rPr>
      </w:pPr>
      <w:r w:rsidRPr="0069469D">
        <w:rPr>
          <w:rFonts w:cs="Arial"/>
          <w:sz w:val="22"/>
          <w:szCs w:val="22"/>
        </w:rPr>
        <w:t>“Discloser” means the Party that has disclosed Confidential Information to another Party or Parties;</w:t>
      </w:r>
    </w:p>
    <w:p w:rsidR="009D7617" w:rsidRPr="0069469D" w:rsidRDefault="009D7617" w:rsidP="00D46E1A">
      <w:pPr>
        <w:numPr>
          <w:ilvl w:val="1"/>
          <w:numId w:val="15"/>
        </w:numPr>
        <w:spacing w:after="120"/>
        <w:jc w:val="both"/>
        <w:rPr>
          <w:rFonts w:cs="Arial"/>
          <w:sz w:val="22"/>
          <w:szCs w:val="22"/>
        </w:rPr>
      </w:pPr>
      <w:r w:rsidRPr="0069469D">
        <w:rPr>
          <w:rFonts w:cs="Arial"/>
          <w:sz w:val="22"/>
          <w:szCs w:val="22"/>
        </w:rPr>
        <w:t xml:space="preserve">“Intellectual Property Rights” means any copyright, design rights, know how, patents, trademarks, rights in databases or any other form of industrial or intellectual property rights </w:t>
      </w:r>
      <w:r w:rsidRPr="0069469D">
        <w:rPr>
          <w:rFonts w:cs="Arial"/>
          <w:sz w:val="22"/>
          <w:szCs w:val="22"/>
        </w:rPr>
        <w:lastRenderedPageBreak/>
        <w:t>(whether registered or unregistered) and any application to register the same anywhere in the world;</w:t>
      </w:r>
    </w:p>
    <w:p w:rsidR="00B15183" w:rsidRPr="0069469D" w:rsidRDefault="00B15183" w:rsidP="00D46E1A">
      <w:pPr>
        <w:numPr>
          <w:ilvl w:val="1"/>
          <w:numId w:val="15"/>
        </w:numPr>
        <w:spacing w:after="120"/>
        <w:jc w:val="both"/>
        <w:rPr>
          <w:rFonts w:cs="Arial"/>
          <w:sz w:val="22"/>
          <w:szCs w:val="22"/>
        </w:rPr>
      </w:pPr>
      <w:r w:rsidRPr="0069469D">
        <w:rPr>
          <w:rFonts w:cs="Arial"/>
          <w:sz w:val="22"/>
          <w:szCs w:val="22"/>
        </w:rPr>
        <w:t>“Recipient” means the Party that has received Confidential Information from another Party</w:t>
      </w:r>
      <w:r w:rsidR="00A620A6" w:rsidRPr="0069469D">
        <w:rPr>
          <w:rFonts w:cs="Arial"/>
          <w:sz w:val="22"/>
          <w:szCs w:val="22"/>
        </w:rPr>
        <w:t>.</w:t>
      </w:r>
    </w:p>
    <w:p w:rsidR="007C13B9" w:rsidRPr="0069469D" w:rsidRDefault="007C13B9" w:rsidP="00D46E1A">
      <w:pPr>
        <w:numPr>
          <w:ilvl w:val="0"/>
          <w:numId w:val="15"/>
        </w:numPr>
        <w:spacing w:after="120"/>
        <w:jc w:val="both"/>
        <w:rPr>
          <w:rFonts w:cs="Arial"/>
          <w:sz w:val="22"/>
          <w:szCs w:val="22"/>
        </w:rPr>
      </w:pPr>
      <w:r w:rsidRPr="0069469D">
        <w:rPr>
          <w:rFonts w:cs="Arial"/>
          <w:sz w:val="22"/>
          <w:szCs w:val="22"/>
        </w:rPr>
        <w:t>The Parties agree that they shall be treated for all the purposes of this Agreement as a Discloser in relation to all Confidential Information that they disclose and as a Recipient in relation to all Confidential Information that they receive.</w:t>
      </w:r>
    </w:p>
    <w:p w:rsidR="0036785C" w:rsidRPr="0069469D" w:rsidRDefault="0036785C" w:rsidP="0036785C">
      <w:pPr>
        <w:numPr>
          <w:ilvl w:val="0"/>
          <w:numId w:val="15"/>
        </w:numPr>
        <w:spacing w:after="120"/>
        <w:jc w:val="both"/>
        <w:rPr>
          <w:rFonts w:cs="Arial"/>
          <w:sz w:val="22"/>
          <w:szCs w:val="22"/>
        </w:rPr>
      </w:pPr>
      <w:r w:rsidRPr="0069469D">
        <w:rPr>
          <w:rFonts w:cs="Arial"/>
          <w:sz w:val="22"/>
          <w:szCs w:val="22"/>
        </w:rPr>
        <w:t>This Agreement shall commence on the Commencement Date and the undertakings herein shall remain in effect notwithstanding completion, fulfilment or early termination of the Purpose for a period of five years from the Commencement Date</w:t>
      </w:r>
    </w:p>
    <w:p w:rsidR="007C13B9" w:rsidRPr="0069469D" w:rsidRDefault="007C13B9" w:rsidP="00D46E1A">
      <w:pPr>
        <w:numPr>
          <w:ilvl w:val="0"/>
          <w:numId w:val="15"/>
        </w:numPr>
        <w:spacing w:after="120"/>
        <w:jc w:val="both"/>
        <w:rPr>
          <w:rFonts w:cs="Arial"/>
          <w:sz w:val="22"/>
          <w:szCs w:val="22"/>
        </w:rPr>
      </w:pPr>
      <w:r w:rsidRPr="0069469D">
        <w:rPr>
          <w:rFonts w:cs="Arial"/>
          <w:sz w:val="22"/>
          <w:szCs w:val="22"/>
        </w:rPr>
        <w:t>The Recipient hereby undertakes that subject to any provision elsewhere in this Agreement or any specific authorisation by the Discloser that:</w:t>
      </w:r>
    </w:p>
    <w:p w:rsidR="007C13B9" w:rsidRPr="0069469D" w:rsidRDefault="007C13B9" w:rsidP="00D46E1A">
      <w:pPr>
        <w:numPr>
          <w:ilvl w:val="1"/>
          <w:numId w:val="15"/>
        </w:numPr>
        <w:spacing w:after="120"/>
        <w:jc w:val="both"/>
        <w:rPr>
          <w:rFonts w:cs="Arial"/>
          <w:sz w:val="22"/>
          <w:szCs w:val="22"/>
        </w:rPr>
      </w:pPr>
      <w:r w:rsidRPr="0069469D">
        <w:rPr>
          <w:rFonts w:cs="Arial"/>
          <w:sz w:val="22"/>
          <w:szCs w:val="22"/>
        </w:rPr>
        <w:t>it will use its reasonable endeavours to keep Confidential Information confidential and shall protect such Confidential Information with a degree of care which is no less than it uses to protect its own confidential information;</w:t>
      </w:r>
    </w:p>
    <w:p w:rsidR="007C13B9" w:rsidRPr="0069469D" w:rsidRDefault="007C13B9" w:rsidP="00D46E1A">
      <w:pPr>
        <w:numPr>
          <w:ilvl w:val="1"/>
          <w:numId w:val="15"/>
        </w:numPr>
        <w:spacing w:after="120"/>
        <w:jc w:val="both"/>
        <w:rPr>
          <w:rFonts w:cs="Arial"/>
          <w:sz w:val="22"/>
          <w:szCs w:val="22"/>
        </w:rPr>
      </w:pPr>
      <w:r w:rsidRPr="0069469D">
        <w:rPr>
          <w:rFonts w:cs="Arial"/>
          <w:sz w:val="22"/>
          <w:szCs w:val="22"/>
        </w:rPr>
        <w:t>it will not disclose any Confidential Information to any person except Authorised Persons and then only to such extent as may be necessary for the purposes of the Purpose and it will inform each Authorised Person to whom disclosure is made of the confidential nature of the Confidential Information and of the obligations in respect of the Confidential Information;</w:t>
      </w:r>
    </w:p>
    <w:p w:rsidR="003F7450" w:rsidRPr="0069469D" w:rsidRDefault="003F7450" w:rsidP="00D46E1A">
      <w:pPr>
        <w:numPr>
          <w:ilvl w:val="1"/>
          <w:numId w:val="15"/>
        </w:numPr>
        <w:spacing w:after="120"/>
        <w:jc w:val="both"/>
        <w:rPr>
          <w:rFonts w:cs="Arial"/>
          <w:sz w:val="22"/>
          <w:szCs w:val="22"/>
        </w:rPr>
      </w:pPr>
      <w:r w:rsidRPr="0069469D">
        <w:rPr>
          <w:rFonts w:cs="Arial"/>
          <w:sz w:val="22"/>
          <w:szCs w:val="22"/>
        </w:rPr>
        <w:t>it will not use any Confidential Information for any purpose other than the Purpose; and</w:t>
      </w:r>
    </w:p>
    <w:p w:rsidR="003F7450" w:rsidRPr="0069469D" w:rsidRDefault="003F7450" w:rsidP="00D46E1A">
      <w:pPr>
        <w:numPr>
          <w:ilvl w:val="1"/>
          <w:numId w:val="15"/>
        </w:numPr>
        <w:spacing w:after="120"/>
        <w:jc w:val="both"/>
        <w:rPr>
          <w:rFonts w:cs="Arial"/>
          <w:sz w:val="22"/>
          <w:szCs w:val="22"/>
        </w:rPr>
      </w:pPr>
      <w:r w:rsidRPr="0069469D">
        <w:rPr>
          <w:rFonts w:cs="Arial"/>
          <w:sz w:val="22"/>
          <w:szCs w:val="22"/>
        </w:rPr>
        <w:t xml:space="preserve">on completion or fulfilment of the Purpose or at the earlier request of the Discloser it will return to the Discloser on demand all tangible copies of the Confidential Information and shall erase </w:t>
      </w:r>
      <w:r w:rsidR="00BD38F6" w:rsidRPr="0069469D">
        <w:rPr>
          <w:rFonts w:cs="Arial"/>
          <w:sz w:val="22"/>
          <w:szCs w:val="22"/>
        </w:rPr>
        <w:t>to the greatest extent that</w:t>
      </w:r>
      <w:r w:rsidR="006114E0" w:rsidRPr="0069469D">
        <w:rPr>
          <w:rFonts w:cs="Arial"/>
          <w:sz w:val="22"/>
          <w:szCs w:val="22"/>
        </w:rPr>
        <w:t xml:space="preserve"> is reasonably practicable </w:t>
      </w:r>
      <w:r w:rsidRPr="0069469D">
        <w:rPr>
          <w:rFonts w:cs="Arial"/>
          <w:sz w:val="22"/>
          <w:szCs w:val="22"/>
        </w:rPr>
        <w:t>all electronic and other non-tangible copies of the Confidential Information save that the Recipient may securely retain one copy of the Confidential Information provided that no further use is made of the Confidential Information.</w:t>
      </w:r>
    </w:p>
    <w:p w:rsidR="007C13B9" w:rsidRPr="0069469D" w:rsidRDefault="00D27B92" w:rsidP="00D46E1A">
      <w:pPr>
        <w:numPr>
          <w:ilvl w:val="0"/>
          <w:numId w:val="15"/>
        </w:numPr>
        <w:spacing w:after="120"/>
        <w:jc w:val="both"/>
        <w:rPr>
          <w:rFonts w:cs="Arial"/>
          <w:sz w:val="22"/>
          <w:szCs w:val="22"/>
        </w:rPr>
      </w:pPr>
      <w:r w:rsidRPr="0069469D">
        <w:rPr>
          <w:rFonts w:cs="Arial"/>
          <w:sz w:val="22"/>
          <w:szCs w:val="22"/>
        </w:rPr>
        <w:t>T</w:t>
      </w:r>
      <w:r w:rsidR="003F7450" w:rsidRPr="0069469D">
        <w:rPr>
          <w:rFonts w:cs="Arial"/>
          <w:sz w:val="22"/>
          <w:szCs w:val="22"/>
        </w:rPr>
        <w:t>he Recip</w:t>
      </w:r>
      <w:r w:rsidR="00A620A6" w:rsidRPr="0069469D">
        <w:rPr>
          <w:rFonts w:cs="Arial"/>
          <w:sz w:val="22"/>
          <w:szCs w:val="22"/>
        </w:rPr>
        <w:t xml:space="preserve">ient may disclose any Confidential Information that it is legally compelled to disclose, to the minimum extent </w:t>
      </w:r>
      <w:r w:rsidR="00170436" w:rsidRPr="0069469D">
        <w:rPr>
          <w:rFonts w:cs="Arial"/>
          <w:sz w:val="22"/>
          <w:szCs w:val="22"/>
        </w:rPr>
        <w:t xml:space="preserve">to which it is </w:t>
      </w:r>
      <w:r w:rsidR="00A620A6" w:rsidRPr="0069469D">
        <w:rPr>
          <w:rFonts w:cs="Arial"/>
          <w:sz w:val="22"/>
          <w:szCs w:val="22"/>
        </w:rPr>
        <w:t xml:space="preserve">so compelled, </w:t>
      </w:r>
      <w:r w:rsidR="0036785C" w:rsidRPr="0069469D">
        <w:rPr>
          <w:rFonts w:cs="Arial"/>
          <w:sz w:val="22"/>
          <w:szCs w:val="22"/>
        </w:rPr>
        <w:t>and</w:t>
      </w:r>
      <w:r w:rsidR="00A620A6" w:rsidRPr="0069469D">
        <w:rPr>
          <w:rFonts w:cs="Arial"/>
          <w:sz w:val="22"/>
          <w:szCs w:val="22"/>
        </w:rPr>
        <w:t xml:space="preserve"> the Recipient shall promptly inform the Discloser of </w:t>
      </w:r>
      <w:r w:rsidRPr="0069469D">
        <w:rPr>
          <w:rFonts w:cs="Arial"/>
          <w:sz w:val="22"/>
          <w:szCs w:val="22"/>
        </w:rPr>
        <w:t xml:space="preserve">its receipt of </w:t>
      </w:r>
      <w:r w:rsidR="0036785C" w:rsidRPr="0069469D">
        <w:rPr>
          <w:rFonts w:cs="Arial"/>
          <w:sz w:val="22"/>
          <w:szCs w:val="22"/>
        </w:rPr>
        <w:t>any such</w:t>
      </w:r>
      <w:r w:rsidR="00A620A6" w:rsidRPr="0069469D">
        <w:rPr>
          <w:rFonts w:cs="Arial"/>
          <w:sz w:val="22"/>
          <w:szCs w:val="22"/>
        </w:rPr>
        <w:t xml:space="preserve"> </w:t>
      </w:r>
      <w:r w:rsidR="00170436" w:rsidRPr="0069469D">
        <w:rPr>
          <w:rFonts w:cs="Arial"/>
          <w:sz w:val="22"/>
          <w:szCs w:val="22"/>
        </w:rPr>
        <w:t>requirement</w:t>
      </w:r>
      <w:r w:rsidR="00A620A6" w:rsidRPr="0069469D">
        <w:rPr>
          <w:rFonts w:cs="Arial"/>
          <w:sz w:val="22"/>
          <w:szCs w:val="22"/>
        </w:rPr>
        <w:t xml:space="preserve"> to disclose.</w:t>
      </w:r>
    </w:p>
    <w:p w:rsidR="00414C05" w:rsidRPr="0069469D" w:rsidRDefault="00414C05" w:rsidP="00414C05">
      <w:pPr>
        <w:numPr>
          <w:ilvl w:val="1"/>
          <w:numId w:val="15"/>
        </w:numPr>
        <w:spacing w:after="120"/>
        <w:jc w:val="both"/>
        <w:rPr>
          <w:rFonts w:cs="Arial"/>
          <w:sz w:val="22"/>
          <w:szCs w:val="22"/>
        </w:rPr>
      </w:pPr>
      <w:r w:rsidRPr="0069469D">
        <w:rPr>
          <w:rFonts w:cs="Arial"/>
          <w:sz w:val="22"/>
          <w:szCs w:val="22"/>
        </w:rPr>
        <w:t>No Party shall make any announcement relating to this Agreement or its subject matter without the prior written approval of the other Parties except as required by law or by any legal or regulatory authority.</w:t>
      </w:r>
    </w:p>
    <w:p w:rsidR="0036785C" w:rsidRPr="0069469D" w:rsidRDefault="0036785C" w:rsidP="00D46E1A">
      <w:pPr>
        <w:numPr>
          <w:ilvl w:val="0"/>
          <w:numId w:val="15"/>
        </w:numPr>
        <w:spacing w:after="120"/>
        <w:jc w:val="both"/>
        <w:rPr>
          <w:rFonts w:cs="Arial"/>
          <w:sz w:val="22"/>
          <w:szCs w:val="22"/>
        </w:rPr>
      </w:pPr>
      <w:r w:rsidRPr="0069469D">
        <w:rPr>
          <w:rFonts w:cs="Arial"/>
          <w:sz w:val="22"/>
          <w:szCs w:val="22"/>
        </w:rPr>
        <w:t>This Agreement gives no entitlement to the Recipient to claim any rights, title, interest or ownership in the Confidential Information of the Discloser. No licence in relation to Intellectual Property Rights is granted or implied by this Agreement or the disclosure of Confidential Information.</w:t>
      </w:r>
    </w:p>
    <w:p w:rsidR="00D27B92" w:rsidRPr="0069469D" w:rsidRDefault="00F56CE0" w:rsidP="00D46E1A">
      <w:pPr>
        <w:numPr>
          <w:ilvl w:val="0"/>
          <w:numId w:val="15"/>
        </w:numPr>
        <w:spacing w:after="120"/>
        <w:jc w:val="both"/>
        <w:rPr>
          <w:rFonts w:cs="Arial"/>
          <w:sz w:val="22"/>
          <w:szCs w:val="22"/>
        </w:rPr>
      </w:pPr>
      <w:r w:rsidRPr="0069469D">
        <w:rPr>
          <w:rFonts w:cs="Arial"/>
          <w:sz w:val="22"/>
          <w:szCs w:val="22"/>
        </w:rPr>
        <w:t>Otherwise than as may be agreed in writing, t</w:t>
      </w:r>
      <w:r w:rsidR="00D27B92" w:rsidRPr="0069469D">
        <w:rPr>
          <w:rFonts w:cs="Arial"/>
          <w:sz w:val="22"/>
          <w:szCs w:val="22"/>
        </w:rPr>
        <w:t xml:space="preserve">he Discloser does not give or make or accept any responsibility for any representation, warranty or otherwise, express or implied, with respect to the accuracy or completeness of any information (whether </w:t>
      </w:r>
      <w:r w:rsidRPr="0069469D">
        <w:rPr>
          <w:rFonts w:cs="Arial"/>
          <w:sz w:val="22"/>
          <w:szCs w:val="22"/>
        </w:rPr>
        <w:t xml:space="preserve">or not </w:t>
      </w:r>
      <w:r w:rsidR="00D27B92" w:rsidRPr="0069469D">
        <w:rPr>
          <w:rFonts w:cs="Arial"/>
          <w:sz w:val="22"/>
          <w:szCs w:val="22"/>
        </w:rPr>
        <w:t xml:space="preserve">Confidential Information </w:t>
      </w:r>
      <w:r w:rsidRPr="0069469D">
        <w:rPr>
          <w:rFonts w:cs="Arial"/>
          <w:sz w:val="22"/>
          <w:szCs w:val="22"/>
        </w:rPr>
        <w:t>and whether or not as a result of the Discloser’s negligence</w:t>
      </w:r>
      <w:r w:rsidR="00D27B92" w:rsidRPr="0069469D">
        <w:rPr>
          <w:rFonts w:cs="Arial"/>
          <w:sz w:val="22"/>
          <w:szCs w:val="22"/>
        </w:rPr>
        <w:t>) obtained from it and shall accept no liability in contract, tort or otherwise resulting from the Recipient’s use of such information or from its participation in the Purpose.</w:t>
      </w:r>
    </w:p>
    <w:p w:rsidR="00D27B92" w:rsidRPr="0069469D" w:rsidRDefault="00D27B92" w:rsidP="00D46E1A">
      <w:pPr>
        <w:numPr>
          <w:ilvl w:val="1"/>
          <w:numId w:val="15"/>
        </w:numPr>
        <w:spacing w:after="120"/>
        <w:jc w:val="both"/>
        <w:rPr>
          <w:rFonts w:cs="Arial"/>
          <w:sz w:val="22"/>
          <w:szCs w:val="22"/>
        </w:rPr>
      </w:pPr>
      <w:r w:rsidRPr="0069469D">
        <w:rPr>
          <w:rFonts w:cs="Arial"/>
          <w:sz w:val="22"/>
          <w:szCs w:val="22"/>
        </w:rPr>
        <w:t>Inventions and technology made available under this Agreement are experimental in nature. Discloser does not give or make any representation, condition, warranty or undertaking in relation to them, whether as to their utility, quality, fitness for a particular purpose, safety or otherwise.</w:t>
      </w:r>
    </w:p>
    <w:p w:rsidR="00D27B92" w:rsidRPr="0069469D" w:rsidRDefault="00D27B92" w:rsidP="00D46E1A">
      <w:pPr>
        <w:numPr>
          <w:ilvl w:val="0"/>
          <w:numId w:val="15"/>
        </w:numPr>
        <w:spacing w:after="120"/>
        <w:jc w:val="both"/>
        <w:rPr>
          <w:rFonts w:cs="Arial"/>
          <w:sz w:val="22"/>
          <w:szCs w:val="22"/>
        </w:rPr>
      </w:pPr>
      <w:r w:rsidRPr="0069469D">
        <w:rPr>
          <w:rFonts w:cs="Arial"/>
          <w:sz w:val="22"/>
          <w:szCs w:val="22"/>
        </w:rPr>
        <w:t xml:space="preserve">The provisions of this Agreement are in addition to any rights possessed at law by the Parties in relation to their Confidential Information.  The Recipient acknowledges and agrees that breach of this Agreement may result in irreparable injury to </w:t>
      </w:r>
      <w:r w:rsidR="00F56CE0" w:rsidRPr="0069469D">
        <w:rPr>
          <w:rFonts w:cs="Arial"/>
          <w:sz w:val="22"/>
          <w:szCs w:val="22"/>
        </w:rPr>
        <w:t xml:space="preserve">the </w:t>
      </w:r>
      <w:r w:rsidRPr="0069469D">
        <w:rPr>
          <w:rFonts w:cs="Arial"/>
          <w:sz w:val="22"/>
          <w:szCs w:val="22"/>
        </w:rPr>
        <w:t xml:space="preserve">Discloser which may not </w:t>
      </w:r>
      <w:r w:rsidRPr="0069469D">
        <w:rPr>
          <w:rFonts w:cs="Arial"/>
          <w:sz w:val="22"/>
          <w:szCs w:val="22"/>
        </w:rPr>
        <w:lastRenderedPageBreak/>
        <w:t xml:space="preserve">be adequately compensated by monetary damages.  Accordingly, </w:t>
      </w:r>
      <w:r w:rsidR="00F56CE0" w:rsidRPr="0069469D">
        <w:rPr>
          <w:rFonts w:cs="Arial"/>
          <w:sz w:val="22"/>
          <w:szCs w:val="22"/>
        </w:rPr>
        <w:t xml:space="preserve">the </w:t>
      </w:r>
      <w:r w:rsidRPr="0069469D">
        <w:rPr>
          <w:rFonts w:cs="Arial"/>
          <w:sz w:val="22"/>
          <w:szCs w:val="22"/>
        </w:rPr>
        <w:t xml:space="preserve">Recipient hereby agrees that </w:t>
      </w:r>
      <w:r w:rsidR="00F56CE0" w:rsidRPr="0069469D">
        <w:rPr>
          <w:rFonts w:cs="Arial"/>
          <w:sz w:val="22"/>
          <w:szCs w:val="22"/>
        </w:rPr>
        <w:t xml:space="preserve">the </w:t>
      </w:r>
      <w:r w:rsidRPr="0069469D">
        <w:rPr>
          <w:rFonts w:cs="Arial"/>
          <w:sz w:val="22"/>
          <w:szCs w:val="22"/>
        </w:rPr>
        <w:t xml:space="preserve">Discloser shall be entitled to specific performance of </w:t>
      </w:r>
      <w:r w:rsidR="00F56CE0" w:rsidRPr="0069469D">
        <w:rPr>
          <w:rFonts w:cs="Arial"/>
          <w:sz w:val="22"/>
          <w:szCs w:val="22"/>
        </w:rPr>
        <w:t xml:space="preserve">the </w:t>
      </w:r>
      <w:r w:rsidRPr="0069469D">
        <w:rPr>
          <w:rFonts w:cs="Arial"/>
          <w:sz w:val="22"/>
          <w:szCs w:val="22"/>
        </w:rPr>
        <w:t xml:space="preserve">Recipient’s obligations under this Agreement or injunctive relief (as appropriate) as a remedy for any breach of </w:t>
      </w:r>
      <w:r w:rsidR="00F56CE0" w:rsidRPr="0069469D">
        <w:rPr>
          <w:rFonts w:cs="Arial"/>
          <w:sz w:val="22"/>
          <w:szCs w:val="22"/>
        </w:rPr>
        <w:t xml:space="preserve">the </w:t>
      </w:r>
      <w:r w:rsidRPr="0069469D">
        <w:rPr>
          <w:rFonts w:cs="Arial"/>
          <w:sz w:val="22"/>
          <w:szCs w:val="22"/>
        </w:rPr>
        <w:t xml:space="preserve">Recipient’s undertaking, in addition to any other remedies available to </w:t>
      </w:r>
      <w:r w:rsidR="00F56CE0" w:rsidRPr="0069469D">
        <w:rPr>
          <w:rFonts w:cs="Arial"/>
          <w:sz w:val="22"/>
          <w:szCs w:val="22"/>
        </w:rPr>
        <w:t xml:space="preserve">the </w:t>
      </w:r>
      <w:r w:rsidRPr="0069469D">
        <w:rPr>
          <w:rFonts w:cs="Arial"/>
          <w:sz w:val="22"/>
          <w:szCs w:val="22"/>
        </w:rPr>
        <w:t>Discloser in law or in equity.</w:t>
      </w:r>
    </w:p>
    <w:p w:rsidR="00F84C7C" w:rsidRPr="0069469D" w:rsidRDefault="00CB484B" w:rsidP="00D46E1A">
      <w:pPr>
        <w:numPr>
          <w:ilvl w:val="0"/>
          <w:numId w:val="15"/>
        </w:numPr>
        <w:spacing w:after="120"/>
        <w:jc w:val="both"/>
        <w:rPr>
          <w:rFonts w:cs="Arial"/>
          <w:sz w:val="22"/>
          <w:szCs w:val="22"/>
        </w:rPr>
      </w:pPr>
      <w:r w:rsidRPr="0069469D">
        <w:rPr>
          <w:rFonts w:cs="Arial"/>
          <w:sz w:val="22"/>
          <w:szCs w:val="22"/>
        </w:rPr>
        <w:t>Nothing contained in this Agreement shall prevent, restrict or fetter</w:t>
      </w:r>
      <w:r w:rsidR="00F84C7C" w:rsidRPr="0069469D">
        <w:rPr>
          <w:rFonts w:cs="Arial"/>
          <w:sz w:val="22"/>
          <w:szCs w:val="22"/>
        </w:rPr>
        <w:t>:</w:t>
      </w:r>
    </w:p>
    <w:p w:rsidR="00F84C7C" w:rsidRPr="0069469D" w:rsidRDefault="00CB484B" w:rsidP="00D46E1A">
      <w:pPr>
        <w:numPr>
          <w:ilvl w:val="0"/>
          <w:numId w:val="32"/>
        </w:numPr>
        <w:tabs>
          <w:tab w:val="clear" w:pos="567"/>
          <w:tab w:val="left" w:pos="1134"/>
        </w:tabs>
        <w:spacing w:after="120"/>
        <w:ind w:left="1134"/>
        <w:jc w:val="both"/>
        <w:rPr>
          <w:rFonts w:cs="Arial"/>
          <w:sz w:val="22"/>
          <w:szCs w:val="22"/>
        </w:rPr>
      </w:pPr>
      <w:r w:rsidRPr="0069469D">
        <w:rPr>
          <w:rFonts w:cs="Arial"/>
          <w:sz w:val="22"/>
          <w:szCs w:val="22"/>
        </w:rPr>
        <w:t xml:space="preserve">the performance by </w:t>
      </w:r>
      <w:r w:rsidR="006D4CA0" w:rsidRPr="0069469D">
        <w:rPr>
          <w:rFonts w:cs="Arial"/>
          <w:sz w:val="22"/>
          <w:szCs w:val="22"/>
        </w:rPr>
        <w:t>AHDB</w:t>
      </w:r>
      <w:r w:rsidRPr="0069469D">
        <w:rPr>
          <w:rFonts w:cs="Arial"/>
          <w:sz w:val="22"/>
          <w:szCs w:val="22"/>
        </w:rPr>
        <w:t xml:space="preserve"> of any statutory functions or </w:t>
      </w:r>
      <w:r w:rsidR="00F56CE0" w:rsidRPr="0069469D">
        <w:rPr>
          <w:rFonts w:cs="Arial"/>
          <w:sz w:val="22"/>
          <w:szCs w:val="22"/>
        </w:rPr>
        <w:t>any</w:t>
      </w:r>
      <w:r w:rsidRPr="0069469D">
        <w:rPr>
          <w:rFonts w:cs="Arial"/>
          <w:sz w:val="22"/>
          <w:szCs w:val="22"/>
        </w:rPr>
        <w:t xml:space="preserve"> action of the UK government or any regional UK government with respect to such performance</w:t>
      </w:r>
      <w:r w:rsidR="00F84C7C" w:rsidRPr="0069469D">
        <w:rPr>
          <w:rFonts w:cs="Arial"/>
          <w:sz w:val="22"/>
          <w:szCs w:val="22"/>
        </w:rPr>
        <w:t>; or</w:t>
      </w:r>
    </w:p>
    <w:p w:rsidR="00CB484B" w:rsidRPr="0069469D" w:rsidRDefault="00F84C7C" w:rsidP="00D46E1A">
      <w:pPr>
        <w:numPr>
          <w:ilvl w:val="0"/>
          <w:numId w:val="32"/>
        </w:numPr>
        <w:tabs>
          <w:tab w:val="clear" w:pos="567"/>
          <w:tab w:val="left" w:pos="1134"/>
        </w:tabs>
        <w:spacing w:after="120"/>
        <w:ind w:left="1134"/>
        <w:jc w:val="both"/>
        <w:rPr>
          <w:rFonts w:cs="Arial"/>
          <w:sz w:val="22"/>
          <w:szCs w:val="22"/>
        </w:rPr>
      </w:pPr>
      <w:r w:rsidRPr="0069469D">
        <w:rPr>
          <w:rFonts w:cs="Arial"/>
          <w:sz w:val="22"/>
          <w:szCs w:val="22"/>
        </w:rPr>
        <w:t xml:space="preserve">the compliance of </w:t>
      </w:r>
      <w:r w:rsidR="00F56CE0" w:rsidRPr="0069469D">
        <w:rPr>
          <w:rFonts w:cs="Arial"/>
          <w:sz w:val="22"/>
          <w:szCs w:val="22"/>
        </w:rPr>
        <w:t>any Party</w:t>
      </w:r>
      <w:r w:rsidRPr="0069469D">
        <w:rPr>
          <w:rFonts w:cs="Arial"/>
          <w:sz w:val="22"/>
          <w:szCs w:val="22"/>
        </w:rPr>
        <w:t xml:space="preserve"> with any legal obligation</w:t>
      </w:r>
      <w:r w:rsidR="00CB484B" w:rsidRPr="0069469D">
        <w:rPr>
          <w:rFonts w:cs="Arial"/>
          <w:sz w:val="22"/>
          <w:szCs w:val="22"/>
        </w:rPr>
        <w:t>.</w:t>
      </w:r>
    </w:p>
    <w:p w:rsidR="00CB484B" w:rsidRPr="0069469D" w:rsidRDefault="00A50831" w:rsidP="00D46E1A">
      <w:pPr>
        <w:numPr>
          <w:ilvl w:val="0"/>
          <w:numId w:val="15"/>
        </w:numPr>
        <w:spacing w:after="120"/>
        <w:jc w:val="both"/>
        <w:rPr>
          <w:rFonts w:cs="Arial"/>
          <w:sz w:val="22"/>
          <w:szCs w:val="22"/>
        </w:rPr>
      </w:pPr>
      <w:r w:rsidRPr="0069469D">
        <w:rPr>
          <w:rFonts w:cs="Arial"/>
          <w:sz w:val="22"/>
          <w:szCs w:val="22"/>
        </w:rPr>
        <w:t>Each</w:t>
      </w:r>
      <w:r w:rsidR="00CB484B" w:rsidRPr="0069469D">
        <w:rPr>
          <w:rFonts w:cs="Arial"/>
          <w:sz w:val="22"/>
          <w:szCs w:val="22"/>
        </w:rPr>
        <w:t xml:space="preserve"> </w:t>
      </w:r>
      <w:r w:rsidR="00F56CE0" w:rsidRPr="0069469D">
        <w:rPr>
          <w:rFonts w:cs="Arial"/>
          <w:sz w:val="22"/>
          <w:szCs w:val="22"/>
        </w:rPr>
        <w:t>Party</w:t>
      </w:r>
      <w:r w:rsidR="00CB484B" w:rsidRPr="0069469D">
        <w:rPr>
          <w:rFonts w:cs="Arial"/>
          <w:sz w:val="22"/>
          <w:szCs w:val="22"/>
        </w:rPr>
        <w:t xml:space="preserve"> </w:t>
      </w:r>
      <w:r w:rsidR="00F84C7C" w:rsidRPr="0069469D">
        <w:rPr>
          <w:rFonts w:cs="Arial"/>
          <w:sz w:val="22"/>
          <w:szCs w:val="22"/>
        </w:rPr>
        <w:t>agrees to permit any competent authority to perform such checks as they may lawfully require for the purpose of establishing the compliance of AHDB with regulatory or contractual requirements</w:t>
      </w:r>
      <w:r w:rsidR="00CB484B" w:rsidRPr="0069469D">
        <w:rPr>
          <w:rFonts w:cs="Arial"/>
          <w:sz w:val="22"/>
          <w:szCs w:val="22"/>
        </w:rPr>
        <w:t>.</w:t>
      </w:r>
    </w:p>
    <w:p w:rsidR="00414C05" w:rsidRPr="0069469D" w:rsidRDefault="00414C05" w:rsidP="00414C05">
      <w:pPr>
        <w:numPr>
          <w:ilvl w:val="0"/>
          <w:numId w:val="15"/>
        </w:numPr>
        <w:spacing w:after="120"/>
        <w:jc w:val="both"/>
        <w:rPr>
          <w:rFonts w:cs="Arial"/>
          <w:sz w:val="22"/>
          <w:szCs w:val="22"/>
        </w:rPr>
      </w:pPr>
      <w:r w:rsidRPr="0069469D">
        <w:rPr>
          <w:rFonts w:cs="Arial"/>
          <w:sz w:val="22"/>
          <w:szCs w:val="22"/>
        </w:rPr>
        <w:t xml:space="preserve">No delay, omission or forbearance by the Discloser to exercise or enforce any right, power or remedy conferred by this Agreement shall be deemed to be a waiver of any such right nor operate so as to bar the exercise or enforcement thereof of any other right on any later occasion. </w:t>
      </w:r>
    </w:p>
    <w:p w:rsidR="00414C05" w:rsidRPr="0069469D" w:rsidRDefault="00414C05" w:rsidP="00414C05">
      <w:pPr>
        <w:numPr>
          <w:ilvl w:val="0"/>
          <w:numId w:val="15"/>
        </w:numPr>
        <w:spacing w:after="120"/>
        <w:jc w:val="both"/>
        <w:rPr>
          <w:rFonts w:cs="Arial"/>
          <w:sz w:val="22"/>
          <w:szCs w:val="22"/>
        </w:rPr>
      </w:pPr>
      <w:r w:rsidRPr="0069469D">
        <w:rPr>
          <w:rFonts w:cs="Arial"/>
          <w:sz w:val="22"/>
          <w:szCs w:val="22"/>
        </w:rPr>
        <w:t>Nothing in this Agreement shall be deemed or construed to constitute a partnership or joint venture between the Parties, nor to constitute any Party as the agent or the legal representative of another Party for any reason whatsoever.  No Party is granted any right or authority to act for, or to incur, assume or create any obligation, responsibility or liability, express or implied, in the name of or on behalf of another Party or to bind another Party in any manner whatsoever.</w:t>
      </w:r>
    </w:p>
    <w:p w:rsidR="00DA3AB5" w:rsidRPr="0069469D" w:rsidRDefault="00DA3AB5" w:rsidP="00DA3AB5">
      <w:pPr>
        <w:numPr>
          <w:ilvl w:val="0"/>
          <w:numId w:val="15"/>
        </w:numPr>
        <w:spacing w:after="120"/>
        <w:jc w:val="both"/>
        <w:rPr>
          <w:rFonts w:cs="Arial"/>
          <w:sz w:val="22"/>
          <w:szCs w:val="22"/>
        </w:rPr>
      </w:pPr>
      <w:r w:rsidRPr="0069469D">
        <w:rPr>
          <w:rFonts w:cs="Arial"/>
          <w:sz w:val="22"/>
          <w:szCs w:val="22"/>
        </w:rPr>
        <w:t>Save as expressly provided in this Agreement, no term of this Agreement shall be enforceable pursuant to the Contracts (Rights of Third Parties) Act 1999 by any person who is not a party to it, but this does not affect any right or remedy of such a person which is otherwise available.</w:t>
      </w:r>
    </w:p>
    <w:p w:rsidR="00D46E1A" w:rsidRPr="0069469D" w:rsidRDefault="00DA3AB5" w:rsidP="00D46E1A">
      <w:pPr>
        <w:numPr>
          <w:ilvl w:val="0"/>
          <w:numId w:val="15"/>
        </w:numPr>
        <w:spacing w:after="120"/>
        <w:jc w:val="both"/>
        <w:rPr>
          <w:rFonts w:cs="Arial"/>
          <w:sz w:val="22"/>
          <w:szCs w:val="22"/>
        </w:rPr>
      </w:pPr>
      <w:r w:rsidRPr="0069469D">
        <w:rPr>
          <w:rFonts w:cs="Arial"/>
          <w:sz w:val="22"/>
          <w:szCs w:val="22"/>
        </w:rPr>
        <w:t xml:space="preserve">Save in respect of fraudulent misrepresentation by any Party, this </w:t>
      </w:r>
      <w:r w:rsidR="00D46E1A" w:rsidRPr="0069469D">
        <w:rPr>
          <w:rFonts w:cs="Arial"/>
          <w:sz w:val="22"/>
          <w:szCs w:val="22"/>
        </w:rPr>
        <w:t xml:space="preserve">Agreement and its Recitals (which are incorporated into this Agreement) constitute the entire </w:t>
      </w:r>
      <w:r w:rsidRPr="0069469D">
        <w:rPr>
          <w:rFonts w:cs="Arial"/>
          <w:sz w:val="22"/>
          <w:szCs w:val="22"/>
        </w:rPr>
        <w:t xml:space="preserve">agreement and understanding and supersede all prior communications, agreements and understandings between the Parties concerning the disclosure of Confidential Information relating to the Purpose </w:t>
      </w:r>
      <w:r w:rsidR="00D46E1A" w:rsidRPr="0069469D">
        <w:rPr>
          <w:rFonts w:cs="Arial"/>
          <w:sz w:val="22"/>
          <w:szCs w:val="22"/>
        </w:rPr>
        <w:t>between the Parties</w:t>
      </w:r>
      <w:r w:rsidRPr="0069469D">
        <w:rPr>
          <w:rFonts w:cs="Arial"/>
          <w:sz w:val="22"/>
          <w:szCs w:val="22"/>
        </w:rPr>
        <w:t>. It</w:t>
      </w:r>
      <w:r w:rsidR="00D46E1A" w:rsidRPr="0069469D">
        <w:rPr>
          <w:rFonts w:cs="Arial"/>
          <w:sz w:val="22"/>
          <w:szCs w:val="22"/>
        </w:rPr>
        <w:t xml:space="preserve"> shall be binding upon the Parties and their successors. No Party may transfer or assign its rights or obligations under this Agreement, in whole or in part, without the prior written consent of each of the other Parties, which consent shall not be unreasonably withheld.  Any purported transfer or assignment by one Party made in contravention of this Agreement shall be null and void and without legal effect.</w:t>
      </w:r>
    </w:p>
    <w:p w:rsidR="00414C05" w:rsidRPr="0069469D" w:rsidRDefault="00DA3AB5" w:rsidP="00414C05">
      <w:pPr>
        <w:numPr>
          <w:ilvl w:val="0"/>
          <w:numId w:val="15"/>
        </w:numPr>
        <w:spacing w:after="120"/>
        <w:jc w:val="both"/>
        <w:rPr>
          <w:rFonts w:cs="Arial"/>
          <w:sz w:val="22"/>
          <w:szCs w:val="22"/>
        </w:rPr>
      </w:pPr>
      <w:r w:rsidRPr="0069469D">
        <w:rPr>
          <w:rFonts w:cs="Arial"/>
          <w:sz w:val="22"/>
          <w:szCs w:val="22"/>
        </w:rPr>
        <w:t>If any provision of this Agreement is found by any court, tribunal or administrative body of competent jurisdiction to be wholly or partly illegal, invalid, void, voidable, unenforceable or unreasonable it shall, to the extent of such illegality, invalidity, voidness, voidability, unenforceability or unreasonableness, be deemed severable and the remaining provisions of the Contract and the remainder of such provision shall continue in full force and effect.</w:t>
      </w:r>
      <w:r w:rsidR="00414C05" w:rsidRPr="0069469D">
        <w:rPr>
          <w:rFonts w:cs="Arial"/>
          <w:sz w:val="22"/>
          <w:szCs w:val="22"/>
        </w:rPr>
        <w:t>.</w:t>
      </w:r>
    </w:p>
    <w:p w:rsidR="00414C05" w:rsidRPr="0069469D" w:rsidRDefault="00414C05" w:rsidP="00414C05">
      <w:pPr>
        <w:numPr>
          <w:ilvl w:val="0"/>
          <w:numId w:val="15"/>
        </w:numPr>
        <w:spacing w:after="120"/>
        <w:jc w:val="both"/>
        <w:rPr>
          <w:rFonts w:cs="Arial"/>
          <w:sz w:val="22"/>
          <w:szCs w:val="22"/>
        </w:rPr>
      </w:pPr>
      <w:r w:rsidRPr="0069469D">
        <w:rPr>
          <w:rFonts w:cs="Arial"/>
          <w:sz w:val="22"/>
          <w:szCs w:val="22"/>
        </w:rPr>
        <w:t>This Agreement may be executed in counterparts each of which when executed and delivered is an original but such counterparts shall be deemed to constitute one and the same instrument.  The Parties agree that signatures exchanged by facsimile or other electronic means are effective for all purposes hereunder to the same extent as original signatures.</w:t>
      </w:r>
    </w:p>
    <w:p w:rsidR="00D46E1A" w:rsidRPr="0069469D" w:rsidRDefault="00D46E1A" w:rsidP="00414C05">
      <w:pPr>
        <w:numPr>
          <w:ilvl w:val="0"/>
          <w:numId w:val="15"/>
        </w:numPr>
        <w:spacing w:after="120"/>
        <w:jc w:val="both"/>
        <w:rPr>
          <w:rFonts w:cs="Arial"/>
          <w:sz w:val="22"/>
          <w:szCs w:val="22"/>
        </w:rPr>
      </w:pPr>
      <w:r w:rsidRPr="0069469D">
        <w:rPr>
          <w:rFonts w:cs="Arial"/>
          <w:sz w:val="22"/>
          <w:szCs w:val="22"/>
        </w:rPr>
        <w:t xml:space="preserve">This Agreement shall be governed by and construed in accordance with the laws of England and the Parties hereby agree to submit to the non-exclusive jurisdiction of the English Courts. </w:t>
      </w:r>
    </w:p>
    <w:p w:rsidR="00CB484B" w:rsidRPr="0069469D" w:rsidRDefault="00CB484B">
      <w:pPr>
        <w:spacing w:before="120"/>
        <w:ind w:left="360"/>
        <w:jc w:val="both"/>
        <w:rPr>
          <w:rFonts w:cs="Arial"/>
          <w:sz w:val="22"/>
          <w:szCs w:val="22"/>
        </w:rPr>
      </w:pPr>
    </w:p>
    <w:p w:rsidR="0036785C" w:rsidRPr="0069469D" w:rsidRDefault="0036785C" w:rsidP="0036785C">
      <w:pPr>
        <w:rPr>
          <w:rFonts w:cs="Arial"/>
          <w:b/>
          <w:szCs w:val="22"/>
        </w:rPr>
      </w:pPr>
    </w:p>
    <w:p w:rsidR="0036785C" w:rsidRPr="0069469D" w:rsidRDefault="0036785C" w:rsidP="0036785C">
      <w:pPr>
        <w:spacing w:after="360"/>
        <w:rPr>
          <w:rFonts w:cs="Arial"/>
          <w:b/>
          <w:szCs w:val="22"/>
        </w:rPr>
      </w:pPr>
      <w:r w:rsidRPr="0069469D">
        <w:rPr>
          <w:rFonts w:cs="Arial"/>
          <w:b/>
          <w:szCs w:val="22"/>
        </w:rPr>
        <w:t>Signed for and on behalf of the Agriculture and Horticulture Development Board</w:t>
      </w:r>
    </w:p>
    <w:p w:rsidR="0036785C" w:rsidRPr="0069469D" w:rsidRDefault="0036785C" w:rsidP="0036785C">
      <w:pPr>
        <w:tabs>
          <w:tab w:val="right" w:leader="dot" w:pos="4536"/>
        </w:tabs>
        <w:spacing w:after="360"/>
        <w:rPr>
          <w:rFonts w:cs="Arial"/>
          <w:szCs w:val="22"/>
        </w:rPr>
      </w:pPr>
      <w:r w:rsidRPr="0069469D">
        <w:rPr>
          <w:rFonts w:cs="Arial"/>
          <w:szCs w:val="22"/>
        </w:rPr>
        <w:t xml:space="preserve">by </w:t>
      </w:r>
      <w:permStart w:id="1970425350" w:edGrp="everyone"/>
      <w:r w:rsidRPr="0069469D">
        <w:rPr>
          <w:rFonts w:cs="Arial"/>
          <w:szCs w:val="22"/>
        </w:rPr>
        <w:t>[</w:t>
      </w:r>
      <w:proofErr w:type="gramStart"/>
      <w:r w:rsidRPr="0069469D">
        <w:rPr>
          <w:rFonts w:cs="Arial"/>
          <w:szCs w:val="22"/>
        </w:rPr>
        <w:t>insert</w:t>
      </w:r>
      <w:proofErr w:type="gramEnd"/>
      <w:r w:rsidRPr="0069469D">
        <w:rPr>
          <w:rFonts w:cs="Arial"/>
          <w:szCs w:val="22"/>
        </w:rPr>
        <w:t xml:space="preserve"> name]</w:t>
      </w:r>
      <w:permEnd w:id="1970425350"/>
    </w:p>
    <w:p w:rsidR="0036785C" w:rsidRPr="0069469D" w:rsidRDefault="0036785C" w:rsidP="0036785C">
      <w:pPr>
        <w:tabs>
          <w:tab w:val="right" w:leader="dot" w:pos="4536"/>
        </w:tabs>
        <w:spacing w:after="360"/>
        <w:rPr>
          <w:rFonts w:cs="Arial"/>
          <w:szCs w:val="22"/>
        </w:rPr>
      </w:pPr>
      <w:r w:rsidRPr="0069469D">
        <w:rPr>
          <w:rFonts w:cs="Arial"/>
          <w:szCs w:val="22"/>
        </w:rPr>
        <w:t>Date</w:t>
      </w:r>
      <w:permStart w:id="1280144596" w:edGrp="everyone"/>
      <w:r w:rsidRPr="0069469D">
        <w:rPr>
          <w:rFonts w:cs="Arial"/>
          <w:szCs w:val="22"/>
        </w:rPr>
        <w:tab/>
      </w:r>
      <w:permEnd w:id="1280144596"/>
      <w:r w:rsidRPr="0069469D">
        <w:rPr>
          <w:rFonts w:cs="Arial"/>
          <w:szCs w:val="22"/>
        </w:rPr>
        <w:t>, 201</w:t>
      </w:r>
      <w:permStart w:id="1481145701" w:edGrp="everyone"/>
      <w:r w:rsidRPr="0069469D">
        <w:rPr>
          <w:rFonts w:cs="Arial"/>
          <w:szCs w:val="22"/>
        </w:rPr>
        <w:t>…</w:t>
      </w:r>
      <w:permEnd w:id="1481145701"/>
    </w:p>
    <w:p w:rsidR="0036785C" w:rsidRPr="0069469D" w:rsidRDefault="0036785C" w:rsidP="0036785C">
      <w:pPr>
        <w:tabs>
          <w:tab w:val="left" w:pos="4536"/>
          <w:tab w:val="right" w:leader="dot" w:pos="8931"/>
        </w:tabs>
        <w:spacing w:after="360"/>
        <w:rPr>
          <w:rFonts w:cs="Arial"/>
          <w:szCs w:val="22"/>
        </w:rPr>
      </w:pPr>
      <w:r w:rsidRPr="0069469D">
        <w:rPr>
          <w:rFonts w:cs="Arial"/>
          <w:szCs w:val="22"/>
        </w:rPr>
        <w:tab/>
      </w:r>
      <w:r w:rsidRPr="0069469D">
        <w:rPr>
          <w:rFonts w:cs="Arial"/>
          <w:szCs w:val="22"/>
        </w:rPr>
        <w:tab/>
      </w:r>
    </w:p>
    <w:p w:rsidR="0036785C" w:rsidRPr="0069469D" w:rsidRDefault="0036785C" w:rsidP="0036785C">
      <w:pPr>
        <w:spacing w:after="360"/>
        <w:rPr>
          <w:rFonts w:cs="Arial"/>
          <w:b/>
          <w:szCs w:val="22"/>
        </w:rPr>
      </w:pPr>
      <w:r w:rsidRPr="0069469D">
        <w:rPr>
          <w:rFonts w:cs="Arial"/>
          <w:b/>
          <w:szCs w:val="22"/>
        </w:rPr>
        <w:t>Signed for and on behalf of …</w:t>
      </w:r>
    </w:p>
    <w:p w:rsidR="0036785C" w:rsidRPr="0069469D" w:rsidRDefault="0036785C" w:rsidP="0036785C">
      <w:pPr>
        <w:tabs>
          <w:tab w:val="right" w:leader="dot" w:pos="4536"/>
        </w:tabs>
        <w:spacing w:after="360"/>
        <w:rPr>
          <w:rFonts w:cs="Arial"/>
          <w:szCs w:val="22"/>
        </w:rPr>
      </w:pPr>
      <w:r w:rsidRPr="0069469D">
        <w:rPr>
          <w:rFonts w:cs="Arial"/>
          <w:szCs w:val="22"/>
        </w:rPr>
        <w:t xml:space="preserve">by </w:t>
      </w:r>
      <w:permStart w:id="1846216810" w:edGrp="everyone"/>
      <w:r w:rsidRPr="0069469D">
        <w:rPr>
          <w:rFonts w:cs="Arial"/>
          <w:szCs w:val="22"/>
        </w:rPr>
        <w:t>[</w:t>
      </w:r>
      <w:proofErr w:type="gramStart"/>
      <w:r w:rsidRPr="0069469D">
        <w:rPr>
          <w:rFonts w:cs="Arial"/>
          <w:szCs w:val="22"/>
        </w:rPr>
        <w:t>insert</w:t>
      </w:r>
      <w:proofErr w:type="gramEnd"/>
      <w:r w:rsidRPr="0069469D">
        <w:rPr>
          <w:rFonts w:cs="Arial"/>
          <w:szCs w:val="22"/>
        </w:rPr>
        <w:t xml:space="preserve"> name]</w:t>
      </w:r>
      <w:permEnd w:id="1846216810"/>
    </w:p>
    <w:p w:rsidR="0036785C" w:rsidRPr="00DC3651" w:rsidRDefault="0036785C" w:rsidP="0036785C">
      <w:pPr>
        <w:tabs>
          <w:tab w:val="right" w:leader="dot" w:pos="4536"/>
        </w:tabs>
        <w:spacing w:after="360"/>
        <w:rPr>
          <w:rFonts w:cs="Arial"/>
          <w:szCs w:val="22"/>
        </w:rPr>
      </w:pPr>
      <w:r w:rsidRPr="0069469D">
        <w:rPr>
          <w:rFonts w:cs="Arial"/>
          <w:szCs w:val="22"/>
        </w:rPr>
        <w:t>Date</w:t>
      </w:r>
      <w:permStart w:id="174619149" w:edGrp="everyone"/>
      <w:r w:rsidRPr="0069469D">
        <w:rPr>
          <w:rFonts w:cs="Arial"/>
          <w:szCs w:val="22"/>
        </w:rPr>
        <w:tab/>
      </w:r>
      <w:permEnd w:id="174619149"/>
      <w:r w:rsidRPr="0069469D">
        <w:rPr>
          <w:rFonts w:cs="Arial"/>
          <w:szCs w:val="22"/>
        </w:rPr>
        <w:t>, 201</w:t>
      </w:r>
      <w:permStart w:id="1503353447" w:edGrp="everyone"/>
      <w:r w:rsidRPr="0069469D">
        <w:rPr>
          <w:rFonts w:cs="Arial"/>
          <w:szCs w:val="22"/>
        </w:rPr>
        <w:t>…</w:t>
      </w:r>
      <w:permEnd w:id="1503353447"/>
    </w:p>
    <w:p w:rsidR="0036785C" w:rsidRPr="00DC3651" w:rsidRDefault="0036785C" w:rsidP="0036785C">
      <w:pPr>
        <w:tabs>
          <w:tab w:val="left" w:pos="4536"/>
          <w:tab w:val="right" w:leader="dot" w:pos="8931"/>
        </w:tabs>
        <w:spacing w:after="360"/>
        <w:rPr>
          <w:rFonts w:cs="Arial"/>
          <w:szCs w:val="22"/>
        </w:rPr>
      </w:pPr>
      <w:r w:rsidRPr="00DC3651">
        <w:rPr>
          <w:rFonts w:cs="Arial"/>
          <w:szCs w:val="22"/>
        </w:rPr>
        <w:tab/>
      </w:r>
      <w:r w:rsidRPr="00DC3651">
        <w:rPr>
          <w:rFonts w:cs="Arial"/>
          <w:szCs w:val="22"/>
        </w:rPr>
        <w:tab/>
      </w:r>
    </w:p>
    <w:p w:rsidR="00CB484B" w:rsidRPr="00A50831" w:rsidRDefault="00CB484B" w:rsidP="0036785C">
      <w:pPr>
        <w:spacing w:before="120"/>
        <w:ind w:left="360"/>
        <w:jc w:val="both"/>
        <w:rPr>
          <w:rFonts w:cs="Arial"/>
          <w:sz w:val="22"/>
          <w:szCs w:val="22"/>
        </w:rPr>
      </w:pPr>
    </w:p>
    <w:sectPr w:rsidR="00CB484B" w:rsidRPr="00A50831" w:rsidSect="005E5763">
      <w:pgSz w:w="11906" w:h="16838"/>
      <w:pgMar w:top="1418" w:right="1134" w:bottom="1418" w:left="113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3612A"/>
    <w:multiLevelType w:val="multilevel"/>
    <w:tmpl w:val="9EEAE888"/>
    <w:lvl w:ilvl="0">
      <w:start w:val="1"/>
      <w:numFmt w:val="bullet"/>
      <w:lvlText w:val=""/>
      <w:lvlJc w:val="left"/>
      <w:pPr>
        <w:tabs>
          <w:tab w:val="num" w:pos="567"/>
        </w:tabs>
        <w:ind w:left="567" w:hanging="567"/>
      </w:pPr>
      <w:rPr>
        <w:rFonts w:ascii="Symbol" w:hAnsi="Symbol" w:hint="default"/>
        <w:b w:val="0"/>
        <w:i w:val="0"/>
        <w:color w:val="auto"/>
        <w:spacing w:val="0"/>
        <w:w w:val="100"/>
        <w:kern w:val="2"/>
        <w:position w:val="0"/>
        <w:sz w:val="22"/>
        <w:u w:val="none"/>
      </w:rPr>
    </w:lvl>
    <w:lvl w:ilvl="1">
      <w:start w:val="1"/>
      <w:numFmt w:val="decimal"/>
      <w:lvlText w:val="%1.%2"/>
      <w:lvlJc w:val="left"/>
      <w:pPr>
        <w:tabs>
          <w:tab w:val="num" w:pos="567"/>
        </w:tabs>
        <w:ind w:left="567" w:hanging="567"/>
      </w:pPr>
      <w:rPr>
        <w:rFonts w:ascii="Arial" w:hAnsi="Arial" w:cs="Arial" w:hint="default"/>
        <w:b w:val="0"/>
        <w:i w:val="0"/>
        <w:color w:val="auto"/>
        <w:spacing w:val="0"/>
        <w:w w:val="100"/>
        <w:kern w:val="2"/>
        <w:position w:val="0"/>
        <w:sz w:val="22"/>
        <w:u w:val="none"/>
      </w:rPr>
    </w:lvl>
    <w:lvl w:ilvl="2">
      <w:start w:val="1"/>
      <w:numFmt w:val="decimal"/>
      <w:lvlText w:val="%1.%2.%3."/>
      <w:lvlJc w:val="left"/>
      <w:pPr>
        <w:tabs>
          <w:tab w:val="num" w:pos="851"/>
        </w:tabs>
        <w:ind w:left="851" w:hanging="851"/>
      </w:pPr>
      <w:rPr>
        <w:rFonts w:ascii="Tahoma" w:hAnsi="Tahoma" w:hint="default"/>
        <w:b w:val="0"/>
        <w:i w:val="0"/>
        <w:color w:val="auto"/>
        <w:spacing w:val="0"/>
        <w:w w:val="100"/>
        <w:kern w:val="2"/>
        <w:position w:val="0"/>
        <w:sz w:val="22"/>
        <w:u w:val="none"/>
      </w:rPr>
    </w:lvl>
    <w:lvl w:ilvl="3">
      <w:start w:val="1"/>
      <w:numFmt w:val="lowerLetter"/>
      <w:lvlText w:val="(%4)"/>
      <w:lvlJc w:val="left"/>
      <w:pPr>
        <w:tabs>
          <w:tab w:val="num" w:pos="1134"/>
        </w:tabs>
        <w:ind w:left="1134" w:hanging="567"/>
      </w:pPr>
      <w:rPr>
        <w:rFonts w:ascii="Arial" w:hAnsi="Arial" w:cs="Arial" w:hint="default"/>
        <w:b w:val="0"/>
        <w:i w:val="0"/>
        <w:kern w:val="22"/>
        <w:sz w:val="22"/>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nsid w:val="04D22B9E"/>
    <w:multiLevelType w:val="hybridMultilevel"/>
    <w:tmpl w:val="05BE8E5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C47DB8"/>
    <w:multiLevelType w:val="hybridMultilevel"/>
    <w:tmpl w:val="9D4CD324"/>
    <w:lvl w:ilvl="0" w:tplc="BDACE57A">
      <w:start w:val="1"/>
      <w:numFmt w:val="lowerLetter"/>
      <w:lvlText w:val="(%1)"/>
      <w:lvlJc w:val="left"/>
      <w:pPr>
        <w:tabs>
          <w:tab w:val="num" w:pos="567"/>
        </w:tabs>
        <w:ind w:left="567" w:hanging="567"/>
      </w:pPr>
      <w:rPr>
        <w:rFonts w:ascii="Tahoma" w:hAnsi="Tahoma" w:hint="default"/>
        <w:b w:val="0"/>
        <w:i w:val="0"/>
        <w:color w:val="auto"/>
        <w:spacing w:val="0"/>
        <w:w w:val="100"/>
        <w:kern w:val="20"/>
        <w:position w:val="0"/>
        <w:sz w:val="22"/>
        <w:u w:val="none"/>
      </w:rPr>
    </w:lvl>
    <w:lvl w:ilvl="1" w:tplc="04090019">
      <w:start w:val="1"/>
      <w:numFmt w:val="lowerLetter"/>
      <w:lvlText w:val="%2."/>
      <w:lvlJc w:val="left"/>
      <w:pPr>
        <w:tabs>
          <w:tab w:val="num" w:pos="873"/>
        </w:tabs>
        <w:ind w:left="873" w:hanging="360"/>
      </w:pPr>
    </w:lvl>
    <w:lvl w:ilvl="2" w:tplc="0409001B" w:tentative="1">
      <w:start w:val="1"/>
      <w:numFmt w:val="lowerRoman"/>
      <w:lvlText w:val="%3."/>
      <w:lvlJc w:val="right"/>
      <w:pPr>
        <w:tabs>
          <w:tab w:val="num" w:pos="1593"/>
        </w:tabs>
        <w:ind w:left="1593" w:hanging="180"/>
      </w:pPr>
    </w:lvl>
    <w:lvl w:ilvl="3" w:tplc="0409000F" w:tentative="1">
      <w:start w:val="1"/>
      <w:numFmt w:val="decimal"/>
      <w:lvlText w:val="%4."/>
      <w:lvlJc w:val="left"/>
      <w:pPr>
        <w:tabs>
          <w:tab w:val="num" w:pos="2313"/>
        </w:tabs>
        <w:ind w:left="2313" w:hanging="360"/>
      </w:pPr>
    </w:lvl>
    <w:lvl w:ilvl="4" w:tplc="04090019" w:tentative="1">
      <w:start w:val="1"/>
      <w:numFmt w:val="lowerLetter"/>
      <w:lvlText w:val="%5."/>
      <w:lvlJc w:val="left"/>
      <w:pPr>
        <w:tabs>
          <w:tab w:val="num" w:pos="3033"/>
        </w:tabs>
        <w:ind w:left="3033" w:hanging="360"/>
      </w:pPr>
    </w:lvl>
    <w:lvl w:ilvl="5" w:tplc="0409001B" w:tentative="1">
      <w:start w:val="1"/>
      <w:numFmt w:val="lowerRoman"/>
      <w:lvlText w:val="%6."/>
      <w:lvlJc w:val="right"/>
      <w:pPr>
        <w:tabs>
          <w:tab w:val="num" w:pos="3753"/>
        </w:tabs>
        <w:ind w:left="3753" w:hanging="180"/>
      </w:pPr>
    </w:lvl>
    <w:lvl w:ilvl="6" w:tplc="0409000F" w:tentative="1">
      <w:start w:val="1"/>
      <w:numFmt w:val="decimal"/>
      <w:lvlText w:val="%7."/>
      <w:lvlJc w:val="left"/>
      <w:pPr>
        <w:tabs>
          <w:tab w:val="num" w:pos="4473"/>
        </w:tabs>
        <w:ind w:left="4473" w:hanging="360"/>
      </w:pPr>
    </w:lvl>
    <w:lvl w:ilvl="7" w:tplc="04090019" w:tentative="1">
      <w:start w:val="1"/>
      <w:numFmt w:val="lowerLetter"/>
      <w:lvlText w:val="%8."/>
      <w:lvlJc w:val="left"/>
      <w:pPr>
        <w:tabs>
          <w:tab w:val="num" w:pos="5193"/>
        </w:tabs>
        <w:ind w:left="5193" w:hanging="360"/>
      </w:pPr>
    </w:lvl>
    <w:lvl w:ilvl="8" w:tplc="0409001B" w:tentative="1">
      <w:start w:val="1"/>
      <w:numFmt w:val="lowerRoman"/>
      <w:lvlText w:val="%9."/>
      <w:lvlJc w:val="right"/>
      <w:pPr>
        <w:tabs>
          <w:tab w:val="num" w:pos="5913"/>
        </w:tabs>
        <w:ind w:left="5913" w:hanging="180"/>
      </w:pPr>
    </w:lvl>
  </w:abstractNum>
  <w:abstractNum w:abstractNumId="3">
    <w:nsid w:val="0C2F1596"/>
    <w:multiLevelType w:val="hybridMultilevel"/>
    <w:tmpl w:val="AE1601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753B49"/>
    <w:multiLevelType w:val="singleLevel"/>
    <w:tmpl w:val="416ADB0C"/>
    <w:lvl w:ilvl="0">
      <w:start w:val="1"/>
      <w:numFmt w:val="upperLetter"/>
      <w:lvlText w:val="%1."/>
      <w:lvlJc w:val="left"/>
      <w:pPr>
        <w:tabs>
          <w:tab w:val="num" w:pos="360"/>
        </w:tabs>
        <w:ind w:left="360" w:hanging="360"/>
      </w:pPr>
      <w:rPr>
        <w:rFonts w:hint="default"/>
      </w:rPr>
    </w:lvl>
  </w:abstractNum>
  <w:abstractNum w:abstractNumId="5">
    <w:nsid w:val="10BA6575"/>
    <w:multiLevelType w:val="hybridMultilevel"/>
    <w:tmpl w:val="F3267A6C"/>
    <w:lvl w:ilvl="0" w:tplc="3B824FA4">
      <w:start w:val="5"/>
      <w:numFmt w:val="bullet"/>
      <w:lvlText w:val=""/>
      <w:lvlJc w:val="left"/>
      <w:pPr>
        <w:tabs>
          <w:tab w:val="num" w:pos="570"/>
        </w:tabs>
        <w:ind w:left="570" w:hanging="570"/>
      </w:pPr>
      <w:rPr>
        <w:rFonts w:ascii="Wingdings" w:eastAsia="Times New Roman" w:hAnsi="Wingdings" w:cs="Arial" w:hint="default"/>
        <w:b/>
      </w:rPr>
    </w:lvl>
    <w:lvl w:ilvl="1" w:tplc="04090003">
      <w:start w:val="1"/>
      <w:numFmt w:val="bullet"/>
      <w:lvlText w:val="o"/>
      <w:lvlJc w:val="left"/>
      <w:pPr>
        <w:tabs>
          <w:tab w:val="num" w:pos="873"/>
        </w:tabs>
        <w:ind w:left="873" w:hanging="360"/>
      </w:pPr>
      <w:rPr>
        <w:rFonts w:ascii="Courier New" w:hAnsi="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6">
    <w:nsid w:val="119D78E5"/>
    <w:multiLevelType w:val="hybridMultilevel"/>
    <w:tmpl w:val="F3267A6C"/>
    <w:lvl w:ilvl="0" w:tplc="304AF038">
      <w:start w:val="1"/>
      <w:numFmt w:val="bullet"/>
      <w:lvlText w:val="­"/>
      <w:lvlJc w:val="left"/>
      <w:pPr>
        <w:tabs>
          <w:tab w:val="num" w:pos="360"/>
        </w:tabs>
        <w:ind w:left="284" w:hanging="284"/>
      </w:pPr>
      <w:rPr>
        <w:rFonts w:hint="default"/>
        <w:b w:val="0"/>
        <w:i w:val="0"/>
        <w:color w:val="auto"/>
        <w:spacing w:val="0"/>
        <w:w w:val="100"/>
        <w:kern w:val="22"/>
        <w:position w:val="0"/>
        <w:sz w:val="20"/>
        <w:u w:val="none"/>
      </w:rPr>
    </w:lvl>
    <w:lvl w:ilvl="1" w:tplc="04090003">
      <w:start w:val="1"/>
      <w:numFmt w:val="bullet"/>
      <w:lvlText w:val="o"/>
      <w:lvlJc w:val="left"/>
      <w:pPr>
        <w:tabs>
          <w:tab w:val="num" w:pos="873"/>
        </w:tabs>
        <w:ind w:left="873" w:hanging="360"/>
      </w:pPr>
      <w:rPr>
        <w:rFonts w:ascii="Courier New" w:hAnsi="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7">
    <w:nsid w:val="199945D6"/>
    <w:multiLevelType w:val="multilevel"/>
    <w:tmpl w:val="537C541E"/>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1E5B42D4"/>
    <w:multiLevelType w:val="multilevel"/>
    <w:tmpl w:val="DA00CB8E"/>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6721D4B"/>
    <w:multiLevelType w:val="multilevel"/>
    <w:tmpl w:val="57F4A8C4"/>
    <w:lvl w:ilvl="0">
      <w:start w:val="1"/>
      <w:numFmt w:val="bullet"/>
      <w:lvlText w:val="­"/>
      <w:lvlJc w:val="left"/>
      <w:pPr>
        <w:tabs>
          <w:tab w:val="num" w:pos="360"/>
        </w:tabs>
        <w:ind w:left="284" w:hanging="284"/>
      </w:pPr>
      <w:rPr>
        <w:rFonts w:hint="default"/>
        <w:b w:val="0"/>
        <w:i w:val="0"/>
        <w:color w:val="auto"/>
        <w:spacing w:val="0"/>
        <w:w w:val="100"/>
        <w:kern w:val="22"/>
        <w:position w:val="0"/>
        <w:sz w:val="20"/>
        <w:u w:val="none"/>
      </w:rPr>
    </w:lvl>
    <w:lvl w:ilvl="1">
      <w:start w:val="1"/>
      <w:numFmt w:val="decimal"/>
      <w:lvlText w:val="%1.%2"/>
      <w:lvlJc w:val="left"/>
      <w:pPr>
        <w:tabs>
          <w:tab w:val="num" w:pos="567"/>
        </w:tabs>
        <w:ind w:left="567" w:hanging="567"/>
      </w:pPr>
      <w:rPr>
        <w:rFonts w:ascii="Tahoma" w:hAnsi="Tahoma" w:hint="default"/>
        <w:b w:val="0"/>
        <w:i w:val="0"/>
        <w:color w:val="auto"/>
        <w:spacing w:val="0"/>
        <w:w w:val="100"/>
        <w:kern w:val="22"/>
        <w:position w:val="0"/>
        <w:sz w:val="24"/>
        <w:u w:val="none"/>
      </w:rPr>
    </w:lvl>
    <w:lvl w:ilvl="2">
      <w:start w:val="1"/>
      <w:numFmt w:val="decimal"/>
      <w:lvlText w:val="%1.%2.%3."/>
      <w:lvlJc w:val="left"/>
      <w:pPr>
        <w:tabs>
          <w:tab w:val="num" w:pos="851"/>
        </w:tabs>
        <w:ind w:left="851" w:hanging="851"/>
      </w:pPr>
      <w:rPr>
        <w:rFonts w:ascii="Tahoma" w:hAnsi="Tahoma" w:hint="default"/>
        <w:b w:val="0"/>
        <w:i w:val="0"/>
        <w:color w:val="auto"/>
        <w:spacing w:val="0"/>
        <w:w w:val="100"/>
        <w:kern w:val="20"/>
        <w:position w:val="0"/>
        <w:sz w:val="24"/>
        <w:u w:val="no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33AB731F"/>
    <w:multiLevelType w:val="multilevel"/>
    <w:tmpl w:val="57F4A8C4"/>
    <w:lvl w:ilvl="0">
      <w:start w:val="1"/>
      <w:numFmt w:val="decimal"/>
      <w:lvlText w:val="%1"/>
      <w:lvlJc w:val="left"/>
      <w:pPr>
        <w:tabs>
          <w:tab w:val="num" w:pos="567"/>
        </w:tabs>
        <w:ind w:left="567" w:hanging="567"/>
      </w:pPr>
      <w:rPr>
        <w:rFonts w:ascii="Tahoma" w:hAnsi="Tahoma" w:hint="default"/>
        <w:b w:val="0"/>
        <w:i w:val="0"/>
        <w:color w:val="auto"/>
        <w:spacing w:val="0"/>
        <w:w w:val="100"/>
        <w:kern w:val="22"/>
        <w:position w:val="0"/>
        <w:sz w:val="24"/>
        <w:u w:val="none"/>
      </w:rPr>
    </w:lvl>
    <w:lvl w:ilvl="1">
      <w:start w:val="1"/>
      <w:numFmt w:val="decimal"/>
      <w:lvlText w:val="%1.%2"/>
      <w:lvlJc w:val="left"/>
      <w:pPr>
        <w:tabs>
          <w:tab w:val="num" w:pos="567"/>
        </w:tabs>
        <w:ind w:left="567" w:hanging="567"/>
      </w:pPr>
      <w:rPr>
        <w:rFonts w:ascii="Tahoma" w:hAnsi="Tahoma" w:hint="default"/>
        <w:b w:val="0"/>
        <w:i w:val="0"/>
        <w:color w:val="auto"/>
        <w:spacing w:val="0"/>
        <w:w w:val="100"/>
        <w:kern w:val="22"/>
        <w:position w:val="0"/>
        <w:sz w:val="24"/>
        <w:u w:val="none"/>
      </w:rPr>
    </w:lvl>
    <w:lvl w:ilvl="2">
      <w:start w:val="1"/>
      <w:numFmt w:val="decimal"/>
      <w:lvlText w:val="%1.%2.%3."/>
      <w:lvlJc w:val="left"/>
      <w:pPr>
        <w:tabs>
          <w:tab w:val="num" w:pos="851"/>
        </w:tabs>
        <w:ind w:left="851" w:hanging="851"/>
      </w:pPr>
      <w:rPr>
        <w:rFonts w:ascii="Tahoma" w:hAnsi="Tahoma" w:hint="default"/>
        <w:b w:val="0"/>
        <w:i w:val="0"/>
        <w:color w:val="auto"/>
        <w:spacing w:val="0"/>
        <w:w w:val="100"/>
        <w:kern w:val="20"/>
        <w:position w:val="0"/>
        <w:sz w:val="24"/>
        <w:u w:val="no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373948F8"/>
    <w:multiLevelType w:val="hybridMultilevel"/>
    <w:tmpl w:val="22047BCC"/>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B29454D"/>
    <w:multiLevelType w:val="multilevel"/>
    <w:tmpl w:val="57F4A8C4"/>
    <w:lvl w:ilvl="0">
      <w:start w:val="1"/>
      <w:numFmt w:val="bullet"/>
      <w:lvlText w:val="­"/>
      <w:lvlJc w:val="left"/>
      <w:pPr>
        <w:tabs>
          <w:tab w:val="num" w:pos="360"/>
        </w:tabs>
        <w:ind w:left="284" w:hanging="284"/>
      </w:pPr>
      <w:rPr>
        <w:rFonts w:hint="default"/>
        <w:b w:val="0"/>
        <w:i w:val="0"/>
        <w:color w:val="auto"/>
        <w:spacing w:val="0"/>
        <w:w w:val="100"/>
        <w:kern w:val="22"/>
        <w:position w:val="0"/>
        <w:sz w:val="20"/>
        <w:u w:val="none"/>
      </w:rPr>
    </w:lvl>
    <w:lvl w:ilvl="1">
      <w:start w:val="1"/>
      <w:numFmt w:val="decimal"/>
      <w:lvlText w:val="%1.%2"/>
      <w:lvlJc w:val="left"/>
      <w:pPr>
        <w:tabs>
          <w:tab w:val="num" w:pos="567"/>
        </w:tabs>
        <w:ind w:left="567" w:hanging="567"/>
      </w:pPr>
      <w:rPr>
        <w:rFonts w:ascii="Tahoma" w:hAnsi="Tahoma" w:hint="default"/>
        <w:b w:val="0"/>
        <w:i w:val="0"/>
        <w:color w:val="auto"/>
        <w:spacing w:val="0"/>
        <w:w w:val="100"/>
        <w:kern w:val="22"/>
        <w:position w:val="0"/>
        <w:sz w:val="24"/>
        <w:u w:val="none"/>
      </w:rPr>
    </w:lvl>
    <w:lvl w:ilvl="2">
      <w:start w:val="1"/>
      <w:numFmt w:val="decimal"/>
      <w:lvlText w:val="%1.%2.%3."/>
      <w:lvlJc w:val="left"/>
      <w:pPr>
        <w:tabs>
          <w:tab w:val="num" w:pos="851"/>
        </w:tabs>
        <w:ind w:left="851" w:hanging="851"/>
      </w:pPr>
      <w:rPr>
        <w:rFonts w:ascii="Tahoma" w:hAnsi="Tahoma" w:hint="default"/>
        <w:b w:val="0"/>
        <w:i w:val="0"/>
        <w:color w:val="auto"/>
        <w:spacing w:val="0"/>
        <w:w w:val="100"/>
        <w:kern w:val="20"/>
        <w:position w:val="0"/>
        <w:sz w:val="24"/>
        <w:u w:val="no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482157FF"/>
    <w:multiLevelType w:val="hybridMultilevel"/>
    <w:tmpl w:val="51A6E162"/>
    <w:lvl w:ilvl="0" w:tplc="BDACE57A">
      <w:start w:val="1"/>
      <w:numFmt w:val="lowerLetter"/>
      <w:lvlText w:val="(%1)"/>
      <w:lvlJc w:val="left"/>
      <w:pPr>
        <w:tabs>
          <w:tab w:val="num" w:pos="567"/>
        </w:tabs>
        <w:ind w:left="567" w:hanging="567"/>
      </w:pPr>
      <w:rPr>
        <w:rFonts w:ascii="Tahoma" w:hAnsi="Tahoma" w:hint="default"/>
        <w:b w:val="0"/>
        <w:i w:val="0"/>
        <w:color w:val="auto"/>
        <w:spacing w:val="0"/>
        <w:w w:val="100"/>
        <w:kern w:val="20"/>
        <w:position w:val="0"/>
        <w:sz w:val="22"/>
        <w:u w:val="none"/>
      </w:rPr>
    </w:lvl>
    <w:lvl w:ilvl="1" w:tplc="04090019">
      <w:start w:val="1"/>
      <w:numFmt w:val="lowerLetter"/>
      <w:lvlText w:val="%2."/>
      <w:lvlJc w:val="left"/>
      <w:pPr>
        <w:tabs>
          <w:tab w:val="num" w:pos="873"/>
        </w:tabs>
        <w:ind w:left="873" w:hanging="360"/>
      </w:pPr>
    </w:lvl>
    <w:lvl w:ilvl="2" w:tplc="0409001B" w:tentative="1">
      <w:start w:val="1"/>
      <w:numFmt w:val="lowerRoman"/>
      <w:lvlText w:val="%3."/>
      <w:lvlJc w:val="right"/>
      <w:pPr>
        <w:tabs>
          <w:tab w:val="num" w:pos="1593"/>
        </w:tabs>
        <w:ind w:left="1593" w:hanging="180"/>
      </w:pPr>
    </w:lvl>
    <w:lvl w:ilvl="3" w:tplc="0409000F" w:tentative="1">
      <w:start w:val="1"/>
      <w:numFmt w:val="decimal"/>
      <w:lvlText w:val="%4."/>
      <w:lvlJc w:val="left"/>
      <w:pPr>
        <w:tabs>
          <w:tab w:val="num" w:pos="2313"/>
        </w:tabs>
        <w:ind w:left="2313" w:hanging="360"/>
      </w:pPr>
    </w:lvl>
    <w:lvl w:ilvl="4" w:tplc="04090019" w:tentative="1">
      <w:start w:val="1"/>
      <w:numFmt w:val="lowerLetter"/>
      <w:lvlText w:val="%5."/>
      <w:lvlJc w:val="left"/>
      <w:pPr>
        <w:tabs>
          <w:tab w:val="num" w:pos="3033"/>
        </w:tabs>
        <w:ind w:left="3033" w:hanging="360"/>
      </w:pPr>
    </w:lvl>
    <w:lvl w:ilvl="5" w:tplc="0409001B" w:tentative="1">
      <w:start w:val="1"/>
      <w:numFmt w:val="lowerRoman"/>
      <w:lvlText w:val="%6."/>
      <w:lvlJc w:val="right"/>
      <w:pPr>
        <w:tabs>
          <w:tab w:val="num" w:pos="3753"/>
        </w:tabs>
        <w:ind w:left="3753" w:hanging="180"/>
      </w:pPr>
    </w:lvl>
    <w:lvl w:ilvl="6" w:tplc="0409000F" w:tentative="1">
      <w:start w:val="1"/>
      <w:numFmt w:val="decimal"/>
      <w:lvlText w:val="%7."/>
      <w:lvlJc w:val="left"/>
      <w:pPr>
        <w:tabs>
          <w:tab w:val="num" w:pos="4473"/>
        </w:tabs>
        <w:ind w:left="4473" w:hanging="360"/>
      </w:pPr>
    </w:lvl>
    <w:lvl w:ilvl="7" w:tplc="04090019" w:tentative="1">
      <w:start w:val="1"/>
      <w:numFmt w:val="lowerLetter"/>
      <w:lvlText w:val="%8."/>
      <w:lvlJc w:val="left"/>
      <w:pPr>
        <w:tabs>
          <w:tab w:val="num" w:pos="5193"/>
        </w:tabs>
        <w:ind w:left="5193" w:hanging="360"/>
      </w:pPr>
    </w:lvl>
    <w:lvl w:ilvl="8" w:tplc="0409001B" w:tentative="1">
      <w:start w:val="1"/>
      <w:numFmt w:val="lowerRoman"/>
      <w:lvlText w:val="%9."/>
      <w:lvlJc w:val="right"/>
      <w:pPr>
        <w:tabs>
          <w:tab w:val="num" w:pos="5913"/>
        </w:tabs>
        <w:ind w:left="5913" w:hanging="180"/>
      </w:pPr>
    </w:lvl>
  </w:abstractNum>
  <w:abstractNum w:abstractNumId="14">
    <w:nsid w:val="4EC224BF"/>
    <w:multiLevelType w:val="multilevel"/>
    <w:tmpl w:val="8D800F76"/>
    <w:lvl w:ilvl="0">
      <w:start w:val="1"/>
      <w:numFmt w:val="decimal"/>
      <w:pStyle w:val="Heading8"/>
      <w:lvlText w:val="%1"/>
      <w:lvlJc w:val="left"/>
      <w:pPr>
        <w:tabs>
          <w:tab w:val="num" w:pos="567"/>
        </w:tabs>
        <w:ind w:left="567" w:hanging="567"/>
      </w:pPr>
      <w:rPr>
        <w:rFonts w:ascii="Arial" w:hAnsi="Arial" w:cs="Arial" w:hint="default"/>
        <w:b w:val="0"/>
        <w:i w:val="0"/>
        <w:color w:val="auto"/>
        <w:spacing w:val="0"/>
        <w:w w:val="100"/>
        <w:kern w:val="2"/>
        <w:position w:val="0"/>
        <w:sz w:val="22"/>
        <w:u w:val="none"/>
      </w:rPr>
    </w:lvl>
    <w:lvl w:ilvl="1">
      <w:start w:val="1"/>
      <w:numFmt w:val="decimal"/>
      <w:lvlText w:val="%1.%2"/>
      <w:lvlJc w:val="left"/>
      <w:pPr>
        <w:tabs>
          <w:tab w:val="num" w:pos="567"/>
        </w:tabs>
        <w:ind w:left="567" w:hanging="567"/>
      </w:pPr>
      <w:rPr>
        <w:rFonts w:ascii="Arial" w:hAnsi="Arial" w:cs="Arial" w:hint="default"/>
        <w:b w:val="0"/>
        <w:i w:val="0"/>
        <w:color w:val="auto"/>
        <w:spacing w:val="0"/>
        <w:w w:val="100"/>
        <w:kern w:val="2"/>
        <w:position w:val="0"/>
        <w:sz w:val="22"/>
        <w:u w:val="none"/>
      </w:rPr>
    </w:lvl>
    <w:lvl w:ilvl="2">
      <w:start w:val="1"/>
      <w:numFmt w:val="decimal"/>
      <w:lvlText w:val="%1.%2.%3."/>
      <w:lvlJc w:val="left"/>
      <w:pPr>
        <w:tabs>
          <w:tab w:val="num" w:pos="851"/>
        </w:tabs>
        <w:ind w:left="851" w:hanging="851"/>
      </w:pPr>
      <w:rPr>
        <w:rFonts w:ascii="Tahoma" w:hAnsi="Tahoma" w:hint="default"/>
        <w:b w:val="0"/>
        <w:i w:val="0"/>
        <w:color w:val="auto"/>
        <w:spacing w:val="0"/>
        <w:w w:val="100"/>
        <w:kern w:val="2"/>
        <w:position w:val="0"/>
        <w:sz w:val="22"/>
        <w:u w:val="none"/>
      </w:rPr>
    </w:lvl>
    <w:lvl w:ilvl="3">
      <w:start w:val="1"/>
      <w:numFmt w:val="lowerLetter"/>
      <w:lvlText w:val="(%4)"/>
      <w:lvlJc w:val="left"/>
      <w:pPr>
        <w:tabs>
          <w:tab w:val="num" w:pos="1134"/>
        </w:tabs>
        <w:ind w:left="1134" w:hanging="567"/>
      </w:pPr>
      <w:rPr>
        <w:rFonts w:ascii="Arial" w:hAnsi="Arial" w:cs="Arial" w:hint="default"/>
        <w:b w:val="0"/>
        <w:i w:val="0"/>
        <w:kern w:val="22"/>
        <w:sz w:val="22"/>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
    <w:nsid w:val="513941B3"/>
    <w:multiLevelType w:val="hybridMultilevel"/>
    <w:tmpl w:val="86B08AAA"/>
    <w:lvl w:ilvl="0" w:tplc="3B824FA4">
      <w:start w:val="5"/>
      <w:numFmt w:val="bullet"/>
      <w:lvlText w:val=""/>
      <w:lvlJc w:val="left"/>
      <w:pPr>
        <w:tabs>
          <w:tab w:val="num" w:pos="1137"/>
        </w:tabs>
        <w:ind w:left="1137" w:hanging="570"/>
      </w:pPr>
      <w:rPr>
        <w:rFonts w:ascii="Wingdings" w:eastAsia="Times New Roman" w:hAnsi="Wingdings" w:cs="Arial" w:hint="default"/>
        <w:b/>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67B65B4"/>
    <w:multiLevelType w:val="multilevel"/>
    <w:tmpl w:val="57F4A8C4"/>
    <w:lvl w:ilvl="0">
      <w:start w:val="1"/>
      <w:numFmt w:val="decimal"/>
      <w:lvlText w:val="%1"/>
      <w:lvlJc w:val="left"/>
      <w:pPr>
        <w:tabs>
          <w:tab w:val="num" w:pos="567"/>
        </w:tabs>
        <w:ind w:left="567" w:hanging="567"/>
      </w:pPr>
      <w:rPr>
        <w:rFonts w:ascii="Tahoma" w:hAnsi="Tahoma" w:hint="default"/>
        <w:b w:val="0"/>
        <w:i w:val="0"/>
        <w:color w:val="auto"/>
        <w:spacing w:val="0"/>
        <w:w w:val="100"/>
        <w:kern w:val="22"/>
        <w:position w:val="0"/>
        <w:sz w:val="24"/>
        <w:u w:val="none"/>
      </w:rPr>
    </w:lvl>
    <w:lvl w:ilvl="1">
      <w:start w:val="1"/>
      <w:numFmt w:val="decimal"/>
      <w:lvlText w:val="%1.%2"/>
      <w:lvlJc w:val="left"/>
      <w:pPr>
        <w:tabs>
          <w:tab w:val="num" w:pos="567"/>
        </w:tabs>
        <w:ind w:left="567" w:hanging="567"/>
      </w:pPr>
      <w:rPr>
        <w:rFonts w:ascii="Tahoma" w:hAnsi="Tahoma" w:hint="default"/>
        <w:b w:val="0"/>
        <w:i w:val="0"/>
        <w:color w:val="auto"/>
        <w:spacing w:val="0"/>
        <w:w w:val="100"/>
        <w:kern w:val="22"/>
        <w:position w:val="0"/>
        <w:sz w:val="24"/>
        <w:u w:val="none"/>
      </w:rPr>
    </w:lvl>
    <w:lvl w:ilvl="2">
      <w:start w:val="1"/>
      <w:numFmt w:val="decimal"/>
      <w:lvlText w:val="%1.%2.%3."/>
      <w:lvlJc w:val="left"/>
      <w:pPr>
        <w:tabs>
          <w:tab w:val="num" w:pos="851"/>
        </w:tabs>
        <w:ind w:left="851" w:hanging="851"/>
      </w:pPr>
      <w:rPr>
        <w:rFonts w:ascii="Tahoma" w:hAnsi="Tahoma" w:hint="default"/>
        <w:b w:val="0"/>
        <w:i w:val="0"/>
        <w:color w:val="auto"/>
        <w:spacing w:val="0"/>
        <w:w w:val="100"/>
        <w:kern w:val="20"/>
        <w:position w:val="0"/>
        <w:sz w:val="24"/>
        <w:u w:val="no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56D14E92"/>
    <w:multiLevelType w:val="hybridMultilevel"/>
    <w:tmpl w:val="0C486C92"/>
    <w:lvl w:ilvl="0" w:tplc="08B68446">
      <w:start w:val="1"/>
      <w:numFmt w:val="decimal"/>
      <w:lvlText w:val="%1)"/>
      <w:lvlJc w:val="left"/>
      <w:pPr>
        <w:tabs>
          <w:tab w:val="num" w:pos="1080"/>
        </w:tabs>
        <w:ind w:left="1080" w:hanging="720"/>
      </w:pPr>
      <w:rPr>
        <w:rFonts w:hint="default"/>
      </w:rPr>
    </w:lvl>
    <w:lvl w:ilvl="1" w:tplc="3B824FA4">
      <w:start w:val="5"/>
      <w:numFmt w:val="bullet"/>
      <w:lvlText w:val=""/>
      <w:lvlJc w:val="left"/>
      <w:pPr>
        <w:tabs>
          <w:tab w:val="num" w:pos="1650"/>
        </w:tabs>
        <w:ind w:left="1650" w:hanging="570"/>
      </w:pPr>
      <w:rPr>
        <w:rFonts w:ascii="Wingdings" w:eastAsia="Times New Roman" w:hAnsi="Wingdings" w:cs="Aria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9BF2D3B"/>
    <w:multiLevelType w:val="multilevel"/>
    <w:tmpl w:val="3A3A2648"/>
    <w:lvl w:ilvl="0">
      <w:start w:val="1"/>
      <w:numFmt w:val="lowerLetter"/>
      <w:lvlText w:val="(%1)"/>
      <w:lvlJc w:val="left"/>
      <w:pPr>
        <w:tabs>
          <w:tab w:val="num" w:pos="567"/>
        </w:tabs>
        <w:ind w:left="567" w:hanging="567"/>
      </w:pPr>
      <w:rPr>
        <w:rFonts w:hint="default"/>
        <w:b w:val="0"/>
        <w:i w:val="0"/>
        <w:color w:val="auto"/>
        <w:spacing w:val="0"/>
        <w:w w:val="100"/>
        <w:kern w:val="2"/>
        <w:position w:val="0"/>
        <w:sz w:val="22"/>
        <w:u w:val="none"/>
      </w:rPr>
    </w:lvl>
    <w:lvl w:ilvl="1">
      <w:start w:val="1"/>
      <w:numFmt w:val="decimal"/>
      <w:lvlText w:val="%1.%2"/>
      <w:lvlJc w:val="left"/>
      <w:pPr>
        <w:tabs>
          <w:tab w:val="num" w:pos="567"/>
        </w:tabs>
        <w:ind w:left="567" w:hanging="567"/>
      </w:pPr>
      <w:rPr>
        <w:rFonts w:ascii="Arial" w:hAnsi="Arial" w:cs="Arial" w:hint="default"/>
        <w:b w:val="0"/>
        <w:i w:val="0"/>
        <w:color w:val="auto"/>
        <w:spacing w:val="0"/>
        <w:w w:val="100"/>
        <w:kern w:val="2"/>
        <w:position w:val="0"/>
        <w:sz w:val="22"/>
        <w:u w:val="none"/>
      </w:rPr>
    </w:lvl>
    <w:lvl w:ilvl="2">
      <w:start w:val="1"/>
      <w:numFmt w:val="decimal"/>
      <w:lvlText w:val="%1.%2.%3."/>
      <w:lvlJc w:val="left"/>
      <w:pPr>
        <w:tabs>
          <w:tab w:val="num" w:pos="851"/>
        </w:tabs>
        <w:ind w:left="851" w:hanging="851"/>
      </w:pPr>
      <w:rPr>
        <w:rFonts w:ascii="Tahoma" w:hAnsi="Tahoma" w:hint="default"/>
        <w:b w:val="0"/>
        <w:i w:val="0"/>
        <w:color w:val="auto"/>
        <w:spacing w:val="0"/>
        <w:w w:val="100"/>
        <w:kern w:val="2"/>
        <w:position w:val="0"/>
        <w:sz w:val="22"/>
        <w:u w:val="none"/>
      </w:rPr>
    </w:lvl>
    <w:lvl w:ilvl="3">
      <w:start w:val="1"/>
      <w:numFmt w:val="lowerLetter"/>
      <w:lvlText w:val="(%4)"/>
      <w:lvlJc w:val="left"/>
      <w:pPr>
        <w:tabs>
          <w:tab w:val="num" w:pos="1134"/>
        </w:tabs>
        <w:ind w:left="1134" w:hanging="567"/>
      </w:pPr>
      <w:rPr>
        <w:rFonts w:ascii="Arial" w:hAnsi="Arial" w:cs="Arial" w:hint="default"/>
        <w:b w:val="0"/>
        <w:i w:val="0"/>
        <w:kern w:val="22"/>
        <w:sz w:val="22"/>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9">
    <w:nsid w:val="60347B45"/>
    <w:multiLevelType w:val="hybridMultilevel"/>
    <w:tmpl w:val="AC3E3190"/>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1333033"/>
    <w:multiLevelType w:val="hybridMultilevel"/>
    <w:tmpl w:val="A964FA5E"/>
    <w:lvl w:ilvl="0" w:tplc="CC5EE4FA">
      <w:start w:val="1"/>
      <w:numFmt w:val="lowerRoman"/>
      <w:lvlText w:val="(%1)"/>
      <w:lvlJc w:val="left"/>
      <w:pPr>
        <w:tabs>
          <w:tab w:val="num" w:pos="1287"/>
        </w:tabs>
        <w:ind w:left="1134"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2CB5304"/>
    <w:multiLevelType w:val="multilevel"/>
    <w:tmpl w:val="170202B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6CB658C5"/>
    <w:multiLevelType w:val="multilevel"/>
    <w:tmpl w:val="A7BC7990"/>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D2D2DE6"/>
    <w:multiLevelType w:val="multilevel"/>
    <w:tmpl w:val="57F4A8C4"/>
    <w:lvl w:ilvl="0">
      <w:start w:val="1"/>
      <w:numFmt w:val="decimal"/>
      <w:lvlText w:val="%1"/>
      <w:lvlJc w:val="left"/>
      <w:pPr>
        <w:tabs>
          <w:tab w:val="num" w:pos="567"/>
        </w:tabs>
        <w:ind w:left="567" w:hanging="567"/>
      </w:pPr>
      <w:rPr>
        <w:rFonts w:ascii="Tahoma" w:hAnsi="Tahoma" w:hint="default"/>
        <w:b w:val="0"/>
        <w:i w:val="0"/>
        <w:color w:val="auto"/>
        <w:spacing w:val="0"/>
        <w:w w:val="100"/>
        <w:kern w:val="22"/>
        <w:position w:val="0"/>
        <w:sz w:val="24"/>
        <w:u w:val="none"/>
      </w:rPr>
    </w:lvl>
    <w:lvl w:ilvl="1">
      <w:start w:val="1"/>
      <w:numFmt w:val="decimal"/>
      <w:lvlText w:val="%1.%2"/>
      <w:lvlJc w:val="left"/>
      <w:pPr>
        <w:tabs>
          <w:tab w:val="num" w:pos="567"/>
        </w:tabs>
        <w:ind w:left="567" w:hanging="567"/>
      </w:pPr>
      <w:rPr>
        <w:rFonts w:ascii="Tahoma" w:hAnsi="Tahoma" w:hint="default"/>
        <w:b w:val="0"/>
        <w:i w:val="0"/>
        <w:color w:val="auto"/>
        <w:spacing w:val="0"/>
        <w:w w:val="100"/>
        <w:kern w:val="22"/>
        <w:position w:val="0"/>
        <w:sz w:val="24"/>
        <w:u w:val="none"/>
      </w:rPr>
    </w:lvl>
    <w:lvl w:ilvl="2">
      <w:start w:val="1"/>
      <w:numFmt w:val="decimal"/>
      <w:lvlText w:val="%1.%2.%3."/>
      <w:lvlJc w:val="left"/>
      <w:pPr>
        <w:tabs>
          <w:tab w:val="num" w:pos="851"/>
        </w:tabs>
        <w:ind w:left="851" w:hanging="851"/>
      </w:pPr>
      <w:rPr>
        <w:rFonts w:ascii="Tahoma" w:hAnsi="Tahoma" w:hint="default"/>
        <w:b w:val="0"/>
        <w:i w:val="0"/>
        <w:color w:val="auto"/>
        <w:spacing w:val="0"/>
        <w:w w:val="100"/>
        <w:kern w:val="20"/>
        <w:position w:val="0"/>
        <w:sz w:val="24"/>
        <w:u w:val="no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6ED94559"/>
    <w:multiLevelType w:val="hybridMultilevel"/>
    <w:tmpl w:val="7B04AF2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F6B2294"/>
    <w:multiLevelType w:val="multilevel"/>
    <w:tmpl w:val="57F4A8C4"/>
    <w:lvl w:ilvl="0">
      <w:start w:val="1"/>
      <w:numFmt w:val="decimal"/>
      <w:lvlText w:val="%1"/>
      <w:lvlJc w:val="left"/>
      <w:pPr>
        <w:tabs>
          <w:tab w:val="num" w:pos="567"/>
        </w:tabs>
        <w:ind w:left="567" w:hanging="567"/>
      </w:pPr>
      <w:rPr>
        <w:rFonts w:ascii="Tahoma" w:hAnsi="Tahoma" w:hint="default"/>
        <w:b w:val="0"/>
        <w:i w:val="0"/>
        <w:color w:val="auto"/>
        <w:spacing w:val="0"/>
        <w:w w:val="100"/>
        <w:kern w:val="22"/>
        <w:position w:val="0"/>
        <w:sz w:val="24"/>
        <w:u w:val="none"/>
      </w:rPr>
    </w:lvl>
    <w:lvl w:ilvl="1">
      <w:start w:val="1"/>
      <w:numFmt w:val="decimal"/>
      <w:lvlText w:val="%1.%2"/>
      <w:lvlJc w:val="left"/>
      <w:pPr>
        <w:tabs>
          <w:tab w:val="num" w:pos="567"/>
        </w:tabs>
        <w:ind w:left="567" w:hanging="567"/>
      </w:pPr>
      <w:rPr>
        <w:rFonts w:ascii="Tahoma" w:hAnsi="Tahoma" w:hint="default"/>
        <w:b w:val="0"/>
        <w:i w:val="0"/>
        <w:color w:val="auto"/>
        <w:spacing w:val="0"/>
        <w:w w:val="100"/>
        <w:kern w:val="22"/>
        <w:position w:val="0"/>
        <w:sz w:val="24"/>
        <w:u w:val="none"/>
      </w:rPr>
    </w:lvl>
    <w:lvl w:ilvl="2">
      <w:start w:val="1"/>
      <w:numFmt w:val="decimal"/>
      <w:lvlText w:val="%1.%2.%3."/>
      <w:lvlJc w:val="left"/>
      <w:pPr>
        <w:tabs>
          <w:tab w:val="num" w:pos="851"/>
        </w:tabs>
        <w:ind w:left="851" w:hanging="851"/>
      </w:pPr>
      <w:rPr>
        <w:rFonts w:ascii="Tahoma" w:hAnsi="Tahoma" w:hint="default"/>
        <w:b w:val="0"/>
        <w:i w:val="0"/>
        <w:color w:val="auto"/>
        <w:spacing w:val="0"/>
        <w:w w:val="100"/>
        <w:kern w:val="20"/>
        <w:position w:val="0"/>
        <w:sz w:val="24"/>
        <w:u w:val="no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7B1D58F2"/>
    <w:multiLevelType w:val="hybridMultilevel"/>
    <w:tmpl w:val="FA9E0702"/>
    <w:lvl w:ilvl="0" w:tplc="F2265B00">
      <w:start w:val="1"/>
      <w:numFmt w:val="decimal"/>
      <w:lvlText w:val="%1."/>
      <w:lvlJc w:val="left"/>
      <w:pPr>
        <w:tabs>
          <w:tab w:val="num" w:pos="720"/>
        </w:tabs>
        <w:ind w:left="720" w:hanging="360"/>
      </w:pPr>
    </w:lvl>
    <w:lvl w:ilvl="1" w:tplc="A4F0F654" w:tentative="1">
      <w:start w:val="1"/>
      <w:numFmt w:val="lowerLetter"/>
      <w:lvlText w:val="%2."/>
      <w:lvlJc w:val="left"/>
      <w:pPr>
        <w:tabs>
          <w:tab w:val="num" w:pos="1440"/>
        </w:tabs>
        <w:ind w:left="1440" w:hanging="360"/>
      </w:pPr>
    </w:lvl>
    <w:lvl w:ilvl="2" w:tplc="81B20C3C" w:tentative="1">
      <w:start w:val="1"/>
      <w:numFmt w:val="lowerRoman"/>
      <w:lvlText w:val="%3."/>
      <w:lvlJc w:val="right"/>
      <w:pPr>
        <w:tabs>
          <w:tab w:val="num" w:pos="2160"/>
        </w:tabs>
        <w:ind w:left="2160" w:hanging="180"/>
      </w:pPr>
    </w:lvl>
    <w:lvl w:ilvl="3" w:tplc="9F2CDC0A" w:tentative="1">
      <w:start w:val="1"/>
      <w:numFmt w:val="decimal"/>
      <w:lvlText w:val="%4."/>
      <w:lvlJc w:val="left"/>
      <w:pPr>
        <w:tabs>
          <w:tab w:val="num" w:pos="2880"/>
        </w:tabs>
        <w:ind w:left="2880" w:hanging="360"/>
      </w:pPr>
    </w:lvl>
    <w:lvl w:ilvl="4" w:tplc="ECFAC698" w:tentative="1">
      <w:start w:val="1"/>
      <w:numFmt w:val="lowerLetter"/>
      <w:lvlText w:val="%5."/>
      <w:lvlJc w:val="left"/>
      <w:pPr>
        <w:tabs>
          <w:tab w:val="num" w:pos="3600"/>
        </w:tabs>
        <w:ind w:left="3600" w:hanging="360"/>
      </w:pPr>
    </w:lvl>
    <w:lvl w:ilvl="5" w:tplc="63C8834E" w:tentative="1">
      <w:start w:val="1"/>
      <w:numFmt w:val="lowerRoman"/>
      <w:lvlText w:val="%6."/>
      <w:lvlJc w:val="right"/>
      <w:pPr>
        <w:tabs>
          <w:tab w:val="num" w:pos="4320"/>
        </w:tabs>
        <w:ind w:left="4320" w:hanging="180"/>
      </w:pPr>
    </w:lvl>
    <w:lvl w:ilvl="6" w:tplc="C1740CB0" w:tentative="1">
      <w:start w:val="1"/>
      <w:numFmt w:val="decimal"/>
      <w:lvlText w:val="%7."/>
      <w:lvlJc w:val="left"/>
      <w:pPr>
        <w:tabs>
          <w:tab w:val="num" w:pos="5040"/>
        </w:tabs>
        <w:ind w:left="5040" w:hanging="360"/>
      </w:pPr>
    </w:lvl>
    <w:lvl w:ilvl="7" w:tplc="0F3A94E8" w:tentative="1">
      <w:start w:val="1"/>
      <w:numFmt w:val="lowerLetter"/>
      <w:lvlText w:val="%8."/>
      <w:lvlJc w:val="left"/>
      <w:pPr>
        <w:tabs>
          <w:tab w:val="num" w:pos="5760"/>
        </w:tabs>
        <w:ind w:left="5760" w:hanging="360"/>
      </w:pPr>
    </w:lvl>
    <w:lvl w:ilvl="8" w:tplc="0908D656" w:tentative="1">
      <w:start w:val="1"/>
      <w:numFmt w:val="lowerRoman"/>
      <w:lvlText w:val="%9."/>
      <w:lvlJc w:val="right"/>
      <w:pPr>
        <w:tabs>
          <w:tab w:val="num" w:pos="6480"/>
        </w:tabs>
        <w:ind w:left="6480" w:hanging="180"/>
      </w:pPr>
    </w:lvl>
  </w:abstractNum>
  <w:abstractNum w:abstractNumId="27">
    <w:nsid w:val="7EE156DC"/>
    <w:multiLevelType w:val="multilevel"/>
    <w:tmpl w:val="7F660E10"/>
    <w:lvl w:ilvl="0">
      <w:start w:val="1"/>
      <w:numFmt w:val="decimal"/>
      <w:lvlText w:val="%1"/>
      <w:lvlJc w:val="left"/>
      <w:pPr>
        <w:tabs>
          <w:tab w:val="num" w:pos="567"/>
        </w:tabs>
        <w:ind w:left="567" w:hanging="567"/>
      </w:pPr>
      <w:rPr>
        <w:rFonts w:ascii="Tahoma" w:hAnsi="Tahoma" w:hint="default"/>
        <w:b w:val="0"/>
        <w:i w:val="0"/>
        <w:color w:val="auto"/>
        <w:spacing w:val="0"/>
        <w:w w:val="100"/>
        <w:kern w:val="22"/>
        <w:position w:val="0"/>
        <w:sz w:val="22"/>
        <w:u w:val="none"/>
      </w:rPr>
    </w:lvl>
    <w:lvl w:ilvl="1">
      <w:start w:val="1"/>
      <w:numFmt w:val="lowerLetter"/>
      <w:lvlText w:val="%1(%2)"/>
      <w:lvlJc w:val="left"/>
      <w:pPr>
        <w:tabs>
          <w:tab w:val="num" w:pos="567"/>
        </w:tabs>
        <w:ind w:left="567" w:hanging="567"/>
      </w:pPr>
      <w:rPr>
        <w:rFonts w:ascii="Tahoma" w:hAnsi="Tahoma" w:hint="default"/>
        <w:b w:val="0"/>
        <w:i w:val="0"/>
        <w:color w:val="auto"/>
        <w:spacing w:val="0"/>
        <w:w w:val="100"/>
        <w:kern w:val="22"/>
        <w:position w:val="0"/>
        <w:sz w:val="22"/>
        <w:u w:val="none"/>
      </w:rPr>
    </w:lvl>
    <w:lvl w:ilvl="2">
      <w:start w:val="1"/>
      <w:numFmt w:val="none"/>
      <w:lvlText w:val=""/>
      <w:lvlJc w:val="left"/>
      <w:pPr>
        <w:tabs>
          <w:tab w:val="num" w:pos="1134"/>
        </w:tabs>
        <w:ind w:left="1134" w:hanging="567"/>
      </w:pPr>
      <w:rPr>
        <w:rFonts w:ascii="Tahoma" w:hAnsi="Tahoma" w:hint="default"/>
        <w:b w:val="0"/>
        <w:i w:val="0"/>
        <w:color w:val="auto"/>
        <w:spacing w:val="0"/>
        <w:w w:val="100"/>
        <w:kern w:val="20"/>
        <w:position w:val="0"/>
        <w:sz w:val="22"/>
        <w:u w:val="none"/>
      </w:rPr>
    </w:lvl>
    <w:lvl w:ilvl="3">
      <w:start w:val="1"/>
      <w:numFmt w:val="none"/>
      <w:lvlText w:val=""/>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7"/>
  </w:num>
  <w:num w:numId="2">
    <w:abstractNumId w:val="23"/>
  </w:num>
  <w:num w:numId="3">
    <w:abstractNumId w:val="9"/>
  </w:num>
  <w:num w:numId="4">
    <w:abstractNumId w:val="19"/>
  </w:num>
  <w:num w:numId="5">
    <w:abstractNumId w:val="11"/>
  </w:num>
  <w:num w:numId="6">
    <w:abstractNumId w:val="3"/>
  </w:num>
  <w:num w:numId="7">
    <w:abstractNumId w:val="15"/>
  </w:num>
  <w:num w:numId="8">
    <w:abstractNumId w:val="5"/>
  </w:num>
  <w:num w:numId="9">
    <w:abstractNumId w:val="6"/>
  </w:num>
  <w:num w:numId="10">
    <w:abstractNumId w:val="10"/>
  </w:num>
  <w:num w:numId="11">
    <w:abstractNumId w:val="12"/>
  </w:num>
  <w:num w:numId="12">
    <w:abstractNumId w:val="16"/>
  </w:num>
  <w:num w:numId="13">
    <w:abstractNumId w:val="25"/>
  </w:num>
  <w:num w:numId="14">
    <w:abstractNumId w:val="4"/>
  </w:num>
  <w:num w:numId="15">
    <w:abstractNumId w:val="14"/>
  </w:num>
  <w:num w:numId="16">
    <w:abstractNumId w:val="26"/>
  </w:num>
  <w:num w:numId="17">
    <w:abstractNumId w:val="2"/>
  </w:num>
  <w:num w:numId="18">
    <w:abstractNumId w:val="13"/>
  </w:num>
  <w:num w:numId="19">
    <w:abstractNumId w:val="14"/>
  </w:num>
  <w:num w:numId="20">
    <w:abstractNumId w:val="27"/>
  </w:num>
  <w:num w:numId="21">
    <w:abstractNumId w:val="14"/>
  </w:num>
  <w:num w:numId="22">
    <w:abstractNumId w:val="20"/>
  </w:num>
  <w:num w:numId="23">
    <w:abstractNumId w:val="14"/>
  </w:num>
  <w:num w:numId="24">
    <w:abstractNumId w:val="24"/>
  </w:num>
  <w:num w:numId="25">
    <w:abstractNumId w:val="14"/>
  </w:num>
  <w:num w:numId="26">
    <w:abstractNumId w:val="14"/>
  </w:num>
  <w:num w:numId="27">
    <w:abstractNumId w:val="14"/>
  </w:num>
  <w:num w:numId="28">
    <w:abstractNumId w:val="1"/>
  </w:num>
  <w:num w:numId="29">
    <w:abstractNumId w:val="7"/>
  </w:num>
  <w:num w:numId="30">
    <w:abstractNumId w:val="21"/>
  </w:num>
  <w:num w:numId="31">
    <w:abstractNumId w:val="0"/>
  </w:num>
  <w:num w:numId="32">
    <w:abstractNumId w:val="18"/>
  </w:num>
  <w:num w:numId="33">
    <w:abstractNumId w:val="22"/>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J4v8RNpUrulbZpCerv1XnW/8zsw=" w:salt="jprH17WAUT4K2xIDR8Wa0w=="/>
  <w:defaultTabStop w:val="720"/>
  <w:drawingGridHorizontalSpacing w:val="120"/>
  <w:displayHorizontalDrawingGridEvery w:val="0"/>
  <w:displayVerticalDrawingGridEvery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601"/>
    <w:rsid w:val="0002028B"/>
    <w:rsid w:val="00120601"/>
    <w:rsid w:val="00170436"/>
    <w:rsid w:val="00184CE2"/>
    <w:rsid w:val="00276E1E"/>
    <w:rsid w:val="0028239C"/>
    <w:rsid w:val="002B4F61"/>
    <w:rsid w:val="0036785C"/>
    <w:rsid w:val="003F7450"/>
    <w:rsid w:val="00404A6D"/>
    <w:rsid w:val="00414C05"/>
    <w:rsid w:val="004C135A"/>
    <w:rsid w:val="005E5763"/>
    <w:rsid w:val="005F350B"/>
    <w:rsid w:val="006114E0"/>
    <w:rsid w:val="00615204"/>
    <w:rsid w:val="0069469D"/>
    <w:rsid w:val="006D4CA0"/>
    <w:rsid w:val="007C13B9"/>
    <w:rsid w:val="00871BF2"/>
    <w:rsid w:val="009D7617"/>
    <w:rsid w:val="00A50831"/>
    <w:rsid w:val="00A620A6"/>
    <w:rsid w:val="00AA5BE6"/>
    <w:rsid w:val="00B15183"/>
    <w:rsid w:val="00B60236"/>
    <w:rsid w:val="00BD38F6"/>
    <w:rsid w:val="00C5354F"/>
    <w:rsid w:val="00C63655"/>
    <w:rsid w:val="00CB484B"/>
    <w:rsid w:val="00D27B92"/>
    <w:rsid w:val="00D43A42"/>
    <w:rsid w:val="00D46E1A"/>
    <w:rsid w:val="00DA3AB5"/>
    <w:rsid w:val="00E755F9"/>
    <w:rsid w:val="00ED4F0D"/>
    <w:rsid w:val="00F56CE0"/>
    <w:rsid w:val="00F84C7C"/>
    <w:rsid w:val="00FD6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204"/>
    <w:rPr>
      <w:rFonts w:ascii="Arial" w:hAnsi="Arial"/>
      <w:sz w:val="24"/>
      <w:lang w:eastAsia="en-US"/>
    </w:rPr>
  </w:style>
  <w:style w:type="paragraph" w:styleId="Heading1">
    <w:name w:val="heading 1"/>
    <w:basedOn w:val="Normal"/>
    <w:next w:val="Normal"/>
    <w:qFormat/>
    <w:rsid w:val="00615204"/>
    <w:pPr>
      <w:keepNext/>
      <w:jc w:val="center"/>
      <w:outlineLvl w:val="0"/>
    </w:pPr>
    <w:rPr>
      <w:b/>
      <w:bCs/>
      <w:sz w:val="32"/>
    </w:rPr>
  </w:style>
  <w:style w:type="paragraph" w:styleId="Heading2">
    <w:name w:val="heading 2"/>
    <w:basedOn w:val="Normal"/>
    <w:next w:val="Normal"/>
    <w:qFormat/>
    <w:rsid w:val="00615204"/>
    <w:pPr>
      <w:keepNext/>
      <w:jc w:val="center"/>
      <w:outlineLvl w:val="1"/>
    </w:pPr>
    <w:rPr>
      <w:b/>
      <w:bCs/>
    </w:rPr>
  </w:style>
  <w:style w:type="paragraph" w:styleId="Heading3">
    <w:name w:val="heading 3"/>
    <w:basedOn w:val="Normal"/>
    <w:next w:val="Normal"/>
    <w:qFormat/>
    <w:rsid w:val="00615204"/>
    <w:pPr>
      <w:keepNext/>
      <w:spacing w:after="120" w:line="360" w:lineRule="auto"/>
      <w:jc w:val="both"/>
      <w:outlineLvl w:val="2"/>
    </w:pPr>
    <w:rPr>
      <w:rFonts w:ascii="Tahoma" w:hAnsi="Tahoma" w:cs="Tahoma"/>
      <w:i/>
      <w:iCs/>
    </w:rPr>
  </w:style>
  <w:style w:type="paragraph" w:styleId="Heading4">
    <w:name w:val="heading 4"/>
    <w:basedOn w:val="Normal"/>
    <w:next w:val="Normal"/>
    <w:qFormat/>
    <w:rsid w:val="00615204"/>
    <w:pPr>
      <w:keepNext/>
      <w:outlineLvl w:val="3"/>
    </w:pPr>
    <w:rPr>
      <w:b/>
      <w:bCs/>
    </w:rPr>
  </w:style>
  <w:style w:type="paragraph" w:styleId="Heading5">
    <w:name w:val="heading 5"/>
    <w:basedOn w:val="Normal"/>
    <w:next w:val="Normal"/>
    <w:qFormat/>
    <w:rsid w:val="00615204"/>
    <w:pPr>
      <w:keepNext/>
      <w:jc w:val="center"/>
      <w:outlineLvl w:val="4"/>
    </w:pPr>
    <w:rPr>
      <w:sz w:val="28"/>
    </w:rPr>
  </w:style>
  <w:style w:type="paragraph" w:styleId="Heading6">
    <w:name w:val="heading 6"/>
    <w:basedOn w:val="Normal"/>
    <w:next w:val="Normal"/>
    <w:qFormat/>
    <w:rsid w:val="00615204"/>
    <w:pPr>
      <w:keepNext/>
      <w:spacing w:line="360" w:lineRule="auto"/>
      <w:jc w:val="both"/>
      <w:outlineLvl w:val="5"/>
    </w:pPr>
    <w:rPr>
      <w:rFonts w:ascii="Tahoma" w:hAnsi="Tahoma" w:cs="Tahoma"/>
      <w:b/>
      <w:bCs/>
    </w:rPr>
  </w:style>
  <w:style w:type="paragraph" w:styleId="Heading7">
    <w:name w:val="heading 7"/>
    <w:basedOn w:val="Normal"/>
    <w:next w:val="Normal"/>
    <w:qFormat/>
    <w:rsid w:val="00615204"/>
    <w:pPr>
      <w:keepNext/>
      <w:spacing w:after="120"/>
      <w:jc w:val="both"/>
      <w:outlineLvl w:val="6"/>
    </w:pPr>
    <w:rPr>
      <w:rFonts w:ascii="Tahoma" w:hAnsi="Tahoma" w:cs="Tahoma"/>
      <w:i/>
      <w:iCs/>
      <w:sz w:val="22"/>
    </w:rPr>
  </w:style>
  <w:style w:type="paragraph" w:styleId="Heading8">
    <w:name w:val="heading 8"/>
    <w:basedOn w:val="Normal"/>
    <w:next w:val="Normal"/>
    <w:qFormat/>
    <w:rsid w:val="00615204"/>
    <w:pPr>
      <w:keepNext/>
      <w:numPr>
        <w:numId w:val="15"/>
      </w:numPr>
      <w:spacing w:before="120"/>
      <w:jc w:val="both"/>
      <w:outlineLvl w:val="7"/>
    </w:pPr>
    <w:rPr>
      <w:rFonts w:ascii="Tahoma" w:hAnsi="Tahoma" w:cs="Tahoma"/>
      <w:i/>
      <w:iCs/>
      <w:sz w:val="22"/>
    </w:rPr>
  </w:style>
  <w:style w:type="paragraph" w:styleId="Heading9">
    <w:name w:val="heading 9"/>
    <w:basedOn w:val="Normal"/>
    <w:next w:val="Normal"/>
    <w:qFormat/>
    <w:rsid w:val="00615204"/>
    <w:pPr>
      <w:keepNext/>
      <w:spacing w:before="60" w:after="60"/>
      <w:outlineLvl w:val="8"/>
    </w:pPr>
    <w:rPr>
      <w:rFonts w:ascii="Tahoma" w:hAnsi="Tahoma" w:cs="Tahoma"/>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615204"/>
    <w:pPr>
      <w:jc w:val="center"/>
    </w:pPr>
    <w:rPr>
      <w:sz w:val="36"/>
    </w:rPr>
  </w:style>
  <w:style w:type="paragraph" w:styleId="BodyTextIndent">
    <w:name w:val="Body Text Indent"/>
    <w:basedOn w:val="Normal"/>
    <w:semiHidden/>
    <w:rsid w:val="00615204"/>
    <w:pPr>
      <w:spacing w:line="360" w:lineRule="auto"/>
      <w:ind w:left="360"/>
      <w:jc w:val="both"/>
    </w:pPr>
  </w:style>
  <w:style w:type="paragraph" w:styleId="BodyTextIndent2">
    <w:name w:val="Body Text Indent 2"/>
    <w:basedOn w:val="Normal"/>
    <w:semiHidden/>
    <w:rsid w:val="00615204"/>
    <w:pPr>
      <w:ind w:left="1080"/>
    </w:pPr>
    <w:rPr>
      <w:rFonts w:ascii="Tahoma" w:hAnsi="Tahoma" w:cs="Tahoma"/>
    </w:rPr>
  </w:style>
  <w:style w:type="paragraph" w:styleId="Title">
    <w:name w:val="Title"/>
    <w:basedOn w:val="Normal"/>
    <w:qFormat/>
    <w:rsid w:val="00615204"/>
    <w:pPr>
      <w:jc w:val="center"/>
    </w:pPr>
    <w:rPr>
      <w:rFonts w:ascii="Times New Roman" w:hAnsi="Times New Roman"/>
      <w:b/>
      <w:sz w:val="32"/>
    </w:rPr>
  </w:style>
  <w:style w:type="character" w:styleId="FootnoteReference">
    <w:name w:val="footnote reference"/>
    <w:basedOn w:val="DefaultParagraphFont"/>
    <w:semiHidden/>
    <w:rsid w:val="00615204"/>
    <w:rPr>
      <w:vertAlign w:val="superscript"/>
    </w:rPr>
  </w:style>
  <w:style w:type="paragraph" w:styleId="FootnoteText">
    <w:name w:val="footnote text"/>
    <w:basedOn w:val="Normal"/>
    <w:semiHidden/>
    <w:rsid w:val="00615204"/>
    <w:rPr>
      <w:rFonts w:ascii="Times New Roman" w:hAnsi="Times New Roman"/>
      <w:sz w:val="20"/>
      <w:lang w:eastAsia="en-GB"/>
    </w:rPr>
  </w:style>
  <w:style w:type="paragraph" w:styleId="BodyTextIndent3">
    <w:name w:val="Body Text Indent 3"/>
    <w:basedOn w:val="Normal"/>
    <w:semiHidden/>
    <w:rsid w:val="00615204"/>
    <w:pPr>
      <w:tabs>
        <w:tab w:val="left" w:pos="1134"/>
      </w:tabs>
      <w:spacing w:before="120"/>
      <w:ind w:left="1134" w:hanging="567"/>
      <w:jc w:val="both"/>
    </w:pPr>
    <w:rPr>
      <w:rFonts w:ascii="Tahoma" w:hAnsi="Tahoma" w:cs="Tahoma"/>
      <w:sz w:val="22"/>
    </w:rPr>
  </w:style>
  <w:style w:type="paragraph" w:styleId="BalloonText">
    <w:name w:val="Balloon Text"/>
    <w:basedOn w:val="Normal"/>
    <w:link w:val="BalloonTextChar"/>
    <w:uiPriority w:val="99"/>
    <w:semiHidden/>
    <w:unhideWhenUsed/>
    <w:rsid w:val="00B60236"/>
    <w:rPr>
      <w:rFonts w:ascii="Tahoma" w:hAnsi="Tahoma" w:cs="Tahoma"/>
      <w:sz w:val="16"/>
      <w:szCs w:val="16"/>
    </w:rPr>
  </w:style>
  <w:style w:type="character" w:customStyle="1" w:styleId="BalloonTextChar">
    <w:name w:val="Balloon Text Char"/>
    <w:basedOn w:val="DefaultParagraphFont"/>
    <w:link w:val="BalloonText"/>
    <w:uiPriority w:val="99"/>
    <w:semiHidden/>
    <w:rsid w:val="00B60236"/>
    <w:rPr>
      <w:rFonts w:ascii="Tahoma" w:hAnsi="Tahoma" w:cs="Tahoma"/>
      <w:sz w:val="16"/>
      <w:szCs w:val="16"/>
      <w:lang w:eastAsia="en-US"/>
    </w:rPr>
  </w:style>
  <w:style w:type="paragraph" w:styleId="ListParagraph">
    <w:name w:val="List Paragraph"/>
    <w:basedOn w:val="Normal"/>
    <w:uiPriority w:val="34"/>
    <w:qFormat/>
    <w:rsid w:val="00D27B92"/>
    <w:pPr>
      <w:ind w:left="720"/>
    </w:pPr>
    <w:rPr>
      <w:rFonts w:ascii="Times New Roman" w:hAnsi="Times New Roman"/>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204"/>
    <w:rPr>
      <w:rFonts w:ascii="Arial" w:hAnsi="Arial"/>
      <w:sz w:val="24"/>
      <w:lang w:eastAsia="en-US"/>
    </w:rPr>
  </w:style>
  <w:style w:type="paragraph" w:styleId="Heading1">
    <w:name w:val="heading 1"/>
    <w:basedOn w:val="Normal"/>
    <w:next w:val="Normal"/>
    <w:qFormat/>
    <w:rsid w:val="00615204"/>
    <w:pPr>
      <w:keepNext/>
      <w:jc w:val="center"/>
      <w:outlineLvl w:val="0"/>
    </w:pPr>
    <w:rPr>
      <w:b/>
      <w:bCs/>
      <w:sz w:val="32"/>
    </w:rPr>
  </w:style>
  <w:style w:type="paragraph" w:styleId="Heading2">
    <w:name w:val="heading 2"/>
    <w:basedOn w:val="Normal"/>
    <w:next w:val="Normal"/>
    <w:qFormat/>
    <w:rsid w:val="00615204"/>
    <w:pPr>
      <w:keepNext/>
      <w:jc w:val="center"/>
      <w:outlineLvl w:val="1"/>
    </w:pPr>
    <w:rPr>
      <w:b/>
      <w:bCs/>
    </w:rPr>
  </w:style>
  <w:style w:type="paragraph" w:styleId="Heading3">
    <w:name w:val="heading 3"/>
    <w:basedOn w:val="Normal"/>
    <w:next w:val="Normal"/>
    <w:qFormat/>
    <w:rsid w:val="00615204"/>
    <w:pPr>
      <w:keepNext/>
      <w:spacing w:after="120" w:line="360" w:lineRule="auto"/>
      <w:jc w:val="both"/>
      <w:outlineLvl w:val="2"/>
    </w:pPr>
    <w:rPr>
      <w:rFonts w:ascii="Tahoma" w:hAnsi="Tahoma" w:cs="Tahoma"/>
      <w:i/>
      <w:iCs/>
    </w:rPr>
  </w:style>
  <w:style w:type="paragraph" w:styleId="Heading4">
    <w:name w:val="heading 4"/>
    <w:basedOn w:val="Normal"/>
    <w:next w:val="Normal"/>
    <w:qFormat/>
    <w:rsid w:val="00615204"/>
    <w:pPr>
      <w:keepNext/>
      <w:outlineLvl w:val="3"/>
    </w:pPr>
    <w:rPr>
      <w:b/>
      <w:bCs/>
    </w:rPr>
  </w:style>
  <w:style w:type="paragraph" w:styleId="Heading5">
    <w:name w:val="heading 5"/>
    <w:basedOn w:val="Normal"/>
    <w:next w:val="Normal"/>
    <w:qFormat/>
    <w:rsid w:val="00615204"/>
    <w:pPr>
      <w:keepNext/>
      <w:jc w:val="center"/>
      <w:outlineLvl w:val="4"/>
    </w:pPr>
    <w:rPr>
      <w:sz w:val="28"/>
    </w:rPr>
  </w:style>
  <w:style w:type="paragraph" w:styleId="Heading6">
    <w:name w:val="heading 6"/>
    <w:basedOn w:val="Normal"/>
    <w:next w:val="Normal"/>
    <w:qFormat/>
    <w:rsid w:val="00615204"/>
    <w:pPr>
      <w:keepNext/>
      <w:spacing w:line="360" w:lineRule="auto"/>
      <w:jc w:val="both"/>
      <w:outlineLvl w:val="5"/>
    </w:pPr>
    <w:rPr>
      <w:rFonts w:ascii="Tahoma" w:hAnsi="Tahoma" w:cs="Tahoma"/>
      <w:b/>
      <w:bCs/>
    </w:rPr>
  </w:style>
  <w:style w:type="paragraph" w:styleId="Heading7">
    <w:name w:val="heading 7"/>
    <w:basedOn w:val="Normal"/>
    <w:next w:val="Normal"/>
    <w:qFormat/>
    <w:rsid w:val="00615204"/>
    <w:pPr>
      <w:keepNext/>
      <w:spacing w:after="120"/>
      <w:jc w:val="both"/>
      <w:outlineLvl w:val="6"/>
    </w:pPr>
    <w:rPr>
      <w:rFonts w:ascii="Tahoma" w:hAnsi="Tahoma" w:cs="Tahoma"/>
      <w:i/>
      <w:iCs/>
      <w:sz w:val="22"/>
    </w:rPr>
  </w:style>
  <w:style w:type="paragraph" w:styleId="Heading8">
    <w:name w:val="heading 8"/>
    <w:basedOn w:val="Normal"/>
    <w:next w:val="Normal"/>
    <w:qFormat/>
    <w:rsid w:val="00615204"/>
    <w:pPr>
      <w:keepNext/>
      <w:numPr>
        <w:numId w:val="15"/>
      </w:numPr>
      <w:spacing w:before="120"/>
      <w:jc w:val="both"/>
      <w:outlineLvl w:val="7"/>
    </w:pPr>
    <w:rPr>
      <w:rFonts w:ascii="Tahoma" w:hAnsi="Tahoma" w:cs="Tahoma"/>
      <w:i/>
      <w:iCs/>
      <w:sz w:val="22"/>
    </w:rPr>
  </w:style>
  <w:style w:type="paragraph" w:styleId="Heading9">
    <w:name w:val="heading 9"/>
    <w:basedOn w:val="Normal"/>
    <w:next w:val="Normal"/>
    <w:qFormat/>
    <w:rsid w:val="00615204"/>
    <w:pPr>
      <w:keepNext/>
      <w:spacing w:before="60" w:after="60"/>
      <w:outlineLvl w:val="8"/>
    </w:pPr>
    <w:rPr>
      <w:rFonts w:ascii="Tahoma" w:hAnsi="Tahoma" w:cs="Tahoma"/>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615204"/>
    <w:pPr>
      <w:jc w:val="center"/>
    </w:pPr>
    <w:rPr>
      <w:sz w:val="36"/>
    </w:rPr>
  </w:style>
  <w:style w:type="paragraph" w:styleId="BodyTextIndent">
    <w:name w:val="Body Text Indent"/>
    <w:basedOn w:val="Normal"/>
    <w:semiHidden/>
    <w:rsid w:val="00615204"/>
    <w:pPr>
      <w:spacing w:line="360" w:lineRule="auto"/>
      <w:ind w:left="360"/>
      <w:jc w:val="both"/>
    </w:pPr>
  </w:style>
  <w:style w:type="paragraph" w:styleId="BodyTextIndent2">
    <w:name w:val="Body Text Indent 2"/>
    <w:basedOn w:val="Normal"/>
    <w:semiHidden/>
    <w:rsid w:val="00615204"/>
    <w:pPr>
      <w:ind w:left="1080"/>
    </w:pPr>
    <w:rPr>
      <w:rFonts w:ascii="Tahoma" w:hAnsi="Tahoma" w:cs="Tahoma"/>
    </w:rPr>
  </w:style>
  <w:style w:type="paragraph" w:styleId="Title">
    <w:name w:val="Title"/>
    <w:basedOn w:val="Normal"/>
    <w:qFormat/>
    <w:rsid w:val="00615204"/>
    <w:pPr>
      <w:jc w:val="center"/>
    </w:pPr>
    <w:rPr>
      <w:rFonts w:ascii="Times New Roman" w:hAnsi="Times New Roman"/>
      <w:b/>
      <w:sz w:val="32"/>
    </w:rPr>
  </w:style>
  <w:style w:type="character" w:styleId="FootnoteReference">
    <w:name w:val="footnote reference"/>
    <w:basedOn w:val="DefaultParagraphFont"/>
    <w:semiHidden/>
    <w:rsid w:val="00615204"/>
    <w:rPr>
      <w:vertAlign w:val="superscript"/>
    </w:rPr>
  </w:style>
  <w:style w:type="paragraph" w:styleId="FootnoteText">
    <w:name w:val="footnote text"/>
    <w:basedOn w:val="Normal"/>
    <w:semiHidden/>
    <w:rsid w:val="00615204"/>
    <w:rPr>
      <w:rFonts w:ascii="Times New Roman" w:hAnsi="Times New Roman"/>
      <w:sz w:val="20"/>
      <w:lang w:eastAsia="en-GB"/>
    </w:rPr>
  </w:style>
  <w:style w:type="paragraph" w:styleId="BodyTextIndent3">
    <w:name w:val="Body Text Indent 3"/>
    <w:basedOn w:val="Normal"/>
    <w:semiHidden/>
    <w:rsid w:val="00615204"/>
    <w:pPr>
      <w:tabs>
        <w:tab w:val="left" w:pos="1134"/>
      </w:tabs>
      <w:spacing w:before="120"/>
      <w:ind w:left="1134" w:hanging="567"/>
      <w:jc w:val="both"/>
    </w:pPr>
    <w:rPr>
      <w:rFonts w:ascii="Tahoma" w:hAnsi="Tahoma" w:cs="Tahoma"/>
      <w:sz w:val="22"/>
    </w:rPr>
  </w:style>
  <w:style w:type="paragraph" w:styleId="BalloonText">
    <w:name w:val="Balloon Text"/>
    <w:basedOn w:val="Normal"/>
    <w:link w:val="BalloonTextChar"/>
    <w:uiPriority w:val="99"/>
    <w:semiHidden/>
    <w:unhideWhenUsed/>
    <w:rsid w:val="00B60236"/>
    <w:rPr>
      <w:rFonts w:ascii="Tahoma" w:hAnsi="Tahoma" w:cs="Tahoma"/>
      <w:sz w:val="16"/>
      <w:szCs w:val="16"/>
    </w:rPr>
  </w:style>
  <w:style w:type="character" w:customStyle="1" w:styleId="BalloonTextChar">
    <w:name w:val="Balloon Text Char"/>
    <w:basedOn w:val="DefaultParagraphFont"/>
    <w:link w:val="BalloonText"/>
    <w:uiPriority w:val="99"/>
    <w:semiHidden/>
    <w:rsid w:val="00B60236"/>
    <w:rPr>
      <w:rFonts w:ascii="Tahoma" w:hAnsi="Tahoma" w:cs="Tahoma"/>
      <w:sz w:val="16"/>
      <w:szCs w:val="16"/>
      <w:lang w:eastAsia="en-US"/>
    </w:rPr>
  </w:style>
  <w:style w:type="paragraph" w:styleId="ListParagraph">
    <w:name w:val="List Paragraph"/>
    <w:basedOn w:val="Normal"/>
    <w:uiPriority w:val="34"/>
    <w:qFormat/>
    <w:rsid w:val="00D27B92"/>
    <w:pPr>
      <w:ind w:left="720"/>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1520</Words>
  <Characters>8664</Characters>
  <Application>Microsoft Office Word</Application>
  <DocSecurity>12</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Commission</Company>
  <LinksUpToDate>false</LinksUpToDate>
  <CharactersWithSpaces>10164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Fogden</dc:creator>
  <cp:lastModifiedBy>bulla</cp:lastModifiedBy>
  <cp:revision>2</cp:revision>
  <cp:lastPrinted>2012-12-04T11:17:00Z</cp:lastPrinted>
  <dcterms:created xsi:type="dcterms:W3CDTF">2014-08-21T09:11:00Z</dcterms:created>
  <dcterms:modified xsi:type="dcterms:W3CDTF">2014-08-21T09:11:00Z</dcterms:modified>
  <cp:contentStatus>from 1.12.2012</cp:contentStatus>
</cp:coreProperties>
</file>