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FFE38" w14:textId="03821DA8" w:rsidR="001219F4" w:rsidRPr="00241FDA" w:rsidRDefault="001219F4" w:rsidP="00F86096">
      <w:pPr>
        <w:spacing w:before="72"/>
        <w:jc w:val="center"/>
        <w:rPr>
          <w:rFonts w:ascii="Arial" w:eastAsia="Arial" w:hAnsi="Arial" w:cs="Arial"/>
          <w:b/>
          <w:bCs/>
          <w:spacing w:val="-2"/>
          <w:lang w:val="en-GB"/>
        </w:rPr>
      </w:pPr>
      <w:bookmarkStart w:id="0" w:name="_GoBack"/>
      <w:bookmarkEnd w:id="0"/>
      <w:r w:rsidRPr="00241FDA">
        <w:rPr>
          <w:rFonts w:ascii="Arial" w:eastAsia="Arial" w:hAnsi="Arial" w:cs="Arial"/>
          <w:b/>
          <w:bCs/>
          <w:spacing w:val="-2"/>
          <w:lang w:val="en-GB"/>
        </w:rPr>
        <w:t>EXTENDED HOURS A</w:t>
      </w:r>
      <w:r w:rsidR="00BF0854" w:rsidRPr="00241FDA">
        <w:rPr>
          <w:rFonts w:ascii="Arial" w:eastAsia="Arial" w:hAnsi="Arial" w:cs="Arial"/>
          <w:b/>
          <w:bCs/>
          <w:spacing w:val="-2"/>
          <w:lang w:val="en-GB"/>
        </w:rPr>
        <w:t>CCE</w:t>
      </w:r>
      <w:r w:rsidR="00F86096" w:rsidRPr="00241FDA">
        <w:rPr>
          <w:rFonts w:ascii="Arial" w:eastAsia="Arial" w:hAnsi="Arial" w:cs="Arial"/>
          <w:b/>
          <w:bCs/>
          <w:spacing w:val="-2"/>
          <w:lang w:val="en-GB"/>
        </w:rPr>
        <w:t xml:space="preserve">SS TO </w:t>
      </w:r>
      <w:r w:rsidR="00F86096" w:rsidRPr="00AE36F5">
        <w:rPr>
          <w:rFonts w:ascii="Arial" w:eastAsia="Arial" w:hAnsi="Arial" w:cs="Arial"/>
          <w:b/>
          <w:bCs/>
          <w:spacing w:val="-2"/>
          <w:lang w:val="en-GB"/>
        </w:rPr>
        <w:t>PRIMARY</w:t>
      </w:r>
      <w:r w:rsidR="00AE36F5">
        <w:rPr>
          <w:rFonts w:ascii="Arial" w:eastAsia="Arial" w:hAnsi="Arial" w:cs="Arial"/>
          <w:b/>
          <w:bCs/>
          <w:spacing w:val="-2"/>
          <w:lang w:val="en-GB"/>
        </w:rPr>
        <w:t xml:space="preserve"> MEDICAL</w:t>
      </w:r>
      <w:r w:rsidR="00F86096" w:rsidRPr="00AE36F5">
        <w:rPr>
          <w:rFonts w:ascii="Arial" w:eastAsia="Arial" w:hAnsi="Arial" w:cs="Arial"/>
          <w:b/>
          <w:bCs/>
          <w:spacing w:val="-2"/>
          <w:lang w:val="en-GB"/>
        </w:rPr>
        <w:t xml:space="preserve"> CARE</w:t>
      </w:r>
    </w:p>
    <w:p w14:paraId="49189677" w14:textId="77777777" w:rsidR="00F86096" w:rsidRPr="00241FDA" w:rsidRDefault="00F86096" w:rsidP="00F86096">
      <w:pPr>
        <w:spacing w:before="72"/>
        <w:jc w:val="center"/>
        <w:rPr>
          <w:rFonts w:ascii="Arial" w:eastAsia="Arial" w:hAnsi="Arial" w:cs="Arial"/>
          <w:b/>
          <w:bCs/>
          <w:spacing w:val="-2"/>
          <w:lang w:val="en-GB"/>
        </w:rPr>
      </w:pPr>
      <w:r w:rsidRPr="00241FDA">
        <w:rPr>
          <w:rFonts w:ascii="Arial" w:eastAsia="Arial" w:hAnsi="Arial" w:cs="Arial"/>
          <w:b/>
          <w:bCs/>
          <w:spacing w:val="-2"/>
          <w:lang w:val="en-GB"/>
        </w:rPr>
        <w:t xml:space="preserve">SERVICE SPECIFICATION </w:t>
      </w:r>
    </w:p>
    <w:p w14:paraId="4F513131" w14:textId="77777777" w:rsidR="005E018C" w:rsidRPr="00241FDA" w:rsidRDefault="005E018C">
      <w:pPr>
        <w:spacing w:before="10"/>
        <w:rPr>
          <w:rFonts w:ascii="Arial" w:eastAsia="Arial" w:hAnsi="Arial" w:cs="Arial"/>
          <w:b/>
          <w:bCs/>
          <w:lang w:val="en-GB"/>
        </w:rPr>
      </w:pPr>
    </w:p>
    <w:tbl>
      <w:tblPr>
        <w:tblW w:w="0" w:type="auto"/>
        <w:tblInd w:w="119" w:type="dxa"/>
        <w:tblLayout w:type="fixed"/>
        <w:tblCellMar>
          <w:left w:w="0" w:type="dxa"/>
          <w:right w:w="0" w:type="dxa"/>
        </w:tblCellMar>
        <w:tblLook w:val="01E0" w:firstRow="1" w:lastRow="1" w:firstColumn="1" w:lastColumn="1" w:noHBand="0" w:noVBand="0"/>
      </w:tblPr>
      <w:tblGrid>
        <w:gridCol w:w="2581"/>
        <w:gridCol w:w="6176"/>
      </w:tblGrid>
      <w:tr w:rsidR="005E018C" w:rsidRPr="00241FDA" w14:paraId="0134681C" w14:textId="77777777" w:rsidTr="000F4681">
        <w:trPr>
          <w:trHeight w:val="340"/>
        </w:trPr>
        <w:tc>
          <w:tcPr>
            <w:tcW w:w="2581" w:type="dxa"/>
            <w:tcBorders>
              <w:top w:val="single" w:sz="5" w:space="0" w:color="000000"/>
              <w:left w:val="single" w:sz="5" w:space="0" w:color="000000"/>
              <w:bottom w:val="single" w:sz="5" w:space="0" w:color="000000"/>
              <w:right w:val="single" w:sz="5" w:space="0" w:color="000000"/>
            </w:tcBorders>
          </w:tcPr>
          <w:p w14:paraId="78D8F618" w14:textId="77777777" w:rsidR="005E018C" w:rsidRPr="00241FDA" w:rsidRDefault="00CE7CD0">
            <w:pPr>
              <w:pStyle w:val="TableParagraph"/>
              <w:spacing w:line="235" w:lineRule="exact"/>
              <w:ind w:left="102"/>
              <w:rPr>
                <w:rFonts w:ascii="Arial" w:eastAsia="Arial" w:hAnsi="Arial" w:cs="Arial"/>
                <w:lang w:val="en-GB"/>
              </w:rPr>
            </w:pPr>
            <w:r w:rsidRPr="00241FDA">
              <w:rPr>
                <w:rFonts w:ascii="Arial"/>
                <w:spacing w:val="-1"/>
                <w:lang w:val="en-GB"/>
              </w:rPr>
              <w:t>Service</w:t>
            </w:r>
          </w:p>
        </w:tc>
        <w:tc>
          <w:tcPr>
            <w:tcW w:w="6176" w:type="dxa"/>
            <w:tcBorders>
              <w:top w:val="single" w:sz="5" w:space="0" w:color="000000"/>
              <w:left w:val="single" w:sz="5" w:space="0" w:color="000000"/>
              <w:bottom w:val="single" w:sz="5" w:space="0" w:color="000000"/>
              <w:right w:val="single" w:sz="5" w:space="0" w:color="000000"/>
            </w:tcBorders>
          </w:tcPr>
          <w:p w14:paraId="3665F9FE" w14:textId="4BB3A0D1" w:rsidR="005E018C" w:rsidRPr="00241FDA" w:rsidRDefault="00180F7C">
            <w:pPr>
              <w:pStyle w:val="TableParagraph"/>
              <w:spacing w:line="235" w:lineRule="exact"/>
              <w:ind w:left="102"/>
              <w:rPr>
                <w:rFonts w:ascii="Arial" w:eastAsia="Arial" w:hAnsi="Arial" w:cs="Arial"/>
                <w:lang w:val="en-GB"/>
              </w:rPr>
            </w:pPr>
            <w:r w:rsidRPr="00241FDA">
              <w:rPr>
                <w:rFonts w:ascii="Arial"/>
                <w:spacing w:val="-1"/>
                <w:lang w:val="en-GB"/>
              </w:rPr>
              <w:t>E</w:t>
            </w:r>
            <w:r w:rsidR="00CE7CD0" w:rsidRPr="00241FDA">
              <w:rPr>
                <w:rFonts w:ascii="Arial"/>
                <w:spacing w:val="-1"/>
                <w:lang w:val="en-GB"/>
              </w:rPr>
              <w:t>xtended</w:t>
            </w:r>
            <w:r w:rsidRPr="00241FDA">
              <w:rPr>
                <w:rFonts w:ascii="Arial"/>
                <w:lang w:val="en-GB"/>
              </w:rPr>
              <w:t xml:space="preserve"> H</w:t>
            </w:r>
            <w:r w:rsidR="00CE7CD0" w:rsidRPr="00241FDA">
              <w:rPr>
                <w:rFonts w:ascii="Arial"/>
                <w:lang w:val="en-GB"/>
              </w:rPr>
              <w:t>ours</w:t>
            </w:r>
            <w:r w:rsidR="00CE7CD0" w:rsidRPr="00241FDA">
              <w:rPr>
                <w:rFonts w:ascii="Arial"/>
                <w:spacing w:val="1"/>
                <w:lang w:val="en-GB"/>
              </w:rPr>
              <w:t xml:space="preserve"> </w:t>
            </w:r>
            <w:r w:rsidRPr="00241FDA">
              <w:rPr>
                <w:rFonts w:ascii="Arial"/>
                <w:spacing w:val="-1"/>
                <w:lang w:val="en-GB"/>
              </w:rPr>
              <w:t>A</w:t>
            </w:r>
            <w:r w:rsidR="00CE7CD0" w:rsidRPr="00241FDA">
              <w:rPr>
                <w:rFonts w:ascii="Arial"/>
                <w:spacing w:val="-1"/>
                <w:lang w:val="en-GB"/>
              </w:rPr>
              <w:t>ccess</w:t>
            </w:r>
            <w:r w:rsidR="00CE7CD0" w:rsidRPr="00241FDA">
              <w:rPr>
                <w:rFonts w:ascii="Arial"/>
                <w:spacing w:val="-2"/>
                <w:lang w:val="en-GB"/>
              </w:rPr>
              <w:t xml:space="preserve"> </w:t>
            </w:r>
            <w:r w:rsidR="00AE36F5">
              <w:rPr>
                <w:rFonts w:ascii="Arial"/>
                <w:spacing w:val="-2"/>
                <w:lang w:val="en-GB"/>
              </w:rPr>
              <w:t>–</w:t>
            </w:r>
            <w:r w:rsidR="00CE7CD0" w:rsidRPr="00241FDA">
              <w:rPr>
                <w:rFonts w:ascii="Arial"/>
                <w:lang w:val="en-GB"/>
              </w:rPr>
              <w:t xml:space="preserve"> </w:t>
            </w:r>
            <w:r w:rsidRPr="00241FDA">
              <w:rPr>
                <w:rFonts w:ascii="Arial"/>
                <w:spacing w:val="-1"/>
                <w:lang w:val="en-GB"/>
              </w:rPr>
              <w:t>P</w:t>
            </w:r>
            <w:r w:rsidR="00CE7CD0" w:rsidRPr="00241FDA">
              <w:rPr>
                <w:rFonts w:ascii="Arial"/>
                <w:spacing w:val="-1"/>
                <w:lang w:val="en-GB"/>
              </w:rPr>
              <w:t>rimary</w:t>
            </w:r>
            <w:r w:rsidR="00AE36F5">
              <w:rPr>
                <w:rFonts w:ascii="Arial"/>
                <w:spacing w:val="-1"/>
                <w:lang w:val="en-GB"/>
              </w:rPr>
              <w:t xml:space="preserve"> Medical</w:t>
            </w:r>
            <w:r w:rsidR="00CE7CD0" w:rsidRPr="00241FDA">
              <w:rPr>
                <w:rFonts w:ascii="Arial"/>
                <w:spacing w:val="-2"/>
                <w:lang w:val="en-GB"/>
              </w:rPr>
              <w:t xml:space="preserve"> </w:t>
            </w:r>
            <w:r w:rsidRPr="00241FDA">
              <w:rPr>
                <w:rFonts w:ascii="Arial"/>
                <w:lang w:val="en-GB"/>
              </w:rPr>
              <w:t>C</w:t>
            </w:r>
            <w:r w:rsidR="00CE7CD0" w:rsidRPr="00241FDA">
              <w:rPr>
                <w:rFonts w:ascii="Arial"/>
                <w:lang w:val="en-GB"/>
              </w:rPr>
              <w:t>are</w:t>
            </w:r>
          </w:p>
        </w:tc>
      </w:tr>
      <w:tr w:rsidR="005E018C" w:rsidRPr="00241FDA" w14:paraId="132E62F7" w14:textId="77777777" w:rsidTr="000F4681">
        <w:trPr>
          <w:trHeight w:val="340"/>
        </w:trPr>
        <w:tc>
          <w:tcPr>
            <w:tcW w:w="2581" w:type="dxa"/>
            <w:tcBorders>
              <w:top w:val="single" w:sz="5" w:space="0" w:color="000000"/>
              <w:left w:val="single" w:sz="5" w:space="0" w:color="000000"/>
              <w:bottom w:val="single" w:sz="5" w:space="0" w:color="000000"/>
              <w:right w:val="single" w:sz="5" w:space="0" w:color="000000"/>
            </w:tcBorders>
          </w:tcPr>
          <w:p w14:paraId="528A9DB0" w14:textId="77777777" w:rsidR="005E018C" w:rsidRPr="00241FDA" w:rsidRDefault="00CE7CD0">
            <w:pPr>
              <w:pStyle w:val="TableParagraph"/>
              <w:spacing w:line="235" w:lineRule="exact"/>
              <w:ind w:left="102"/>
              <w:rPr>
                <w:rFonts w:ascii="Arial" w:eastAsia="Arial" w:hAnsi="Arial" w:cs="Arial"/>
                <w:lang w:val="en-GB"/>
              </w:rPr>
            </w:pPr>
            <w:r w:rsidRPr="00241FDA">
              <w:rPr>
                <w:rFonts w:ascii="Arial"/>
                <w:spacing w:val="-1"/>
                <w:lang w:val="en-GB"/>
              </w:rPr>
              <w:t>Commissioner Lead</w:t>
            </w:r>
          </w:p>
        </w:tc>
        <w:tc>
          <w:tcPr>
            <w:tcW w:w="6176" w:type="dxa"/>
            <w:tcBorders>
              <w:top w:val="single" w:sz="5" w:space="0" w:color="000000"/>
              <w:left w:val="single" w:sz="5" w:space="0" w:color="000000"/>
              <w:bottom w:val="single" w:sz="5" w:space="0" w:color="000000"/>
              <w:right w:val="single" w:sz="5" w:space="0" w:color="000000"/>
            </w:tcBorders>
          </w:tcPr>
          <w:p w14:paraId="2AD04687" w14:textId="77777777" w:rsidR="005E018C" w:rsidRPr="00241FDA" w:rsidRDefault="00D473E1" w:rsidP="003A442A">
            <w:pPr>
              <w:pStyle w:val="TableParagraph"/>
              <w:spacing w:line="235" w:lineRule="exact"/>
              <w:ind w:left="102"/>
              <w:rPr>
                <w:rFonts w:ascii="Arial" w:eastAsia="Arial" w:hAnsi="Arial" w:cs="Arial"/>
                <w:lang w:val="en-GB"/>
              </w:rPr>
            </w:pPr>
            <w:r>
              <w:rPr>
                <w:rFonts w:ascii="Arial"/>
                <w:spacing w:val="-1"/>
                <w:lang w:val="en-GB"/>
              </w:rPr>
              <w:t>Bedfordshire Clinical Commissioning Group</w:t>
            </w:r>
          </w:p>
        </w:tc>
      </w:tr>
      <w:tr w:rsidR="005E018C" w:rsidRPr="00241FDA" w14:paraId="759293E2" w14:textId="77777777" w:rsidTr="000F4681">
        <w:trPr>
          <w:trHeight w:val="567"/>
        </w:trPr>
        <w:tc>
          <w:tcPr>
            <w:tcW w:w="2581" w:type="dxa"/>
            <w:tcBorders>
              <w:top w:val="single" w:sz="5" w:space="0" w:color="000000"/>
              <w:left w:val="single" w:sz="5" w:space="0" w:color="000000"/>
              <w:bottom w:val="single" w:sz="5" w:space="0" w:color="000000"/>
              <w:right w:val="single" w:sz="5" w:space="0" w:color="000000"/>
            </w:tcBorders>
          </w:tcPr>
          <w:p w14:paraId="759760DD" w14:textId="77777777" w:rsidR="005E018C" w:rsidRPr="00241FDA" w:rsidRDefault="00CE7CD0">
            <w:pPr>
              <w:pStyle w:val="TableParagraph"/>
              <w:spacing w:line="235" w:lineRule="exact"/>
              <w:ind w:left="102"/>
              <w:rPr>
                <w:rFonts w:ascii="Arial" w:eastAsia="Arial" w:hAnsi="Arial" w:cs="Arial"/>
                <w:lang w:val="en-GB"/>
              </w:rPr>
            </w:pPr>
            <w:r w:rsidRPr="00241FDA">
              <w:rPr>
                <w:rFonts w:ascii="Arial"/>
                <w:spacing w:val="-1"/>
                <w:lang w:val="en-GB"/>
              </w:rPr>
              <w:t>Period</w:t>
            </w:r>
            <w:r w:rsidRPr="00241FDA">
              <w:rPr>
                <w:rFonts w:ascii="Arial"/>
                <w:lang w:val="en-GB"/>
              </w:rPr>
              <w:t xml:space="preserve"> </w:t>
            </w:r>
            <w:r w:rsidRPr="00241FDA">
              <w:rPr>
                <w:rFonts w:ascii="Arial"/>
                <w:spacing w:val="-2"/>
                <w:lang w:val="en-GB"/>
              </w:rPr>
              <w:t>of</w:t>
            </w:r>
            <w:r w:rsidRPr="00241FDA">
              <w:rPr>
                <w:rFonts w:ascii="Arial"/>
                <w:spacing w:val="2"/>
                <w:lang w:val="en-GB"/>
              </w:rPr>
              <w:t xml:space="preserve"> </w:t>
            </w:r>
            <w:r w:rsidRPr="00241FDA">
              <w:rPr>
                <w:rFonts w:ascii="Arial"/>
                <w:spacing w:val="-1"/>
                <w:lang w:val="en-GB"/>
              </w:rPr>
              <w:t>Contract</w:t>
            </w:r>
          </w:p>
        </w:tc>
        <w:tc>
          <w:tcPr>
            <w:tcW w:w="6176" w:type="dxa"/>
            <w:tcBorders>
              <w:top w:val="single" w:sz="5" w:space="0" w:color="000000"/>
              <w:left w:val="single" w:sz="5" w:space="0" w:color="000000"/>
              <w:bottom w:val="single" w:sz="5" w:space="0" w:color="000000"/>
              <w:right w:val="single" w:sz="5" w:space="0" w:color="000000"/>
            </w:tcBorders>
          </w:tcPr>
          <w:p w14:paraId="4B6BF4E5" w14:textId="6618EBE5" w:rsidR="00735B46" w:rsidRPr="00241FDA" w:rsidRDefault="00180F7C">
            <w:pPr>
              <w:pStyle w:val="TableParagraph"/>
              <w:spacing w:line="235" w:lineRule="exact"/>
              <w:ind w:left="102"/>
              <w:rPr>
                <w:rFonts w:ascii="Arial"/>
                <w:spacing w:val="-1"/>
                <w:lang w:val="en-GB"/>
              </w:rPr>
            </w:pPr>
            <w:r w:rsidRPr="00241FDA">
              <w:rPr>
                <w:rFonts w:ascii="Arial"/>
                <w:spacing w:val="-1"/>
                <w:lang w:val="en-GB"/>
              </w:rPr>
              <w:t>0</w:t>
            </w:r>
            <w:r w:rsidR="00AD3ED6">
              <w:rPr>
                <w:rFonts w:ascii="Arial"/>
                <w:spacing w:val="-1"/>
                <w:lang w:val="en-GB"/>
              </w:rPr>
              <w:t>1 October</w:t>
            </w:r>
            <w:r w:rsidRPr="00241FDA">
              <w:rPr>
                <w:rFonts w:ascii="Arial"/>
                <w:spacing w:val="-1"/>
                <w:lang w:val="en-GB"/>
              </w:rPr>
              <w:t xml:space="preserve"> 2018 to 3</w:t>
            </w:r>
            <w:r w:rsidR="003A442A">
              <w:rPr>
                <w:rFonts w:ascii="Arial"/>
                <w:spacing w:val="-1"/>
                <w:lang w:val="en-GB"/>
              </w:rPr>
              <w:t>1</w:t>
            </w:r>
            <w:r w:rsidRPr="00241FDA">
              <w:rPr>
                <w:rFonts w:ascii="Arial"/>
                <w:spacing w:val="-1"/>
                <w:lang w:val="en-GB"/>
              </w:rPr>
              <w:t xml:space="preserve"> </w:t>
            </w:r>
            <w:r w:rsidR="00AD3ED6">
              <w:rPr>
                <w:rFonts w:ascii="Arial"/>
                <w:spacing w:val="-1"/>
                <w:lang w:val="en-GB"/>
              </w:rPr>
              <w:t>September 2020</w:t>
            </w:r>
            <w:r w:rsidRPr="00241FDA">
              <w:rPr>
                <w:rFonts w:ascii="Arial"/>
                <w:spacing w:val="-1"/>
                <w:lang w:val="en-GB"/>
              </w:rPr>
              <w:t xml:space="preserve"> (</w:t>
            </w:r>
            <w:r w:rsidR="003A442A">
              <w:rPr>
                <w:rFonts w:ascii="Arial"/>
                <w:spacing w:val="-1"/>
                <w:lang w:val="en-GB"/>
              </w:rPr>
              <w:t>24</w:t>
            </w:r>
            <w:r w:rsidR="00CE7CD0" w:rsidRPr="00241FDA">
              <w:rPr>
                <w:rFonts w:ascii="Arial"/>
                <w:lang w:val="en-GB"/>
              </w:rPr>
              <w:t xml:space="preserve"> </w:t>
            </w:r>
            <w:r w:rsidR="00CE7CD0" w:rsidRPr="00241FDA">
              <w:rPr>
                <w:rFonts w:ascii="Arial"/>
                <w:spacing w:val="-1"/>
                <w:lang w:val="en-GB"/>
              </w:rPr>
              <w:t>months</w:t>
            </w:r>
            <w:r w:rsidRPr="00241FDA">
              <w:rPr>
                <w:rFonts w:ascii="Arial"/>
                <w:spacing w:val="-1"/>
                <w:lang w:val="en-GB"/>
              </w:rPr>
              <w:t>)</w:t>
            </w:r>
          </w:p>
          <w:p w14:paraId="079EE3B7" w14:textId="77777777" w:rsidR="00735B46" w:rsidRPr="00241FDA" w:rsidRDefault="00735B46" w:rsidP="00735B46">
            <w:pPr>
              <w:pStyle w:val="TableParagraph"/>
              <w:spacing w:line="235" w:lineRule="exact"/>
              <w:rPr>
                <w:rFonts w:ascii="Arial" w:eastAsia="Arial" w:hAnsi="Arial" w:cs="Arial"/>
                <w:lang w:val="en-GB"/>
              </w:rPr>
            </w:pPr>
            <w:r w:rsidRPr="00241FDA">
              <w:rPr>
                <w:rFonts w:ascii="Arial"/>
                <w:spacing w:val="-1"/>
                <w:lang w:val="en-GB"/>
              </w:rPr>
              <w:t xml:space="preserve">  with the option of an extension of up to two years</w:t>
            </w:r>
          </w:p>
        </w:tc>
      </w:tr>
      <w:tr w:rsidR="005E018C" w:rsidRPr="00241FDA" w14:paraId="08B29DF2" w14:textId="77777777" w:rsidTr="000F4681">
        <w:trPr>
          <w:trHeight w:val="340"/>
        </w:trPr>
        <w:tc>
          <w:tcPr>
            <w:tcW w:w="2581" w:type="dxa"/>
            <w:tcBorders>
              <w:top w:val="single" w:sz="5" w:space="0" w:color="000000"/>
              <w:left w:val="single" w:sz="5" w:space="0" w:color="000000"/>
              <w:bottom w:val="single" w:sz="5" w:space="0" w:color="000000"/>
              <w:right w:val="single" w:sz="5" w:space="0" w:color="000000"/>
            </w:tcBorders>
          </w:tcPr>
          <w:p w14:paraId="13402BFB" w14:textId="77777777" w:rsidR="005E018C" w:rsidRPr="00241FDA" w:rsidRDefault="00CE7CD0">
            <w:pPr>
              <w:pStyle w:val="TableParagraph"/>
              <w:spacing w:line="235" w:lineRule="exact"/>
              <w:ind w:left="102"/>
              <w:rPr>
                <w:rFonts w:ascii="Arial" w:eastAsia="Arial" w:hAnsi="Arial" w:cs="Arial"/>
                <w:lang w:val="en-GB"/>
              </w:rPr>
            </w:pPr>
            <w:r w:rsidRPr="00241FDA">
              <w:rPr>
                <w:rFonts w:ascii="Arial"/>
                <w:spacing w:val="-1"/>
                <w:lang w:val="en-GB"/>
              </w:rPr>
              <w:t>Date</w:t>
            </w:r>
            <w:r w:rsidRPr="00241FDA">
              <w:rPr>
                <w:rFonts w:ascii="Arial"/>
                <w:spacing w:val="1"/>
                <w:lang w:val="en-GB"/>
              </w:rPr>
              <w:t xml:space="preserve"> </w:t>
            </w:r>
            <w:r w:rsidRPr="00241FDA">
              <w:rPr>
                <w:rFonts w:ascii="Arial"/>
                <w:spacing w:val="-2"/>
                <w:lang w:val="en-GB"/>
              </w:rPr>
              <w:t>of</w:t>
            </w:r>
            <w:r w:rsidR="005E3BC5" w:rsidRPr="00241FDA">
              <w:rPr>
                <w:rFonts w:ascii="Arial"/>
                <w:spacing w:val="-2"/>
                <w:lang w:val="en-GB"/>
              </w:rPr>
              <w:t xml:space="preserve"> </w:t>
            </w:r>
            <w:r w:rsidRPr="00241FDA">
              <w:rPr>
                <w:rFonts w:ascii="Arial"/>
                <w:spacing w:val="2"/>
                <w:lang w:val="en-GB"/>
              </w:rPr>
              <w:t xml:space="preserve"> </w:t>
            </w:r>
            <w:r w:rsidRPr="00241FDA">
              <w:rPr>
                <w:rFonts w:ascii="Arial"/>
                <w:spacing w:val="-1"/>
                <w:lang w:val="en-GB"/>
              </w:rPr>
              <w:t>Review</w:t>
            </w:r>
          </w:p>
        </w:tc>
        <w:tc>
          <w:tcPr>
            <w:tcW w:w="6176" w:type="dxa"/>
            <w:tcBorders>
              <w:top w:val="single" w:sz="5" w:space="0" w:color="000000"/>
              <w:left w:val="single" w:sz="5" w:space="0" w:color="000000"/>
              <w:bottom w:val="single" w:sz="5" w:space="0" w:color="000000"/>
              <w:right w:val="single" w:sz="5" w:space="0" w:color="000000"/>
            </w:tcBorders>
          </w:tcPr>
          <w:p w14:paraId="1FE3FECC" w14:textId="372ABCAE" w:rsidR="005E018C" w:rsidRPr="00241FDA" w:rsidRDefault="00CE7CD0" w:rsidP="003A442A">
            <w:pPr>
              <w:pStyle w:val="TableParagraph"/>
              <w:spacing w:line="235" w:lineRule="exact"/>
              <w:ind w:left="102"/>
              <w:rPr>
                <w:rFonts w:ascii="Arial" w:eastAsia="Arial" w:hAnsi="Arial" w:cs="Arial"/>
                <w:lang w:val="en-GB"/>
              </w:rPr>
            </w:pPr>
            <w:r w:rsidRPr="00241FDA">
              <w:rPr>
                <w:rFonts w:ascii="Arial"/>
                <w:spacing w:val="-1"/>
                <w:lang w:val="en-GB"/>
              </w:rPr>
              <w:t>1</w:t>
            </w:r>
            <w:r w:rsidR="003A442A">
              <w:rPr>
                <w:rFonts w:ascii="Arial"/>
                <w:spacing w:val="-1"/>
                <w:lang w:val="en-GB"/>
              </w:rPr>
              <w:t>1</w:t>
            </w:r>
            <w:r w:rsidRPr="00241FDA">
              <w:rPr>
                <w:rFonts w:ascii="Arial"/>
                <w:lang w:val="en-GB"/>
              </w:rPr>
              <w:t xml:space="preserve"> </w:t>
            </w:r>
            <w:r w:rsidRPr="00241FDA">
              <w:rPr>
                <w:rFonts w:ascii="Arial"/>
                <w:spacing w:val="-1"/>
                <w:lang w:val="en-GB"/>
              </w:rPr>
              <w:t>months</w:t>
            </w:r>
            <w:r w:rsidRPr="00241FDA">
              <w:rPr>
                <w:rFonts w:ascii="Arial"/>
                <w:spacing w:val="-2"/>
                <w:lang w:val="en-GB"/>
              </w:rPr>
              <w:t xml:space="preserve"> </w:t>
            </w:r>
            <w:r w:rsidRPr="00241FDA">
              <w:rPr>
                <w:rFonts w:ascii="Arial"/>
                <w:spacing w:val="-1"/>
                <w:lang w:val="en-GB"/>
              </w:rPr>
              <w:t>from service</w:t>
            </w:r>
            <w:r w:rsidRPr="00241FDA">
              <w:rPr>
                <w:rFonts w:ascii="Arial"/>
                <w:spacing w:val="-2"/>
                <w:lang w:val="en-GB"/>
              </w:rPr>
              <w:t xml:space="preserve"> </w:t>
            </w:r>
            <w:r w:rsidRPr="00241FDA">
              <w:rPr>
                <w:rFonts w:ascii="Arial"/>
                <w:spacing w:val="-1"/>
                <w:lang w:val="en-GB"/>
              </w:rPr>
              <w:t>commencement</w:t>
            </w:r>
            <w:r w:rsidR="005E3BC5" w:rsidRPr="00241FDA">
              <w:rPr>
                <w:rFonts w:ascii="Arial"/>
                <w:spacing w:val="-1"/>
                <w:lang w:val="en-GB"/>
              </w:rPr>
              <w:t xml:space="preserve"> (1 </w:t>
            </w:r>
            <w:r w:rsidR="00AD3ED6">
              <w:rPr>
                <w:rFonts w:ascii="Arial"/>
                <w:spacing w:val="-1"/>
                <w:lang w:val="en-GB"/>
              </w:rPr>
              <w:t>September</w:t>
            </w:r>
            <w:r w:rsidR="005E3BC5" w:rsidRPr="00241FDA">
              <w:rPr>
                <w:rFonts w:ascii="Arial"/>
                <w:spacing w:val="-1"/>
                <w:lang w:val="en-GB"/>
              </w:rPr>
              <w:t xml:space="preserve"> 2019)</w:t>
            </w:r>
          </w:p>
        </w:tc>
      </w:tr>
    </w:tbl>
    <w:p w14:paraId="47620B7B" w14:textId="77777777" w:rsidR="005E018C" w:rsidRPr="00241FDA" w:rsidRDefault="005E018C">
      <w:pPr>
        <w:spacing w:before="5"/>
        <w:rPr>
          <w:rFonts w:ascii="Arial" w:eastAsia="Arial" w:hAnsi="Arial" w:cs="Arial"/>
          <w:b/>
          <w:bCs/>
          <w:sz w:val="15"/>
          <w:szCs w:val="15"/>
          <w:lang w:val="en-GB"/>
        </w:rPr>
      </w:pPr>
    </w:p>
    <w:p w14:paraId="175F3ADD" w14:textId="77777777" w:rsidR="005E018C" w:rsidRPr="00241FDA" w:rsidRDefault="00CE7CD0" w:rsidP="00836BFF">
      <w:pPr>
        <w:numPr>
          <w:ilvl w:val="0"/>
          <w:numId w:val="1"/>
        </w:numPr>
        <w:tabs>
          <w:tab w:val="left" w:pos="954"/>
        </w:tabs>
        <w:spacing w:before="72"/>
        <w:rPr>
          <w:rFonts w:ascii="Arial" w:eastAsia="Arial" w:hAnsi="Arial" w:cs="Arial"/>
          <w:lang w:val="en-GB"/>
        </w:rPr>
      </w:pPr>
      <w:r w:rsidRPr="00241FDA">
        <w:rPr>
          <w:rFonts w:ascii="Arial"/>
          <w:b/>
          <w:color w:val="FFFFFF"/>
          <w:spacing w:val="-1"/>
          <w:lang w:val="en-GB"/>
        </w:rPr>
        <w:t>Case</w:t>
      </w:r>
      <w:r w:rsidRPr="00241FDA">
        <w:rPr>
          <w:rFonts w:ascii="Arial"/>
          <w:b/>
          <w:color w:val="FFFFFF"/>
          <w:lang w:val="en-GB"/>
        </w:rPr>
        <w:t xml:space="preserve"> for</w:t>
      </w:r>
      <w:r w:rsidRPr="00241FDA">
        <w:rPr>
          <w:rFonts w:ascii="Arial"/>
          <w:b/>
          <w:color w:val="FFFFFF"/>
          <w:spacing w:val="-2"/>
          <w:lang w:val="en-GB"/>
        </w:rPr>
        <w:t xml:space="preserve"> </w:t>
      </w:r>
      <w:r w:rsidRPr="00241FDA">
        <w:rPr>
          <w:rFonts w:ascii="Arial"/>
          <w:b/>
          <w:color w:val="FFFFFF"/>
          <w:spacing w:val="-1"/>
          <w:lang w:val="en-GB"/>
        </w:rPr>
        <w:t>Change</w:t>
      </w:r>
    </w:p>
    <w:p w14:paraId="3B61E735" w14:textId="77777777" w:rsidR="005E018C" w:rsidRPr="00241FDA" w:rsidRDefault="00C446A0" w:rsidP="00836BFF">
      <w:pPr>
        <w:pStyle w:val="ListParagraph"/>
        <w:numPr>
          <w:ilvl w:val="0"/>
          <w:numId w:val="3"/>
        </w:numPr>
        <w:ind w:left="426"/>
        <w:rPr>
          <w:rFonts w:ascii="Arial" w:eastAsia="Arial" w:hAnsi="Arial" w:cs="Arial"/>
          <w:b/>
          <w:bCs/>
          <w:caps/>
          <w:lang w:val="en-GB"/>
        </w:rPr>
      </w:pPr>
      <w:r w:rsidRPr="00241FDA">
        <w:rPr>
          <w:rFonts w:ascii="Arial" w:eastAsia="Arial" w:hAnsi="Arial" w:cs="Arial"/>
          <w:b/>
          <w:bCs/>
          <w:caps/>
          <w:lang w:val="en-GB"/>
        </w:rPr>
        <w:t>Case For Change: National Context</w:t>
      </w:r>
    </w:p>
    <w:p w14:paraId="35EFBB90" w14:textId="77777777" w:rsidR="005E018C" w:rsidRPr="00241FDA" w:rsidRDefault="005E018C">
      <w:pPr>
        <w:spacing w:before="3"/>
        <w:rPr>
          <w:rFonts w:ascii="Arial" w:eastAsia="Arial" w:hAnsi="Arial" w:cs="Arial"/>
          <w:b/>
          <w:bCs/>
          <w:lang w:val="en-GB"/>
        </w:rPr>
      </w:pPr>
    </w:p>
    <w:p w14:paraId="48FB5EF3" w14:textId="0EE172A3" w:rsidR="003A442A" w:rsidRDefault="00DA537B" w:rsidP="00C446A0">
      <w:pPr>
        <w:pStyle w:val="BodyText"/>
        <w:tabs>
          <w:tab w:val="left" w:pos="954"/>
        </w:tabs>
        <w:spacing w:line="237" w:lineRule="auto"/>
        <w:ind w:left="0" w:right="234" w:firstLine="0"/>
        <w:jc w:val="both"/>
        <w:rPr>
          <w:lang w:val="en-GB"/>
        </w:rPr>
      </w:pPr>
      <w:r w:rsidRPr="00241FDA">
        <w:rPr>
          <w:rFonts w:cs="Arial"/>
          <w:spacing w:val="-2"/>
          <w:lang w:val="en-GB"/>
        </w:rPr>
        <w:t>The</w:t>
      </w:r>
      <w:r w:rsidRPr="00241FDA">
        <w:rPr>
          <w:rFonts w:cs="Arial"/>
          <w:spacing w:val="36"/>
          <w:lang w:val="en-GB"/>
        </w:rPr>
        <w:t xml:space="preserve"> </w:t>
      </w:r>
      <w:r w:rsidR="00C0420B" w:rsidRPr="00241FDA">
        <w:rPr>
          <w:rFonts w:cs="Arial"/>
          <w:spacing w:val="-1"/>
          <w:lang w:val="en-GB"/>
        </w:rPr>
        <w:t>G</w:t>
      </w:r>
      <w:r w:rsidR="00226D73" w:rsidRPr="00241FDA">
        <w:rPr>
          <w:rFonts w:cs="Arial"/>
          <w:spacing w:val="-1"/>
          <w:lang w:val="en-GB"/>
        </w:rPr>
        <w:t xml:space="preserve">eneral </w:t>
      </w:r>
      <w:r w:rsidR="00C0420B" w:rsidRPr="00241FDA">
        <w:rPr>
          <w:rFonts w:cs="Arial"/>
          <w:spacing w:val="-1"/>
          <w:lang w:val="en-GB"/>
        </w:rPr>
        <w:t>P</w:t>
      </w:r>
      <w:r w:rsidR="00226D73" w:rsidRPr="00241FDA">
        <w:rPr>
          <w:rFonts w:cs="Arial"/>
          <w:spacing w:val="-1"/>
          <w:lang w:val="en-GB"/>
        </w:rPr>
        <w:t>ractice</w:t>
      </w:r>
      <w:r w:rsidR="00C0420B" w:rsidRPr="00241FDA">
        <w:rPr>
          <w:rFonts w:cs="Arial"/>
          <w:spacing w:val="-1"/>
          <w:lang w:val="en-GB"/>
        </w:rPr>
        <w:t xml:space="preserve"> Forward View</w:t>
      </w:r>
      <w:r w:rsidR="0044197D" w:rsidRPr="00241FDA">
        <w:rPr>
          <w:spacing w:val="-1"/>
          <w:position w:val="8"/>
          <w:sz w:val="14"/>
          <w:szCs w:val="14"/>
          <w:lang w:val="en-GB"/>
        </w:rPr>
        <w:t xml:space="preserve">1 </w:t>
      </w:r>
      <w:r w:rsidR="00CE7CD0" w:rsidRPr="00241FDA">
        <w:rPr>
          <w:lang w:val="en-GB"/>
        </w:rPr>
        <w:t>sets</w:t>
      </w:r>
      <w:r w:rsidR="00CE7CD0" w:rsidRPr="00241FDA">
        <w:rPr>
          <w:spacing w:val="-8"/>
          <w:lang w:val="en-GB"/>
        </w:rPr>
        <w:t xml:space="preserve"> </w:t>
      </w:r>
      <w:r w:rsidR="00CE7CD0" w:rsidRPr="00241FDA">
        <w:rPr>
          <w:spacing w:val="-2"/>
          <w:lang w:val="en-GB"/>
        </w:rPr>
        <w:t>out</w:t>
      </w:r>
      <w:r w:rsidR="00CE7CD0" w:rsidRPr="00241FDA">
        <w:rPr>
          <w:spacing w:val="-8"/>
          <w:lang w:val="en-GB"/>
        </w:rPr>
        <w:t xml:space="preserve"> </w:t>
      </w:r>
      <w:r w:rsidR="00CE7CD0" w:rsidRPr="00241FDA">
        <w:rPr>
          <w:lang w:val="en-GB"/>
        </w:rPr>
        <w:t>a</w:t>
      </w:r>
      <w:r w:rsidR="00CE7CD0" w:rsidRPr="00241FDA">
        <w:rPr>
          <w:spacing w:val="-9"/>
          <w:lang w:val="en-GB"/>
        </w:rPr>
        <w:t xml:space="preserve"> </w:t>
      </w:r>
      <w:r w:rsidR="00CE7CD0" w:rsidRPr="00241FDA">
        <w:rPr>
          <w:spacing w:val="-1"/>
          <w:lang w:val="en-GB"/>
        </w:rPr>
        <w:t>requirement</w:t>
      </w:r>
      <w:r w:rsidR="00CE7CD0" w:rsidRPr="00241FDA">
        <w:rPr>
          <w:spacing w:val="-10"/>
          <w:lang w:val="en-GB"/>
        </w:rPr>
        <w:t xml:space="preserve"> </w:t>
      </w:r>
      <w:r w:rsidR="00CE7CD0" w:rsidRPr="00241FDA">
        <w:rPr>
          <w:spacing w:val="-1"/>
          <w:lang w:val="en-GB"/>
        </w:rPr>
        <w:t>for</w:t>
      </w:r>
      <w:r w:rsidR="00CE7CD0" w:rsidRPr="00241FDA">
        <w:rPr>
          <w:spacing w:val="37"/>
          <w:lang w:val="en-GB"/>
        </w:rPr>
        <w:t xml:space="preserve"> </w:t>
      </w:r>
      <w:r w:rsidR="00CE7CD0" w:rsidRPr="00241FDA">
        <w:rPr>
          <w:lang w:val="en-GB"/>
        </w:rPr>
        <w:t>primary</w:t>
      </w:r>
      <w:r w:rsidR="00CE7CD0" w:rsidRPr="00241FDA">
        <w:rPr>
          <w:spacing w:val="-2"/>
          <w:lang w:val="en-GB"/>
        </w:rPr>
        <w:t xml:space="preserve"> </w:t>
      </w:r>
      <w:r w:rsidR="00CE7CD0" w:rsidRPr="00241FDA">
        <w:rPr>
          <w:spacing w:val="-1"/>
          <w:lang w:val="en-GB"/>
        </w:rPr>
        <w:t>care</w:t>
      </w:r>
      <w:r w:rsidR="00CE7CD0" w:rsidRPr="00241FDA">
        <w:rPr>
          <w:lang w:val="en-GB"/>
        </w:rPr>
        <w:t xml:space="preserve"> </w:t>
      </w:r>
      <w:r w:rsidR="00CE7CD0" w:rsidRPr="00241FDA">
        <w:rPr>
          <w:spacing w:val="-1"/>
          <w:lang w:val="en-GB"/>
        </w:rPr>
        <w:t>services</w:t>
      </w:r>
      <w:r w:rsidR="00CE7CD0" w:rsidRPr="00241FDA">
        <w:rPr>
          <w:lang w:val="en-GB"/>
        </w:rPr>
        <w:t xml:space="preserve"> to</w:t>
      </w:r>
      <w:r w:rsidR="00CE7CD0" w:rsidRPr="00241FDA">
        <w:rPr>
          <w:spacing w:val="-4"/>
          <w:lang w:val="en-GB"/>
        </w:rPr>
        <w:t xml:space="preserve"> </w:t>
      </w:r>
      <w:r w:rsidR="00CE7CD0" w:rsidRPr="00241FDA">
        <w:rPr>
          <w:lang w:val="en-GB"/>
        </w:rPr>
        <w:t xml:space="preserve">be </w:t>
      </w:r>
      <w:r w:rsidR="00CE7CD0" w:rsidRPr="00241FDA">
        <w:rPr>
          <w:spacing w:val="-1"/>
          <w:lang w:val="en-GB"/>
        </w:rPr>
        <w:t>accessible</w:t>
      </w:r>
      <w:r w:rsidR="00CE7CD0" w:rsidRPr="00241FDA">
        <w:rPr>
          <w:lang w:val="en-GB"/>
        </w:rPr>
        <w:t xml:space="preserve"> </w:t>
      </w:r>
      <w:r w:rsidR="00CE7CD0" w:rsidRPr="00241FDA">
        <w:rPr>
          <w:spacing w:val="-1"/>
          <w:lang w:val="en-GB"/>
        </w:rPr>
        <w:t>8am-8pm,</w:t>
      </w:r>
      <w:r w:rsidR="00CE7CD0" w:rsidRPr="00241FDA">
        <w:rPr>
          <w:spacing w:val="-3"/>
          <w:lang w:val="en-GB"/>
        </w:rPr>
        <w:t xml:space="preserve"> </w:t>
      </w:r>
      <w:r w:rsidR="00CE7CD0" w:rsidRPr="00241FDA">
        <w:rPr>
          <w:lang w:val="en-GB"/>
        </w:rPr>
        <w:t xml:space="preserve">7 </w:t>
      </w:r>
      <w:r w:rsidR="00CE7CD0" w:rsidRPr="00241FDA">
        <w:rPr>
          <w:spacing w:val="-1"/>
          <w:lang w:val="en-GB"/>
        </w:rPr>
        <w:t>days</w:t>
      </w:r>
      <w:r w:rsidR="00CE7CD0" w:rsidRPr="00241FDA">
        <w:rPr>
          <w:spacing w:val="1"/>
          <w:lang w:val="en-GB"/>
        </w:rPr>
        <w:t xml:space="preserve"> </w:t>
      </w:r>
      <w:r w:rsidR="00CE7CD0" w:rsidRPr="00241FDA">
        <w:rPr>
          <w:lang w:val="en-GB"/>
        </w:rPr>
        <w:t xml:space="preserve">a </w:t>
      </w:r>
      <w:r w:rsidR="00CE7CD0" w:rsidRPr="00241FDA">
        <w:rPr>
          <w:spacing w:val="-1"/>
          <w:lang w:val="en-GB"/>
        </w:rPr>
        <w:t>week.</w:t>
      </w:r>
      <w:r w:rsidR="00E277AF" w:rsidRPr="00241FDA">
        <w:rPr>
          <w:spacing w:val="-1"/>
          <w:lang w:val="en-GB"/>
        </w:rPr>
        <w:t xml:space="preserve"> </w:t>
      </w:r>
      <w:r w:rsidR="00B225A4" w:rsidRPr="00241FDA">
        <w:rPr>
          <w:spacing w:val="-1"/>
          <w:lang w:val="en-GB"/>
        </w:rPr>
        <w:t xml:space="preserve">There is a national need </w:t>
      </w:r>
      <w:r w:rsidR="00E277AF" w:rsidRPr="00241FDA">
        <w:rPr>
          <w:spacing w:val="-1"/>
          <w:lang w:val="en-GB"/>
        </w:rPr>
        <w:t>to a</w:t>
      </w:r>
      <w:r w:rsidR="00E277AF" w:rsidRPr="00241FDA">
        <w:rPr>
          <w:lang w:val="en-GB"/>
        </w:rPr>
        <w:t>dopt an intelligent approach to int</w:t>
      </w:r>
      <w:r w:rsidR="00AE36F5">
        <w:rPr>
          <w:lang w:val="en-GB"/>
        </w:rPr>
        <w:t>roducing extended access</w:t>
      </w:r>
      <w:r w:rsidR="00E277AF" w:rsidRPr="00241FDA">
        <w:rPr>
          <w:lang w:val="en-GB"/>
        </w:rPr>
        <w:t xml:space="preserve">, enabling integration with out of hours provision, </w:t>
      </w:r>
      <w:r w:rsidR="00C877D2" w:rsidRPr="00241FDA">
        <w:rPr>
          <w:lang w:val="en-GB"/>
        </w:rPr>
        <w:t xml:space="preserve">and ensuring there is </w:t>
      </w:r>
      <w:r w:rsidR="00E277AF" w:rsidRPr="00241FDA">
        <w:rPr>
          <w:lang w:val="en-GB"/>
        </w:rPr>
        <w:t>the ability for extended access to boost overall capacity and reduce</w:t>
      </w:r>
      <w:r w:rsidR="00C877D2" w:rsidRPr="00241FDA">
        <w:rPr>
          <w:lang w:val="en-GB"/>
        </w:rPr>
        <w:t xml:space="preserve"> demand </w:t>
      </w:r>
      <w:r w:rsidR="00241FDA" w:rsidRPr="00241FDA">
        <w:rPr>
          <w:lang w:val="en-GB"/>
        </w:rPr>
        <w:t>during</w:t>
      </w:r>
      <w:r w:rsidR="00C877D2" w:rsidRPr="00241FDA">
        <w:rPr>
          <w:lang w:val="en-GB"/>
        </w:rPr>
        <w:t xml:space="preserve"> normal wor</w:t>
      </w:r>
      <w:r w:rsidR="00AE36F5">
        <w:rPr>
          <w:lang w:val="en-GB"/>
        </w:rPr>
        <w:t>king hours, both in general practice</w:t>
      </w:r>
      <w:r w:rsidR="00C877D2" w:rsidRPr="00241FDA">
        <w:rPr>
          <w:lang w:val="en-GB"/>
        </w:rPr>
        <w:t xml:space="preserve"> and as part of a wider system approach. </w:t>
      </w:r>
    </w:p>
    <w:p w14:paraId="6E766FBC" w14:textId="77777777" w:rsidR="003A442A" w:rsidRDefault="003A442A" w:rsidP="00C446A0">
      <w:pPr>
        <w:pStyle w:val="BodyText"/>
        <w:tabs>
          <w:tab w:val="left" w:pos="954"/>
        </w:tabs>
        <w:spacing w:line="237" w:lineRule="auto"/>
        <w:ind w:left="0" w:right="234" w:firstLine="0"/>
        <w:jc w:val="both"/>
        <w:rPr>
          <w:lang w:val="en-GB"/>
        </w:rPr>
      </w:pPr>
    </w:p>
    <w:p w14:paraId="50A968DF" w14:textId="79F79B8C" w:rsidR="00E277AF" w:rsidRPr="00241FDA" w:rsidRDefault="00BB00F4" w:rsidP="00C446A0">
      <w:pPr>
        <w:pStyle w:val="BodyText"/>
        <w:tabs>
          <w:tab w:val="left" w:pos="954"/>
        </w:tabs>
        <w:spacing w:line="237" w:lineRule="auto"/>
        <w:ind w:left="0" w:right="234" w:firstLine="0"/>
        <w:jc w:val="both"/>
        <w:rPr>
          <w:lang w:val="en-GB"/>
        </w:rPr>
      </w:pPr>
      <w:r w:rsidRPr="00241FDA">
        <w:rPr>
          <w:lang w:val="en-GB"/>
        </w:rPr>
        <w:t>As a part of delivering extend</w:t>
      </w:r>
      <w:r w:rsidR="00D42C12">
        <w:rPr>
          <w:lang w:val="en-GB"/>
        </w:rPr>
        <w:t>ed hours access BCCG</w:t>
      </w:r>
      <w:r w:rsidRPr="00241FDA">
        <w:rPr>
          <w:lang w:val="en-GB"/>
        </w:rPr>
        <w:t xml:space="preserve"> needs to ensure</w:t>
      </w:r>
      <w:r w:rsidR="00AE36F5">
        <w:rPr>
          <w:lang w:val="en-GB"/>
        </w:rPr>
        <w:t xml:space="preserve"> the</w:t>
      </w:r>
      <w:r w:rsidRPr="00241FDA">
        <w:rPr>
          <w:lang w:val="en-GB"/>
        </w:rPr>
        <w:t xml:space="preserve"> seven core requirements are met. These are listed below:</w:t>
      </w:r>
    </w:p>
    <w:p w14:paraId="0E290A4E" w14:textId="77777777" w:rsidR="00E277AF" w:rsidRPr="00241FDA" w:rsidRDefault="00E277AF" w:rsidP="00C446A0">
      <w:pPr>
        <w:pStyle w:val="BodyText"/>
        <w:tabs>
          <w:tab w:val="left" w:pos="954"/>
        </w:tabs>
        <w:spacing w:line="237" w:lineRule="auto"/>
        <w:ind w:left="0" w:right="234" w:firstLine="0"/>
        <w:jc w:val="both"/>
        <w:rPr>
          <w:lang w:val="en-GB"/>
        </w:rPr>
      </w:pPr>
    </w:p>
    <w:p w14:paraId="577D1D43" w14:textId="77777777" w:rsidR="00B041F6" w:rsidRPr="002D5531" w:rsidRDefault="00827079" w:rsidP="002D5531">
      <w:pPr>
        <w:pStyle w:val="BodyText"/>
        <w:tabs>
          <w:tab w:val="left" w:pos="954"/>
        </w:tabs>
        <w:spacing w:line="237" w:lineRule="auto"/>
        <w:ind w:left="0" w:right="234" w:firstLine="0"/>
        <w:jc w:val="both"/>
        <w:rPr>
          <w:spacing w:val="-1"/>
          <w:lang w:val="en-GB"/>
        </w:rPr>
      </w:pPr>
      <w:r w:rsidRPr="00241FDA">
        <w:rPr>
          <w:noProof/>
          <w:lang w:val="en-GB" w:eastAsia="en-GB"/>
        </w:rPr>
        <w:drawing>
          <wp:inline distT="0" distB="0" distL="0" distR="0" wp14:anchorId="10D55BB8" wp14:editId="642C69D9">
            <wp:extent cx="5682343" cy="4054371"/>
            <wp:effectExtent l="0" t="0" r="0" b="3810"/>
            <wp:docPr id="1" name="Picture 1" descr="cid:image001.png@01D2FC7F.A05CF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FC7F.A05CFB2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t="10273"/>
                    <a:stretch/>
                  </pic:blipFill>
                  <pic:spPr bwMode="auto">
                    <a:xfrm>
                      <a:off x="0" y="0"/>
                      <a:ext cx="5693600" cy="4062403"/>
                    </a:xfrm>
                    <a:prstGeom prst="rect">
                      <a:avLst/>
                    </a:prstGeom>
                    <a:noFill/>
                    <a:ln>
                      <a:noFill/>
                    </a:ln>
                    <a:extLst>
                      <a:ext uri="{53640926-AAD7-44D8-BBD7-CCE9431645EC}">
                        <a14:shadowObscured xmlns:a14="http://schemas.microsoft.com/office/drawing/2010/main"/>
                      </a:ext>
                    </a:extLst>
                  </pic:spPr>
                </pic:pic>
              </a:graphicData>
            </a:graphic>
          </wp:inline>
        </w:drawing>
      </w:r>
    </w:p>
    <w:p w14:paraId="75D885C1" w14:textId="77777777" w:rsidR="00977C0C" w:rsidRPr="00241FDA" w:rsidRDefault="00B041F6" w:rsidP="00B041F6">
      <w:pPr>
        <w:pStyle w:val="Footer"/>
        <w:rPr>
          <w:rFonts w:ascii="Arial" w:hAnsi="Arial" w:cs="Arial"/>
          <w:color w:val="365F91" w:themeColor="accent1" w:themeShade="BF"/>
          <w:sz w:val="18"/>
          <w:szCs w:val="18"/>
          <w:lang w:val="en-GB"/>
        </w:rPr>
      </w:pPr>
      <w:r w:rsidRPr="00241FDA">
        <w:rPr>
          <w:rStyle w:val="FootnoteReference"/>
          <w:rFonts w:ascii="Arial" w:hAnsi="Arial" w:cs="Arial"/>
          <w:sz w:val="18"/>
          <w:szCs w:val="18"/>
          <w:lang w:val="en-GB"/>
        </w:rPr>
        <w:footnoteRef/>
      </w:r>
      <w:r w:rsidRPr="00241FDA">
        <w:rPr>
          <w:rFonts w:ascii="Arial" w:hAnsi="Arial" w:cs="Arial"/>
          <w:sz w:val="18"/>
          <w:szCs w:val="18"/>
          <w:lang w:val="en-GB"/>
        </w:rPr>
        <w:t xml:space="preserve"> </w:t>
      </w:r>
      <w:r w:rsidRPr="00241FDA">
        <w:rPr>
          <w:rFonts w:ascii="Arial" w:hAnsi="Arial" w:cs="Arial"/>
          <w:color w:val="365F91" w:themeColor="accent1" w:themeShade="BF"/>
          <w:sz w:val="18"/>
          <w:szCs w:val="18"/>
          <w:u w:val="single"/>
          <w:lang w:val="en-GB"/>
        </w:rPr>
        <w:t>www.england.nhs.uk/gp/gpfv/</w:t>
      </w:r>
      <w:r w:rsidRPr="00241FDA">
        <w:rPr>
          <w:rFonts w:ascii="Arial" w:hAnsi="Arial" w:cs="Arial"/>
          <w:color w:val="365F91" w:themeColor="accent1" w:themeShade="BF"/>
          <w:sz w:val="18"/>
          <w:szCs w:val="18"/>
          <w:lang w:val="en-GB"/>
        </w:rPr>
        <w:t xml:space="preserve"> </w:t>
      </w:r>
    </w:p>
    <w:p w14:paraId="0E9024F8" w14:textId="77777777" w:rsidR="00977C0C" w:rsidRPr="00241FDA" w:rsidRDefault="00977C0C" w:rsidP="00B041F6">
      <w:pPr>
        <w:pStyle w:val="Footer"/>
        <w:rPr>
          <w:rFonts w:ascii="Arial" w:hAnsi="Arial" w:cs="Arial"/>
          <w:color w:val="365F91" w:themeColor="accent1" w:themeShade="BF"/>
          <w:sz w:val="18"/>
          <w:szCs w:val="18"/>
          <w:lang w:val="en-GB"/>
        </w:rPr>
      </w:pPr>
    </w:p>
    <w:p w14:paraId="4AE6E847" w14:textId="77777777" w:rsidR="00977C0C" w:rsidRPr="00241FDA" w:rsidRDefault="00977C0C" w:rsidP="00B041F6">
      <w:pPr>
        <w:pStyle w:val="Footer"/>
        <w:rPr>
          <w:rFonts w:ascii="Arial" w:hAnsi="Arial" w:cs="Arial"/>
          <w:sz w:val="18"/>
          <w:szCs w:val="18"/>
          <w:lang w:val="en-GB"/>
        </w:rPr>
      </w:pPr>
    </w:p>
    <w:p w14:paraId="1769CFC0" w14:textId="77777777" w:rsidR="00977C0C" w:rsidRDefault="00977C0C" w:rsidP="00B041F6">
      <w:pPr>
        <w:pStyle w:val="Footer"/>
        <w:rPr>
          <w:rFonts w:ascii="Arial" w:hAnsi="Arial" w:cs="Arial"/>
          <w:sz w:val="18"/>
          <w:szCs w:val="18"/>
          <w:lang w:val="en-GB"/>
        </w:rPr>
      </w:pPr>
    </w:p>
    <w:p w14:paraId="452D4E2A" w14:textId="77777777" w:rsidR="00AE36F5" w:rsidRPr="00241FDA" w:rsidRDefault="00AE36F5" w:rsidP="00B041F6">
      <w:pPr>
        <w:pStyle w:val="Footer"/>
        <w:rPr>
          <w:rFonts w:ascii="Arial" w:hAnsi="Arial" w:cs="Arial"/>
          <w:sz w:val="18"/>
          <w:szCs w:val="18"/>
          <w:lang w:val="en-GB"/>
        </w:rPr>
      </w:pPr>
    </w:p>
    <w:p w14:paraId="5153B810" w14:textId="77777777" w:rsidR="00F86096" w:rsidRPr="00241FDA" w:rsidRDefault="00F86096" w:rsidP="00F86096">
      <w:pPr>
        <w:pStyle w:val="ListParagraph"/>
        <w:jc w:val="both"/>
        <w:rPr>
          <w:rFonts w:ascii="Arial" w:hAnsi="Arial" w:cs="Arial"/>
          <w:lang w:val="en-GB"/>
        </w:rPr>
      </w:pPr>
    </w:p>
    <w:p w14:paraId="13C92A50" w14:textId="77777777" w:rsidR="00241FDA" w:rsidRDefault="00241FDA" w:rsidP="00F86096">
      <w:pPr>
        <w:pStyle w:val="ListParagraph"/>
        <w:jc w:val="both"/>
        <w:rPr>
          <w:rFonts w:ascii="Arial" w:hAnsi="Arial" w:cs="Arial"/>
          <w:lang w:val="en-GB"/>
        </w:rPr>
      </w:pPr>
    </w:p>
    <w:p w14:paraId="2768F324" w14:textId="77777777" w:rsidR="00F86096" w:rsidRPr="00241FDA" w:rsidRDefault="00F86096" w:rsidP="00F86096">
      <w:pPr>
        <w:pStyle w:val="ListParagraph"/>
        <w:jc w:val="both"/>
        <w:rPr>
          <w:rFonts w:ascii="Arial" w:hAnsi="Arial" w:cs="Arial"/>
          <w:lang w:val="en-GB"/>
        </w:rPr>
      </w:pPr>
      <w:r w:rsidRPr="00241FDA">
        <w:rPr>
          <w:rFonts w:ascii="Arial" w:hAnsi="Arial" w:cs="Arial"/>
          <w:lang w:val="en-GB"/>
        </w:rPr>
        <w:lastRenderedPageBreak/>
        <w:t>In addition to the national imperative to deliver the ambitions of the General Practice Forward View and the associated core requirements</w:t>
      </w:r>
      <w:r w:rsidR="00836BFF" w:rsidRPr="00241FDA">
        <w:rPr>
          <w:rFonts w:ascii="Arial" w:hAnsi="Arial" w:cs="Arial"/>
          <w:lang w:val="en-GB"/>
        </w:rPr>
        <w:t>,</w:t>
      </w:r>
      <w:r w:rsidRPr="00241FDA">
        <w:rPr>
          <w:rFonts w:ascii="Arial" w:hAnsi="Arial" w:cs="Arial"/>
          <w:lang w:val="en-GB"/>
        </w:rPr>
        <w:t xml:space="preserve"> there are other national drivers to deliver extended access solutions, these include those </w:t>
      </w:r>
      <w:r w:rsidR="00977C0C" w:rsidRPr="00241FDA">
        <w:rPr>
          <w:rFonts w:ascii="Arial" w:hAnsi="Arial" w:cs="Arial"/>
          <w:lang w:val="en-GB"/>
        </w:rPr>
        <w:t xml:space="preserve">determined </w:t>
      </w:r>
      <w:r w:rsidRPr="00241FDA">
        <w:rPr>
          <w:rFonts w:ascii="Arial" w:hAnsi="Arial" w:cs="Arial"/>
          <w:lang w:val="en-GB"/>
        </w:rPr>
        <w:t xml:space="preserve">by the National GP Patient Survey (July 2017) which show year on year increases in numbers of patients reporting difficulty getting through to their practice on the phone, longer waiting times for appointments and dissatisfaction with opening hours. </w:t>
      </w:r>
    </w:p>
    <w:p w14:paraId="004468C6" w14:textId="77777777" w:rsidR="00C877D2" w:rsidRPr="00241FDA" w:rsidRDefault="00C877D2" w:rsidP="00C877D2">
      <w:pPr>
        <w:pStyle w:val="ListParagraph"/>
        <w:jc w:val="both"/>
        <w:rPr>
          <w:rFonts w:ascii="Arial" w:eastAsia="Arial" w:hAnsi="Arial" w:cs="Arial"/>
          <w:lang w:val="en-GB"/>
        </w:rPr>
      </w:pPr>
    </w:p>
    <w:p w14:paraId="5B742C59" w14:textId="77777777" w:rsidR="005E018C" w:rsidRPr="00241FDA" w:rsidRDefault="00CE7CD0" w:rsidP="00C446A0">
      <w:pPr>
        <w:pStyle w:val="BodyText"/>
        <w:tabs>
          <w:tab w:val="left" w:pos="954"/>
        </w:tabs>
        <w:ind w:left="0" w:right="238" w:firstLine="0"/>
        <w:jc w:val="both"/>
        <w:rPr>
          <w:lang w:val="en-GB"/>
        </w:rPr>
      </w:pPr>
      <w:r w:rsidRPr="00241FDA">
        <w:rPr>
          <w:spacing w:val="4"/>
          <w:lang w:val="en-GB"/>
        </w:rPr>
        <w:t>Healthwatch</w:t>
      </w:r>
      <w:r w:rsidRPr="00241FDA">
        <w:rPr>
          <w:spacing w:val="55"/>
          <w:lang w:val="en-GB"/>
        </w:rPr>
        <w:t xml:space="preserve"> </w:t>
      </w:r>
      <w:r w:rsidRPr="00241FDA">
        <w:rPr>
          <w:spacing w:val="4"/>
          <w:lang w:val="en-GB"/>
        </w:rPr>
        <w:t>England</w:t>
      </w:r>
      <w:r w:rsidRPr="00241FDA">
        <w:rPr>
          <w:spacing w:val="53"/>
          <w:lang w:val="en-GB"/>
        </w:rPr>
        <w:t xml:space="preserve"> </w:t>
      </w:r>
      <w:r w:rsidRPr="00241FDA">
        <w:rPr>
          <w:spacing w:val="3"/>
          <w:lang w:val="en-GB"/>
        </w:rPr>
        <w:t>has</w:t>
      </w:r>
      <w:r w:rsidR="00C877D2" w:rsidRPr="00241FDA">
        <w:rPr>
          <w:spacing w:val="3"/>
          <w:lang w:val="en-GB"/>
        </w:rPr>
        <w:t xml:space="preserve"> also </w:t>
      </w:r>
      <w:r w:rsidRPr="00241FDA">
        <w:rPr>
          <w:spacing w:val="4"/>
          <w:lang w:val="en-GB"/>
        </w:rPr>
        <w:t>found</w:t>
      </w:r>
      <w:r w:rsidRPr="00241FDA">
        <w:rPr>
          <w:spacing w:val="55"/>
          <w:lang w:val="en-GB"/>
        </w:rPr>
        <w:t xml:space="preserve"> </w:t>
      </w:r>
      <w:r w:rsidRPr="00241FDA">
        <w:rPr>
          <w:spacing w:val="2"/>
          <w:lang w:val="en-GB"/>
        </w:rPr>
        <w:t>20%</w:t>
      </w:r>
      <w:r w:rsidRPr="00241FDA">
        <w:rPr>
          <w:spacing w:val="56"/>
          <w:lang w:val="en-GB"/>
        </w:rPr>
        <w:t xml:space="preserve"> </w:t>
      </w:r>
      <w:r w:rsidRPr="00241FDA">
        <w:rPr>
          <w:spacing w:val="2"/>
          <w:lang w:val="en-GB"/>
        </w:rPr>
        <w:t>of</w:t>
      </w:r>
      <w:r w:rsidRPr="00241FDA">
        <w:rPr>
          <w:spacing w:val="56"/>
          <w:lang w:val="en-GB"/>
        </w:rPr>
        <w:t xml:space="preserve"> </w:t>
      </w:r>
      <w:r w:rsidRPr="00241FDA">
        <w:rPr>
          <w:spacing w:val="4"/>
          <w:lang w:val="en-GB"/>
        </w:rPr>
        <w:t>people</w:t>
      </w:r>
      <w:r w:rsidRPr="00241FDA">
        <w:rPr>
          <w:spacing w:val="54"/>
          <w:lang w:val="en-GB"/>
        </w:rPr>
        <w:t xml:space="preserve"> </w:t>
      </w:r>
      <w:r w:rsidRPr="00241FDA">
        <w:rPr>
          <w:spacing w:val="4"/>
          <w:lang w:val="en-GB"/>
        </w:rPr>
        <w:t>report</w:t>
      </w:r>
      <w:r w:rsidRPr="00241FDA">
        <w:rPr>
          <w:spacing w:val="56"/>
          <w:lang w:val="en-GB"/>
        </w:rPr>
        <w:t xml:space="preserve"> </w:t>
      </w:r>
      <w:r w:rsidRPr="00241FDA">
        <w:rPr>
          <w:spacing w:val="4"/>
          <w:lang w:val="en-GB"/>
        </w:rPr>
        <w:t>attending</w:t>
      </w:r>
      <w:r w:rsidRPr="00241FDA">
        <w:rPr>
          <w:spacing w:val="55"/>
          <w:lang w:val="en-GB"/>
        </w:rPr>
        <w:t xml:space="preserve"> </w:t>
      </w:r>
      <w:r w:rsidR="006F20C5" w:rsidRPr="00241FDA">
        <w:rPr>
          <w:spacing w:val="3"/>
          <w:lang w:val="en-GB"/>
        </w:rPr>
        <w:t>the Emergency Department (“ED”)</w:t>
      </w:r>
      <w:r w:rsidRPr="00241FDA">
        <w:rPr>
          <w:spacing w:val="52"/>
          <w:lang w:val="en-GB"/>
        </w:rPr>
        <w:t xml:space="preserve"> </w:t>
      </w:r>
      <w:r w:rsidRPr="00241FDA">
        <w:rPr>
          <w:spacing w:val="3"/>
          <w:lang w:val="en-GB"/>
        </w:rPr>
        <w:t>for</w:t>
      </w:r>
      <w:r w:rsidRPr="00241FDA">
        <w:rPr>
          <w:spacing w:val="56"/>
          <w:lang w:val="en-GB"/>
        </w:rPr>
        <w:t xml:space="preserve"> </w:t>
      </w:r>
      <w:r w:rsidRPr="00241FDA">
        <w:rPr>
          <w:spacing w:val="7"/>
          <w:lang w:val="en-GB"/>
        </w:rPr>
        <w:t>non-</w:t>
      </w:r>
      <w:r w:rsidRPr="00241FDA">
        <w:rPr>
          <w:rFonts w:cs="Arial"/>
          <w:spacing w:val="4"/>
          <w:lang w:val="en-GB"/>
        </w:rPr>
        <w:t>emergencies</w:t>
      </w:r>
      <w:r w:rsidRPr="00241FDA">
        <w:rPr>
          <w:rFonts w:cs="Arial"/>
          <w:spacing w:val="5"/>
          <w:lang w:val="en-GB"/>
        </w:rPr>
        <w:t xml:space="preserve"> </w:t>
      </w:r>
      <w:r w:rsidRPr="00241FDA">
        <w:rPr>
          <w:rFonts w:cs="Arial"/>
          <w:spacing w:val="4"/>
          <w:lang w:val="en-GB"/>
        </w:rPr>
        <w:t>because</w:t>
      </w:r>
      <w:r w:rsidRPr="00241FDA">
        <w:rPr>
          <w:rFonts w:cs="Arial"/>
          <w:spacing w:val="5"/>
          <w:lang w:val="en-GB"/>
        </w:rPr>
        <w:t xml:space="preserve"> </w:t>
      </w:r>
      <w:r w:rsidRPr="00241FDA">
        <w:rPr>
          <w:rFonts w:cs="Arial"/>
          <w:spacing w:val="4"/>
          <w:lang w:val="en-GB"/>
        </w:rPr>
        <w:t>they</w:t>
      </w:r>
      <w:r w:rsidRPr="00241FDA">
        <w:rPr>
          <w:rFonts w:cs="Arial"/>
          <w:spacing w:val="3"/>
          <w:lang w:val="en-GB"/>
        </w:rPr>
        <w:t xml:space="preserve"> </w:t>
      </w:r>
      <w:r w:rsidR="00977C0C" w:rsidRPr="00241FDA">
        <w:rPr>
          <w:rFonts w:cs="Arial"/>
          <w:spacing w:val="4"/>
          <w:lang w:val="en-GB"/>
        </w:rPr>
        <w:t>could not</w:t>
      </w:r>
      <w:r w:rsidRPr="00241FDA">
        <w:rPr>
          <w:rFonts w:cs="Arial"/>
          <w:spacing w:val="6"/>
          <w:lang w:val="en-GB"/>
        </w:rPr>
        <w:t xml:space="preserve"> </w:t>
      </w:r>
      <w:r w:rsidRPr="00241FDA">
        <w:rPr>
          <w:rFonts w:cs="Arial"/>
          <w:spacing w:val="3"/>
          <w:lang w:val="en-GB"/>
        </w:rPr>
        <w:t>get</w:t>
      </w:r>
      <w:r w:rsidRPr="00241FDA">
        <w:rPr>
          <w:rFonts w:cs="Arial"/>
          <w:spacing w:val="6"/>
          <w:lang w:val="en-GB"/>
        </w:rPr>
        <w:t xml:space="preserve"> </w:t>
      </w:r>
      <w:r w:rsidRPr="00241FDA">
        <w:rPr>
          <w:rFonts w:cs="Arial"/>
          <w:spacing w:val="2"/>
          <w:lang w:val="en-GB"/>
        </w:rPr>
        <w:t>an</w:t>
      </w:r>
      <w:r w:rsidRPr="00241FDA">
        <w:rPr>
          <w:rFonts w:cs="Arial"/>
          <w:spacing w:val="5"/>
          <w:lang w:val="en-GB"/>
        </w:rPr>
        <w:t xml:space="preserve"> </w:t>
      </w:r>
      <w:r w:rsidRPr="00241FDA">
        <w:rPr>
          <w:rFonts w:cs="Arial"/>
          <w:spacing w:val="4"/>
          <w:lang w:val="en-GB"/>
        </w:rPr>
        <w:t>appointment</w:t>
      </w:r>
      <w:r w:rsidRPr="00241FDA">
        <w:rPr>
          <w:rFonts w:cs="Arial"/>
          <w:spacing w:val="6"/>
          <w:lang w:val="en-GB"/>
        </w:rPr>
        <w:t xml:space="preserve"> </w:t>
      </w:r>
      <w:r w:rsidR="00241FDA" w:rsidRPr="00241FDA">
        <w:rPr>
          <w:rFonts w:cs="Arial"/>
          <w:spacing w:val="2"/>
          <w:lang w:val="en-GB"/>
        </w:rPr>
        <w:t>with</w:t>
      </w:r>
      <w:r w:rsidRPr="00241FDA">
        <w:rPr>
          <w:rFonts w:cs="Arial"/>
          <w:spacing w:val="6"/>
          <w:lang w:val="en-GB"/>
        </w:rPr>
        <w:t xml:space="preserve"> </w:t>
      </w:r>
      <w:r w:rsidRPr="00241FDA">
        <w:rPr>
          <w:rFonts w:cs="Arial"/>
          <w:spacing w:val="3"/>
          <w:lang w:val="en-GB"/>
        </w:rPr>
        <w:t>their</w:t>
      </w:r>
      <w:r w:rsidRPr="00241FDA">
        <w:rPr>
          <w:rFonts w:cs="Arial"/>
          <w:spacing w:val="6"/>
          <w:lang w:val="en-GB"/>
        </w:rPr>
        <w:t xml:space="preserve"> </w:t>
      </w:r>
      <w:r w:rsidRPr="00241FDA">
        <w:rPr>
          <w:rFonts w:cs="Arial"/>
          <w:spacing w:val="2"/>
          <w:lang w:val="en-GB"/>
        </w:rPr>
        <w:t>GP.</w:t>
      </w:r>
      <w:r w:rsidRPr="00241FDA">
        <w:rPr>
          <w:rFonts w:cs="Arial"/>
          <w:spacing w:val="6"/>
          <w:lang w:val="en-GB"/>
        </w:rPr>
        <w:t xml:space="preserve"> </w:t>
      </w:r>
      <w:r w:rsidRPr="00241FDA">
        <w:rPr>
          <w:rFonts w:cs="Arial"/>
          <w:spacing w:val="3"/>
          <w:lang w:val="en-GB"/>
        </w:rPr>
        <w:t>25%</w:t>
      </w:r>
      <w:r w:rsidRPr="00241FDA">
        <w:rPr>
          <w:rFonts w:cs="Arial"/>
          <w:spacing w:val="6"/>
          <w:lang w:val="en-GB"/>
        </w:rPr>
        <w:t xml:space="preserve"> </w:t>
      </w:r>
      <w:r w:rsidRPr="00241FDA">
        <w:rPr>
          <w:rFonts w:cs="Arial"/>
          <w:spacing w:val="3"/>
          <w:lang w:val="en-GB"/>
        </w:rPr>
        <w:t>said</w:t>
      </w:r>
      <w:r w:rsidRPr="00241FDA">
        <w:rPr>
          <w:rFonts w:cs="Arial"/>
          <w:spacing w:val="5"/>
          <w:lang w:val="en-GB"/>
        </w:rPr>
        <w:t xml:space="preserve"> </w:t>
      </w:r>
      <w:r w:rsidRPr="00241FDA">
        <w:rPr>
          <w:rFonts w:cs="Arial"/>
          <w:spacing w:val="3"/>
          <w:lang w:val="en-GB"/>
        </w:rPr>
        <w:t>they</w:t>
      </w:r>
      <w:r w:rsidRPr="00241FDA">
        <w:rPr>
          <w:rFonts w:cs="Arial"/>
          <w:spacing w:val="58"/>
          <w:lang w:val="en-GB"/>
        </w:rPr>
        <w:t xml:space="preserve"> </w:t>
      </w:r>
      <w:r w:rsidRPr="00241FDA">
        <w:rPr>
          <w:spacing w:val="4"/>
          <w:lang w:val="en-GB"/>
        </w:rPr>
        <w:t>were</w:t>
      </w:r>
      <w:r w:rsidRPr="00241FDA">
        <w:rPr>
          <w:spacing w:val="33"/>
          <w:lang w:val="en-GB"/>
        </w:rPr>
        <w:t xml:space="preserve"> </w:t>
      </w:r>
      <w:r w:rsidRPr="00241FDA">
        <w:rPr>
          <w:spacing w:val="4"/>
          <w:lang w:val="en-GB"/>
        </w:rPr>
        <w:t>likely</w:t>
      </w:r>
      <w:r w:rsidRPr="00241FDA">
        <w:rPr>
          <w:spacing w:val="29"/>
          <w:lang w:val="en-GB"/>
        </w:rPr>
        <w:t xml:space="preserve"> </w:t>
      </w:r>
      <w:r w:rsidRPr="00241FDA">
        <w:rPr>
          <w:spacing w:val="3"/>
          <w:lang w:val="en-GB"/>
        </w:rPr>
        <w:t>to</w:t>
      </w:r>
      <w:r w:rsidRPr="00241FDA">
        <w:rPr>
          <w:spacing w:val="33"/>
          <w:lang w:val="en-GB"/>
        </w:rPr>
        <w:t xml:space="preserve"> </w:t>
      </w:r>
      <w:r w:rsidRPr="00241FDA">
        <w:rPr>
          <w:spacing w:val="4"/>
          <w:lang w:val="en-GB"/>
        </w:rPr>
        <w:t>attend</w:t>
      </w:r>
      <w:r w:rsidRPr="00241FDA">
        <w:rPr>
          <w:spacing w:val="33"/>
          <w:lang w:val="en-GB"/>
        </w:rPr>
        <w:t xml:space="preserve"> </w:t>
      </w:r>
      <w:r w:rsidR="006F20C5" w:rsidRPr="00241FDA">
        <w:rPr>
          <w:spacing w:val="5"/>
          <w:lang w:val="en-GB"/>
        </w:rPr>
        <w:t>ED</w:t>
      </w:r>
      <w:r w:rsidRPr="00241FDA">
        <w:rPr>
          <w:spacing w:val="35"/>
          <w:lang w:val="en-GB"/>
        </w:rPr>
        <w:t xml:space="preserve"> </w:t>
      </w:r>
      <w:r w:rsidRPr="00241FDA">
        <w:rPr>
          <w:spacing w:val="1"/>
          <w:lang w:val="en-GB"/>
        </w:rPr>
        <w:t>if</w:t>
      </w:r>
      <w:r w:rsidRPr="00241FDA">
        <w:rPr>
          <w:spacing w:val="35"/>
          <w:lang w:val="en-GB"/>
        </w:rPr>
        <w:t xml:space="preserve"> </w:t>
      </w:r>
      <w:r w:rsidRPr="00241FDA">
        <w:rPr>
          <w:spacing w:val="3"/>
          <w:lang w:val="en-GB"/>
        </w:rPr>
        <w:t>they</w:t>
      </w:r>
      <w:r w:rsidRPr="00241FDA">
        <w:rPr>
          <w:spacing w:val="34"/>
          <w:lang w:val="en-GB"/>
        </w:rPr>
        <w:t xml:space="preserve"> </w:t>
      </w:r>
      <w:r w:rsidRPr="00241FDA">
        <w:rPr>
          <w:spacing w:val="3"/>
          <w:lang w:val="en-GB"/>
        </w:rPr>
        <w:t>were</w:t>
      </w:r>
      <w:r w:rsidRPr="00241FDA">
        <w:rPr>
          <w:spacing w:val="34"/>
          <w:lang w:val="en-GB"/>
        </w:rPr>
        <w:t xml:space="preserve"> </w:t>
      </w:r>
      <w:r w:rsidRPr="00241FDA">
        <w:rPr>
          <w:spacing w:val="4"/>
          <w:lang w:val="en-GB"/>
        </w:rPr>
        <w:t>unable</w:t>
      </w:r>
      <w:r w:rsidRPr="00241FDA">
        <w:rPr>
          <w:spacing w:val="31"/>
          <w:lang w:val="en-GB"/>
        </w:rPr>
        <w:t xml:space="preserve"> </w:t>
      </w:r>
      <w:r w:rsidRPr="00241FDA">
        <w:rPr>
          <w:spacing w:val="3"/>
          <w:lang w:val="en-GB"/>
        </w:rPr>
        <w:t>to</w:t>
      </w:r>
      <w:r w:rsidRPr="00241FDA">
        <w:rPr>
          <w:spacing w:val="31"/>
          <w:lang w:val="en-GB"/>
        </w:rPr>
        <w:t xml:space="preserve"> </w:t>
      </w:r>
      <w:r w:rsidRPr="00241FDA">
        <w:rPr>
          <w:spacing w:val="3"/>
          <w:lang w:val="en-GB"/>
        </w:rPr>
        <w:t>get</w:t>
      </w:r>
      <w:r w:rsidRPr="00241FDA">
        <w:rPr>
          <w:spacing w:val="35"/>
          <w:lang w:val="en-GB"/>
        </w:rPr>
        <w:t xml:space="preserve"> </w:t>
      </w:r>
      <w:r w:rsidRPr="00241FDA">
        <w:rPr>
          <w:lang w:val="en-GB"/>
        </w:rPr>
        <w:t>a</w:t>
      </w:r>
      <w:r w:rsidRPr="00241FDA">
        <w:rPr>
          <w:spacing w:val="33"/>
          <w:lang w:val="en-GB"/>
        </w:rPr>
        <w:t xml:space="preserve"> </w:t>
      </w:r>
      <w:r w:rsidRPr="00241FDA">
        <w:rPr>
          <w:spacing w:val="2"/>
          <w:lang w:val="en-GB"/>
        </w:rPr>
        <w:t>GP</w:t>
      </w:r>
      <w:r w:rsidRPr="00241FDA">
        <w:rPr>
          <w:spacing w:val="33"/>
          <w:lang w:val="en-GB"/>
        </w:rPr>
        <w:t xml:space="preserve"> </w:t>
      </w:r>
      <w:r w:rsidRPr="00241FDA">
        <w:rPr>
          <w:spacing w:val="4"/>
          <w:lang w:val="en-GB"/>
        </w:rPr>
        <w:t>appointment</w:t>
      </w:r>
      <w:r w:rsidRPr="00241FDA">
        <w:rPr>
          <w:spacing w:val="36"/>
          <w:lang w:val="en-GB"/>
        </w:rPr>
        <w:t xml:space="preserve"> </w:t>
      </w:r>
      <w:r w:rsidRPr="00241FDA">
        <w:rPr>
          <w:spacing w:val="4"/>
          <w:lang w:val="en-GB"/>
        </w:rPr>
        <w:t>within</w:t>
      </w:r>
      <w:r w:rsidRPr="00241FDA">
        <w:rPr>
          <w:spacing w:val="31"/>
          <w:lang w:val="en-GB"/>
        </w:rPr>
        <w:t xml:space="preserve"> </w:t>
      </w:r>
      <w:r w:rsidRPr="00241FDA">
        <w:rPr>
          <w:lang w:val="en-GB"/>
        </w:rPr>
        <w:t>a</w:t>
      </w:r>
      <w:r w:rsidRPr="00241FDA">
        <w:rPr>
          <w:spacing w:val="32"/>
          <w:lang w:val="en-GB"/>
        </w:rPr>
        <w:t xml:space="preserve"> </w:t>
      </w:r>
      <w:r w:rsidRPr="00241FDA">
        <w:rPr>
          <w:spacing w:val="4"/>
          <w:lang w:val="en-GB"/>
        </w:rPr>
        <w:t>reasonable</w:t>
      </w:r>
      <w:r w:rsidRPr="00241FDA">
        <w:rPr>
          <w:spacing w:val="13"/>
          <w:lang w:val="en-GB"/>
        </w:rPr>
        <w:t xml:space="preserve"> </w:t>
      </w:r>
      <w:r w:rsidRPr="00241FDA">
        <w:rPr>
          <w:spacing w:val="4"/>
          <w:lang w:val="en-GB"/>
        </w:rPr>
        <w:t>timeframe.</w:t>
      </w:r>
      <w:r w:rsidRPr="00241FDA">
        <w:rPr>
          <w:spacing w:val="10"/>
          <w:lang w:val="en-GB"/>
        </w:rPr>
        <w:t xml:space="preserve"> </w:t>
      </w:r>
      <w:r w:rsidRPr="00241FDA">
        <w:rPr>
          <w:spacing w:val="5"/>
          <w:lang w:val="en-GB"/>
        </w:rPr>
        <w:t>Working</w:t>
      </w:r>
      <w:r w:rsidR="00241FDA" w:rsidRPr="00241FDA">
        <w:rPr>
          <w:spacing w:val="16"/>
          <w:lang w:val="en-GB"/>
        </w:rPr>
        <w:t>-</w:t>
      </w:r>
      <w:r w:rsidRPr="00241FDA">
        <w:rPr>
          <w:spacing w:val="3"/>
          <w:lang w:val="en-GB"/>
        </w:rPr>
        <w:t>age</w:t>
      </w:r>
      <w:r w:rsidRPr="00241FDA">
        <w:rPr>
          <w:spacing w:val="16"/>
          <w:lang w:val="en-GB"/>
        </w:rPr>
        <w:t xml:space="preserve"> </w:t>
      </w:r>
      <w:r w:rsidRPr="00241FDA">
        <w:rPr>
          <w:spacing w:val="4"/>
          <w:lang w:val="en-GB"/>
        </w:rPr>
        <w:t>adults</w:t>
      </w:r>
      <w:r w:rsidRPr="00241FDA">
        <w:rPr>
          <w:spacing w:val="14"/>
          <w:lang w:val="en-GB"/>
        </w:rPr>
        <w:t xml:space="preserve"> </w:t>
      </w:r>
      <w:r w:rsidRPr="00241FDA">
        <w:rPr>
          <w:spacing w:val="4"/>
          <w:lang w:val="en-GB"/>
        </w:rPr>
        <w:t>reported</w:t>
      </w:r>
      <w:r w:rsidRPr="00241FDA">
        <w:rPr>
          <w:spacing w:val="13"/>
          <w:lang w:val="en-GB"/>
        </w:rPr>
        <w:t xml:space="preserve"> </w:t>
      </w:r>
      <w:r w:rsidRPr="00241FDA">
        <w:rPr>
          <w:spacing w:val="3"/>
          <w:lang w:val="en-GB"/>
        </w:rPr>
        <w:t>most</w:t>
      </w:r>
      <w:r w:rsidRPr="00241FDA">
        <w:rPr>
          <w:spacing w:val="17"/>
          <w:lang w:val="en-GB"/>
        </w:rPr>
        <w:t xml:space="preserve"> </w:t>
      </w:r>
      <w:r w:rsidRPr="00241FDA">
        <w:rPr>
          <w:spacing w:val="4"/>
          <w:lang w:val="en-GB"/>
        </w:rPr>
        <w:t>dissatisfaction</w:t>
      </w:r>
      <w:r w:rsidRPr="00241FDA">
        <w:rPr>
          <w:spacing w:val="16"/>
          <w:lang w:val="en-GB"/>
        </w:rPr>
        <w:t xml:space="preserve"> </w:t>
      </w:r>
      <w:r w:rsidRPr="00241FDA">
        <w:rPr>
          <w:spacing w:val="2"/>
          <w:lang w:val="en-GB"/>
        </w:rPr>
        <w:t>with</w:t>
      </w:r>
      <w:r w:rsidRPr="00241FDA">
        <w:rPr>
          <w:spacing w:val="55"/>
          <w:lang w:val="en-GB"/>
        </w:rPr>
        <w:t xml:space="preserve"> </w:t>
      </w:r>
      <w:r w:rsidRPr="00241FDA">
        <w:rPr>
          <w:spacing w:val="4"/>
          <w:lang w:val="en-GB"/>
        </w:rPr>
        <w:t>opening</w:t>
      </w:r>
      <w:r w:rsidRPr="00241FDA">
        <w:rPr>
          <w:spacing w:val="43"/>
          <w:lang w:val="en-GB"/>
        </w:rPr>
        <w:t xml:space="preserve"> </w:t>
      </w:r>
      <w:r w:rsidRPr="00241FDA">
        <w:rPr>
          <w:spacing w:val="3"/>
          <w:lang w:val="en-GB"/>
        </w:rPr>
        <w:t>hours,</w:t>
      </w:r>
      <w:r w:rsidRPr="00241FDA">
        <w:rPr>
          <w:spacing w:val="42"/>
          <w:lang w:val="en-GB"/>
        </w:rPr>
        <w:t xml:space="preserve"> </w:t>
      </w:r>
      <w:r w:rsidRPr="00241FDA">
        <w:rPr>
          <w:spacing w:val="3"/>
          <w:lang w:val="en-GB"/>
        </w:rPr>
        <w:t>with</w:t>
      </w:r>
      <w:r w:rsidR="00241FDA" w:rsidRPr="00241FDA">
        <w:rPr>
          <w:spacing w:val="3"/>
          <w:lang w:val="en-GB"/>
        </w:rPr>
        <w:t xml:space="preserve"> a</w:t>
      </w:r>
      <w:r w:rsidRPr="00241FDA">
        <w:rPr>
          <w:spacing w:val="41"/>
          <w:lang w:val="en-GB"/>
        </w:rPr>
        <w:t xml:space="preserve"> </w:t>
      </w:r>
      <w:r w:rsidRPr="00241FDA">
        <w:rPr>
          <w:spacing w:val="4"/>
          <w:lang w:val="en-GB"/>
        </w:rPr>
        <w:t>preference</w:t>
      </w:r>
      <w:r w:rsidRPr="00241FDA">
        <w:rPr>
          <w:spacing w:val="38"/>
          <w:lang w:val="en-GB"/>
        </w:rPr>
        <w:t xml:space="preserve"> </w:t>
      </w:r>
      <w:r w:rsidRPr="00241FDA">
        <w:rPr>
          <w:spacing w:val="3"/>
          <w:lang w:val="en-GB"/>
        </w:rPr>
        <w:t>for</w:t>
      </w:r>
      <w:r w:rsidRPr="00241FDA">
        <w:rPr>
          <w:spacing w:val="42"/>
          <w:lang w:val="en-GB"/>
        </w:rPr>
        <w:t xml:space="preserve"> </w:t>
      </w:r>
      <w:r w:rsidRPr="00241FDA">
        <w:rPr>
          <w:spacing w:val="4"/>
          <w:lang w:val="en-GB"/>
        </w:rPr>
        <w:t>Saturday</w:t>
      </w:r>
      <w:r w:rsidRPr="00241FDA">
        <w:rPr>
          <w:spacing w:val="36"/>
          <w:lang w:val="en-GB"/>
        </w:rPr>
        <w:t xml:space="preserve"> </w:t>
      </w:r>
      <w:r w:rsidRPr="00241FDA">
        <w:rPr>
          <w:spacing w:val="4"/>
          <w:lang w:val="en-GB"/>
        </w:rPr>
        <w:t>appointments</w:t>
      </w:r>
      <w:r w:rsidR="0044197D" w:rsidRPr="00241FDA">
        <w:rPr>
          <w:spacing w:val="4"/>
          <w:lang w:val="en-GB"/>
        </w:rPr>
        <w:t xml:space="preserve">. Patients of working age report being </w:t>
      </w:r>
      <w:r w:rsidRPr="00241FDA">
        <w:rPr>
          <w:spacing w:val="4"/>
          <w:lang w:val="en-GB"/>
        </w:rPr>
        <w:t>happy</w:t>
      </w:r>
      <w:r w:rsidRPr="00241FDA">
        <w:rPr>
          <w:spacing w:val="56"/>
          <w:lang w:val="en-GB"/>
        </w:rPr>
        <w:t xml:space="preserve"> </w:t>
      </w:r>
      <w:r w:rsidRPr="00241FDA">
        <w:rPr>
          <w:spacing w:val="3"/>
          <w:lang w:val="en-GB"/>
        </w:rPr>
        <w:t>with</w:t>
      </w:r>
      <w:r w:rsidRPr="00241FDA">
        <w:rPr>
          <w:spacing w:val="9"/>
          <w:lang w:val="en-GB"/>
        </w:rPr>
        <w:t xml:space="preserve"> </w:t>
      </w:r>
      <w:r w:rsidRPr="00241FDA">
        <w:rPr>
          <w:spacing w:val="4"/>
          <w:lang w:val="en-GB"/>
        </w:rPr>
        <w:t>travelling</w:t>
      </w:r>
      <w:r w:rsidRPr="00241FDA">
        <w:rPr>
          <w:spacing w:val="12"/>
          <w:lang w:val="en-GB"/>
        </w:rPr>
        <w:t xml:space="preserve"> </w:t>
      </w:r>
      <w:r w:rsidRPr="00241FDA">
        <w:rPr>
          <w:spacing w:val="2"/>
          <w:lang w:val="en-GB"/>
        </w:rPr>
        <w:t>to</w:t>
      </w:r>
      <w:r w:rsidRPr="00241FDA">
        <w:rPr>
          <w:spacing w:val="12"/>
          <w:lang w:val="en-GB"/>
        </w:rPr>
        <w:t xml:space="preserve"> </w:t>
      </w:r>
      <w:r w:rsidRPr="00241FDA">
        <w:rPr>
          <w:lang w:val="en-GB"/>
        </w:rPr>
        <w:t>a</w:t>
      </w:r>
      <w:r w:rsidRPr="00241FDA">
        <w:rPr>
          <w:spacing w:val="9"/>
          <w:lang w:val="en-GB"/>
        </w:rPr>
        <w:t xml:space="preserve"> </w:t>
      </w:r>
      <w:r w:rsidRPr="00241FDA">
        <w:rPr>
          <w:spacing w:val="4"/>
          <w:lang w:val="en-GB"/>
        </w:rPr>
        <w:t>different</w:t>
      </w:r>
      <w:r w:rsidRPr="00241FDA">
        <w:rPr>
          <w:spacing w:val="13"/>
          <w:lang w:val="en-GB"/>
        </w:rPr>
        <w:t xml:space="preserve"> </w:t>
      </w:r>
      <w:r w:rsidRPr="00241FDA">
        <w:rPr>
          <w:spacing w:val="4"/>
          <w:lang w:val="en-GB"/>
        </w:rPr>
        <w:t>location</w:t>
      </w:r>
      <w:r w:rsidRPr="00241FDA">
        <w:rPr>
          <w:spacing w:val="12"/>
          <w:lang w:val="en-GB"/>
        </w:rPr>
        <w:t xml:space="preserve"> </w:t>
      </w:r>
      <w:r w:rsidRPr="00241FDA">
        <w:rPr>
          <w:spacing w:val="4"/>
          <w:lang w:val="en-GB"/>
        </w:rPr>
        <w:t>locally</w:t>
      </w:r>
      <w:r w:rsidRPr="00241FDA">
        <w:rPr>
          <w:spacing w:val="7"/>
          <w:lang w:val="en-GB"/>
        </w:rPr>
        <w:t xml:space="preserve"> </w:t>
      </w:r>
      <w:r w:rsidRPr="00241FDA">
        <w:rPr>
          <w:spacing w:val="10"/>
          <w:lang w:val="en-GB"/>
        </w:rPr>
        <w:t>to</w:t>
      </w:r>
      <w:r w:rsidRPr="00241FDA">
        <w:rPr>
          <w:spacing w:val="9"/>
          <w:lang w:val="en-GB"/>
        </w:rPr>
        <w:t xml:space="preserve"> </w:t>
      </w:r>
      <w:r w:rsidRPr="00241FDA">
        <w:rPr>
          <w:spacing w:val="3"/>
          <w:lang w:val="en-GB"/>
        </w:rPr>
        <w:t>see</w:t>
      </w:r>
      <w:r w:rsidRPr="00241FDA">
        <w:rPr>
          <w:spacing w:val="9"/>
          <w:lang w:val="en-GB"/>
        </w:rPr>
        <w:t xml:space="preserve"> </w:t>
      </w:r>
      <w:r w:rsidRPr="00241FDA">
        <w:rPr>
          <w:lang w:val="en-GB"/>
        </w:rPr>
        <w:t>a</w:t>
      </w:r>
      <w:r w:rsidRPr="00241FDA">
        <w:rPr>
          <w:spacing w:val="12"/>
          <w:lang w:val="en-GB"/>
        </w:rPr>
        <w:t xml:space="preserve"> </w:t>
      </w:r>
      <w:r w:rsidRPr="00241FDA">
        <w:rPr>
          <w:spacing w:val="4"/>
          <w:lang w:val="en-GB"/>
        </w:rPr>
        <w:t>different</w:t>
      </w:r>
      <w:r w:rsidRPr="00241FDA">
        <w:rPr>
          <w:spacing w:val="13"/>
          <w:lang w:val="en-GB"/>
        </w:rPr>
        <w:t xml:space="preserve"> </w:t>
      </w:r>
      <w:r w:rsidRPr="00241FDA">
        <w:rPr>
          <w:spacing w:val="4"/>
          <w:lang w:val="en-GB"/>
        </w:rPr>
        <w:t>doctor.</w:t>
      </w:r>
    </w:p>
    <w:p w14:paraId="12D649EC" w14:textId="77777777" w:rsidR="006D7D59" w:rsidRPr="00241FDA" w:rsidRDefault="006D7D59">
      <w:pPr>
        <w:spacing w:before="10"/>
        <w:rPr>
          <w:rFonts w:ascii="Arial" w:eastAsia="Arial" w:hAnsi="Arial" w:cs="Arial"/>
          <w:sz w:val="21"/>
          <w:szCs w:val="21"/>
          <w:lang w:val="en-GB"/>
        </w:rPr>
      </w:pPr>
    </w:p>
    <w:p w14:paraId="41DEA0B3" w14:textId="77777777" w:rsidR="00C446A0" w:rsidRPr="00241FDA" w:rsidRDefault="00C446A0" w:rsidP="00836BFF">
      <w:pPr>
        <w:pStyle w:val="ListParagraph"/>
        <w:numPr>
          <w:ilvl w:val="0"/>
          <w:numId w:val="3"/>
        </w:numPr>
        <w:ind w:left="426"/>
        <w:rPr>
          <w:rFonts w:ascii="Arial" w:eastAsia="Arial" w:hAnsi="Arial" w:cs="Arial"/>
          <w:b/>
          <w:bCs/>
          <w:caps/>
          <w:lang w:val="en-GB"/>
        </w:rPr>
      </w:pPr>
      <w:r w:rsidRPr="00241FDA">
        <w:rPr>
          <w:rFonts w:ascii="Arial" w:eastAsia="Arial" w:hAnsi="Arial" w:cs="Arial"/>
          <w:b/>
          <w:bCs/>
          <w:caps/>
          <w:lang w:val="en-GB"/>
        </w:rPr>
        <w:t>Case For Change: Local Context</w:t>
      </w:r>
    </w:p>
    <w:p w14:paraId="14C7D530" w14:textId="77777777" w:rsidR="005E018C" w:rsidRPr="00241FDA" w:rsidRDefault="005E018C" w:rsidP="00C446A0">
      <w:pPr>
        <w:jc w:val="both"/>
        <w:rPr>
          <w:rFonts w:ascii="Arial" w:eastAsia="Arial" w:hAnsi="Arial" w:cs="Arial"/>
          <w:b/>
          <w:bCs/>
          <w:sz w:val="21"/>
          <w:szCs w:val="21"/>
          <w:lang w:val="en-GB"/>
        </w:rPr>
      </w:pPr>
    </w:p>
    <w:p w14:paraId="7B12202A" w14:textId="0BF002C0" w:rsidR="009D4F1E" w:rsidRPr="009D4F1E" w:rsidRDefault="007F73EF" w:rsidP="009D4F1E">
      <w:pPr>
        <w:jc w:val="both"/>
        <w:rPr>
          <w:rFonts w:ascii="Arial" w:hAnsi="Arial" w:cs="Arial"/>
          <w:lang w:val="en-GB"/>
        </w:rPr>
      </w:pPr>
      <w:r>
        <w:rPr>
          <w:rFonts w:ascii="Arial" w:hAnsi="Arial" w:cs="Arial"/>
          <w:lang w:val="en-GB"/>
        </w:rPr>
        <w:t>The population of the</w:t>
      </w:r>
      <w:r w:rsidR="009D4F1E" w:rsidRPr="009D4F1E">
        <w:rPr>
          <w:rFonts w:ascii="Arial" w:hAnsi="Arial" w:cs="Arial"/>
          <w:lang w:val="en-GB"/>
        </w:rPr>
        <w:t xml:space="preserve"> area is growing, with the </w:t>
      </w:r>
      <w:r w:rsidR="009D4F1E">
        <w:rPr>
          <w:rFonts w:ascii="Arial" w:hAnsi="Arial" w:cs="Arial"/>
          <w:lang w:val="en-GB"/>
        </w:rPr>
        <w:t>population</w:t>
      </w:r>
      <w:r w:rsidR="009D4F1E" w:rsidRPr="009D4F1E">
        <w:rPr>
          <w:rFonts w:ascii="Arial" w:hAnsi="Arial" w:cs="Arial"/>
          <w:lang w:val="en-GB"/>
        </w:rPr>
        <w:t xml:space="preserve"> forecast to rise to over half a million in the next ten years (ONS, 2014 data). Over 20,000 new homes are planned across our area in the next five years, many of those moving into the area are expected to be young families so a rise in the number of children with health and social care needs is also expected, especially in areas of high growth such as Biggleswade, Bedford and Houghton Conquest.</w:t>
      </w:r>
    </w:p>
    <w:p w14:paraId="307FC6A7" w14:textId="77777777" w:rsidR="009D4F1E" w:rsidRPr="009D4F1E" w:rsidRDefault="009D4F1E" w:rsidP="009D4F1E">
      <w:pPr>
        <w:jc w:val="both"/>
        <w:rPr>
          <w:rFonts w:ascii="Arial" w:hAnsi="Arial" w:cs="Arial"/>
          <w:lang w:val="en-GB"/>
        </w:rPr>
      </w:pPr>
    </w:p>
    <w:p w14:paraId="30F4CA8A" w14:textId="69228B3A" w:rsidR="009D4F1E" w:rsidRPr="009D4F1E" w:rsidRDefault="009D4F1E" w:rsidP="009D4F1E">
      <w:pPr>
        <w:jc w:val="both"/>
        <w:rPr>
          <w:rFonts w:ascii="Arial" w:hAnsi="Arial" w:cs="Arial"/>
          <w:lang w:val="en-GB"/>
        </w:rPr>
      </w:pPr>
      <w:r w:rsidRPr="009D4F1E">
        <w:rPr>
          <w:rFonts w:ascii="Arial" w:hAnsi="Arial" w:cs="Arial"/>
          <w:lang w:val="en-GB"/>
        </w:rPr>
        <w:t>Bedfordshire is facing some key challenges:</w:t>
      </w:r>
    </w:p>
    <w:p w14:paraId="3A0AD541" w14:textId="77777777" w:rsidR="009D4F1E" w:rsidRPr="009D4F1E" w:rsidRDefault="009D4F1E" w:rsidP="009D4F1E">
      <w:pPr>
        <w:jc w:val="both"/>
        <w:rPr>
          <w:rFonts w:ascii="Arial" w:hAnsi="Arial" w:cs="Arial"/>
          <w:lang w:val="en-GB"/>
        </w:rPr>
      </w:pPr>
    </w:p>
    <w:p w14:paraId="4CA3FAE3" w14:textId="61E7CF23" w:rsidR="009D4F1E" w:rsidRPr="009D4F1E" w:rsidRDefault="009D4F1E" w:rsidP="009D4F1E">
      <w:pPr>
        <w:jc w:val="both"/>
        <w:rPr>
          <w:rFonts w:ascii="Arial" w:hAnsi="Arial" w:cs="Arial"/>
          <w:lang w:val="en-GB"/>
        </w:rPr>
      </w:pPr>
      <w:r>
        <w:rPr>
          <w:rFonts w:ascii="Arial" w:hAnsi="Arial" w:cs="Arial"/>
          <w:lang w:val="en-GB"/>
        </w:rPr>
        <w:t xml:space="preserve">• </w:t>
      </w:r>
      <w:r w:rsidRPr="009D4F1E">
        <w:rPr>
          <w:rFonts w:ascii="Arial" w:hAnsi="Arial" w:cs="Arial"/>
          <w:lang w:val="en-GB"/>
        </w:rPr>
        <w:t>The ageing population and the increasing number of people with long term conditions (often more than one) are placing additional requirements on our local healthcare services.</w:t>
      </w:r>
    </w:p>
    <w:p w14:paraId="49DCB792" w14:textId="77777777" w:rsidR="009D4F1E" w:rsidRPr="009D4F1E" w:rsidRDefault="009D4F1E" w:rsidP="009D4F1E">
      <w:pPr>
        <w:jc w:val="both"/>
        <w:rPr>
          <w:rFonts w:ascii="Arial" w:hAnsi="Arial" w:cs="Arial"/>
          <w:lang w:val="en-GB"/>
        </w:rPr>
      </w:pPr>
    </w:p>
    <w:p w14:paraId="337B4577" w14:textId="19633B59" w:rsidR="009D4F1E" w:rsidRPr="009D4F1E" w:rsidRDefault="009D4F1E" w:rsidP="009D4F1E">
      <w:pPr>
        <w:jc w:val="both"/>
        <w:rPr>
          <w:rFonts w:ascii="Arial" w:hAnsi="Arial" w:cs="Arial"/>
          <w:lang w:val="en-GB"/>
        </w:rPr>
      </w:pPr>
      <w:r>
        <w:rPr>
          <w:rFonts w:ascii="Arial" w:hAnsi="Arial" w:cs="Arial"/>
          <w:lang w:val="en-GB"/>
        </w:rPr>
        <w:t xml:space="preserve">• </w:t>
      </w:r>
      <w:r w:rsidRPr="009D4F1E">
        <w:rPr>
          <w:rFonts w:ascii="Arial" w:hAnsi="Arial" w:cs="Arial"/>
          <w:lang w:val="en-GB"/>
        </w:rPr>
        <w:t xml:space="preserve">Modern lifestyles – e.g. obesity, smoking and alcohol misuse – are giving rise to additional health problems, with an increasing number of people living with long term conditions e.g. diabetes and chronic obstructive pulmonary disease (COPD). </w:t>
      </w:r>
    </w:p>
    <w:p w14:paraId="1B24AF83" w14:textId="77777777" w:rsidR="009D4F1E" w:rsidRPr="009D4F1E" w:rsidRDefault="009D4F1E" w:rsidP="009D4F1E">
      <w:pPr>
        <w:jc w:val="both"/>
        <w:rPr>
          <w:rFonts w:ascii="Arial" w:hAnsi="Arial" w:cs="Arial"/>
          <w:lang w:val="en-GB"/>
        </w:rPr>
      </w:pPr>
    </w:p>
    <w:p w14:paraId="696E00CA" w14:textId="09B134E1" w:rsidR="009D4F1E" w:rsidRPr="009D4F1E" w:rsidRDefault="009D4F1E" w:rsidP="009D4F1E">
      <w:pPr>
        <w:jc w:val="both"/>
        <w:rPr>
          <w:rFonts w:ascii="Arial" w:hAnsi="Arial" w:cs="Arial"/>
          <w:lang w:val="en-GB"/>
        </w:rPr>
      </w:pPr>
      <w:r>
        <w:rPr>
          <w:rFonts w:ascii="Arial" w:hAnsi="Arial" w:cs="Arial"/>
          <w:lang w:val="en-GB"/>
        </w:rPr>
        <w:t xml:space="preserve">• </w:t>
      </w:r>
      <w:r w:rsidRPr="009D4F1E">
        <w:rPr>
          <w:rFonts w:ascii="Arial" w:hAnsi="Arial" w:cs="Arial"/>
          <w:lang w:val="en-GB"/>
        </w:rPr>
        <w:t>Enabling patients to access care at an earlier stage and at times that meet their expectations, e.g. extended access times and the use of technology solutions.</w:t>
      </w:r>
    </w:p>
    <w:p w14:paraId="71B1744B" w14:textId="77777777" w:rsidR="000B4A9E" w:rsidRDefault="000B4A9E" w:rsidP="00EE24E2">
      <w:pPr>
        <w:rPr>
          <w:rFonts w:ascii="Arial" w:hAnsi="Arial" w:cs="Arial"/>
          <w:lang w:val="en-GB"/>
        </w:rPr>
      </w:pPr>
    </w:p>
    <w:p w14:paraId="49F2EA9A" w14:textId="77777777" w:rsidR="007A3916" w:rsidRDefault="00BA1C9B" w:rsidP="00EE24E2">
      <w:pPr>
        <w:rPr>
          <w:rFonts w:ascii="Arial" w:hAnsi="Arial" w:cs="Arial"/>
          <w:lang w:val="en-GB"/>
        </w:rPr>
      </w:pPr>
      <w:r w:rsidRPr="00BA1C9B">
        <w:rPr>
          <w:rFonts w:ascii="Arial" w:hAnsi="Arial" w:cs="Arial"/>
          <w:lang w:val="en-GB"/>
        </w:rPr>
        <w:t>Hospital based services face increasing attendances in A&amp;E up by 12% between 2010 and 2016 with a marked increase in frequent attenders, numbers of emergency admissions rose by 39% over the same period from 12,336 to 17,141, emergency admissions in children aged 0 to 4 years doubled over this period but the largest absolute increase was in working age adults</w:t>
      </w:r>
      <w:r>
        <w:rPr>
          <w:rFonts w:ascii="Arial" w:hAnsi="Arial" w:cs="Arial"/>
          <w:lang w:val="en-GB"/>
        </w:rPr>
        <w:t>.</w:t>
      </w:r>
      <w:r w:rsidR="00FB2E10">
        <w:rPr>
          <w:rFonts w:ascii="Arial" w:hAnsi="Arial" w:cs="Arial"/>
          <w:lang w:val="en-GB"/>
        </w:rPr>
        <w:t xml:space="preserve"> </w:t>
      </w:r>
    </w:p>
    <w:p w14:paraId="4ABEEE39" w14:textId="77777777" w:rsidR="007A3916" w:rsidRDefault="007A3916" w:rsidP="00EE24E2">
      <w:pPr>
        <w:rPr>
          <w:rFonts w:ascii="Arial" w:hAnsi="Arial" w:cs="Arial"/>
          <w:lang w:val="en-GB"/>
        </w:rPr>
      </w:pPr>
    </w:p>
    <w:p w14:paraId="2A4B308B" w14:textId="1F56DCFE" w:rsidR="00BA1C9B" w:rsidRPr="00241FDA" w:rsidRDefault="00FB2E10" w:rsidP="00926B30">
      <w:pPr>
        <w:rPr>
          <w:rFonts w:ascii="Arial" w:hAnsi="Arial" w:cs="Arial"/>
          <w:lang w:val="en-GB"/>
        </w:rPr>
      </w:pPr>
      <w:r w:rsidRPr="00FB2E10">
        <w:rPr>
          <w:rFonts w:ascii="Arial" w:hAnsi="Arial" w:cs="Arial"/>
          <w:lang w:val="en-GB"/>
        </w:rPr>
        <w:t>Learning from GP Access vanguard sites indicates that extended access to primary</w:t>
      </w:r>
      <w:r w:rsidR="00AE36F5">
        <w:rPr>
          <w:rFonts w:ascii="Arial" w:hAnsi="Arial" w:cs="Arial"/>
          <w:lang w:val="en-GB"/>
        </w:rPr>
        <w:t xml:space="preserve"> medical</w:t>
      </w:r>
      <w:r w:rsidRPr="00FB2E10">
        <w:rPr>
          <w:rFonts w:ascii="Arial" w:hAnsi="Arial" w:cs="Arial"/>
          <w:lang w:val="en-GB"/>
        </w:rPr>
        <w:t xml:space="preserve"> care can lower A&amp;E attendances.</w:t>
      </w:r>
      <w:r w:rsidR="00926B30">
        <w:rPr>
          <w:rFonts w:ascii="Arial" w:hAnsi="Arial" w:cs="Arial"/>
          <w:lang w:val="en-GB"/>
        </w:rPr>
        <w:t xml:space="preserve"> </w:t>
      </w:r>
      <w:r w:rsidR="00043381">
        <w:rPr>
          <w:rFonts w:ascii="Arial" w:hAnsi="Arial" w:cs="Arial"/>
          <w:lang w:val="en-GB"/>
        </w:rPr>
        <w:t>For example, a study of the access scheme in Manchester found that p</w:t>
      </w:r>
      <w:r w:rsidR="00926B30" w:rsidRPr="00926B30">
        <w:rPr>
          <w:rFonts w:ascii="Arial" w:hAnsi="Arial" w:cs="Arial"/>
          <w:lang w:val="en-GB"/>
        </w:rPr>
        <w:t>opulations registered to primary care practices with extended access demonstrated a</w:t>
      </w:r>
      <w:r w:rsidR="00AE36F5">
        <w:rPr>
          <w:rFonts w:ascii="Arial" w:hAnsi="Arial" w:cs="Arial"/>
          <w:lang w:val="en-GB"/>
        </w:rPr>
        <w:t xml:space="preserve"> </w:t>
      </w:r>
      <w:r w:rsidR="00926B30" w:rsidRPr="00926B30">
        <w:rPr>
          <w:rFonts w:ascii="Arial" w:hAnsi="Arial" w:cs="Arial"/>
          <w:lang w:val="en-GB"/>
        </w:rPr>
        <w:t>26.4% relative reduction (compared to practices without extend</w:t>
      </w:r>
      <w:r w:rsidR="00043381">
        <w:rPr>
          <w:rFonts w:ascii="Arial" w:hAnsi="Arial" w:cs="Arial"/>
          <w:lang w:val="en-GB"/>
        </w:rPr>
        <w:t xml:space="preserve">ed access) in patient-initiated </w:t>
      </w:r>
      <w:r w:rsidR="00926B30" w:rsidRPr="00926B30">
        <w:rPr>
          <w:rFonts w:ascii="Arial" w:hAnsi="Arial" w:cs="Arial"/>
          <w:lang w:val="en-GB"/>
        </w:rPr>
        <w:t>emergency departme</w:t>
      </w:r>
      <w:r w:rsidR="00043381">
        <w:rPr>
          <w:rFonts w:ascii="Arial" w:hAnsi="Arial" w:cs="Arial"/>
          <w:lang w:val="en-GB"/>
        </w:rPr>
        <w:t xml:space="preserve">nt visits for “minor” problems </w:t>
      </w:r>
      <w:r w:rsidR="00926B30" w:rsidRPr="00926B30">
        <w:rPr>
          <w:rFonts w:ascii="Arial" w:hAnsi="Arial" w:cs="Arial"/>
          <w:lang w:val="en-GB"/>
        </w:rPr>
        <w:t>and a 26.6% relative reduction in costs of patient-initiated visi</w:t>
      </w:r>
      <w:r w:rsidR="00043381">
        <w:rPr>
          <w:rFonts w:ascii="Arial" w:hAnsi="Arial" w:cs="Arial"/>
          <w:lang w:val="en-GB"/>
        </w:rPr>
        <w:t xml:space="preserve">ts to emergency departments for </w:t>
      </w:r>
      <w:r w:rsidR="00926B30" w:rsidRPr="00926B30">
        <w:rPr>
          <w:rFonts w:ascii="Arial" w:hAnsi="Arial" w:cs="Arial"/>
          <w:lang w:val="en-GB"/>
        </w:rPr>
        <w:t>minor problems</w:t>
      </w:r>
      <w:r w:rsidR="00043381">
        <w:rPr>
          <w:rFonts w:ascii="Arial" w:hAnsi="Arial" w:cs="Arial"/>
          <w:lang w:val="en-GB"/>
        </w:rPr>
        <w:t>.</w:t>
      </w:r>
      <w:r w:rsidR="00926B30" w:rsidRPr="00926B30">
        <w:rPr>
          <w:rFonts w:ascii="Arial" w:hAnsi="Arial" w:cs="Arial"/>
          <w:lang w:val="en-GB"/>
        </w:rPr>
        <w:t xml:space="preserve"> </w:t>
      </w:r>
      <w:r w:rsidR="00043381">
        <w:rPr>
          <w:rFonts w:ascii="Arial" w:hAnsi="Arial" w:cs="Arial"/>
          <w:lang w:val="en-GB"/>
        </w:rPr>
        <w:t xml:space="preserve">There was a </w:t>
      </w:r>
      <w:r w:rsidR="00926B30" w:rsidRPr="00926B30">
        <w:rPr>
          <w:rFonts w:ascii="Arial" w:hAnsi="Arial" w:cs="Arial"/>
          <w:lang w:val="en-GB"/>
        </w:rPr>
        <w:t>relative reduction of 3.1% in total emergency depart</w:t>
      </w:r>
      <w:r w:rsidR="00043381">
        <w:rPr>
          <w:rFonts w:ascii="Arial" w:hAnsi="Arial" w:cs="Arial"/>
          <w:lang w:val="en-GB"/>
        </w:rPr>
        <w:t>ment visits.</w:t>
      </w:r>
    </w:p>
    <w:p w14:paraId="3B7669FD" w14:textId="77777777" w:rsidR="00EE24E2" w:rsidRDefault="00EE24E2" w:rsidP="00C53707">
      <w:pPr>
        <w:jc w:val="both"/>
        <w:rPr>
          <w:rFonts w:ascii="Arial" w:hAnsi="Arial" w:cs="Arial"/>
          <w:lang w:val="en-GB"/>
        </w:rPr>
      </w:pPr>
    </w:p>
    <w:p w14:paraId="0C2A8093" w14:textId="25651A9B" w:rsidR="00990553" w:rsidRDefault="00990553" w:rsidP="00C53707">
      <w:pPr>
        <w:jc w:val="both"/>
        <w:rPr>
          <w:rFonts w:ascii="Arial" w:hAnsi="Arial" w:cs="Arial"/>
        </w:rPr>
      </w:pPr>
      <w:r w:rsidRPr="00726A72">
        <w:rPr>
          <w:rFonts w:ascii="Arial" w:hAnsi="Arial" w:cs="Arial"/>
        </w:rPr>
        <w:t>Local GP practices are facing challenges in relation to workforce pressures (difficulties recruiting GPs and nurses), financial challenges, issues around size and condition of their premises, and increasing workload as a result of changes within the wider system and the demographic changes already described.</w:t>
      </w:r>
    </w:p>
    <w:p w14:paraId="55933B1A" w14:textId="77777777" w:rsidR="00990553" w:rsidRDefault="00990553" w:rsidP="00C53707">
      <w:pPr>
        <w:jc w:val="both"/>
        <w:rPr>
          <w:rFonts w:ascii="Arial" w:hAnsi="Arial" w:cs="Arial"/>
          <w:lang w:val="en-GB"/>
        </w:rPr>
      </w:pPr>
    </w:p>
    <w:p w14:paraId="6268D164" w14:textId="77777777" w:rsidR="00AE36F5" w:rsidRPr="00241FDA" w:rsidRDefault="00AE36F5" w:rsidP="00C53707">
      <w:pPr>
        <w:jc w:val="both"/>
        <w:rPr>
          <w:rFonts w:ascii="Arial" w:hAnsi="Arial" w:cs="Arial"/>
          <w:lang w:val="en-GB"/>
        </w:rPr>
      </w:pPr>
    </w:p>
    <w:p w14:paraId="48CCD7E4" w14:textId="2066FB15" w:rsidR="003F0828" w:rsidRPr="00796A21" w:rsidRDefault="003F0828" w:rsidP="00C53707">
      <w:pPr>
        <w:jc w:val="both"/>
        <w:rPr>
          <w:rFonts w:ascii="Arial" w:eastAsia="Calibri" w:hAnsi="Arial" w:cs="Arial"/>
          <w:b/>
          <w:lang w:val="en-GB"/>
        </w:rPr>
      </w:pPr>
      <w:r w:rsidRPr="00615E5D">
        <w:rPr>
          <w:rFonts w:ascii="Arial" w:eastAsia="Calibri" w:hAnsi="Arial" w:cs="Arial"/>
          <w:b/>
          <w:lang w:val="en-GB"/>
        </w:rPr>
        <w:lastRenderedPageBreak/>
        <w:t>Int</w:t>
      </w:r>
      <w:r w:rsidRPr="00796A21">
        <w:rPr>
          <w:rFonts w:ascii="Arial" w:eastAsia="Calibri" w:hAnsi="Arial" w:cs="Arial"/>
          <w:b/>
          <w:lang w:val="en-GB"/>
        </w:rPr>
        <w:t>egrated Urgent Care</w:t>
      </w:r>
      <w:r w:rsidR="00F86096" w:rsidRPr="00796A21">
        <w:rPr>
          <w:rFonts w:ascii="Arial" w:eastAsia="Calibri" w:hAnsi="Arial" w:cs="Arial"/>
          <w:b/>
          <w:lang w:val="en-GB"/>
        </w:rPr>
        <w:t>:</w:t>
      </w:r>
    </w:p>
    <w:p w14:paraId="75831C84" w14:textId="77777777" w:rsidR="000B4A9E" w:rsidRPr="00796A21" w:rsidRDefault="000B4A9E" w:rsidP="00C53707">
      <w:pPr>
        <w:jc w:val="both"/>
        <w:rPr>
          <w:rFonts w:ascii="Arial" w:eastAsia="Calibri" w:hAnsi="Arial" w:cs="Arial"/>
          <w:u w:val="single"/>
          <w:lang w:val="en-GB"/>
        </w:rPr>
      </w:pPr>
    </w:p>
    <w:p w14:paraId="002D6E35" w14:textId="77777777" w:rsidR="007408E1" w:rsidRDefault="00C53707" w:rsidP="00C53707">
      <w:pPr>
        <w:jc w:val="both"/>
        <w:rPr>
          <w:rFonts w:ascii="Arial" w:eastAsia="Calibri" w:hAnsi="Arial" w:cs="Arial"/>
          <w:lang w:val="en-GB"/>
        </w:rPr>
      </w:pPr>
      <w:r w:rsidRPr="00796A21">
        <w:rPr>
          <w:rFonts w:ascii="Arial" w:eastAsia="Calibri" w:hAnsi="Arial" w:cs="Arial"/>
          <w:lang w:val="en-GB"/>
        </w:rPr>
        <w:t>The provider of the service will be expected to work in collaboration with the providers of similar local services in order to contribute to a fully integrated urgent care system, via the devel</w:t>
      </w:r>
      <w:r w:rsidR="00796A21" w:rsidRPr="00796A21">
        <w:rPr>
          <w:rFonts w:ascii="Arial" w:eastAsia="Calibri" w:hAnsi="Arial" w:cs="Arial"/>
          <w:lang w:val="en-GB"/>
        </w:rPr>
        <w:t>opment of an integrated approach</w:t>
      </w:r>
      <w:r w:rsidRPr="00796A21">
        <w:rPr>
          <w:rFonts w:ascii="Arial" w:eastAsia="Calibri" w:hAnsi="Arial" w:cs="Arial"/>
          <w:lang w:val="en-GB"/>
        </w:rPr>
        <w:t xml:space="preserve">. This will deliver access to extended primary care and urgent care as a collaborative system to shared outcomes and performance standards, whilst </w:t>
      </w:r>
      <w:r w:rsidRPr="00796A21">
        <w:rPr>
          <w:rFonts w:ascii="Arial" w:eastAsia="Calibri" w:hAnsi="Arial" w:cs="Arial"/>
          <w:noProof/>
          <w:lang w:val="en-GB"/>
        </w:rPr>
        <w:t>reflecting</w:t>
      </w:r>
      <w:r w:rsidRPr="00796A21">
        <w:rPr>
          <w:rFonts w:ascii="Arial" w:eastAsia="Calibri" w:hAnsi="Arial" w:cs="Arial"/>
          <w:lang w:val="en-GB"/>
        </w:rPr>
        <w:t xml:space="preserve"> the s</w:t>
      </w:r>
      <w:r w:rsidR="00977C0C" w:rsidRPr="00796A21">
        <w:rPr>
          <w:rFonts w:ascii="Arial" w:eastAsia="Calibri" w:hAnsi="Arial" w:cs="Arial"/>
          <w:lang w:val="en-GB"/>
        </w:rPr>
        <w:t xml:space="preserve">pecific needs of the </w:t>
      </w:r>
      <w:r w:rsidRPr="00796A21">
        <w:rPr>
          <w:rFonts w:ascii="Arial" w:eastAsia="Calibri" w:hAnsi="Arial" w:cs="Arial"/>
          <w:lang w:val="en-GB"/>
        </w:rPr>
        <w:t>population.</w:t>
      </w:r>
      <w:r w:rsidR="00EE24E2" w:rsidRPr="00796A21">
        <w:rPr>
          <w:rFonts w:ascii="Arial" w:eastAsia="Calibri" w:hAnsi="Arial" w:cs="Arial"/>
          <w:lang w:val="en-GB"/>
        </w:rPr>
        <w:t xml:space="preserve"> </w:t>
      </w:r>
    </w:p>
    <w:p w14:paraId="3E94AFA1" w14:textId="77777777" w:rsidR="007408E1" w:rsidRDefault="007408E1" w:rsidP="00C53707">
      <w:pPr>
        <w:jc w:val="both"/>
        <w:rPr>
          <w:rFonts w:ascii="Arial" w:eastAsia="Calibri" w:hAnsi="Arial" w:cs="Arial"/>
          <w:lang w:val="en-GB"/>
        </w:rPr>
      </w:pPr>
    </w:p>
    <w:p w14:paraId="41E9FA3A" w14:textId="69E984B3" w:rsidR="00C53707" w:rsidRPr="00796A21" w:rsidRDefault="007408E1" w:rsidP="00C53707">
      <w:pPr>
        <w:jc w:val="both"/>
        <w:rPr>
          <w:rFonts w:ascii="Arial" w:eastAsia="Calibri" w:hAnsi="Arial" w:cs="Arial"/>
          <w:lang w:val="en-GB"/>
        </w:rPr>
      </w:pPr>
      <w:r w:rsidRPr="007408E1">
        <w:rPr>
          <w:rFonts w:ascii="Arial" w:eastAsia="Calibri" w:hAnsi="Arial" w:cs="Arial"/>
          <w:lang w:val="en-GB"/>
        </w:rPr>
        <w:t>As part of effective access to the wider whole system services, the extended access offer needs to incorporate NHS111 Direct booking in to primary care. The provider is expected to co-operate fully with direct booking from the Integrated Urgent Care Service in line with the national roll-out plans and CCG’s local pilot plans and timetable</w:t>
      </w:r>
    </w:p>
    <w:p w14:paraId="483149BA" w14:textId="77777777" w:rsidR="00EE24E2" w:rsidRPr="00796A21" w:rsidRDefault="00EE24E2" w:rsidP="00C53707">
      <w:pPr>
        <w:jc w:val="both"/>
        <w:rPr>
          <w:rFonts w:ascii="Arial" w:eastAsia="Calibri" w:hAnsi="Arial" w:cs="Arial"/>
          <w:lang w:val="en-GB"/>
        </w:rPr>
      </w:pPr>
    </w:p>
    <w:p w14:paraId="25E6496D" w14:textId="77777777" w:rsidR="00EE24E2" w:rsidRPr="00796A21" w:rsidRDefault="00977C0C" w:rsidP="00C53707">
      <w:pPr>
        <w:jc w:val="both"/>
        <w:rPr>
          <w:rFonts w:ascii="Arial" w:eastAsia="Calibri" w:hAnsi="Arial" w:cs="Arial"/>
          <w:lang w:val="en-GB"/>
        </w:rPr>
      </w:pPr>
      <w:r w:rsidRPr="00796A21">
        <w:rPr>
          <w:rFonts w:ascii="Arial" w:eastAsia="Calibri" w:hAnsi="Arial" w:cs="Arial"/>
          <w:lang w:val="en-GB"/>
        </w:rPr>
        <w:t>The C</w:t>
      </w:r>
      <w:r w:rsidR="00EE24E2" w:rsidRPr="00796A21">
        <w:rPr>
          <w:rFonts w:ascii="Arial" w:eastAsia="Calibri" w:hAnsi="Arial" w:cs="Arial"/>
          <w:lang w:val="en-GB"/>
        </w:rPr>
        <w:t>ommissioner will require evidence to support:</w:t>
      </w:r>
    </w:p>
    <w:p w14:paraId="0E9BA0CF" w14:textId="77777777" w:rsidR="00E0704C" w:rsidRPr="00796A21" w:rsidRDefault="00E0704C" w:rsidP="003F0828">
      <w:pPr>
        <w:jc w:val="both"/>
        <w:rPr>
          <w:rFonts w:ascii="Arial" w:eastAsia="Calibri" w:hAnsi="Arial" w:cs="Arial"/>
          <w:lang w:val="en-GB"/>
        </w:rPr>
      </w:pPr>
    </w:p>
    <w:p w14:paraId="0374E03F" w14:textId="77777777" w:rsidR="00E0704C" w:rsidRPr="00796A21" w:rsidRDefault="00E0704C" w:rsidP="00836BFF">
      <w:pPr>
        <w:pStyle w:val="ListParagraph"/>
        <w:widowControl/>
        <w:numPr>
          <w:ilvl w:val="0"/>
          <w:numId w:val="4"/>
        </w:numPr>
        <w:ind w:right="57"/>
        <w:contextualSpacing/>
        <w:jc w:val="both"/>
        <w:rPr>
          <w:rFonts w:ascii="Arial" w:eastAsia="Calibri" w:hAnsi="Arial" w:cs="Arial"/>
          <w:lang w:val="en-GB"/>
        </w:rPr>
      </w:pPr>
      <w:r w:rsidRPr="00796A21">
        <w:rPr>
          <w:rFonts w:ascii="Arial" w:eastAsia="Calibri" w:hAnsi="Arial" w:cs="Arial"/>
          <w:lang w:val="en-GB"/>
        </w:rPr>
        <w:t>Improved patient experience, including reduced waiting times and faster access to care</w:t>
      </w:r>
    </w:p>
    <w:p w14:paraId="35CB8975" w14:textId="77777777" w:rsidR="00E0704C" w:rsidRPr="00796A21" w:rsidRDefault="00E0704C" w:rsidP="00836BFF">
      <w:pPr>
        <w:pStyle w:val="ListParagraph"/>
        <w:widowControl/>
        <w:numPr>
          <w:ilvl w:val="0"/>
          <w:numId w:val="4"/>
        </w:numPr>
        <w:ind w:right="57"/>
        <w:contextualSpacing/>
        <w:jc w:val="both"/>
        <w:rPr>
          <w:rFonts w:ascii="Arial" w:eastAsia="Calibri" w:hAnsi="Arial" w:cs="Arial"/>
          <w:lang w:val="en-GB"/>
        </w:rPr>
      </w:pPr>
      <w:r w:rsidRPr="00796A21">
        <w:rPr>
          <w:rFonts w:ascii="Arial" w:eastAsia="Calibri" w:hAnsi="Arial" w:cs="Arial"/>
          <w:lang w:val="en-GB"/>
        </w:rPr>
        <w:t>Reduced health inequalities</w:t>
      </w:r>
    </w:p>
    <w:p w14:paraId="5C652CA9" w14:textId="77777777" w:rsidR="00E0704C" w:rsidRPr="00796A21" w:rsidRDefault="00E0704C" w:rsidP="00836BFF">
      <w:pPr>
        <w:pStyle w:val="ListParagraph"/>
        <w:widowControl/>
        <w:numPr>
          <w:ilvl w:val="0"/>
          <w:numId w:val="4"/>
        </w:numPr>
        <w:ind w:right="57"/>
        <w:contextualSpacing/>
        <w:jc w:val="both"/>
        <w:rPr>
          <w:rFonts w:ascii="Arial" w:eastAsia="Calibri" w:hAnsi="Arial" w:cs="Arial"/>
          <w:lang w:val="en-GB"/>
        </w:rPr>
      </w:pPr>
      <w:r w:rsidRPr="00796A21">
        <w:rPr>
          <w:rFonts w:ascii="Arial" w:eastAsia="Calibri" w:hAnsi="Arial" w:cs="Arial"/>
          <w:lang w:val="en-GB"/>
        </w:rPr>
        <w:t xml:space="preserve">Parity of esteem in </w:t>
      </w:r>
      <w:r w:rsidR="00EE24E2" w:rsidRPr="00796A21">
        <w:rPr>
          <w:rFonts w:ascii="Arial" w:eastAsia="Calibri" w:hAnsi="Arial" w:cs="Arial"/>
          <w:lang w:val="en-GB"/>
        </w:rPr>
        <w:t xml:space="preserve">extended primary care / </w:t>
      </w:r>
      <w:r w:rsidRPr="00796A21">
        <w:rPr>
          <w:rFonts w:ascii="Arial" w:eastAsia="Calibri" w:hAnsi="Arial" w:cs="Arial"/>
          <w:lang w:val="en-GB"/>
        </w:rPr>
        <w:t>U</w:t>
      </w:r>
      <w:r w:rsidR="00EE24E2" w:rsidRPr="00796A21">
        <w:rPr>
          <w:rFonts w:ascii="Arial" w:eastAsia="Calibri" w:hAnsi="Arial" w:cs="Arial"/>
          <w:lang w:val="en-GB"/>
        </w:rPr>
        <w:t xml:space="preserve">rgent &amp; </w:t>
      </w:r>
      <w:r w:rsidRPr="00796A21">
        <w:rPr>
          <w:rFonts w:ascii="Arial" w:eastAsia="Calibri" w:hAnsi="Arial" w:cs="Arial"/>
          <w:lang w:val="en-GB"/>
        </w:rPr>
        <w:t>E</w:t>
      </w:r>
      <w:r w:rsidR="00EE24E2" w:rsidRPr="00796A21">
        <w:rPr>
          <w:rFonts w:ascii="Arial" w:eastAsia="Calibri" w:hAnsi="Arial" w:cs="Arial"/>
          <w:lang w:val="en-GB"/>
        </w:rPr>
        <w:t xml:space="preserve">mergency </w:t>
      </w:r>
      <w:r w:rsidRPr="00796A21">
        <w:rPr>
          <w:rFonts w:ascii="Arial" w:eastAsia="Calibri" w:hAnsi="Arial" w:cs="Arial"/>
          <w:lang w:val="en-GB"/>
        </w:rPr>
        <w:t>C</w:t>
      </w:r>
      <w:r w:rsidR="00EE24E2" w:rsidRPr="00796A21">
        <w:rPr>
          <w:rFonts w:ascii="Arial" w:eastAsia="Calibri" w:hAnsi="Arial" w:cs="Arial"/>
          <w:lang w:val="en-GB"/>
        </w:rPr>
        <w:t>are</w:t>
      </w:r>
      <w:r w:rsidRPr="00796A21">
        <w:rPr>
          <w:rFonts w:ascii="Arial" w:eastAsia="Calibri" w:hAnsi="Arial" w:cs="Arial"/>
          <w:lang w:val="en-GB"/>
        </w:rPr>
        <w:t xml:space="preserve"> services</w:t>
      </w:r>
    </w:p>
    <w:p w14:paraId="306F4376" w14:textId="77777777" w:rsidR="00E0704C" w:rsidRPr="00796A21" w:rsidRDefault="00E0704C" w:rsidP="00836BFF">
      <w:pPr>
        <w:pStyle w:val="ListParagraph"/>
        <w:widowControl/>
        <w:numPr>
          <w:ilvl w:val="0"/>
          <w:numId w:val="4"/>
        </w:numPr>
        <w:ind w:right="57"/>
        <w:contextualSpacing/>
        <w:jc w:val="both"/>
        <w:rPr>
          <w:rFonts w:ascii="Arial" w:hAnsi="Arial" w:cs="Arial"/>
          <w:lang w:val="en-GB"/>
        </w:rPr>
      </w:pPr>
      <w:r w:rsidRPr="00796A21">
        <w:rPr>
          <w:rFonts w:ascii="Arial" w:eastAsia="Calibri" w:hAnsi="Arial" w:cs="Arial"/>
          <w:lang w:val="en-GB"/>
        </w:rPr>
        <w:t>Improved health outcomes (reduced mortality &amp; reductions in variation across days of the week)</w:t>
      </w:r>
    </w:p>
    <w:p w14:paraId="377BC735" w14:textId="77777777" w:rsidR="00E0704C" w:rsidRPr="00796A21" w:rsidRDefault="00E0704C" w:rsidP="00836BFF">
      <w:pPr>
        <w:pStyle w:val="ListParagraph"/>
        <w:widowControl/>
        <w:numPr>
          <w:ilvl w:val="0"/>
          <w:numId w:val="4"/>
        </w:numPr>
        <w:ind w:right="57"/>
        <w:contextualSpacing/>
        <w:jc w:val="both"/>
        <w:rPr>
          <w:rFonts w:ascii="Arial" w:eastAsia="Calibri" w:hAnsi="Arial" w:cs="Arial"/>
          <w:lang w:val="en-GB"/>
        </w:rPr>
      </w:pPr>
      <w:r w:rsidRPr="00796A21">
        <w:rPr>
          <w:rFonts w:ascii="Arial" w:eastAsia="Calibri" w:hAnsi="Arial" w:cs="Arial"/>
          <w:lang w:val="en-GB"/>
        </w:rPr>
        <w:t>A more sustainable urgent care system (reductions in use of ED and ambulance conveyances, more self-care and community</w:t>
      </w:r>
      <w:r w:rsidR="00241FDA" w:rsidRPr="00796A21">
        <w:rPr>
          <w:rFonts w:ascii="Arial" w:eastAsia="Calibri" w:hAnsi="Arial" w:cs="Arial"/>
          <w:lang w:val="en-GB"/>
        </w:rPr>
        <w:t>-</w:t>
      </w:r>
      <w:r w:rsidRPr="00796A21">
        <w:rPr>
          <w:rFonts w:ascii="Arial" w:eastAsia="Calibri" w:hAnsi="Arial" w:cs="Arial"/>
          <w:lang w:val="en-GB"/>
        </w:rPr>
        <w:t>based care)</w:t>
      </w:r>
    </w:p>
    <w:p w14:paraId="3ABC6509" w14:textId="00F88F1F" w:rsidR="009D3955" w:rsidRPr="00AE36F5" w:rsidRDefault="00E0704C" w:rsidP="0087281F">
      <w:pPr>
        <w:pStyle w:val="ListParagraph"/>
        <w:widowControl/>
        <w:numPr>
          <w:ilvl w:val="0"/>
          <w:numId w:val="4"/>
        </w:numPr>
        <w:ind w:right="57"/>
        <w:contextualSpacing/>
        <w:jc w:val="both"/>
        <w:rPr>
          <w:rFonts w:ascii="Arial" w:eastAsia="Calibri" w:hAnsi="Arial" w:cs="Arial"/>
          <w:lang w:val="en-GB"/>
        </w:rPr>
      </w:pPr>
      <w:r w:rsidRPr="00AE36F5">
        <w:rPr>
          <w:rFonts w:ascii="Arial" w:eastAsia="Calibri" w:hAnsi="Arial" w:cs="Arial"/>
          <w:lang w:val="en-GB"/>
        </w:rPr>
        <w:t xml:space="preserve">Personalised, </w:t>
      </w:r>
      <w:r w:rsidRPr="00AE36F5">
        <w:rPr>
          <w:rFonts w:ascii="Arial" w:eastAsia="Calibri" w:hAnsi="Arial" w:cs="Arial"/>
          <w:noProof/>
          <w:lang w:val="en-GB"/>
        </w:rPr>
        <w:t>coordinated</w:t>
      </w:r>
      <w:r w:rsidRPr="00AE36F5">
        <w:rPr>
          <w:rFonts w:ascii="Arial" w:eastAsia="Calibri" w:hAnsi="Arial" w:cs="Arial"/>
          <w:lang w:val="en-GB"/>
        </w:rPr>
        <w:t xml:space="preserve"> care (reduced hand-offs between services)</w:t>
      </w:r>
      <w:r w:rsidR="00416ACD" w:rsidRPr="00AE36F5">
        <w:rPr>
          <w:rFonts w:ascii="Arial" w:eastAsia="Calibri" w:hAnsi="Arial" w:cs="Arial"/>
          <w:lang w:val="en-GB"/>
        </w:rPr>
        <w:t>.</w:t>
      </w:r>
      <w:r w:rsidR="009D3955" w:rsidRPr="00AE36F5">
        <w:rPr>
          <w:rFonts w:ascii="Arial" w:hAnsi="Arial" w:cs="Arial"/>
          <w:b/>
          <w:lang w:val="en-GB"/>
        </w:rPr>
        <w:br w:type="page"/>
      </w:r>
    </w:p>
    <w:p w14:paraId="687CE84D" w14:textId="77777777" w:rsidR="005E018C" w:rsidRPr="00241FDA" w:rsidRDefault="0064370E" w:rsidP="00836BFF">
      <w:pPr>
        <w:pStyle w:val="ListParagraph"/>
        <w:numPr>
          <w:ilvl w:val="0"/>
          <w:numId w:val="7"/>
        </w:numPr>
        <w:ind w:left="0" w:firstLine="0"/>
        <w:rPr>
          <w:rFonts w:ascii="Arial" w:eastAsia="Times New Roman" w:hAnsi="Arial" w:cs="Arial"/>
          <w:b/>
          <w:lang w:val="en-GB"/>
        </w:rPr>
      </w:pPr>
      <w:r w:rsidRPr="00241FDA">
        <w:rPr>
          <w:rFonts w:ascii="Arial" w:eastAsia="Times New Roman" w:hAnsi="Arial" w:cs="Arial"/>
          <w:b/>
          <w:lang w:val="en-GB"/>
        </w:rPr>
        <w:lastRenderedPageBreak/>
        <w:t>SERVICE OUTLINE</w:t>
      </w:r>
    </w:p>
    <w:p w14:paraId="1AE8D09B" w14:textId="77777777" w:rsidR="0064370E" w:rsidRPr="00241FDA" w:rsidRDefault="0064370E" w:rsidP="00EB5399">
      <w:pPr>
        <w:spacing w:before="5"/>
        <w:jc w:val="both"/>
        <w:rPr>
          <w:rFonts w:ascii="Arial" w:eastAsia="Times New Roman" w:hAnsi="Arial" w:cs="Arial"/>
          <w:lang w:val="en-GB"/>
        </w:rPr>
      </w:pPr>
    </w:p>
    <w:p w14:paraId="70977CBC" w14:textId="366CE7E1" w:rsidR="0064370E" w:rsidRPr="00241FDA" w:rsidRDefault="00EA5C8A" w:rsidP="00EB5399">
      <w:pPr>
        <w:spacing w:before="5"/>
        <w:jc w:val="both"/>
        <w:rPr>
          <w:rFonts w:ascii="Arial" w:eastAsia="Times New Roman" w:hAnsi="Arial" w:cs="Arial"/>
          <w:b/>
          <w:lang w:val="en-GB"/>
        </w:rPr>
      </w:pPr>
      <w:r>
        <w:rPr>
          <w:rFonts w:ascii="Arial" w:eastAsia="Times New Roman" w:hAnsi="Arial" w:cs="Arial"/>
          <w:b/>
          <w:lang w:val="en-GB"/>
        </w:rPr>
        <w:t>3</w:t>
      </w:r>
      <w:r w:rsidR="0064370E" w:rsidRPr="00241FDA">
        <w:rPr>
          <w:rFonts w:ascii="Arial" w:eastAsia="Times New Roman" w:hAnsi="Arial" w:cs="Arial"/>
          <w:b/>
          <w:lang w:val="en-GB"/>
        </w:rPr>
        <w:t>.1</w:t>
      </w:r>
      <w:r w:rsidR="0064370E" w:rsidRPr="00241FDA">
        <w:rPr>
          <w:rFonts w:ascii="Arial" w:eastAsia="Times New Roman" w:hAnsi="Arial" w:cs="Arial"/>
          <w:b/>
          <w:lang w:val="en-GB"/>
        </w:rPr>
        <w:tab/>
        <w:t>The aims of this service are as follows:</w:t>
      </w:r>
    </w:p>
    <w:p w14:paraId="7E991B80" w14:textId="77777777" w:rsidR="0064370E" w:rsidRPr="00241FDA" w:rsidRDefault="0064370E" w:rsidP="00EB5399">
      <w:pPr>
        <w:spacing w:before="5"/>
        <w:jc w:val="both"/>
        <w:rPr>
          <w:rFonts w:ascii="Arial" w:eastAsia="Times New Roman" w:hAnsi="Arial" w:cs="Arial"/>
          <w:lang w:val="en-GB"/>
        </w:rPr>
      </w:pPr>
    </w:p>
    <w:p w14:paraId="52C0EA38" w14:textId="5EA5F6B0" w:rsidR="000C268C"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D57C0D" w:rsidRPr="00241FDA">
        <w:rPr>
          <w:rFonts w:ascii="Arial" w:eastAsia="Times New Roman" w:hAnsi="Arial" w:cs="Arial"/>
          <w:lang w:val="en-GB"/>
        </w:rPr>
        <w:t>.1.1</w:t>
      </w:r>
      <w:r w:rsidR="0064370E" w:rsidRPr="00241FDA">
        <w:rPr>
          <w:rFonts w:ascii="Arial" w:eastAsia="Times New Roman" w:hAnsi="Arial" w:cs="Arial"/>
          <w:lang w:val="en-GB"/>
        </w:rPr>
        <w:tab/>
        <w:t>To provide the registere</w:t>
      </w:r>
      <w:r w:rsidR="000C268C" w:rsidRPr="00241FDA">
        <w:rPr>
          <w:rFonts w:ascii="Arial" w:eastAsia="Times New Roman" w:hAnsi="Arial" w:cs="Arial"/>
          <w:lang w:val="en-GB"/>
        </w:rPr>
        <w:t xml:space="preserve">d population of </w:t>
      </w:r>
      <w:r w:rsidR="00BF1E82">
        <w:rPr>
          <w:rFonts w:ascii="Arial" w:eastAsia="Times New Roman" w:hAnsi="Arial" w:cs="Arial"/>
          <w:lang w:val="en-GB"/>
        </w:rPr>
        <w:t>B</w:t>
      </w:r>
      <w:r w:rsidR="003A442A">
        <w:rPr>
          <w:rFonts w:ascii="Arial" w:eastAsia="Times New Roman" w:hAnsi="Arial" w:cs="Arial"/>
          <w:lang w:val="en-GB"/>
        </w:rPr>
        <w:t>CCG</w:t>
      </w:r>
      <w:r w:rsidR="0064370E" w:rsidRPr="00241FDA">
        <w:rPr>
          <w:rFonts w:ascii="Arial" w:eastAsia="Times New Roman" w:hAnsi="Arial" w:cs="Arial"/>
          <w:lang w:val="en-GB"/>
        </w:rPr>
        <w:t xml:space="preserve"> with convenient and equitable </w:t>
      </w:r>
      <w:r w:rsidR="00D40A4D" w:rsidRPr="00241FDA">
        <w:rPr>
          <w:rFonts w:ascii="Arial" w:eastAsia="Times New Roman" w:hAnsi="Arial" w:cs="Arial"/>
          <w:lang w:val="en-GB"/>
        </w:rPr>
        <w:t xml:space="preserve">extended </w:t>
      </w:r>
      <w:r w:rsidR="0064370E" w:rsidRPr="00241FDA">
        <w:rPr>
          <w:rFonts w:ascii="Arial" w:eastAsia="Times New Roman" w:hAnsi="Arial" w:cs="Arial"/>
          <w:lang w:val="en-GB"/>
        </w:rPr>
        <w:t>access to general practice</w:t>
      </w:r>
      <w:r w:rsidR="00255210" w:rsidRPr="00241FDA">
        <w:rPr>
          <w:rFonts w:ascii="Arial" w:eastAsia="Times New Roman" w:hAnsi="Arial" w:cs="Arial"/>
          <w:lang w:val="en-GB"/>
        </w:rPr>
        <w:t>.</w:t>
      </w:r>
    </w:p>
    <w:p w14:paraId="4DE655C3" w14:textId="77777777" w:rsidR="00F775D1" w:rsidRPr="00241FDA" w:rsidRDefault="00F775D1" w:rsidP="00EB5399">
      <w:pPr>
        <w:spacing w:before="5"/>
        <w:jc w:val="both"/>
        <w:rPr>
          <w:rFonts w:ascii="Arial" w:eastAsia="Times New Roman" w:hAnsi="Arial" w:cs="Arial"/>
          <w:lang w:val="en-GB"/>
        </w:rPr>
      </w:pPr>
    </w:p>
    <w:p w14:paraId="1874F781" w14:textId="77777777" w:rsidR="00F775D1" w:rsidRPr="00241FDA" w:rsidRDefault="00F775D1" w:rsidP="00501EAD">
      <w:pPr>
        <w:ind w:right="57" w:firstLine="720"/>
        <w:jc w:val="both"/>
        <w:rPr>
          <w:rFonts w:ascii="Arial" w:eastAsia="Calibri" w:hAnsi="Arial" w:cs="Arial"/>
          <w:lang w:val="en-GB"/>
        </w:rPr>
      </w:pPr>
      <w:r w:rsidRPr="00241FDA">
        <w:rPr>
          <w:rFonts w:ascii="Arial" w:eastAsia="Calibri" w:hAnsi="Arial" w:cs="Arial"/>
          <w:lang w:val="en-GB"/>
        </w:rPr>
        <w:t>A range of appointments must be offered to meet the following requirements:</w:t>
      </w:r>
      <w:r w:rsidR="00315BAE" w:rsidRPr="00241FDA">
        <w:rPr>
          <w:rFonts w:ascii="Arial" w:eastAsia="Calibri" w:hAnsi="Arial" w:cs="Arial"/>
          <w:lang w:val="en-GB"/>
        </w:rPr>
        <w:br/>
      </w:r>
    </w:p>
    <w:p w14:paraId="5A47C549" w14:textId="77777777" w:rsidR="00F775D1" w:rsidRPr="00241FDA" w:rsidRDefault="00F775D1" w:rsidP="00836BFF">
      <w:pPr>
        <w:pStyle w:val="ListParagraph"/>
        <w:widowControl/>
        <w:numPr>
          <w:ilvl w:val="0"/>
          <w:numId w:val="5"/>
        </w:numPr>
        <w:ind w:right="57"/>
        <w:contextualSpacing/>
        <w:jc w:val="both"/>
        <w:rPr>
          <w:rFonts w:ascii="Arial" w:eastAsia="Calibri" w:hAnsi="Arial" w:cs="Arial"/>
          <w:lang w:val="en-GB"/>
        </w:rPr>
      </w:pPr>
      <w:r w:rsidRPr="00241FDA">
        <w:rPr>
          <w:rFonts w:ascii="Arial" w:eastAsia="Calibri" w:hAnsi="Arial" w:cs="Arial"/>
          <w:lang w:val="en-GB"/>
        </w:rPr>
        <w:t>Weekday provision of access to pre-bookable and same day appointments to general practice services in evenings after 18:30</w:t>
      </w:r>
    </w:p>
    <w:p w14:paraId="0E686EEB" w14:textId="77777777" w:rsidR="00F775D1" w:rsidRPr="00241FDA" w:rsidRDefault="00F775D1" w:rsidP="00836BFF">
      <w:pPr>
        <w:pStyle w:val="ListParagraph"/>
        <w:widowControl/>
        <w:numPr>
          <w:ilvl w:val="0"/>
          <w:numId w:val="5"/>
        </w:numPr>
        <w:ind w:right="57"/>
        <w:contextualSpacing/>
        <w:jc w:val="both"/>
        <w:rPr>
          <w:rFonts w:ascii="Arial" w:eastAsia="Calibri" w:hAnsi="Arial" w:cs="Arial"/>
          <w:lang w:val="en-GB"/>
        </w:rPr>
      </w:pPr>
      <w:r w:rsidRPr="00241FDA">
        <w:rPr>
          <w:rFonts w:ascii="Arial" w:eastAsia="Calibri" w:hAnsi="Arial" w:cs="Arial"/>
          <w:lang w:val="en-GB"/>
        </w:rPr>
        <w:t>Weekend provision of access to pre-bookable and same day appointments on both Saturdays and Sundays to meet local population needs</w:t>
      </w:r>
    </w:p>
    <w:p w14:paraId="5773E857" w14:textId="2F9F5565" w:rsidR="00F775D1" w:rsidRPr="00241FDA" w:rsidRDefault="00AE36F5" w:rsidP="00836BFF">
      <w:pPr>
        <w:pStyle w:val="ListParagraph"/>
        <w:widowControl/>
        <w:numPr>
          <w:ilvl w:val="0"/>
          <w:numId w:val="5"/>
        </w:numPr>
        <w:ind w:right="57"/>
        <w:contextualSpacing/>
        <w:jc w:val="both"/>
        <w:rPr>
          <w:rFonts w:ascii="Arial" w:eastAsia="Calibri" w:hAnsi="Arial" w:cs="Arial"/>
          <w:lang w:val="en-GB"/>
        </w:rPr>
      </w:pPr>
      <w:r>
        <w:rPr>
          <w:rFonts w:ascii="Arial" w:eastAsia="Calibri" w:hAnsi="Arial" w:cs="Arial"/>
          <w:lang w:val="en-GB"/>
        </w:rPr>
        <w:t>R</w:t>
      </w:r>
      <w:r w:rsidR="00F775D1" w:rsidRPr="00241FDA">
        <w:rPr>
          <w:rFonts w:ascii="Arial" w:eastAsia="Calibri" w:hAnsi="Arial" w:cs="Arial"/>
          <w:lang w:val="en-GB"/>
        </w:rPr>
        <w:t>obust evidence, based on utilisation rates, for the proposed disposition of services throughout the week</w:t>
      </w:r>
    </w:p>
    <w:p w14:paraId="14A52993" w14:textId="3D0DB2AD" w:rsidR="00F775D1" w:rsidRPr="00241FDA" w:rsidRDefault="00F775D1" w:rsidP="00836BFF">
      <w:pPr>
        <w:pStyle w:val="ListParagraph"/>
        <w:widowControl/>
        <w:numPr>
          <w:ilvl w:val="0"/>
          <w:numId w:val="5"/>
        </w:numPr>
        <w:ind w:right="57"/>
        <w:contextualSpacing/>
        <w:jc w:val="both"/>
        <w:rPr>
          <w:rFonts w:ascii="Arial" w:eastAsia="Calibri" w:hAnsi="Arial" w:cs="Arial"/>
          <w:lang w:val="en-GB"/>
        </w:rPr>
      </w:pPr>
      <w:r w:rsidRPr="00241FDA">
        <w:rPr>
          <w:rFonts w:ascii="Arial" w:eastAsia="Calibri" w:hAnsi="Arial" w:cs="Arial"/>
          <w:lang w:val="en-GB"/>
        </w:rPr>
        <w:t xml:space="preserve">Maximise the potential for appointments </w:t>
      </w:r>
      <w:r w:rsidR="00C75B95">
        <w:rPr>
          <w:rFonts w:ascii="Arial" w:eastAsia="Calibri" w:hAnsi="Arial" w:cs="Arial"/>
          <w:lang w:val="en-GB"/>
        </w:rPr>
        <w:t xml:space="preserve">to be </w:t>
      </w:r>
      <w:r w:rsidRPr="00241FDA">
        <w:rPr>
          <w:rFonts w:ascii="Arial" w:eastAsia="Calibri" w:hAnsi="Arial" w:cs="Arial"/>
          <w:lang w:val="en-GB"/>
        </w:rPr>
        <w:t>booked via</w:t>
      </w:r>
      <w:r w:rsidR="00C75B95">
        <w:rPr>
          <w:rFonts w:ascii="Arial" w:eastAsia="Calibri" w:hAnsi="Arial" w:cs="Arial"/>
          <w:lang w:val="en-GB"/>
        </w:rPr>
        <w:t xml:space="preserve"> a centralised system /</w:t>
      </w:r>
      <w:r w:rsidRPr="00241FDA">
        <w:rPr>
          <w:rFonts w:ascii="Arial" w:eastAsia="Calibri" w:hAnsi="Arial" w:cs="Arial"/>
          <w:lang w:val="en-GB"/>
        </w:rPr>
        <w:t xml:space="preserve"> NHS 111, </w:t>
      </w:r>
      <w:r w:rsidR="00C52906">
        <w:rPr>
          <w:rFonts w:ascii="Arial" w:eastAsia="Calibri" w:hAnsi="Arial" w:cs="Arial"/>
          <w:lang w:val="en-GB"/>
        </w:rPr>
        <w:t>G</w:t>
      </w:r>
      <w:r w:rsidRPr="00241FDA">
        <w:rPr>
          <w:rFonts w:ascii="Arial" w:eastAsia="Calibri" w:hAnsi="Arial" w:cs="Arial"/>
          <w:lang w:val="en-GB"/>
        </w:rPr>
        <w:t>eneral Practice or other stakeholders to ensure good patient flow and patient experience</w:t>
      </w:r>
    </w:p>
    <w:p w14:paraId="1F38A952" w14:textId="77777777" w:rsidR="00F775D1" w:rsidRDefault="00F775D1" w:rsidP="00836BFF">
      <w:pPr>
        <w:pStyle w:val="ListParagraph"/>
        <w:widowControl/>
        <w:numPr>
          <w:ilvl w:val="0"/>
          <w:numId w:val="5"/>
        </w:numPr>
        <w:ind w:right="57"/>
        <w:contextualSpacing/>
        <w:jc w:val="both"/>
        <w:rPr>
          <w:rFonts w:ascii="Arial" w:eastAsia="Calibri" w:hAnsi="Arial" w:cs="Arial"/>
          <w:lang w:val="en-GB"/>
        </w:rPr>
      </w:pPr>
      <w:r w:rsidRPr="00241FDA">
        <w:rPr>
          <w:rFonts w:ascii="Arial" w:eastAsia="Calibri" w:hAnsi="Arial" w:cs="Arial"/>
          <w:lang w:val="en-GB"/>
        </w:rPr>
        <w:t>Maximise digital access to appointments via a range of SMS text, online appointment booking, telephone consultations and online consultation software</w:t>
      </w:r>
    </w:p>
    <w:p w14:paraId="18D9BC49" w14:textId="71B16170" w:rsidR="00C52906" w:rsidRDefault="00C52906" w:rsidP="00836BFF">
      <w:pPr>
        <w:pStyle w:val="ListParagraph"/>
        <w:widowControl/>
        <w:numPr>
          <w:ilvl w:val="0"/>
          <w:numId w:val="5"/>
        </w:numPr>
        <w:ind w:right="57"/>
        <w:contextualSpacing/>
        <w:jc w:val="both"/>
        <w:rPr>
          <w:rFonts w:ascii="Arial" w:eastAsia="Calibri" w:hAnsi="Arial" w:cs="Arial"/>
          <w:lang w:val="en-GB"/>
        </w:rPr>
      </w:pPr>
      <w:r>
        <w:rPr>
          <w:rFonts w:ascii="Arial" w:eastAsia="Calibri" w:hAnsi="Arial" w:cs="Arial"/>
          <w:lang w:val="en-GB"/>
        </w:rPr>
        <w:t>Maximise skill mix to provide access to a range of appointments with different healthcare professionals</w:t>
      </w:r>
    </w:p>
    <w:p w14:paraId="21A00186" w14:textId="30BF7456" w:rsidR="00B917F4" w:rsidRPr="00B917F4" w:rsidRDefault="00B917F4" w:rsidP="00836BFF">
      <w:pPr>
        <w:pStyle w:val="ListParagraph"/>
        <w:widowControl/>
        <w:numPr>
          <w:ilvl w:val="0"/>
          <w:numId w:val="5"/>
        </w:numPr>
        <w:ind w:right="57"/>
        <w:contextualSpacing/>
        <w:jc w:val="both"/>
        <w:rPr>
          <w:rFonts w:ascii="Arial" w:eastAsia="Calibri" w:hAnsi="Arial" w:cs="Arial"/>
          <w:b/>
          <w:lang w:val="en-GB"/>
        </w:rPr>
      </w:pPr>
      <w:r w:rsidRPr="00B917F4">
        <w:rPr>
          <w:rFonts w:ascii="Arial" w:eastAsia="Calibri" w:hAnsi="Arial" w:cs="Arial"/>
          <w:b/>
          <w:lang w:val="en-GB"/>
        </w:rPr>
        <w:t>Please see Appendix 1 for a breakdow</w:t>
      </w:r>
      <w:r>
        <w:rPr>
          <w:rFonts w:ascii="Arial" w:eastAsia="Calibri" w:hAnsi="Arial" w:cs="Arial"/>
          <w:b/>
          <w:lang w:val="en-GB"/>
        </w:rPr>
        <w:t xml:space="preserve">n of hours required by each BCCG Locality </w:t>
      </w:r>
    </w:p>
    <w:p w14:paraId="5BC47C1D" w14:textId="77777777" w:rsidR="0064370E" w:rsidRPr="00241FDA" w:rsidRDefault="0064370E" w:rsidP="00EB5399">
      <w:pPr>
        <w:spacing w:before="5"/>
        <w:jc w:val="both"/>
        <w:rPr>
          <w:rFonts w:ascii="Arial" w:eastAsia="Times New Roman" w:hAnsi="Arial" w:cs="Arial"/>
          <w:lang w:val="en-GB"/>
        </w:rPr>
      </w:pPr>
    </w:p>
    <w:p w14:paraId="1BDA4FC3" w14:textId="2DB808DA" w:rsidR="00D57C0D" w:rsidRPr="00241FDA" w:rsidRDefault="00EA5C8A" w:rsidP="00D57C0D">
      <w:pPr>
        <w:spacing w:before="5"/>
        <w:jc w:val="both"/>
        <w:rPr>
          <w:rFonts w:ascii="Arial" w:eastAsia="Times New Roman" w:hAnsi="Arial" w:cs="Arial"/>
          <w:lang w:val="en-GB"/>
        </w:rPr>
      </w:pPr>
      <w:r>
        <w:rPr>
          <w:rFonts w:ascii="Arial" w:eastAsia="Times New Roman" w:hAnsi="Arial" w:cs="Arial"/>
          <w:lang w:val="en-GB"/>
        </w:rPr>
        <w:t>3</w:t>
      </w:r>
      <w:r w:rsidR="00D57C0D" w:rsidRPr="00241FDA">
        <w:rPr>
          <w:rFonts w:ascii="Arial" w:eastAsia="Times New Roman" w:hAnsi="Arial" w:cs="Arial"/>
          <w:lang w:val="en-GB"/>
        </w:rPr>
        <w:t>.1.2</w:t>
      </w:r>
      <w:r w:rsidR="00D57C0D" w:rsidRPr="00241FDA">
        <w:rPr>
          <w:rFonts w:ascii="Arial" w:eastAsia="Times New Roman" w:hAnsi="Arial" w:cs="Arial"/>
          <w:lang w:val="en-GB"/>
        </w:rPr>
        <w:tab/>
      </w:r>
      <w:r w:rsidR="00543F63" w:rsidRPr="00241FDA">
        <w:rPr>
          <w:rFonts w:ascii="Arial" w:eastAsia="Times New Roman" w:hAnsi="Arial" w:cs="Arial"/>
          <w:lang w:val="en-GB"/>
        </w:rPr>
        <w:t>There should be e</w:t>
      </w:r>
      <w:r w:rsidR="00D57C0D" w:rsidRPr="00241FDA">
        <w:rPr>
          <w:rFonts w:ascii="Arial" w:eastAsia="Times New Roman" w:hAnsi="Arial" w:cs="Arial"/>
          <w:lang w:val="en-GB"/>
        </w:rPr>
        <w:t>ffective cross-system working with</w:t>
      </w:r>
      <w:r w:rsidR="00543F63" w:rsidRPr="00241FDA">
        <w:rPr>
          <w:rFonts w:ascii="Arial" w:eastAsia="Times New Roman" w:hAnsi="Arial" w:cs="Arial"/>
          <w:lang w:val="en-GB"/>
        </w:rPr>
        <w:t>:</w:t>
      </w:r>
    </w:p>
    <w:p w14:paraId="21329C8C" w14:textId="77777777" w:rsidR="00416ACD" w:rsidRPr="00241FDA" w:rsidRDefault="00416ACD" w:rsidP="00D57C0D">
      <w:pPr>
        <w:spacing w:before="5"/>
        <w:jc w:val="both"/>
        <w:rPr>
          <w:rFonts w:ascii="Arial" w:eastAsia="Times New Roman" w:hAnsi="Arial" w:cs="Arial"/>
          <w:lang w:val="en-GB"/>
        </w:rPr>
      </w:pPr>
    </w:p>
    <w:p w14:paraId="452FA125" w14:textId="4F45EBB9" w:rsidR="00846D08" w:rsidRDefault="00846D08" w:rsidP="006E68B0">
      <w:pPr>
        <w:pStyle w:val="ListParagraph"/>
        <w:numPr>
          <w:ilvl w:val="0"/>
          <w:numId w:val="37"/>
        </w:numPr>
        <w:spacing w:before="5"/>
        <w:jc w:val="both"/>
        <w:rPr>
          <w:rFonts w:ascii="Arial" w:eastAsia="Times New Roman" w:hAnsi="Arial" w:cs="Arial"/>
          <w:lang w:val="en-GB"/>
        </w:rPr>
      </w:pPr>
      <w:r>
        <w:rPr>
          <w:rFonts w:ascii="Arial" w:eastAsia="Times New Roman" w:hAnsi="Arial" w:cs="Arial"/>
          <w:lang w:val="en-GB"/>
        </w:rPr>
        <w:t>Bedfordshire CCG Practices</w:t>
      </w:r>
    </w:p>
    <w:p w14:paraId="1FE1233F" w14:textId="77777777" w:rsidR="00C52906" w:rsidRDefault="00796A21" w:rsidP="006E68B0">
      <w:pPr>
        <w:pStyle w:val="ListParagraph"/>
        <w:numPr>
          <w:ilvl w:val="0"/>
          <w:numId w:val="37"/>
        </w:numPr>
        <w:spacing w:before="5"/>
        <w:jc w:val="both"/>
        <w:rPr>
          <w:rFonts w:ascii="Arial" w:eastAsia="Times New Roman" w:hAnsi="Arial" w:cs="Arial"/>
          <w:lang w:val="en-GB"/>
        </w:rPr>
      </w:pPr>
      <w:r>
        <w:rPr>
          <w:rFonts w:ascii="Arial" w:eastAsia="Times New Roman" w:hAnsi="Arial" w:cs="Arial"/>
          <w:lang w:val="en-GB"/>
        </w:rPr>
        <w:t>111</w:t>
      </w:r>
      <w:r w:rsidR="00C52906">
        <w:rPr>
          <w:rFonts w:ascii="Arial" w:eastAsia="Times New Roman" w:hAnsi="Arial" w:cs="Arial"/>
          <w:lang w:val="en-GB"/>
        </w:rPr>
        <w:t xml:space="preserve"> </w:t>
      </w:r>
      <w:r>
        <w:rPr>
          <w:rFonts w:ascii="Arial" w:eastAsia="Times New Roman" w:hAnsi="Arial" w:cs="Arial"/>
          <w:lang w:val="en-GB"/>
        </w:rPr>
        <w:t>/</w:t>
      </w:r>
      <w:r w:rsidR="00C52906">
        <w:rPr>
          <w:rFonts w:ascii="Arial" w:eastAsia="Times New Roman" w:hAnsi="Arial" w:cs="Arial"/>
          <w:lang w:val="en-GB"/>
        </w:rPr>
        <w:t xml:space="preserve"> O</w:t>
      </w:r>
      <w:r>
        <w:rPr>
          <w:rFonts w:ascii="Arial" w:eastAsia="Times New Roman" w:hAnsi="Arial" w:cs="Arial"/>
          <w:lang w:val="en-GB"/>
        </w:rPr>
        <w:t>ut of hours</w:t>
      </w:r>
      <w:r w:rsidRPr="00796A21">
        <w:rPr>
          <w:rFonts w:ascii="Arial" w:eastAsia="Times New Roman" w:hAnsi="Arial" w:cs="Arial"/>
          <w:lang w:val="en-GB"/>
        </w:rPr>
        <w:t xml:space="preserve"> services</w:t>
      </w:r>
    </w:p>
    <w:p w14:paraId="2DAC5CE2" w14:textId="50180AD8" w:rsidR="00D57C0D" w:rsidRPr="00796A21" w:rsidRDefault="00C52906" w:rsidP="006E68B0">
      <w:pPr>
        <w:pStyle w:val="ListParagraph"/>
        <w:numPr>
          <w:ilvl w:val="0"/>
          <w:numId w:val="37"/>
        </w:numPr>
        <w:spacing w:before="5"/>
        <w:jc w:val="both"/>
        <w:rPr>
          <w:rFonts w:ascii="Arial" w:eastAsia="Times New Roman" w:hAnsi="Arial" w:cs="Arial"/>
          <w:lang w:val="en-GB"/>
        </w:rPr>
      </w:pPr>
      <w:r>
        <w:rPr>
          <w:rFonts w:ascii="Arial" w:eastAsia="Times New Roman" w:hAnsi="Arial" w:cs="Arial"/>
          <w:lang w:val="en-GB"/>
        </w:rPr>
        <w:t>Health &amp; Social Care Community Providers</w:t>
      </w:r>
    </w:p>
    <w:p w14:paraId="3D8CA5E9" w14:textId="77777777" w:rsidR="00C52906" w:rsidRDefault="006E68B0" w:rsidP="006E68B0">
      <w:pPr>
        <w:pStyle w:val="ListParagraph"/>
        <w:numPr>
          <w:ilvl w:val="0"/>
          <w:numId w:val="37"/>
        </w:numPr>
        <w:spacing w:before="5"/>
        <w:jc w:val="both"/>
        <w:rPr>
          <w:rFonts w:ascii="Arial" w:eastAsia="Times New Roman" w:hAnsi="Arial" w:cs="Arial"/>
          <w:lang w:val="en-GB"/>
        </w:rPr>
      </w:pPr>
      <w:r w:rsidRPr="00796A21">
        <w:rPr>
          <w:rFonts w:ascii="Arial" w:eastAsia="Times New Roman" w:hAnsi="Arial" w:cs="Arial"/>
          <w:lang w:val="en-GB"/>
        </w:rPr>
        <w:t>L</w:t>
      </w:r>
      <w:r w:rsidR="00C52906">
        <w:rPr>
          <w:rFonts w:ascii="Arial" w:eastAsia="Times New Roman" w:hAnsi="Arial" w:cs="Arial"/>
          <w:lang w:val="en-GB"/>
        </w:rPr>
        <w:t>uton and Dunstable University Hospital Trust</w:t>
      </w:r>
    </w:p>
    <w:p w14:paraId="53636F2A" w14:textId="77777777" w:rsidR="00C52906" w:rsidRDefault="00C52906" w:rsidP="006E68B0">
      <w:pPr>
        <w:pStyle w:val="ListParagraph"/>
        <w:numPr>
          <w:ilvl w:val="0"/>
          <w:numId w:val="37"/>
        </w:numPr>
        <w:spacing w:before="5"/>
        <w:jc w:val="both"/>
        <w:rPr>
          <w:rFonts w:ascii="Arial" w:eastAsia="Times New Roman" w:hAnsi="Arial" w:cs="Arial"/>
          <w:lang w:val="en-GB"/>
        </w:rPr>
      </w:pPr>
      <w:r>
        <w:rPr>
          <w:rFonts w:ascii="Arial" w:eastAsia="Times New Roman" w:hAnsi="Arial" w:cs="Arial"/>
          <w:lang w:val="en-GB"/>
        </w:rPr>
        <w:t>Bedford Hospital Trust</w:t>
      </w:r>
    </w:p>
    <w:p w14:paraId="2A5D08AE" w14:textId="317991F5" w:rsidR="006E68B0" w:rsidRDefault="00C52906" w:rsidP="00115E4D">
      <w:pPr>
        <w:pStyle w:val="ListParagraph"/>
        <w:numPr>
          <w:ilvl w:val="0"/>
          <w:numId w:val="37"/>
        </w:numPr>
        <w:spacing w:before="5"/>
        <w:jc w:val="both"/>
        <w:rPr>
          <w:rFonts w:ascii="Arial" w:eastAsia="Times New Roman" w:hAnsi="Arial" w:cs="Arial"/>
          <w:lang w:val="en-GB"/>
        </w:rPr>
      </w:pPr>
      <w:r w:rsidRPr="00C52906">
        <w:rPr>
          <w:rFonts w:ascii="Arial" w:eastAsia="Times New Roman" w:hAnsi="Arial" w:cs="Arial"/>
          <w:lang w:val="en-GB"/>
        </w:rPr>
        <w:t>East &amp; North Herts</w:t>
      </w:r>
      <w:r>
        <w:rPr>
          <w:rFonts w:ascii="Arial" w:eastAsia="Times New Roman" w:hAnsi="Arial" w:cs="Arial"/>
          <w:lang w:val="en-GB"/>
        </w:rPr>
        <w:t xml:space="preserve"> NHS</w:t>
      </w:r>
      <w:r w:rsidRPr="00C52906">
        <w:rPr>
          <w:rFonts w:ascii="Arial" w:eastAsia="Times New Roman" w:hAnsi="Arial" w:cs="Arial"/>
          <w:lang w:val="en-GB"/>
        </w:rPr>
        <w:t xml:space="preserve"> Trust</w:t>
      </w:r>
    </w:p>
    <w:p w14:paraId="10D9A7AD" w14:textId="77777777" w:rsidR="00C52906" w:rsidRPr="00C52906" w:rsidRDefault="00C52906" w:rsidP="00C52906">
      <w:pPr>
        <w:pStyle w:val="ListParagraph"/>
        <w:spacing w:before="5"/>
        <w:ind w:left="1069"/>
        <w:jc w:val="both"/>
        <w:rPr>
          <w:rFonts w:ascii="Arial" w:eastAsia="Times New Roman" w:hAnsi="Arial" w:cs="Arial"/>
          <w:lang w:val="en-GB"/>
        </w:rPr>
      </w:pPr>
    </w:p>
    <w:p w14:paraId="4E22D62C" w14:textId="758B3D28" w:rsidR="0064370E" w:rsidRPr="00241FDA" w:rsidRDefault="00EA5C8A" w:rsidP="00831AD5">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.1.3</w:t>
      </w:r>
      <w:r w:rsidR="0064370E" w:rsidRPr="00241FDA">
        <w:rPr>
          <w:rFonts w:ascii="Arial" w:eastAsia="Times New Roman" w:hAnsi="Arial" w:cs="Arial"/>
          <w:lang w:val="en-GB"/>
        </w:rPr>
        <w:tab/>
        <w:t>To improve patient experience and perception of access</w:t>
      </w:r>
      <w:r w:rsidR="000C268C" w:rsidRPr="00241FDA">
        <w:rPr>
          <w:rFonts w:ascii="Arial" w:eastAsia="Times New Roman" w:hAnsi="Arial" w:cs="Arial"/>
          <w:lang w:val="en-GB"/>
        </w:rPr>
        <w:t>, regardless of ethnicity, age, disability, sex, gender reassignment, religio</w:t>
      </w:r>
      <w:r w:rsidR="00D57C0D" w:rsidRPr="00241FDA">
        <w:rPr>
          <w:rFonts w:ascii="Arial" w:eastAsia="Times New Roman" w:hAnsi="Arial" w:cs="Arial"/>
          <w:lang w:val="en-GB"/>
        </w:rPr>
        <w:t>n/belief or sexual orientation, and to include</w:t>
      </w:r>
      <w:r w:rsidR="000C268C" w:rsidRPr="00241FDA">
        <w:rPr>
          <w:rFonts w:ascii="Arial" w:eastAsia="Times New Roman" w:hAnsi="Arial" w:cs="Arial"/>
          <w:lang w:val="en-GB"/>
        </w:rPr>
        <w:t xml:space="preserve"> </w:t>
      </w:r>
      <w:r w:rsidR="00D57C0D" w:rsidRPr="00241FDA">
        <w:rPr>
          <w:rFonts w:ascii="Arial" w:eastAsia="Times New Roman" w:hAnsi="Arial" w:cs="Arial"/>
          <w:lang w:val="en-GB"/>
        </w:rPr>
        <w:t xml:space="preserve">access to </w:t>
      </w:r>
      <w:r w:rsidR="000C268C" w:rsidRPr="00241FDA">
        <w:rPr>
          <w:rFonts w:ascii="Arial" w:eastAsia="Times New Roman" w:hAnsi="Arial" w:cs="Arial"/>
          <w:lang w:val="en-GB"/>
        </w:rPr>
        <w:t>a</w:t>
      </w:r>
      <w:r w:rsidR="00D57C0D" w:rsidRPr="00241FDA">
        <w:rPr>
          <w:rFonts w:ascii="Arial" w:eastAsia="Times New Roman" w:hAnsi="Arial" w:cs="Arial"/>
          <w:lang w:val="en-GB"/>
        </w:rPr>
        <w:t>ppropriate translation services</w:t>
      </w:r>
    </w:p>
    <w:p w14:paraId="297F4375" w14:textId="77777777" w:rsidR="0064370E" w:rsidRPr="00241FDA" w:rsidRDefault="0064370E" w:rsidP="00831AD5">
      <w:pPr>
        <w:spacing w:before="5"/>
        <w:jc w:val="both"/>
        <w:rPr>
          <w:rFonts w:ascii="Arial" w:eastAsia="Times New Roman" w:hAnsi="Arial" w:cs="Arial"/>
          <w:lang w:val="en-GB"/>
        </w:rPr>
      </w:pPr>
    </w:p>
    <w:p w14:paraId="124BA172" w14:textId="5BC04D63" w:rsidR="0064370E" w:rsidRPr="00241FDA" w:rsidRDefault="00EA5C8A" w:rsidP="00831AD5">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.1.4</w:t>
      </w:r>
      <w:r w:rsidR="0064370E" w:rsidRPr="00241FDA">
        <w:rPr>
          <w:rFonts w:ascii="Arial" w:eastAsia="Times New Roman" w:hAnsi="Arial" w:cs="Arial"/>
          <w:lang w:val="en-GB"/>
        </w:rPr>
        <w:tab/>
        <w:t>To improve patient choice by offering a range of services during extended hours,</w:t>
      </w:r>
      <w:r w:rsidR="000C268C" w:rsidRPr="00241FDA">
        <w:rPr>
          <w:rFonts w:ascii="Arial" w:eastAsia="Times New Roman" w:hAnsi="Arial" w:cs="Arial"/>
          <w:lang w:val="en-GB"/>
        </w:rPr>
        <w:t xml:space="preserve"> ensuring a </w:t>
      </w:r>
      <w:r w:rsidR="000C268C" w:rsidRPr="00241FDA">
        <w:rPr>
          <w:rFonts w:ascii="Arial" w:eastAsia="Times New Roman" w:hAnsi="Arial" w:cs="Arial"/>
          <w:noProof/>
          <w:lang w:val="en-GB"/>
        </w:rPr>
        <w:t>joined</w:t>
      </w:r>
      <w:r w:rsidR="00241FDA">
        <w:rPr>
          <w:rFonts w:ascii="Arial" w:eastAsia="Times New Roman" w:hAnsi="Arial" w:cs="Arial"/>
          <w:noProof/>
          <w:lang w:val="en-GB"/>
        </w:rPr>
        <w:t>-</w:t>
      </w:r>
      <w:r w:rsidR="000C268C" w:rsidRPr="00241FDA">
        <w:rPr>
          <w:rFonts w:ascii="Arial" w:eastAsia="Times New Roman" w:hAnsi="Arial" w:cs="Arial"/>
          <w:noProof/>
          <w:lang w:val="en-GB"/>
        </w:rPr>
        <w:t>up</w:t>
      </w:r>
      <w:r w:rsidR="000C268C" w:rsidRPr="00241FDA">
        <w:rPr>
          <w:rFonts w:ascii="Arial" w:eastAsia="Times New Roman" w:hAnsi="Arial" w:cs="Arial"/>
          <w:lang w:val="en-GB"/>
        </w:rPr>
        <w:t xml:space="preserve"> service between primary care, urgent care and social care where appropriate</w:t>
      </w:r>
    </w:p>
    <w:p w14:paraId="7A7D3FE4" w14:textId="77777777" w:rsidR="00E0704C" w:rsidRPr="00241FDA" w:rsidRDefault="00E0704C" w:rsidP="00831AD5">
      <w:pPr>
        <w:spacing w:before="5"/>
        <w:jc w:val="both"/>
        <w:rPr>
          <w:rFonts w:ascii="Arial" w:eastAsia="Times New Roman" w:hAnsi="Arial" w:cs="Arial"/>
          <w:lang w:val="en-GB"/>
        </w:rPr>
      </w:pPr>
    </w:p>
    <w:p w14:paraId="320917D9" w14:textId="05743F3D" w:rsidR="0064370E" w:rsidRPr="00241FDA" w:rsidRDefault="00EA5C8A" w:rsidP="00831AD5">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.1.5</w:t>
      </w:r>
      <w:r w:rsidR="0064370E" w:rsidRPr="00241FDA">
        <w:rPr>
          <w:rFonts w:ascii="Arial" w:eastAsia="Times New Roman" w:hAnsi="Arial" w:cs="Arial"/>
          <w:lang w:val="en-GB"/>
        </w:rPr>
        <w:tab/>
        <w:t xml:space="preserve">To </w:t>
      </w:r>
      <w:r w:rsidR="00EB5399" w:rsidRPr="00241FDA">
        <w:rPr>
          <w:rFonts w:ascii="Arial" w:eastAsia="Times New Roman" w:hAnsi="Arial" w:cs="Arial"/>
          <w:lang w:val="en-GB"/>
        </w:rPr>
        <w:t>increase patient and carer understanding of self-limit</w:t>
      </w:r>
      <w:r w:rsidR="00B87026" w:rsidRPr="00241FDA">
        <w:rPr>
          <w:rFonts w:ascii="Arial" w:eastAsia="Times New Roman" w:hAnsi="Arial" w:cs="Arial"/>
          <w:lang w:val="en-GB"/>
        </w:rPr>
        <w:t>ing illness and steps to minimis</w:t>
      </w:r>
      <w:r w:rsidR="00EB5399" w:rsidRPr="00241FDA">
        <w:rPr>
          <w:rFonts w:ascii="Arial" w:eastAsia="Times New Roman" w:hAnsi="Arial" w:cs="Arial"/>
          <w:lang w:val="en-GB"/>
        </w:rPr>
        <w:t>e the impact of illness</w:t>
      </w:r>
    </w:p>
    <w:p w14:paraId="21E4A9CA" w14:textId="77777777" w:rsidR="0064370E" w:rsidRPr="00241FDA" w:rsidRDefault="0064370E" w:rsidP="00831AD5">
      <w:pPr>
        <w:spacing w:before="5"/>
        <w:jc w:val="both"/>
        <w:rPr>
          <w:rFonts w:ascii="Arial" w:eastAsia="Times New Roman" w:hAnsi="Arial" w:cs="Arial"/>
          <w:lang w:val="en-GB"/>
        </w:rPr>
      </w:pPr>
    </w:p>
    <w:p w14:paraId="5C526892" w14:textId="4959ECD2" w:rsidR="0064370E" w:rsidRPr="00241FDA" w:rsidRDefault="00EA5C8A" w:rsidP="00831AD5">
      <w:pPr>
        <w:spacing w:before="5"/>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.1.6</w:t>
      </w:r>
      <w:r w:rsidR="0064370E" w:rsidRPr="00241FDA">
        <w:rPr>
          <w:rFonts w:ascii="Arial" w:eastAsia="Times New Roman" w:hAnsi="Arial" w:cs="Arial"/>
          <w:lang w:val="en-GB"/>
        </w:rPr>
        <w:tab/>
        <w:t>To improve staff satisfaction by introducing new ways of working</w:t>
      </w:r>
    </w:p>
    <w:p w14:paraId="6082A019" w14:textId="77777777" w:rsidR="0064370E" w:rsidRPr="00241FDA" w:rsidRDefault="0064370E" w:rsidP="00831AD5">
      <w:pPr>
        <w:spacing w:before="5"/>
        <w:jc w:val="both"/>
        <w:rPr>
          <w:rFonts w:ascii="Arial" w:eastAsia="Times New Roman" w:hAnsi="Arial" w:cs="Arial"/>
          <w:lang w:val="en-GB"/>
        </w:rPr>
      </w:pPr>
    </w:p>
    <w:p w14:paraId="0E44D0FA" w14:textId="1E478CFD" w:rsidR="0064370E" w:rsidRPr="00241FDA" w:rsidRDefault="00EA5C8A" w:rsidP="00831AD5">
      <w:pPr>
        <w:spacing w:before="5"/>
        <w:jc w:val="both"/>
        <w:rPr>
          <w:rFonts w:ascii="Arial" w:eastAsia="Times New Roman" w:hAnsi="Arial" w:cs="Arial"/>
          <w:lang w:val="en-GB"/>
        </w:rPr>
      </w:pPr>
      <w:r w:rsidRPr="00796A21">
        <w:rPr>
          <w:rFonts w:ascii="Arial" w:eastAsia="Times New Roman" w:hAnsi="Arial" w:cs="Arial"/>
          <w:lang w:val="en-GB"/>
        </w:rPr>
        <w:t>3</w:t>
      </w:r>
      <w:r w:rsidR="0064370E" w:rsidRPr="00796A21">
        <w:rPr>
          <w:rFonts w:ascii="Arial" w:eastAsia="Times New Roman" w:hAnsi="Arial" w:cs="Arial"/>
          <w:lang w:val="en-GB"/>
        </w:rPr>
        <w:t>.1.7</w:t>
      </w:r>
      <w:r w:rsidR="0064370E" w:rsidRPr="00796A21">
        <w:rPr>
          <w:rFonts w:ascii="Arial" w:eastAsia="Times New Roman" w:hAnsi="Arial" w:cs="Arial"/>
          <w:lang w:val="en-GB"/>
        </w:rPr>
        <w:tab/>
        <w:t xml:space="preserve">To </w:t>
      </w:r>
      <w:r w:rsidR="00554365" w:rsidRPr="00796A21">
        <w:rPr>
          <w:rFonts w:ascii="Arial" w:eastAsia="Times New Roman" w:hAnsi="Arial" w:cs="Arial"/>
          <w:lang w:val="en-GB"/>
        </w:rPr>
        <w:t>ensure patients are tr</w:t>
      </w:r>
      <w:r w:rsidR="00E0704C" w:rsidRPr="00796A21">
        <w:rPr>
          <w:rFonts w:ascii="Arial" w:eastAsia="Times New Roman" w:hAnsi="Arial" w:cs="Arial"/>
          <w:lang w:val="en-GB"/>
        </w:rPr>
        <w:t xml:space="preserve">eated and discharged within </w:t>
      </w:r>
      <w:r w:rsidR="008A1740" w:rsidRPr="00796A21">
        <w:rPr>
          <w:rFonts w:ascii="Arial" w:eastAsia="Times New Roman" w:hAnsi="Arial" w:cs="Arial"/>
          <w:lang w:val="en-GB"/>
        </w:rPr>
        <w:t>one hour</w:t>
      </w:r>
      <w:r w:rsidR="00554365" w:rsidRPr="00796A21">
        <w:rPr>
          <w:rFonts w:ascii="Arial" w:eastAsia="Times New Roman" w:hAnsi="Arial" w:cs="Arial"/>
          <w:lang w:val="en-GB"/>
        </w:rPr>
        <w:t xml:space="preserve"> of presentation</w:t>
      </w:r>
    </w:p>
    <w:p w14:paraId="0111BDE6" w14:textId="77777777" w:rsidR="0064370E" w:rsidRPr="00241FDA" w:rsidRDefault="0064370E" w:rsidP="00831AD5">
      <w:pPr>
        <w:spacing w:before="5"/>
        <w:jc w:val="both"/>
        <w:rPr>
          <w:rFonts w:ascii="Arial" w:eastAsia="Times New Roman" w:hAnsi="Arial" w:cs="Arial"/>
          <w:lang w:val="en-GB"/>
        </w:rPr>
      </w:pPr>
    </w:p>
    <w:p w14:paraId="20AEC113" w14:textId="0EFBFE1E" w:rsidR="0064370E" w:rsidRPr="00241FDA" w:rsidRDefault="00EA5C8A" w:rsidP="00831AD5">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.1.8</w:t>
      </w:r>
      <w:r w:rsidR="0064370E" w:rsidRPr="00241FDA">
        <w:rPr>
          <w:rFonts w:ascii="Arial" w:eastAsia="Times New Roman" w:hAnsi="Arial" w:cs="Arial"/>
          <w:lang w:val="en-GB"/>
        </w:rPr>
        <w:tab/>
        <w:t xml:space="preserve">To </w:t>
      </w:r>
      <w:r w:rsidR="00EB5399" w:rsidRPr="00241FDA">
        <w:rPr>
          <w:rFonts w:ascii="Arial" w:eastAsia="Times New Roman" w:hAnsi="Arial" w:cs="Arial"/>
          <w:lang w:val="en-GB"/>
        </w:rPr>
        <w:t>reduce and prevent acute care un</w:t>
      </w:r>
      <w:r w:rsidR="00554365" w:rsidRPr="00241FDA">
        <w:rPr>
          <w:rFonts w:ascii="Arial" w:eastAsia="Times New Roman" w:hAnsi="Arial" w:cs="Arial"/>
          <w:lang w:val="en-GB"/>
        </w:rPr>
        <w:t>planned emergency attendan</w:t>
      </w:r>
      <w:r w:rsidR="00EB5399" w:rsidRPr="00241FDA">
        <w:rPr>
          <w:rFonts w:ascii="Arial" w:eastAsia="Times New Roman" w:hAnsi="Arial" w:cs="Arial"/>
          <w:lang w:val="en-GB"/>
        </w:rPr>
        <w:t>ces and emergency admissions</w:t>
      </w:r>
    </w:p>
    <w:p w14:paraId="6B31C94C" w14:textId="77777777" w:rsidR="0064370E" w:rsidRPr="00241FDA" w:rsidRDefault="0064370E" w:rsidP="00831AD5">
      <w:pPr>
        <w:spacing w:before="5"/>
        <w:jc w:val="both"/>
        <w:rPr>
          <w:rFonts w:ascii="Arial" w:eastAsia="Times New Roman" w:hAnsi="Arial" w:cs="Arial"/>
          <w:lang w:val="en-GB"/>
        </w:rPr>
      </w:pPr>
    </w:p>
    <w:p w14:paraId="70045451" w14:textId="51CFE263" w:rsidR="0064370E" w:rsidRPr="00241FDA" w:rsidRDefault="00EA5C8A" w:rsidP="00831AD5">
      <w:pPr>
        <w:spacing w:before="5"/>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.1.9</w:t>
      </w:r>
      <w:r w:rsidR="0064370E" w:rsidRPr="00241FDA">
        <w:rPr>
          <w:rFonts w:ascii="Arial" w:eastAsia="Times New Roman" w:hAnsi="Arial" w:cs="Arial"/>
          <w:lang w:val="en-GB"/>
        </w:rPr>
        <w:tab/>
        <w:t>To support wider systems resilience by providing additional primary care capacity</w:t>
      </w:r>
    </w:p>
    <w:p w14:paraId="712398A4" w14:textId="77777777" w:rsidR="0064370E" w:rsidRPr="00241FDA" w:rsidRDefault="0064370E" w:rsidP="00831AD5">
      <w:pPr>
        <w:spacing w:before="5"/>
        <w:jc w:val="both"/>
        <w:rPr>
          <w:rFonts w:ascii="Arial" w:eastAsia="Times New Roman" w:hAnsi="Arial" w:cs="Arial"/>
          <w:lang w:val="en-GB"/>
        </w:rPr>
      </w:pPr>
    </w:p>
    <w:p w14:paraId="7DA3B719" w14:textId="6418B793" w:rsidR="0064370E" w:rsidRPr="00241FDA" w:rsidRDefault="00EA5C8A" w:rsidP="00831AD5">
      <w:pPr>
        <w:spacing w:before="5"/>
        <w:jc w:val="both"/>
        <w:rPr>
          <w:rFonts w:ascii="Arial" w:eastAsia="Times New Roman" w:hAnsi="Arial" w:cs="Arial"/>
          <w:lang w:val="en-GB"/>
        </w:rPr>
      </w:pPr>
      <w:r>
        <w:rPr>
          <w:rFonts w:ascii="Arial" w:eastAsia="Times New Roman" w:hAnsi="Arial" w:cs="Arial"/>
          <w:lang w:val="en-GB"/>
        </w:rPr>
        <w:lastRenderedPageBreak/>
        <w:t>3</w:t>
      </w:r>
      <w:r w:rsidR="00111356" w:rsidRPr="00241FDA">
        <w:rPr>
          <w:rFonts w:ascii="Arial" w:eastAsia="Times New Roman" w:hAnsi="Arial" w:cs="Arial"/>
          <w:lang w:val="en-GB"/>
        </w:rPr>
        <w:t>.1.10</w:t>
      </w:r>
      <w:r w:rsidR="00111356" w:rsidRPr="00241FDA">
        <w:rPr>
          <w:rFonts w:ascii="Arial" w:eastAsia="Times New Roman" w:hAnsi="Arial" w:cs="Arial"/>
          <w:lang w:val="en-GB"/>
        </w:rPr>
        <w:tab/>
        <w:t>To</w:t>
      </w:r>
      <w:r w:rsidR="0064370E" w:rsidRPr="00241FDA">
        <w:rPr>
          <w:rFonts w:ascii="Arial" w:eastAsia="Times New Roman" w:hAnsi="Arial" w:cs="Arial"/>
          <w:lang w:val="en-GB"/>
        </w:rPr>
        <w:t xml:space="preserve"> </w:t>
      </w:r>
      <w:r w:rsidR="00EB5399" w:rsidRPr="00241FDA">
        <w:rPr>
          <w:rFonts w:ascii="Arial" w:eastAsia="Times New Roman" w:hAnsi="Arial" w:cs="Arial"/>
          <w:lang w:val="en-GB"/>
        </w:rPr>
        <w:t>encourage unregistered patients to register with an appropriate local GP</w:t>
      </w:r>
      <w:r w:rsidR="00A31335" w:rsidRPr="00241FDA">
        <w:rPr>
          <w:rFonts w:ascii="Arial" w:eastAsia="Times New Roman" w:hAnsi="Arial" w:cs="Arial"/>
          <w:lang w:val="en-GB"/>
        </w:rPr>
        <w:t xml:space="preserve"> practice</w:t>
      </w:r>
    </w:p>
    <w:p w14:paraId="0CB42D1A" w14:textId="77777777" w:rsidR="002850F0" w:rsidRPr="00241FDA" w:rsidRDefault="002850F0" w:rsidP="00831AD5">
      <w:pPr>
        <w:spacing w:before="5"/>
        <w:jc w:val="both"/>
        <w:rPr>
          <w:rFonts w:ascii="Arial" w:eastAsia="Times New Roman" w:hAnsi="Arial" w:cs="Arial"/>
          <w:lang w:val="en-GB"/>
        </w:rPr>
      </w:pPr>
    </w:p>
    <w:p w14:paraId="776F484D" w14:textId="78EBE9A3" w:rsidR="002562EE" w:rsidRDefault="00EA5C8A" w:rsidP="00C52906">
      <w:pPr>
        <w:spacing w:before="5"/>
        <w:ind w:left="709" w:hanging="709"/>
        <w:jc w:val="both"/>
        <w:rPr>
          <w:rFonts w:ascii="Arial" w:eastAsia="Times New Roman" w:hAnsi="Arial" w:cs="Arial"/>
          <w:lang w:val="en-GB"/>
        </w:rPr>
      </w:pPr>
      <w:r>
        <w:rPr>
          <w:rFonts w:ascii="Arial" w:eastAsia="Times New Roman" w:hAnsi="Arial" w:cs="Arial"/>
          <w:lang w:val="en-GB"/>
        </w:rPr>
        <w:t>3</w:t>
      </w:r>
      <w:r w:rsidR="00A31335" w:rsidRPr="00241FDA">
        <w:rPr>
          <w:rFonts w:ascii="Arial" w:eastAsia="Times New Roman" w:hAnsi="Arial" w:cs="Arial"/>
          <w:lang w:val="en-GB"/>
        </w:rPr>
        <w:t>.1</w:t>
      </w:r>
      <w:r w:rsidR="002850F0" w:rsidRPr="00241FDA">
        <w:rPr>
          <w:rFonts w:ascii="Arial" w:eastAsia="Times New Roman" w:hAnsi="Arial" w:cs="Arial"/>
          <w:lang w:val="en-GB"/>
        </w:rPr>
        <w:t>.11</w:t>
      </w:r>
      <w:r w:rsidR="00A31335" w:rsidRPr="00241FDA">
        <w:rPr>
          <w:rFonts w:ascii="Arial" w:eastAsia="Times New Roman" w:hAnsi="Arial" w:cs="Arial"/>
          <w:lang w:val="en-GB"/>
        </w:rPr>
        <w:t xml:space="preserve"> </w:t>
      </w:r>
      <w:r w:rsidR="00A31335" w:rsidRPr="00796A21">
        <w:rPr>
          <w:rFonts w:ascii="Arial" w:eastAsia="Times New Roman" w:hAnsi="Arial" w:cs="Arial"/>
          <w:lang w:val="en-GB"/>
        </w:rPr>
        <w:t xml:space="preserve">To </w:t>
      </w:r>
      <w:r w:rsidR="002850F0" w:rsidRPr="00796A21">
        <w:rPr>
          <w:rFonts w:ascii="Arial" w:eastAsia="Times New Roman" w:hAnsi="Arial" w:cs="Arial"/>
          <w:lang w:val="en-GB"/>
        </w:rPr>
        <w:t xml:space="preserve">provide emergency appointments for patients that have registered with a GP practice under the January 2015 out of area scheme. As a </w:t>
      </w:r>
      <w:r w:rsidR="002850F0" w:rsidRPr="00796A21">
        <w:rPr>
          <w:rFonts w:ascii="Arial" w:eastAsia="Times New Roman" w:hAnsi="Arial" w:cs="Arial"/>
          <w:noProof/>
          <w:lang w:val="en-GB"/>
        </w:rPr>
        <w:t>provider</w:t>
      </w:r>
      <w:r w:rsidR="002850F0" w:rsidRPr="00796A21">
        <w:rPr>
          <w:rFonts w:ascii="Arial" w:eastAsia="Times New Roman" w:hAnsi="Arial" w:cs="Arial"/>
          <w:lang w:val="en-GB"/>
        </w:rPr>
        <w:t xml:space="preserve"> you will have to provide services to patients who require a</w:t>
      </w:r>
      <w:r w:rsidR="00D20CC6" w:rsidRPr="00796A21">
        <w:rPr>
          <w:rFonts w:ascii="Arial" w:eastAsia="Times New Roman" w:hAnsi="Arial" w:cs="Arial"/>
          <w:lang w:val="en-GB"/>
        </w:rPr>
        <w:t>n</w:t>
      </w:r>
      <w:r w:rsidR="002850F0" w:rsidRPr="00796A21">
        <w:rPr>
          <w:rFonts w:ascii="Arial" w:eastAsia="Times New Roman" w:hAnsi="Arial" w:cs="Arial"/>
          <w:lang w:val="en-GB"/>
        </w:rPr>
        <w:t xml:space="preserve"> emergency appointment.</w:t>
      </w:r>
      <w:r w:rsidR="002850F0" w:rsidRPr="00241FDA">
        <w:rPr>
          <w:rFonts w:ascii="Arial" w:eastAsia="Times New Roman" w:hAnsi="Arial" w:cs="Arial"/>
          <w:lang w:val="en-GB"/>
        </w:rPr>
        <w:t xml:space="preserve"> </w:t>
      </w:r>
    </w:p>
    <w:p w14:paraId="0D6F133F" w14:textId="77777777" w:rsidR="00C52906" w:rsidRPr="00241FDA" w:rsidRDefault="00C52906" w:rsidP="00C52906">
      <w:pPr>
        <w:spacing w:before="5"/>
        <w:ind w:left="709" w:hanging="709"/>
        <w:jc w:val="both"/>
        <w:rPr>
          <w:rFonts w:ascii="Arial" w:eastAsia="Times New Roman" w:hAnsi="Arial" w:cs="Arial"/>
          <w:b/>
          <w:lang w:val="en-GB"/>
        </w:rPr>
      </w:pPr>
    </w:p>
    <w:p w14:paraId="0335AD62" w14:textId="5AAB0A61" w:rsidR="0064370E" w:rsidRPr="00EA5C8A" w:rsidRDefault="0064370E" w:rsidP="00EA5C8A">
      <w:pPr>
        <w:pStyle w:val="ListParagraph"/>
        <w:numPr>
          <w:ilvl w:val="1"/>
          <w:numId w:val="38"/>
        </w:numPr>
        <w:spacing w:before="5"/>
        <w:rPr>
          <w:rFonts w:ascii="Arial" w:eastAsia="Times New Roman" w:hAnsi="Arial" w:cs="Arial"/>
          <w:b/>
          <w:lang w:val="en-GB"/>
        </w:rPr>
      </w:pPr>
      <w:r w:rsidRPr="00EA5C8A">
        <w:rPr>
          <w:rFonts w:ascii="Arial" w:eastAsia="Times New Roman" w:hAnsi="Arial" w:cs="Arial"/>
          <w:b/>
          <w:lang w:val="en-GB"/>
        </w:rPr>
        <w:t xml:space="preserve">Service </w:t>
      </w:r>
      <w:r w:rsidR="00B041F6" w:rsidRPr="00EA5C8A">
        <w:rPr>
          <w:rFonts w:ascii="Arial" w:eastAsia="Times New Roman" w:hAnsi="Arial" w:cs="Arial"/>
          <w:b/>
          <w:lang w:val="en-GB"/>
        </w:rPr>
        <w:t>S</w:t>
      </w:r>
      <w:r w:rsidRPr="00EA5C8A">
        <w:rPr>
          <w:rFonts w:ascii="Arial" w:eastAsia="Times New Roman" w:hAnsi="Arial" w:cs="Arial"/>
          <w:b/>
          <w:lang w:val="en-GB"/>
        </w:rPr>
        <w:t>pecification</w:t>
      </w:r>
    </w:p>
    <w:p w14:paraId="3D49425F" w14:textId="77777777" w:rsidR="0064370E" w:rsidRPr="00241FDA" w:rsidRDefault="0064370E" w:rsidP="001770C0">
      <w:pPr>
        <w:spacing w:before="5"/>
        <w:jc w:val="both"/>
        <w:rPr>
          <w:rFonts w:ascii="Arial" w:eastAsia="Times New Roman" w:hAnsi="Arial" w:cs="Arial"/>
          <w:lang w:val="en-GB"/>
        </w:rPr>
      </w:pPr>
    </w:p>
    <w:p w14:paraId="3E841214" w14:textId="3A68171C" w:rsidR="0064370E" w:rsidRPr="00241FDA" w:rsidRDefault="00EA5C8A" w:rsidP="00E5363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.2.1</w:t>
      </w:r>
      <w:r w:rsidR="00E5363D" w:rsidRPr="00241FDA">
        <w:rPr>
          <w:rFonts w:ascii="Arial" w:eastAsia="Times New Roman" w:hAnsi="Arial" w:cs="Arial"/>
          <w:lang w:val="en-GB"/>
        </w:rPr>
        <w:tab/>
      </w:r>
      <w:r w:rsidR="002562EE" w:rsidRPr="00241FDA">
        <w:rPr>
          <w:rFonts w:ascii="Arial" w:eastAsia="Times New Roman" w:hAnsi="Arial" w:cs="Arial"/>
          <w:lang w:val="en-GB"/>
        </w:rPr>
        <w:t>Operational hours</w:t>
      </w:r>
      <w:r w:rsidR="0064370E" w:rsidRPr="00241FDA">
        <w:rPr>
          <w:rFonts w:ascii="Arial" w:eastAsia="Times New Roman" w:hAnsi="Arial" w:cs="Arial"/>
          <w:lang w:val="en-GB"/>
        </w:rPr>
        <w:t xml:space="preserve"> 365 days a year (including bank holidays)</w:t>
      </w:r>
      <w:r w:rsidR="002438AB" w:rsidRPr="00241FDA">
        <w:rPr>
          <w:rFonts w:ascii="Arial" w:eastAsia="Times New Roman" w:hAnsi="Arial" w:cs="Arial"/>
          <w:lang w:val="en-GB"/>
        </w:rPr>
        <w:t xml:space="preserve"> – </w:t>
      </w:r>
      <w:r w:rsidR="006A3079" w:rsidRPr="00241FDA">
        <w:rPr>
          <w:rFonts w:ascii="Arial" w:eastAsia="Times New Roman" w:hAnsi="Arial" w:cs="Arial"/>
          <w:lang w:val="en-GB"/>
        </w:rPr>
        <w:t>refer to</w:t>
      </w:r>
      <w:r w:rsidR="00241FDA">
        <w:rPr>
          <w:rFonts w:ascii="Arial" w:eastAsia="Times New Roman" w:hAnsi="Arial" w:cs="Arial"/>
          <w:lang w:val="en-GB"/>
        </w:rPr>
        <w:t xml:space="preserve"> the</w:t>
      </w:r>
      <w:r w:rsidR="006A3079" w:rsidRPr="00241FDA">
        <w:rPr>
          <w:rFonts w:ascii="Arial" w:eastAsia="Times New Roman" w:hAnsi="Arial" w:cs="Arial"/>
          <w:lang w:val="en-GB"/>
        </w:rPr>
        <w:t xml:space="preserve"> </w:t>
      </w:r>
      <w:r w:rsidR="002438AB" w:rsidRPr="00241FDA">
        <w:rPr>
          <w:rFonts w:ascii="Arial" w:eastAsia="Times New Roman" w:hAnsi="Arial" w:cs="Arial"/>
          <w:noProof/>
          <w:lang w:val="en-GB"/>
        </w:rPr>
        <w:t>weekly</w:t>
      </w:r>
      <w:r w:rsidR="002438AB" w:rsidRPr="00241FDA">
        <w:rPr>
          <w:rFonts w:ascii="Arial" w:eastAsia="Times New Roman" w:hAnsi="Arial" w:cs="Arial"/>
          <w:lang w:val="en-GB"/>
        </w:rPr>
        <w:t xml:space="preserve"> schedule below</w:t>
      </w:r>
      <w:r w:rsidR="006A3079" w:rsidRPr="00241FDA">
        <w:rPr>
          <w:rFonts w:ascii="Arial" w:eastAsia="Times New Roman" w:hAnsi="Arial" w:cs="Arial"/>
          <w:lang w:val="en-GB"/>
        </w:rPr>
        <w:t>:</w:t>
      </w:r>
    </w:p>
    <w:p w14:paraId="6BB65265" w14:textId="77777777" w:rsidR="002562EE" w:rsidRPr="00241FDA" w:rsidRDefault="002562EE" w:rsidP="001770C0">
      <w:pPr>
        <w:spacing w:before="5"/>
        <w:jc w:val="both"/>
        <w:rPr>
          <w:rFonts w:ascii="Arial" w:eastAsia="Times New Roman" w:hAnsi="Arial" w:cs="Arial"/>
          <w:lang w:val="en-GB"/>
        </w:rPr>
      </w:pPr>
    </w:p>
    <w:tbl>
      <w:tblPr>
        <w:tblStyle w:val="TableGrid"/>
        <w:tblW w:w="0" w:type="auto"/>
        <w:tblInd w:w="817" w:type="dxa"/>
        <w:tblLook w:val="04A0" w:firstRow="1" w:lastRow="0" w:firstColumn="1" w:lastColumn="0" w:noHBand="0" w:noVBand="1"/>
      </w:tblPr>
      <w:tblGrid>
        <w:gridCol w:w="1610"/>
        <w:gridCol w:w="1573"/>
        <w:gridCol w:w="1695"/>
        <w:gridCol w:w="1630"/>
        <w:gridCol w:w="1695"/>
      </w:tblGrid>
      <w:tr w:rsidR="00AE2A5D" w:rsidRPr="00796A21" w14:paraId="02DB6EB8" w14:textId="77777777" w:rsidTr="00416ACD">
        <w:tc>
          <w:tcPr>
            <w:tcW w:w="1808" w:type="dxa"/>
          </w:tcPr>
          <w:p w14:paraId="4C83D152" w14:textId="77777777" w:rsidR="002438AB" w:rsidRPr="004A765B" w:rsidRDefault="00036ECD" w:rsidP="00501EAD">
            <w:pPr>
              <w:spacing w:before="5"/>
              <w:rPr>
                <w:rFonts w:ascii="Arial" w:eastAsia="Times New Roman" w:hAnsi="Arial" w:cs="Arial"/>
                <w:b/>
                <w:lang w:val="en-GB"/>
              </w:rPr>
            </w:pPr>
            <w:r w:rsidRPr="004A765B">
              <w:rPr>
                <w:rFonts w:ascii="Arial" w:eastAsia="Times New Roman" w:hAnsi="Arial" w:cs="Arial"/>
                <w:b/>
                <w:lang w:val="en-GB"/>
              </w:rPr>
              <w:t>Primary Care Extended Access Service</w:t>
            </w:r>
          </w:p>
        </w:tc>
        <w:tc>
          <w:tcPr>
            <w:tcW w:w="1573" w:type="dxa"/>
          </w:tcPr>
          <w:p w14:paraId="78020E87" w14:textId="77777777" w:rsidR="00AE2A5D" w:rsidRPr="004A765B" w:rsidRDefault="00AE2A5D" w:rsidP="002562EE">
            <w:pPr>
              <w:spacing w:before="5"/>
              <w:jc w:val="center"/>
              <w:rPr>
                <w:rFonts w:ascii="Arial" w:eastAsia="Times New Roman" w:hAnsi="Arial" w:cs="Arial"/>
                <w:b/>
                <w:lang w:val="en-GB"/>
              </w:rPr>
            </w:pPr>
            <w:r w:rsidRPr="004A765B">
              <w:rPr>
                <w:rFonts w:ascii="Arial" w:eastAsia="Times New Roman" w:hAnsi="Arial" w:cs="Arial"/>
                <w:b/>
                <w:lang w:val="en-GB"/>
              </w:rPr>
              <w:t>Mon-Fri</w:t>
            </w:r>
          </w:p>
          <w:p w14:paraId="01F445C9" w14:textId="77777777" w:rsidR="003745AE" w:rsidRPr="004A765B" w:rsidRDefault="003745AE" w:rsidP="002562EE">
            <w:pPr>
              <w:spacing w:before="5"/>
              <w:jc w:val="center"/>
              <w:rPr>
                <w:rFonts w:ascii="Arial" w:eastAsia="Times New Roman" w:hAnsi="Arial" w:cs="Arial"/>
                <w:b/>
                <w:lang w:val="en-GB"/>
              </w:rPr>
            </w:pPr>
            <w:r w:rsidRPr="004A765B">
              <w:rPr>
                <w:rFonts w:ascii="Arial" w:eastAsia="Times New Roman" w:hAnsi="Arial" w:cs="Arial"/>
                <w:b/>
                <w:lang w:val="en-GB"/>
              </w:rPr>
              <w:t>Appointment Times</w:t>
            </w:r>
          </w:p>
        </w:tc>
        <w:tc>
          <w:tcPr>
            <w:tcW w:w="1695" w:type="dxa"/>
            <w:tcBorders>
              <w:bottom w:val="single" w:sz="4" w:space="0" w:color="auto"/>
            </w:tcBorders>
          </w:tcPr>
          <w:p w14:paraId="1325E380" w14:textId="77777777" w:rsidR="00AE2A5D" w:rsidRPr="004A765B" w:rsidRDefault="00AE2A5D" w:rsidP="002562EE">
            <w:pPr>
              <w:spacing w:before="5"/>
              <w:jc w:val="center"/>
              <w:rPr>
                <w:rFonts w:ascii="Arial" w:eastAsia="Times New Roman" w:hAnsi="Arial" w:cs="Arial"/>
                <w:b/>
                <w:lang w:val="en-GB"/>
              </w:rPr>
            </w:pPr>
            <w:r w:rsidRPr="004A765B">
              <w:rPr>
                <w:rFonts w:ascii="Arial" w:eastAsia="Times New Roman" w:hAnsi="Arial" w:cs="Arial"/>
                <w:b/>
                <w:lang w:val="en-GB"/>
              </w:rPr>
              <w:t>Minimum</w:t>
            </w:r>
          </w:p>
          <w:p w14:paraId="2F9550D0" w14:textId="77777777" w:rsidR="00AE2A5D" w:rsidRPr="004A765B" w:rsidRDefault="00AE2A5D" w:rsidP="002562EE">
            <w:pPr>
              <w:spacing w:before="5"/>
              <w:jc w:val="center"/>
              <w:rPr>
                <w:rFonts w:ascii="Arial" w:eastAsia="Times New Roman" w:hAnsi="Arial" w:cs="Arial"/>
                <w:b/>
                <w:lang w:val="en-GB"/>
              </w:rPr>
            </w:pPr>
            <w:r w:rsidRPr="004A765B">
              <w:rPr>
                <w:rFonts w:ascii="Arial" w:eastAsia="Times New Roman" w:hAnsi="Arial" w:cs="Arial"/>
                <w:b/>
                <w:lang w:val="en-GB"/>
              </w:rPr>
              <w:t>Appointments</w:t>
            </w:r>
          </w:p>
          <w:p w14:paraId="0E4A0598" w14:textId="77777777" w:rsidR="00505CDB" w:rsidRPr="004A765B" w:rsidRDefault="00505CDB" w:rsidP="002562EE">
            <w:pPr>
              <w:spacing w:before="5"/>
              <w:jc w:val="center"/>
              <w:rPr>
                <w:rFonts w:ascii="Arial" w:eastAsia="Times New Roman" w:hAnsi="Arial" w:cs="Arial"/>
                <w:b/>
                <w:lang w:val="en-GB"/>
              </w:rPr>
            </w:pPr>
            <w:r w:rsidRPr="004A765B">
              <w:rPr>
                <w:rFonts w:ascii="Arial" w:eastAsia="Times New Roman" w:hAnsi="Arial" w:cs="Arial"/>
                <w:b/>
                <w:lang w:val="en-GB"/>
              </w:rPr>
              <w:t>Offered</w:t>
            </w:r>
          </w:p>
        </w:tc>
        <w:tc>
          <w:tcPr>
            <w:tcW w:w="1658" w:type="dxa"/>
          </w:tcPr>
          <w:p w14:paraId="48C55D61" w14:textId="77777777" w:rsidR="00AE2A5D" w:rsidRPr="004A765B" w:rsidRDefault="003745AE" w:rsidP="002562EE">
            <w:pPr>
              <w:spacing w:before="5"/>
              <w:jc w:val="center"/>
              <w:rPr>
                <w:rFonts w:ascii="Arial" w:eastAsia="Times New Roman" w:hAnsi="Arial" w:cs="Arial"/>
                <w:b/>
                <w:lang w:val="en-GB"/>
              </w:rPr>
            </w:pPr>
            <w:r w:rsidRPr="004A765B">
              <w:rPr>
                <w:rFonts w:ascii="Arial" w:eastAsia="Times New Roman" w:hAnsi="Arial" w:cs="Arial"/>
                <w:b/>
                <w:lang w:val="en-GB"/>
              </w:rPr>
              <w:t>Sat-Sun</w:t>
            </w:r>
          </w:p>
          <w:p w14:paraId="569C1ED0" w14:textId="77777777" w:rsidR="003745AE" w:rsidRPr="004A765B" w:rsidRDefault="003745AE" w:rsidP="002562EE">
            <w:pPr>
              <w:spacing w:before="5"/>
              <w:jc w:val="center"/>
              <w:rPr>
                <w:rFonts w:ascii="Arial" w:eastAsia="Times New Roman" w:hAnsi="Arial" w:cs="Arial"/>
                <w:b/>
                <w:lang w:val="en-GB"/>
              </w:rPr>
            </w:pPr>
            <w:r w:rsidRPr="004A765B">
              <w:rPr>
                <w:rFonts w:ascii="Arial" w:eastAsia="Times New Roman" w:hAnsi="Arial" w:cs="Arial"/>
                <w:b/>
                <w:lang w:val="en-GB"/>
              </w:rPr>
              <w:t>Appointment</w:t>
            </w:r>
          </w:p>
          <w:p w14:paraId="3E5703D4" w14:textId="77777777" w:rsidR="003745AE" w:rsidRPr="004A765B" w:rsidRDefault="003745AE" w:rsidP="002562EE">
            <w:pPr>
              <w:spacing w:before="5"/>
              <w:jc w:val="center"/>
              <w:rPr>
                <w:rFonts w:ascii="Arial" w:eastAsia="Times New Roman" w:hAnsi="Arial" w:cs="Arial"/>
                <w:b/>
                <w:lang w:val="en-GB"/>
              </w:rPr>
            </w:pPr>
            <w:r w:rsidRPr="004A765B">
              <w:rPr>
                <w:rFonts w:ascii="Arial" w:eastAsia="Times New Roman" w:hAnsi="Arial" w:cs="Arial"/>
                <w:b/>
                <w:lang w:val="en-GB"/>
              </w:rPr>
              <w:t>Times</w:t>
            </w:r>
          </w:p>
        </w:tc>
        <w:tc>
          <w:tcPr>
            <w:tcW w:w="1695" w:type="dxa"/>
          </w:tcPr>
          <w:p w14:paraId="2B3AB5EE" w14:textId="77777777" w:rsidR="00AE2A5D" w:rsidRPr="004A765B" w:rsidRDefault="00AE2A5D" w:rsidP="002562EE">
            <w:pPr>
              <w:spacing w:before="5"/>
              <w:jc w:val="center"/>
              <w:rPr>
                <w:rFonts w:ascii="Arial" w:eastAsia="Times New Roman" w:hAnsi="Arial" w:cs="Arial"/>
                <w:b/>
                <w:lang w:val="en-GB"/>
              </w:rPr>
            </w:pPr>
            <w:r w:rsidRPr="004A765B">
              <w:rPr>
                <w:rFonts w:ascii="Arial" w:eastAsia="Times New Roman" w:hAnsi="Arial" w:cs="Arial"/>
                <w:b/>
                <w:lang w:val="en-GB"/>
              </w:rPr>
              <w:t>Minimum Appointments</w:t>
            </w:r>
          </w:p>
          <w:p w14:paraId="0662441B" w14:textId="77777777" w:rsidR="00505CDB" w:rsidRPr="004A765B" w:rsidRDefault="00505CDB" w:rsidP="002562EE">
            <w:pPr>
              <w:spacing w:before="5"/>
              <w:jc w:val="center"/>
              <w:rPr>
                <w:rFonts w:ascii="Arial" w:eastAsia="Times New Roman" w:hAnsi="Arial" w:cs="Arial"/>
                <w:b/>
                <w:lang w:val="en-GB"/>
              </w:rPr>
            </w:pPr>
            <w:r w:rsidRPr="004A765B">
              <w:rPr>
                <w:rFonts w:ascii="Arial" w:eastAsia="Times New Roman" w:hAnsi="Arial" w:cs="Arial"/>
                <w:b/>
                <w:lang w:val="en-GB"/>
              </w:rPr>
              <w:t>Offered</w:t>
            </w:r>
          </w:p>
        </w:tc>
      </w:tr>
      <w:tr w:rsidR="00AE2A5D" w:rsidRPr="00796A21" w14:paraId="726EDF12" w14:textId="77777777" w:rsidTr="00416ACD">
        <w:tc>
          <w:tcPr>
            <w:tcW w:w="1808" w:type="dxa"/>
          </w:tcPr>
          <w:p w14:paraId="37333115" w14:textId="11381A74" w:rsidR="00AE2A5D" w:rsidRPr="004A765B" w:rsidRDefault="00796A21" w:rsidP="00DF0CDA">
            <w:pPr>
              <w:spacing w:before="5"/>
              <w:rPr>
                <w:rFonts w:ascii="Arial" w:eastAsia="Times New Roman" w:hAnsi="Arial" w:cs="Arial"/>
                <w:lang w:val="en-GB"/>
              </w:rPr>
            </w:pPr>
            <w:r w:rsidRPr="004A765B">
              <w:rPr>
                <w:rFonts w:ascii="Arial" w:eastAsia="Times New Roman" w:hAnsi="Arial" w:cs="Arial"/>
                <w:lang w:val="en-GB"/>
              </w:rPr>
              <w:t>TBC</w:t>
            </w:r>
          </w:p>
        </w:tc>
        <w:tc>
          <w:tcPr>
            <w:tcW w:w="1573" w:type="dxa"/>
          </w:tcPr>
          <w:p w14:paraId="41EEBADD" w14:textId="603FF8C9" w:rsidR="00AE2A5D" w:rsidRPr="004A765B" w:rsidRDefault="00796A21" w:rsidP="002562EE">
            <w:pPr>
              <w:spacing w:before="5"/>
              <w:jc w:val="center"/>
              <w:rPr>
                <w:rFonts w:ascii="Arial" w:eastAsia="Times New Roman" w:hAnsi="Arial" w:cs="Arial"/>
                <w:lang w:val="en-GB"/>
              </w:rPr>
            </w:pPr>
            <w:r w:rsidRPr="004A765B">
              <w:rPr>
                <w:rFonts w:ascii="Arial" w:eastAsia="Times New Roman" w:hAnsi="Arial" w:cs="Arial"/>
                <w:lang w:val="en-GB"/>
              </w:rPr>
              <w:t>18:30-20:00</w:t>
            </w:r>
          </w:p>
        </w:tc>
        <w:tc>
          <w:tcPr>
            <w:tcW w:w="1695" w:type="dxa"/>
            <w:shd w:val="clear" w:color="auto" w:fill="auto"/>
          </w:tcPr>
          <w:p w14:paraId="7E837EA8" w14:textId="79178696" w:rsidR="00AE2A5D" w:rsidRPr="004A765B" w:rsidRDefault="006147CF" w:rsidP="002562EE">
            <w:pPr>
              <w:spacing w:before="5"/>
              <w:jc w:val="center"/>
              <w:rPr>
                <w:rFonts w:ascii="Arial" w:eastAsia="Times New Roman" w:hAnsi="Arial" w:cs="Arial"/>
                <w:lang w:val="en-GB"/>
              </w:rPr>
            </w:pPr>
            <w:r w:rsidRPr="004A765B">
              <w:rPr>
                <w:rFonts w:ascii="Arial" w:eastAsia="Times New Roman" w:hAnsi="Arial" w:cs="Arial"/>
                <w:lang w:val="en-GB"/>
              </w:rPr>
              <w:t>TBC</w:t>
            </w:r>
          </w:p>
        </w:tc>
        <w:tc>
          <w:tcPr>
            <w:tcW w:w="1658" w:type="dxa"/>
          </w:tcPr>
          <w:p w14:paraId="159EF316" w14:textId="585BAE3F" w:rsidR="00AE2A5D" w:rsidRPr="004A765B" w:rsidRDefault="004A765B" w:rsidP="002562EE">
            <w:pPr>
              <w:spacing w:before="5"/>
              <w:jc w:val="center"/>
              <w:rPr>
                <w:rFonts w:ascii="Arial" w:eastAsia="Times New Roman" w:hAnsi="Arial" w:cs="Arial"/>
                <w:lang w:val="en-GB"/>
              </w:rPr>
            </w:pPr>
            <w:r>
              <w:rPr>
                <w:rFonts w:ascii="Arial" w:eastAsia="Times New Roman" w:hAnsi="Arial" w:cs="Arial"/>
                <w:lang w:val="en-GB"/>
              </w:rPr>
              <w:t>TBC</w:t>
            </w:r>
          </w:p>
        </w:tc>
        <w:tc>
          <w:tcPr>
            <w:tcW w:w="1695" w:type="dxa"/>
          </w:tcPr>
          <w:p w14:paraId="0DE056CE" w14:textId="235CAB24" w:rsidR="00AE2A5D" w:rsidRPr="004A765B" w:rsidRDefault="006147CF" w:rsidP="002562EE">
            <w:pPr>
              <w:spacing w:before="5"/>
              <w:jc w:val="center"/>
              <w:rPr>
                <w:rFonts w:ascii="Arial" w:eastAsia="Times New Roman" w:hAnsi="Arial" w:cs="Arial"/>
                <w:lang w:val="en-GB"/>
              </w:rPr>
            </w:pPr>
            <w:r w:rsidRPr="004A765B">
              <w:rPr>
                <w:rFonts w:ascii="Arial" w:eastAsia="Times New Roman" w:hAnsi="Arial" w:cs="Arial"/>
                <w:lang w:val="en-GB"/>
              </w:rPr>
              <w:t>TBC</w:t>
            </w:r>
          </w:p>
        </w:tc>
      </w:tr>
      <w:tr w:rsidR="00AE2A5D" w:rsidRPr="00796A21" w14:paraId="190F15DC" w14:textId="77777777" w:rsidTr="00416ACD">
        <w:tc>
          <w:tcPr>
            <w:tcW w:w="1808" w:type="dxa"/>
          </w:tcPr>
          <w:p w14:paraId="2270A542" w14:textId="77777777" w:rsidR="00D40A4D" w:rsidRPr="00ED11FF" w:rsidRDefault="00D40A4D" w:rsidP="00501EAD">
            <w:pPr>
              <w:spacing w:before="5"/>
              <w:rPr>
                <w:rFonts w:ascii="Arial" w:eastAsia="Times New Roman" w:hAnsi="Arial" w:cs="Arial"/>
                <w:highlight w:val="yellow"/>
                <w:lang w:val="en-GB"/>
              </w:rPr>
            </w:pPr>
          </w:p>
        </w:tc>
        <w:tc>
          <w:tcPr>
            <w:tcW w:w="1573" w:type="dxa"/>
          </w:tcPr>
          <w:p w14:paraId="5680A839" w14:textId="718B1A32" w:rsidR="00AE2A5D" w:rsidRPr="00ED11FF" w:rsidRDefault="00AE2A5D" w:rsidP="002562EE">
            <w:pPr>
              <w:spacing w:before="5"/>
              <w:jc w:val="center"/>
              <w:rPr>
                <w:rFonts w:ascii="Arial" w:eastAsia="Times New Roman" w:hAnsi="Arial" w:cs="Arial"/>
                <w:highlight w:val="yellow"/>
                <w:lang w:val="en-GB"/>
              </w:rPr>
            </w:pPr>
          </w:p>
        </w:tc>
        <w:tc>
          <w:tcPr>
            <w:tcW w:w="1695" w:type="dxa"/>
          </w:tcPr>
          <w:p w14:paraId="20C264FB" w14:textId="77777777" w:rsidR="00AE2A5D" w:rsidRPr="00ED11FF" w:rsidRDefault="00AE2A5D" w:rsidP="002562EE">
            <w:pPr>
              <w:spacing w:before="5"/>
              <w:jc w:val="center"/>
              <w:rPr>
                <w:rFonts w:ascii="Arial" w:eastAsia="Times New Roman" w:hAnsi="Arial" w:cs="Arial"/>
                <w:highlight w:val="yellow"/>
                <w:lang w:val="en-GB"/>
              </w:rPr>
            </w:pPr>
          </w:p>
        </w:tc>
        <w:tc>
          <w:tcPr>
            <w:tcW w:w="1658" w:type="dxa"/>
          </w:tcPr>
          <w:p w14:paraId="5CA8B597" w14:textId="30636E4C" w:rsidR="00AE2A5D" w:rsidRPr="00ED11FF" w:rsidRDefault="00AE2A5D" w:rsidP="002562EE">
            <w:pPr>
              <w:spacing w:before="5"/>
              <w:jc w:val="center"/>
              <w:rPr>
                <w:rFonts w:ascii="Arial" w:eastAsia="Times New Roman" w:hAnsi="Arial" w:cs="Arial"/>
                <w:highlight w:val="yellow"/>
                <w:lang w:val="en-GB"/>
              </w:rPr>
            </w:pPr>
          </w:p>
        </w:tc>
        <w:tc>
          <w:tcPr>
            <w:tcW w:w="1695" w:type="dxa"/>
          </w:tcPr>
          <w:p w14:paraId="4F4B5BD7" w14:textId="77777777" w:rsidR="00AE2A5D" w:rsidRPr="00ED11FF" w:rsidRDefault="00AE2A5D" w:rsidP="002562EE">
            <w:pPr>
              <w:spacing w:before="5"/>
              <w:jc w:val="center"/>
              <w:rPr>
                <w:rFonts w:ascii="Arial" w:eastAsia="Times New Roman" w:hAnsi="Arial" w:cs="Arial"/>
                <w:highlight w:val="yellow"/>
                <w:lang w:val="en-GB"/>
              </w:rPr>
            </w:pPr>
          </w:p>
        </w:tc>
      </w:tr>
      <w:tr w:rsidR="00AE2A5D" w:rsidRPr="00241FDA" w14:paraId="3A191939" w14:textId="77777777" w:rsidTr="00416ACD">
        <w:tc>
          <w:tcPr>
            <w:tcW w:w="1808" w:type="dxa"/>
          </w:tcPr>
          <w:p w14:paraId="72C648B9" w14:textId="77777777" w:rsidR="00AE2A5D" w:rsidRPr="00796A21" w:rsidRDefault="00AE2A5D" w:rsidP="00DF0CDA">
            <w:pPr>
              <w:spacing w:before="5"/>
              <w:jc w:val="both"/>
              <w:rPr>
                <w:rFonts w:ascii="Arial" w:eastAsia="Times New Roman" w:hAnsi="Arial" w:cs="Arial"/>
                <w:lang w:val="en-GB"/>
              </w:rPr>
            </w:pPr>
          </w:p>
        </w:tc>
        <w:tc>
          <w:tcPr>
            <w:tcW w:w="1573" w:type="dxa"/>
          </w:tcPr>
          <w:p w14:paraId="3BE0DD10" w14:textId="38377417" w:rsidR="00AE2A5D" w:rsidRPr="00796A21" w:rsidRDefault="00AE2A5D" w:rsidP="002562EE">
            <w:pPr>
              <w:spacing w:before="5"/>
              <w:jc w:val="center"/>
              <w:rPr>
                <w:rFonts w:ascii="Arial" w:eastAsia="Times New Roman" w:hAnsi="Arial" w:cs="Arial"/>
                <w:lang w:val="en-GB"/>
              </w:rPr>
            </w:pPr>
          </w:p>
        </w:tc>
        <w:tc>
          <w:tcPr>
            <w:tcW w:w="1695" w:type="dxa"/>
          </w:tcPr>
          <w:p w14:paraId="3C8D9265" w14:textId="77777777" w:rsidR="00AE2A5D" w:rsidRPr="00796A21" w:rsidRDefault="00AE2A5D" w:rsidP="002562EE">
            <w:pPr>
              <w:spacing w:before="5"/>
              <w:jc w:val="center"/>
              <w:rPr>
                <w:rFonts w:ascii="Arial" w:eastAsia="Times New Roman" w:hAnsi="Arial" w:cs="Arial"/>
                <w:lang w:val="en-GB"/>
              </w:rPr>
            </w:pPr>
          </w:p>
        </w:tc>
        <w:tc>
          <w:tcPr>
            <w:tcW w:w="1658" w:type="dxa"/>
          </w:tcPr>
          <w:p w14:paraId="1E35EF88" w14:textId="0078E009" w:rsidR="00AE2A5D" w:rsidRPr="00796A21" w:rsidRDefault="00AE2A5D" w:rsidP="002562EE">
            <w:pPr>
              <w:spacing w:before="5"/>
              <w:jc w:val="center"/>
              <w:rPr>
                <w:rFonts w:ascii="Arial" w:eastAsia="Times New Roman" w:hAnsi="Arial" w:cs="Arial"/>
                <w:lang w:val="en-GB"/>
              </w:rPr>
            </w:pPr>
          </w:p>
        </w:tc>
        <w:tc>
          <w:tcPr>
            <w:tcW w:w="1695" w:type="dxa"/>
          </w:tcPr>
          <w:p w14:paraId="1632E8C9" w14:textId="77777777" w:rsidR="00AE2A5D" w:rsidRPr="00241FDA" w:rsidRDefault="00AE2A5D" w:rsidP="002562EE">
            <w:pPr>
              <w:spacing w:before="5"/>
              <w:jc w:val="center"/>
              <w:rPr>
                <w:rFonts w:ascii="Arial" w:eastAsia="Times New Roman" w:hAnsi="Arial" w:cs="Arial"/>
                <w:lang w:val="en-GB"/>
              </w:rPr>
            </w:pPr>
          </w:p>
        </w:tc>
      </w:tr>
    </w:tbl>
    <w:p w14:paraId="6FE96E01" w14:textId="77777777" w:rsidR="003745AE" w:rsidRPr="00241FDA" w:rsidRDefault="003745AE" w:rsidP="001770C0">
      <w:pPr>
        <w:spacing w:before="5"/>
        <w:jc w:val="both"/>
        <w:rPr>
          <w:rFonts w:ascii="Arial" w:eastAsia="Times New Roman" w:hAnsi="Arial" w:cs="Arial"/>
          <w:lang w:val="en-GB"/>
        </w:rPr>
      </w:pPr>
    </w:p>
    <w:p w14:paraId="692E1572" w14:textId="54D2074A" w:rsidR="003745AE" w:rsidRPr="00241FDA" w:rsidRDefault="009A0C15" w:rsidP="001770C0">
      <w:pPr>
        <w:spacing w:before="5"/>
        <w:jc w:val="both"/>
        <w:rPr>
          <w:rFonts w:ascii="Arial" w:eastAsia="Times New Roman" w:hAnsi="Arial" w:cs="Arial"/>
          <w:lang w:val="en-GB"/>
        </w:rPr>
      </w:pPr>
      <w:r w:rsidRPr="00B63831">
        <w:rPr>
          <w:rFonts w:ascii="Arial" w:eastAsia="Times New Roman" w:hAnsi="Arial" w:cs="Arial"/>
          <w:b/>
          <w:lang w:val="en-GB"/>
        </w:rPr>
        <w:t>Note:</w:t>
      </w:r>
      <w:r w:rsidRPr="00B63831">
        <w:rPr>
          <w:rFonts w:ascii="Arial" w:eastAsia="Times New Roman" w:hAnsi="Arial" w:cs="Arial"/>
          <w:lang w:val="en-GB"/>
        </w:rPr>
        <w:t xml:space="preserve"> where there is a Bank Holida</w:t>
      </w:r>
      <w:r w:rsidR="00DF0CDA" w:rsidRPr="00B63831">
        <w:rPr>
          <w:rFonts w:ascii="Arial" w:eastAsia="Times New Roman" w:hAnsi="Arial" w:cs="Arial"/>
          <w:lang w:val="en-GB"/>
        </w:rPr>
        <w:t xml:space="preserve">y the Extended Access </w:t>
      </w:r>
      <w:r w:rsidRPr="00B63831">
        <w:rPr>
          <w:rFonts w:ascii="Arial" w:eastAsia="Times New Roman" w:hAnsi="Arial" w:cs="Arial"/>
          <w:lang w:val="en-GB"/>
        </w:rPr>
        <w:t>H</w:t>
      </w:r>
      <w:r w:rsidR="00E85E33" w:rsidRPr="00B63831">
        <w:rPr>
          <w:rFonts w:ascii="Arial" w:eastAsia="Times New Roman" w:hAnsi="Arial" w:cs="Arial"/>
          <w:lang w:val="en-GB"/>
        </w:rPr>
        <w:t>ealth Care H</w:t>
      </w:r>
      <w:r w:rsidRPr="00B63831">
        <w:rPr>
          <w:rFonts w:ascii="Arial" w:eastAsia="Times New Roman" w:hAnsi="Arial" w:cs="Arial"/>
          <w:lang w:val="en-GB"/>
        </w:rPr>
        <w:t>ubs will revert to weekend operational hours with the associated higher number of appointments being offered.</w:t>
      </w:r>
    </w:p>
    <w:p w14:paraId="27F9A4A3" w14:textId="77777777" w:rsidR="003745AE" w:rsidRPr="00241FDA" w:rsidRDefault="003745AE" w:rsidP="001770C0">
      <w:pPr>
        <w:spacing w:before="5"/>
        <w:jc w:val="both"/>
        <w:rPr>
          <w:rFonts w:ascii="Arial" w:eastAsia="Times New Roman" w:hAnsi="Arial" w:cs="Arial"/>
          <w:lang w:val="en-GB"/>
        </w:rPr>
      </w:pPr>
    </w:p>
    <w:p w14:paraId="2F2DBC1C" w14:textId="5659C8A6"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.2.2</w:t>
      </w:r>
      <w:r w:rsidR="00E5363D" w:rsidRPr="00241FDA">
        <w:rPr>
          <w:rFonts w:ascii="Arial" w:eastAsia="Times New Roman" w:hAnsi="Arial" w:cs="Arial"/>
          <w:lang w:val="en-GB"/>
        </w:rPr>
        <w:tab/>
      </w:r>
      <w:r w:rsidR="0064370E" w:rsidRPr="00241FDA">
        <w:rPr>
          <w:rFonts w:ascii="Arial" w:eastAsia="Times New Roman" w:hAnsi="Arial" w:cs="Arial"/>
          <w:lang w:val="en-GB"/>
        </w:rPr>
        <w:t>Provide both pre-bookable and on the day appointments for patients register</w:t>
      </w:r>
      <w:r w:rsidR="00E0704C" w:rsidRPr="00241FDA">
        <w:rPr>
          <w:rFonts w:ascii="Arial" w:eastAsia="Times New Roman" w:hAnsi="Arial" w:cs="Arial"/>
          <w:lang w:val="en-GB"/>
        </w:rPr>
        <w:t xml:space="preserve">ed with a GP in </w:t>
      </w:r>
      <w:r w:rsidR="00BF1E82">
        <w:rPr>
          <w:rFonts w:ascii="Arial" w:eastAsia="Times New Roman" w:hAnsi="Arial" w:cs="Arial"/>
          <w:lang w:val="en-GB"/>
        </w:rPr>
        <w:t>the Bedfordshire CCG area.</w:t>
      </w:r>
    </w:p>
    <w:p w14:paraId="08964F2C" w14:textId="77777777" w:rsidR="0064370E" w:rsidRPr="00241FDA" w:rsidRDefault="0064370E" w:rsidP="001770C0">
      <w:pPr>
        <w:spacing w:before="5"/>
        <w:jc w:val="both"/>
        <w:rPr>
          <w:rFonts w:ascii="Arial" w:eastAsia="Times New Roman" w:hAnsi="Arial" w:cs="Arial"/>
          <w:lang w:val="en-GB"/>
        </w:rPr>
      </w:pPr>
    </w:p>
    <w:p w14:paraId="09680C07" w14:textId="5EFED1CF"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.2.3</w:t>
      </w:r>
      <w:r w:rsidR="0064370E" w:rsidRPr="00241FDA">
        <w:rPr>
          <w:rFonts w:ascii="Arial" w:eastAsia="Times New Roman" w:hAnsi="Arial" w:cs="Arial"/>
          <w:lang w:val="en-GB"/>
        </w:rPr>
        <w:tab/>
      </w:r>
      <w:r w:rsidR="0064370E" w:rsidRPr="00B63831">
        <w:rPr>
          <w:rFonts w:ascii="Arial" w:eastAsia="Times New Roman" w:hAnsi="Arial" w:cs="Arial"/>
          <w:lang w:val="en-GB"/>
        </w:rPr>
        <w:t xml:space="preserve">Ensure there is the capability to respond to and clinically assess urgent or </w:t>
      </w:r>
      <w:r w:rsidR="00255210" w:rsidRPr="00B63831">
        <w:rPr>
          <w:rFonts w:ascii="Arial" w:eastAsia="Times New Roman" w:hAnsi="Arial" w:cs="Arial"/>
          <w:lang w:val="en-GB"/>
        </w:rPr>
        <w:t>unscheduled demand</w:t>
      </w:r>
    </w:p>
    <w:p w14:paraId="77A20F21" w14:textId="77777777" w:rsidR="0064370E" w:rsidRPr="00241FDA" w:rsidRDefault="0064370E" w:rsidP="001770C0">
      <w:pPr>
        <w:spacing w:before="5"/>
        <w:jc w:val="both"/>
        <w:rPr>
          <w:rFonts w:ascii="Arial" w:eastAsia="Times New Roman" w:hAnsi="Arial" w:cs="Arial"/>
          <w:lang w:val="en-GB"/>
        </w:rPr>
      </w:pPr>
    </w:p>
    <w:p w14:paraId="1F2B53BC" w14:textId="0A2B32A0"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.2.4</w:t>
      </w:r>
      <w:r w:rsidR="0064370E" w:rsidRPr="00241FDA">
        <w:rPr>
          <w:rFonts w:ascii="Arial" w:eastAsia="Times New Roman" w:hAnsi="Arial" w:cs="Arial"/>
          <w:lang w:val="en-GB"/>
        </w:rPr>
        <w:tab/>
        <w:t xml:space="preserve">Provide the opportunity for different types of appointments including face </w:t>
      </w:r>
      <w:r w:rsidR="00B83073" w:rsidRPr="00241FDA">
        <w:rPr>
          <w:rFonts w:ascii="Arial" w:eastAsia="Times New Roman" w:hAnsi="Arial" w:cs="Arial"/>
          <w:lang w:val="en-GB"/>
        </w:rPr>
        <w:t xml:space="preserve">to face, </w:t>
      </w:r>
      <w:r w:rsidR="00EB5399" w:rsidRPr="00241FDA">
        <w:rPr>
          <w:rFonts w:ascii="Arial" w:eastAsia="Times New Roman" w:hAnsi="Arial" w:cs="Arial"/>
          <w:lang w:val="en-GB"/>
        </w:rPr>
        <w:t>telephone</w:t>
      </w:r>
      <w:r w:rsidR="00F5056F" w:rsidRPr="00241FDA">
        <w:rPr>
          <w:rFonts w:ascii="Arial" w:eastAsia="Times New Roman" w:hAnsi="Arial" w:cs="Arial"/>
          <w:lang w:val="en-GB"/>
        </w:rPr>
        <w:t xml:space="preserve"> triage</w:t>
      </w:r>
      <w:r w:rsidR="00255210" w:rsidRPr="00241FDA">
        <w:rPr>
          <w:rFonts w:ascii="Arial" w:eastAsia="Times New Roman" w:hAnsi="Arial" w:cs="Arial"/>
          <w:lang w:val="en-GB"/>
        </w:rPr>
        <w:t>,</w:t>
      </w:r>
      <w:r w:rsidR="00F5056F" w:rsidRPr="00241FDA">
        <w:rPr>
          <w:rFonts w:ascii="Arial" w:eastAsia="Times New Roman" w:hAnsi="Arial" w:cs="Arial"/>
          <w:lang w:val="en-GB"/>
        </w:rPr>
        <w:t xml:space="preserve"> </w:t>
      </w:r>
      <w:r w:rsidR="00C52906">
        <w:rPr>
          <w:rFonts w:ascii="Arial" w:eastAsia="Times New Roman" w:hAnsi="Arial" w:cs="Arial"/>
          <w:lang w:val="en-GB"/>
        </w:rPr>
        <w:t xml:space="preserve">group </w:t>
      </w:r>
      <w:r w:rsidR="00F5056F" w:rsidRPr="00241FDA">
        <w:rPr>
          <w:rFonts w:ascii="Arial" w:eastAsia="Times New Roman" w:hAnsi="Arial" w:cs="Arial"/>
          <w:lang w:val="en-GB"/>
        </w:rPr>
        <w:t>consultations</w:t>
      </w:r>
      <w:r w:rsidR="00796FA5">
        <w:rPr>
          <w:rFonts w:ascii="Arial" w:eastAsia="Times New Roman" w:hAnsi="Arial" w:cs="Arial"/>
          <w:lang w:val="en-GB"/>
        </w:rPr>
        <w:t xml:space="preserve">, online </w:t>
      </w:r>
      <w:r w:rsidR="00C52906">
        <w:rPr>
          <w:rFonts w:ascii="Arial" w:eastAsia="Times New Roman" w:hAnsi="Arial" w:cs="Arial"/>
          <w:lang w:val="en-GB"/>
        </w:rPr>
        <w:t>consultations and telephone consultations</w:t>
      </w:r>
    </w:p>
    <w:p w14:paraId="5C3818C1" w14:textId="77777777" w:rsidR="0064370E" w:rsidRPr="00241FDA" w:rsidRDefault="0064370E" w:rsidP="001770C0">
      <w:pPr>
        <w:spacing w:before="5"/>
        <w:jc w:val="both"/>
        <w:rPr>
          <w:rFonts w:ascii="Arial" w:eastAsia="Times New Roman" w:hAnsi="Arial" w:cs="Arial"/>
          <w:lang w:val="en-GB"/>
        </w:rPr>
      </w:pPr>
    </w:p>
    <w:p w14:paraId="6F1A8C90" w14:textId="4DEBC137"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B63831">
        <w:rPr>
          <w:rFonts w:ascii="Arial" w:eastAsia="Times New Roman" w:hAnsi="Arial" w:cs="Arial"/>
          <w:lang w:val="en-GB"/>
        </w:rPr>
        <w:t>.2.5</w:t>
      </w:r>
      <w:r w:rsidR="0064370E" w:rsidRPr="00B63831">
        <w:rPr>
          <w:rFonts w:ascii="Arial" w:eastAsia="Times New Roman" w:hAnsi="Arial" w:cs="Arial"/>
          <w:lang w:val="en-GB"/>
        </w:rPr>
        <w:tab/>
        <w:t>Provide a seamless appointment system so that patients only need to make one contact to book an appointment</w:t>
      </w:r>
      <w:r w:rsidR="00B83073" w:rsidRPr="00B63831">
        <w:rPr>
          <w:rFonts w:ascii="Arial" w:eastAsia="Times New Roman" w:hAnsi="Arial" w:cs="Arial"/>
          <w:lang w:val="en-GB"/>
        </w:rPr>
        <w:t xml:space="preserve"> </w:t>
      </w:r>
      <w:r w:rsidR="00B63831" w:rsidRPr="00B63831">
        <w:rPr>
          <w:rFonts w:ascii="Arial" w:eastAsia="Times New Roman" w:hAnsi="Arial" w:cs="Arial"/>
          <w:lang w:val="en-GB"/>
        </w:rPr>
        <w:t xml:space="preserve">through a centralised appointment system / </w:t>
      </w:r>
      <w:r w:rsidR="00B83073" w:rsidRPr="00B63831">
        <w:rPr>
          <w:rFonts w:ascii="Arial" w:eastAsia="Times New Roman" w:hAnsi="Arial" w:cs="Arial"/>
          <w:lang w:val="en-GB"/>
        </w:rPr>
        <w:t>via NHS111</w:t>
      </w:r>
      <w:r w:rsidR="00B63831">
        <w:rPr>
          <w:rFonts w:ascii="Arial" w:eastAsia="Times New Roman" w:hAnsi="Arial" w:cs="Arial"/>
          <w:lang w:val="en-GB"/>
        </w:rPr>
        <w:t xml:space="preserve"> </w:t>
      </w:r>
    </w:p>
    <w:p w14:paraId="688F5217" w14:textId="77777777" w:rsidR="0064370E" w:rsidRPr="00241FDA" w:rsidRDefault="0064370E" w:rsidP="001770C0">
      <w:pPr>
        <w:spacing w:before="5"/>
        <w:jc w:val="both"/>
        <w:rPr>
          <w:rFonts w:ascii="Arial" w:eastAsia="Times New Roman" w:hAnsi="Arial" w:cs="Arial"/>
          <w:lang w:val="en-GB"/>
        </w:rPr>
      </w:pPr>
    </w:p>
    <w:p w14:paraId="5D4D3E34" w14:textId="544FD10C"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.2.6</w:t>
      </w:r>
      <w:r w:rsidR="0064370E" w:rsidRPr="00241FDA">
        <w:rPr>
          <w:rFonts w:ascii="Arial" w:eastAsia="Times New Roman" w:hAnsi="Arial" w:cs="Arial"/>
          <w:lang w:val="en-GB"/>
        </w:rPr>
        <w:tab/>
        <w:t>Provide access to a range of appropriate p</w:t>
      </w:r>
      <w:r w:rsidR="00EB5399" w:rsidRPr="00241FDA">
        <w:rPr>
          <w:rFonts w:ascii="Arial" w:eastAsia="Times New Roman" w:hAnsi="Arial" w:cs="Arial"/>
          <w:lang w:val="en-GB"/>
        </w:rPr>
        <w:t>rofessionals including GP’s, Practice N</w:t>
      </w:r>
      <w:r w:rsidR="0064370E" w:rsidRPr="00241FDA">
        <w:rPr>
          <w:rFonts w:ascii="Arial" w:eastAsia="Times New Roman" w:hAnsi="Arial" w:cs="Arial"/>
          <w:lang w:val="en-GB"/>
        </w:rPr>
        <w:t>urses</w:t>
      </w:r>
      <w:r w:rsidR="00EB5399" w:rsidRPr="00241FDA">
        <w:rPr>
          <w:rFonts w:ascii="Arial" w:eastAsia="Times New Roman" w:hAnsi="Arial" w:cs="Arial"/>
          <w:lang w:val="en-GB"/>
        </w:rPr>
        <w:t>, A</w:t>
      </w:r>
      <w:r w:rsidR="009845AD" w:rsidRPr="00241FDA">
        <w:rPr>
          <w:rFonts w:ascii="Arial" w:eastAsia="Times New Roman" w:hAnsi="Arial" w:cs="Arial"/>
          <w:lang w:val="en-GB"/>
        </w:rPr>
        <w:t xml:space="preserve">dvanced </w:t>
      </w:r>
      <w:r w:rsidR="00EB5399" w:rsidRPr="00241FDA">
        <w:rPr>
          <w:rFonts w:ascii="Arial" w:eastAsia="Times New Roman" w:hAnsi="Arial" w:cs="Arial"/>
          <w:lang w:val="en-GB"/>
        </w:rPr>
        <w:t>N</w:t>
      </w:r>
      <w:r w:rsidR="009845AD" w:rsidRPr="00241FDA">
        <w:rPr>
          <w:rFonts w:ascii="Arial" w:eastAsia="Times New Roman" w:hAnsi="Arial" w:cs="Arial"/>
          <w:lang w:val="en-GB"/>
        </w:rPr>
        <w:t xml:space="preserve">urse </w:t>
      </w:r>
      <w:r w:rsidR="00EB5399" w:rsidRPr="00241FDA">
        <w:rPr>
          <w:rFonts w:ascii="Arial" w:eastAsia="Times New Roman" w:hAnsi="Arial" w:cs="Arial"/>
          <w:lang w:val="en-GB"/>
        </w:rPr>
        <w:t>P</w:t>
      </w:r>
      <w:r w:rsidR="009845AD" w:rsidRPr="00241FDA">
        <w:rPr>
          <w:rFonts w:ascii="Arial" w:eastAsia="Times New Roman" w:hAnsi="Arial" w:cs="Arial"/>
          <w:lang w:val="en-GB"/>
        </w:rPr>
        <w:t>ractitioner</w:t>
      </w:r>
      <w:r w:rsidR="00EB5399" w:rsidRPr="00241FDA">
        <w:rPr>
          <w:rFonts w:ascii="Arial" w:eastAsia="Times New Roman" w:hAnsi="Arial" w:cs="Arial"/>
          <w:lang w:val="en-GB"/>
        </w:rPr>
        <w:t>s, E</w:t>
      </w:r>
      <w:r w:rsidR="009845AD" w:rsidRPr="00241FDA">
        <w:rPr>
          <w:rFonts w:ascii="Arial" w:eastAsia="Times New Roman" w:hAnsi="Arial" w:cs="Arial"/>
          <w:lang w:val="en-GB"/>
        </w:rPr>
        <w:t xml:space="preserve">mergency </w:t>
      </w:r>
      <w:r w:rsidR="00EB5399" w:rsidRPr="00241FDA">
        <w:rPr>
          <w:rFonts w:ascii="Arial" w:eastAsia="Times New Roman" w:hAnsi="Arial" w:cs="Arial"/>
          <w:lang w:val="en-GB"/>
        </w:rPr>
        <w:t>C</w:t>
      </w:r>
      <w:r w:rsidR="009845AD" w:rsidRPr="00241FDA">
        <w:rPr>
          <w:rFonts w:ascii="Arial" w:eastAsia="Times New Roman" w:hAnsi="Arial" w:cs="Arial"/>
          <w:lang w:val="en-GB"/>
        </w:rPr>
        <w:t xml:space="preserve">are </w:t>
      </w:r>
      <w:r w:rsidR="00EB5399" w:rsidRPr="00241FDA">
        <w:rPr>
          <w:rFonts w:ascii="Arial" w:eastAsia="Times New Roman" w:hAnsi="Arial" w:cs="Arial"/>
          <w:lang w:val="en-GB"/>
        </w:rPr>
        <w:t>P</w:t>
      </w:r>
      <w:r w:rsidR="009845AD" w:rsidRPr="00241FDA">
        <w:rPr>
          <w:rFonts w:ascii="Arial" w:eastAsia="Times New Roman" w:hAnsi="Arial" w:cs="Arial"/>
          <w:lang w:val="en-GB"/>
        </w:rPr>
        <w:t>ractitioner</w:t>
      </w:r>
      <w:r w:rsidR="00C52906">
        <w:rPr>
          <w:rFonts w:ascii="Arial" w:eastAsia="Times New Roman" w:hAnsi="Arial" w:cs="Arial"/>
          <w:lang w:val="en-GB"/>
        </w:rPr>
        <w:t>s</w:t>
      </w:r>
      <w:r w:rsidR="00EB5399" w:rsidRPr="00241FDA">
        <w:rPr>
          <w:rFonts w:ascii="Arial" w:eastAsia="Times New Roman" w:hAnsi="Arial" w:cs="Arial"/>
          <w:lang w:val="en-GB"/>
        </w:rPr>
        <w:t>, H</w:t>
      </w:r>
      <w:r w:rsidR="009845AD" w:rsidRPr="00241FDA">
        <w:rPr>
          <w:rFonts w:ascii="Arial" w:eastAsia="Times New Roman" w:hAnsi="Arial" w:cs="Arial"/>
          <w:lang w:val="en-GB"/>
        </w:rPr>
        <w:t xml:space="preserve">ealth </w:t>
      </w:r>
      <w:r w:rsidR="00EB5399" w:rsidRPr="00241FDA">
        <w:rPr>
          <w:rFonts w:ascii="Arial" w:eastAsia="Times New Roman" w:hAnsi="Arial" w:cs="Arial"/>
          <w:lang w:val="en-GB"/>
        </w:rPr>
        <w:t>C</w:t>
      </w:r>
      <w:r w:rsidR="009845AD" w:rsidRPr="00241FDA">
        <w:rPr>
          <w:rFonts w:ascii="Arial" w:eastAsia="Times New Roman" w:hAnsi="Arial" w:cs="Arial"/>
          <w:lang w:val="en-GB"/>
        </w:rPr>
        <w:t xml:space="preserve">are </w:t>
      </w:r>
      <w:r w:rsidR="00EB5399" w:rsidRPr="00241FDA">
        <w:rPr>
          <w:rFonts w:ascii="Arial" w:eastAsia="Times New Roman" w:hAnsi="Arial" w:cs="Arial"/>
          <w:lang w:val="en-GB"/>
        </w:rPr>
        <w:t>A</w:t>
      </w:r>
      <w:r w:rsidR="009845AD" w:rsidRPr="00241FDA">
        <w:rPr>
          <w:rFonts w:ascii="Arial" w:eastAsia="Times New Roman" w:hAnsi="Arial" w:cs="Arial"/>
          <w:lang w:val="en-GB"/>
        </w:rPr>
        <w:t>ssistant</w:t>
      </w:r>
      <w:r w:rsidR="00EB5399" w:rsidRPr="00241FDA">
        <w:rPr>
          <w:rFonts w:ascii="Arial" w:eastAsia="Times New Roman" w:hAnsi="Arial" w:cs="Arial"/>
          <w:lang w:val="en-GB"/>
        </w:rPr>
        <w:t>s, Physiotherapists, Pharmacists and any other staff deemed appropriate</w:t>
      </w:r>
    </w:p>
    <w:p w14:paraId="775848C6" w14:textId="77777777" w:rsidR="00966770" w:rsidRPr="00241FDA" w:rsidRDefault="00966770" w:rsidP="00501EAD">
      <w:pPr>
        <w:spacing w:before="5"/>
        <w:ind w:left="720" w:hanging="720"/>
        <w:jc w:val="both"/>
        <w:rPr>
          <w:rFonts w:ascii="Arial" w:eastAsia="Times New Roman" w:hAnsi="Arial" w:cs="Arial"/>
          <w:lang w:val="en-GB"/>
        </w:rPr>
      </w:pPr>
    </w:p>
    <w:p w14:paraId="10ECC5C0" w14:textId="50E7C888" w:rsidR="00966770"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966770" w:rsidRPr="00241FDA">
        <w:rPr>
          <w:rFonts w:ascii="Arial" w:eastAsia="Times New Roman" w:hAnsi="Arial" w:cs="Arial"/>
          <w:lang w:val="en-GB"/>
        </w:rPr>
        <w:t xml:space="preserve">.2.7 </w:t>
      </w:r>
      <w:r w:rsidR="00966770" w:rsidRPr="00241FDA">
        <w:rPr>
          <w:rFonts w:ascii="Arial" w:eastAsia="Times New Roman" w:hAnsi="Arial" w:cs="Arial"/>
          <w:lang w:val="en-GB"/>
        </w:rPr>
        <w:tab/>
      </w:r>
      <w:r w:rsidR="00C063F1" w:rsidRPr="00241FDA">
        <w:rPr>
          <w:rFonts w:ascii="Arial" w:eastAsia="Times New Roman" w:hAnsi="Arial" w:cs="Arial"/>
          <w:lang w:val="en-GB"/>
        </w:rPr>
        <w:t xml:space="preserve">Provide </w:t>
      </w:r>
      <w:r w:rsidR="001A6233" w:rsidRPr="00241FDA">
        <w:rPr>
          <w:rFonts w:ascii="Arial" w:eastAsia="Times New Roman" w:hAnsi="Arial" w:cs="Arial"/>
          <w:lang w:val="en-GB"/>
        </w:rPr>
        <w:t>GP availab</w:t>
      </w:r>
      <w:r w:rsidR="00C063F1" w:rsidRPr="00241FDA">
        <w:rPr>
          <w:rFonts w:ascii="Arial" w:eastAsia="Times New Roman" w:hAnsi="Arial" w:cs="Arial"/>
          <w:lang w:val="en-GB"/>
        </w:rPr>
        <w:t>i</w:t>
      </w:r>
      <w:r w:rsidR="001A6233" w:rsidRPr="00241FDA">
        <w:rPr>
          <w:rFonts w:ascii="Arial" w:eastAsia="Times New Roman" w:hAnsi="Arial" w:cs="Arial"/>
          <w:lang w:val="en-GB"/>
        </w:rPr>
        <w:t>l</w:t>
      </w:r>
      <w:r w:rsidR="00C063F1" w:rsidRPr="00241FDA">
        <w:rPr>
          <w:rFonts w:ascii="Arial" w:eastAsia="Times New Roman" w:hAnsi="Arial" w:cs="Arial"/>
          <w:lang w:val="en-GB"/>
        </w:rPr>
        <w:t xml:space="preserve">ity on </w:t>
      </w:r>
      <w:r w:rsidR="00BF0BF9" w:rsidRPr="00241FDA">
        <w:rPr>
          <w:rFonts w:ascii="Arial" w:eastAsia="Times New Roman" w:hAnsi="Arial" w:cs="Arial"/>
          <w:lang w:val="en-GB"/>
        </w:rPr>
        <w:t>at least one site</w:t>
      </w:r>
      <w:r w:rsidR="001A6233" w:rsidRPr="00241FDA">
        <w:rPr>
          <w:rFonts w:ascii="Arial" w:eastAsia="Times New Roman" w:hAnsi="Arial" w:cs="Arial"/>
          <w:lang w:val="en-GB"/>
        </w:rPr>
        <w:t xml:space="preserve"> throughout the opening hours of the service. </w:t>
      </w:r>
      <w:r w:rsidR="00077FDC" w:rsidRPr="00241FDA">
        <w:rPr>
          <w:rFonts w:ascii="Arial" w:eastAsia="Times New Roman" w:hAnsi="Arial" w:cs="Arial"/>
          <w:lang w:val="en-GB"/>
        </w:rPr>
        <w:t>T</w:t>
      </w:r>
      <w:r w:rsidR="001A6233" w:rsidRPr="00241FDA">
        <w:rPr>
          <w:rFonts w:ascii="Arial" w:eastAsia="Times New Roman" w:hAnsi="Arial" w:cs="Arial"/>
          <w:lang w:val="en-GB"/>
        </w:rPr>
        <w:t xml:space="preserve">he GP </w:t>
      </w:r>
      <w:r w:rsidR="00077FDC" w:rsidRPr="00241FDA">
        <w:rPr>
          <w:rFonts w:ascii="Arial" w:eastAsia="Times New Roman" w:hAnsi="Arial" w:cs="Arial"/>
          <w:lang w:val="en-GB"/>
        </w:rPr>
        <w:t xml:space="preserve">should be </w:t>
      </w:r>
      <w:r w:rsidR="001A6233" w:rsidRPr="00241FDA">
        <w:rPr>
          <w:rFonts w:ascii="Arial" w:eastAsia="Times New Roman" w:hAnsi="Arial" w:cs="Arial"/>
          <w:lang w:val="en-GB"/>
        </w:rPr>
        <w:t xml:space="preserve">available </w:t>
      </w:r>
      <w:r w:rsidR="00077FDC" w:rsidRPr="00241FDA">
        <w:rPr>
          <w:rFonts w:ascii="Arial" w:eastAsia="Times New Roman" w:hAnsi="Arial" w:cs="Arial"/>
          <w:lang w:val="en-GB"/>
        </w:rPr>
        <w:t xml:space="preserve">to provide </w:t>
      </w:r>
      <w:r w:rsidR="001A6233" w:rsidRPr="00241FDA">
        <w:rPr>
          <w:rFonts w:ascii="Arial" w:eastAsia="Times New Roman" w:hAnsi="Arial" w:cs="Arial"/>
          <w:lang w:val="en-GB"/>
        </w:rPr>
        <w:t xml:space="preserve">face to face </w:t>
      </w:r>
      <w:r w:rsidR="00077FDC" w:rsidRPr="00241FDA">
        <w:rPr>
          <w:rFonts w:ascii="Arial" w:eastAsia="Times New Roman" w:hAnsi="Arial" w:cs="Arial"/>
          <w:lang w:val="en-GB"/>
        </w:rPr>
        <w:t>or</w:t>
      </w:r>
      <w:r w:rsidR="00255210" w:rsidRPr="00241FDA">
        <w:rPr>
          <w:rFonts w:ascii="Arial" w:eastAsia="Times New Roman" w:hAnsi="Arial" w:cs="Arial"/>
          <w:lang w:val="en-GB"/>
        </w:rPr>
        <w:t xml:space="preserve"> </w:t>
      </w:r>
      <w:r w:rsidR="001A6233" w:rsidRPr="00241FDA">
        <w:rPr>
          <w:rFonts w:ascii="Arial" w:eastAsia="Times New Roman" w:hAnsi="Arial" w:cs="Arial"/>
          <w:lang w:val="en-GB"/>
        </w:rPr>
        <w:t>telephone advice</w:t>
      </w:r>
      <w:r w:rsidR="00077FDC" w:rsidRPr="00241FDA">
        <w:rPr>
          <w:rFonts w:ascii="Arial" w:eastAsia="Times New Roman" w:hAnsi="Arial" w:cs="Arial"/>
          <w:lang w:val="en-GB"/>
        </w:rPr>
        <w:t xml:space="preserve">. When available a GP should be able to offer </w:t>
      </w:r>
      <w:r w:rsidR="00B63831">
        <w:rPr>
          <w:rFonts w:ascii="Arial" w:eastAsia="Times New Roman" w:hAnsi="Arial" w:cs="Arial"/>
          <w:lang w:val="en-GB"/>
        </w:rPr>
        <w:t>online consultations</w:t>
      </w:r>
    </w:p>
    <w:p w14:paraId="666B06ED" w14:textId="77777777" w:rsidR="001A6233" w:rsidRPr="00241FDA" w:rsidRDefault="001A6233" w:rsidP="00501EAD">
      <w:pPr>
        <w:spacing w:before="5"/>
        <w:ind w:left="720" w:hanging="720"/>
        <w:jc w:val="both"/>
        <w:rPr>
          <w:rFonts w:ascii="Arial" w:eastAsia="Times New Roman" w:hAnsi="Arial" w:cs="Arial"/>
          <w:lang w:val="en-GB"/>
        </w:rPr>
      </w:pPr>
    </w:p>
    <w:p w14:paraId="32F5AA6F" w14:textId="38353C00" w:rsidR="00E5363D" w:rsidRPr="00241FDA" w:rsidRDefault="00EA5C8A" w:rsidP="00E5363D">
      <w:pPr>
        <w:spacing w:before="5"/>
        <w:ind w:left="720" w:hanging="720"/>
        <w:jc w:val="both"/>
        <w:rPr>
          <w:rFonts w:ascii="Arial" w:eastAsia="Times New Roman" w:hAnsi="Arial" w:cs="Arial"/>
          <w:lang w:val="en-GB"/>
        </w:rPr>
      </w:pPr>
      <w:r>
        <w:rPr>
          <w:rFonts w:ascii="Arial" w:eastAsia="Times New Roman" w:hAnsi="Arial" w:cs="Arial"/>
          <w:lang w:val="en-GB"/>
        </w:rPr>
        <w:t>3</w:t>
      </w:r>
      <w:r w:rsidR="001A6233" w:rsidRPr="00241FDA">
        <w:rPr>
          <w:rFonts w:ascii="Arial" w:eastAsia="Times New Roman" w:hAnsi="Arial" w:cs="Arial"/>
          <w:lang w:val="en-GB"/>
        </w:rPr>
        <w:t>.2.8</w:t>
      </w:r>
      <w:r w:rsidR="001A6233" w:rsidRPr="00241FDA">
        <w:rPr>
          <w:rFonts w:ascii="Arial" w:eastAsia="Times New Roman" w:hAnsi="Arial" w:cs="Arial"/>
          <w:lang w:val="en-GB"/>
        </w:rPr>
        <w:tab/>
      </w:r>
      <w:r w:rsidR="00BF0BF9" w:rsidRPr="00241FDA">
        <w:rPr>
          <w:rFonts w:ascii="Arial" w:eastAsia="Times New Roman" w:hAnsi="Arial" w:cs="Arial"/>
          <w:lang w:val="en-GB"/>
        </w:rPr>
        <w:t>E</w:t>
      </w:r>
      <w:r w:rsidR="001A6233" w:rsidRPr="00241FDA">
        <w:rPr>
          <w:rFonts w:ascii="Arial" w:eastAsia="Times New Roman" w:hAnsi="Arial" w:cs="Arial"/>
          <w:lang w:val="en-GB"/>
        </w:rPr>
        <w:t xml:space="preserve">nsure there </w:t>
      </w:r>
      <w:r w:rsidR="00BF0BF9" w:rsidRPr="00241FDA">
        <w:rPr>
          <w:rFonts w:ascii="Arial" w:eastAsia="Times New Roman" w:hAnsi="Arial" w:cs="Arial"/>
          <w:lang w:val="en-GB"/>
        </w:rPr>
        <w:t xml:space="preserve">are </w:t>
      </w:r>
      <w:r w:rsidR="001A6233" w:rsidRPr="00241FDA">
        <w:rPr>
          <w:rFonts w:ascii="Arial" w:eastAsia="Times New Roman" w:hAnsi="Arial" w:cs="Arial"/>
          <w:lang w:val="en-GB"/>
        </w:rPr>
        <w:t xml:space="preserve">robust systems and processes in place for ANPs, nurses and other clinicians to access guidance and advice from a GP quickly and efficiently in order to provide services to patients. </w:t>
      </w:r>
      <w:r w:rsidR="00BF0BF9" w:rsidRPr="00241FDA">
        <w:rPr>
          <w:rFonts w:ascii="Arial" w:eastAsia="Times New Roman" w:hAnsi="Arial" w:cs="Arial"/>
          <w:noProof/>
          <w:lang w:val="en-GB"/>
        </w:rPr>
        <w:t>Specifically</w:t>
      </w:r>
      <w:r w:rsidR="00241FDA">
        <w:rPr>
          <w:rFonts w:ascii="Arial" w:eastAsia="Times New Roman" w:hAnsi="Arial" w:cs="Arial"/>
          <w:noProof/>
          <w:lang w:val="en-GB"/>
        </w:rPr>
        <w:t>,</w:t>
      </w:r>
      <w:r w:rsidR="00BF0BF9" w:rsidRPr="00241FDA">
        <w:rPr>
          <w:rFonts w:ascii="Arial" w:eastAsia="Times New Roman" w:hAnsi="Arial" w:cs="Arial"/>
          <w:lang w:val="en-GB"/>
        </w:rPr>
        <w:t xml:space="preserve"> ensure no patient is asked to attend another primary care access site to see a clinician.</w:t>
      </w:r>
    </w:p>
    <w:p w14:paraId="1598333A" w14:textId="77777777" w:rsidR="00E5363D" w:rsidRPr="00241FDA" w:rsidRDefault="00E5363D" w:rsidP="00E5363D">
      <w:pPr>
        <w:spacing w:before="5"/>
        <w:ind w:left="720" w:hanging="720"/>
        <w:jc w:val="both"/>
        <w:rPr>
          <w:rFonts w:ascii="Arial" w:eastAsia="Times New Roman" w:hAnsi="Arial" w:cs="Arial"/>
          <w:lang w:val="en-GB"/>
        </w:rPr>
      </w:pPr>
    </w:p>
    <w:p w14:paraId="0AF1F5D1" w14:textId="6704F3BA" w:rsidR="0064370E" w:rsidRPr="00241FDA" w:rsidRDefault="00EA5C8A" w:rsidP="00E5363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.2.9</w:t>
      </w:r>
      <w:r w:rsidR="00E5363D" w:rsidRPr="00241FDA">
        <w:rPr>
          <w:rFonts w:ascii="Arial" w:eastAsia="Times New Roman" w:hAnsi="Arial" w:cs="Arial"/>
          <w:lang w:val="en-GB"/>
        </w:rPr>
        <w:tab/>
      </w:r>
      <w:r w:rsidR="006F20C5" w:rsidRPr="00241FDA">
        <w:rPr>
          <w:rFonts w:ascii="Arial" w:eastAsia="Times New Roman" w:hAnsi="Arial" w:cs="Arial"/>
          <w:lang w:val="en-GB"/>
        </w:rPr>
        <w:t xml:space="preserve">Develop pathways with local </w:t>
      </w:r>
      <w:r w:rsidR="005368A3">
        <w:rPr>
          <w:rFonts w:ascii="Arial" w:eastAsia="Times New Roman" w:hAnsi="Arial" w:cs="Arial"/>
          <w:lang w:val="en-GB"/>
        </w:rPr>
        <w:t>Unplanned</w:t>
      </w:r>
      <w:r w:rsidR="0064370E" w:rsidRPr="00241FDA">
        <w:rPr>
          <w:rFonts w:ascii="Arial" w:eastAsia="Times New Roman" w:hAnsi="Arial" w:cs="Arial"/>
          <w:lang w:val="en-GB"/>
        </w:rPr>
        <w:t xml:space="preserve"> </w:t>
      </w:r>
      <w:r w:rsidR="00B63831">
        <w:rPr>
          <w:rFonts w:ascii="Arial" w:eastAsia="Times New Roman" w:hAnsi="Arial" w:cs="Arial"/>
          <w:lang w:val="en-GB"/>
        </w:rPr>
        <w:t xml:space="preserve">Care </w:t>
      </w:r>
      <w:r w:rsidR="0064370E" w:rsidRPr="00241FDA">
        <w:rPr>
          <w:rFonts w:ascii="Arial" w:eastAsia="Times New Roman" w:hAnsi="Arial" w:cs="Arial"/>
          <w:lang w:val="en-GB"/>
        </w:rPr>
        <w:t>services to enable redirection where deemed clinically appropriate</w:t>
      </w:r>
    </w:p>
    <w:p w14:paraId="7F6FF9CF" w14:textId="77777777" w:rsidR="0064370E" w:rsidRPr="00241FDA" w:rsidRDefault="0064370E" w:rsidP="001770C0">
      <w:pPr>
        <w:spacing w:before="5"/>
        <w:jc w:val="both"/>
        <w:rPr>
          <w:rFonts w:ascii="Arial" w:eastAsia="Times New Roman" w:hAnsi="Arial" w:cs="Arial"/>
          <w:lang w:val="en-GB"/>
        </w:rPr>
      </w:pPr>
    </w:p>
    <w:p w14:paraId="05CF84D2" w14:textId="3253171B" w:rsidR="00E5363D" w:rsidRPr="00241FDA" w:rsidRDefault="00EA5C8A" w:rsidP="00E5363D">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.2.</w:t>
      </w:r>
      <w:r w:rsidR="00E5363D" w:rsidRPr="00241FDA">
        <w:rPr>
          <w:rFonts w:ascii="Arial" w:eastAsia="Times New Roman" w:hAnsi="Arial" w:cs="Arial"/>
          <w:lang w:val="en-GB"/>
        </w:rPr>
        <w:t>10</w:t>
      </w:r>
      <w:r w:rsidR="0064370E" w:rsidRPr="00241FDA">
        <w:rPr>
          <w:rFonts w:ascii="Arial" w:eastAsia="Times New Roman" w:hAnsi="Arial" w:cs="Arial"/>
          <w:lang w:val="en-GB"/>
        </w:rPr>
        <w:tab/>
        <w:t>Develop pathways with integrated urgent care to enable direct booking into appointments via the Directory of Services (DOS)</w:t>
      </w:r>
    </w:p>
    <w:p w14:paraId="05272144" w14:textId="77777777" w:rsidR="00E5363D" w:rsidRPr="00241FDA" w:rsidRDefault="00E5363D" w:rsidP="00E5363D">
      <w:pPr>
        <w:spacing w:before="5"/>
        <w:ind w:left="720" w:hanging="720"/>
        <w:jc w:val="both"/>
        <w:rPr>
          <w:rFonts w:ascii="Arial" w:eastAsia="Times New Roman" w:hAnsi="Arial" w:cs="Arial"/>
          <w:lang w:val="en-GB"/>
        </w:rPr>
      </w:pPr>
    </w:p>
    <w:p w14:paraId="4933F14A" w14:textId="72B91D6D" w:rsidR="0064370E" w:rsidRPr="006454F9" w:rsidRDefault="00EA5C8A" w:rsidP="00E5363D">
      <w:pPr>
        <w:spacing w:before="5"/>
        <w:ind w:left="720" w:hanging="720"/>
        <w:jc w:val="both"/>
        <w:rPr>
          <w:rFonts w:ascii="Arial" w:eastAsia="Times New Roman" w:hAnsi="Arial" w:cs="Arial"/>
          <w:lang w:val="en-GB"/>
        </w:rPr>
      </w:pPr>
      <w:r w:rsidRPr="006454F9">
        <w:rPr>
          <w:rFonts w:ascii="Arial" w:eastAsia="Times New Roman" w:hAnsi="Arial" w:cs="Arial"/>
          <w:lang w:val="en-GB"/>
        </w:rPr>
        <w:lastRenderedPageBreak/>
        <w:t>3</w:t>
      </w:r>
      <w:r w:rsidR="00E5363D" w:rsidRPr="006454F9">
        <w:rPr>
          <w:rFonts w:ascii="Arial" w:eastAsia="Times New Roman" w:hAnsi="Arial" w:cs="Arial"/>
          <w:lang w:val="en-GB"/>
        </w:rPr>
        <w:t>.2.</w:t>
      </w:r>
      <w:r w:rsidR="00E5363D" w:rsidRPr="004A765B">
        <w:rPr>
          <w:rFonts w:ascii="Arial" w:eastAsia="Times New Roman" w:hAnsi="Arial" w:cs="Arial"/>
          <w:lang w:val="en-GB"/>
        </w:rPr>
        <w:t>11</w:t>
      </w:r>
      <w:r w:rsidR="00E5363D" w:rsidRPr="004A765B">
        <w:rPr>
          <w:rFonts w:ascii="Arial" w:eastAsia="Times New Roman" w:hAnsi="Arial" w:cs="Arial"/>
          <w:lang w:val="en-GB"/>
        </w:rPr>
        <w:tab/>
      </w:r>
      <w:r w:rsidR="0064370E" w:rsidRPr="004A765B">
        <w:rPr>
          <w:rFonts w:ascii="Arial" w:eastAsia="Times New Roman" w:hAnsi="Arial" w:cs="Arial"/>
          <w:lang w:val="en-GB"/>
        </w:rPr>
        <w:t xml:space="preserve">Provide </w:t>
      </w:r>
      <w:r w:rsidR="00D40A4D" w:rsidRPr="004A765B">
        <w:rPr>
          <w:rFonts w:ascii="Arial" w:eastAsia="Times New Roman" w:hAnsi="Arial" w:cs="Arial"/>
          <w:lang w:val="en-GB"/>
        </w:rPr>
        <w:t>core, essential, a</w:t>
      </w:r>
      <w:r w:rsidR="00F5056F" w:rsidRPr="004A765B">
        <w:rPr>
          <w:rFonts w:ascii="Arial" w:eastAsia="Times New Roman" w:hAnsi="Arial" w:cs="Arial"/>
          <w:lang w:val="en-GB"/>
        </w:rPr>
        <w:t xml:space="preserve">dditional </w:t>
      </w:r>
      <w:r w:rsidR="00D40A4D" w:rsidRPr="004A765B">
        <w:rPr>
          <w:rFonts w:ascii="Arial" w:eastAsia="Times New Roman" w:hAnsi="Arial" w:cs="Arial"/>
          <w:lang w:val="en-GB"/>
        </w:rPr>
        <w:t xml:space="preserve">and enhanced </w:t>
      </w:r>
      <w:r w:rsidR="00B6385E" w:rsidRPr="004A765B">
        <w:rPr>
          <w:rFonts w:ascii="Arial" w:eastAsia="Times New Roman" w:hAnsi="Arial" w:cs="Arial"/>
          <w:lang w:val="en-GB"/>
        </w:rPr>
        <w:t>services as defined by the G</w:t>
      </w:r>
      <w:r w:rsidR="00255210" w:rsidRPr="004A765B">
        <w:rPr>
          <w:rFonts w:ascii="Arial" w:eastAsia="Times New Roman" w:hAnsi="Arial" w:cs="Arial"/>
          <w:lang w:val="en-GB"/>
        </w:rPr>
        <w:t xml:space="preserve">eneral </w:t>
      </w:r>
      <w:r w:rsidR="00B6385E" w:rsidRPr="004A765B">
        <w:rPr>
          <w:rFonts w:ascii="Arial" w:eastAsia="Times New Roman" w:hAnsi="Arial" w:cs="Arial"/>
          <w:lang w:val="en-GB"/>
        </w:rPr>
        <w:t>M</w:t>
      </w:r>
      <w:r w:rsidR="00255210" w:rsidRPr="004A765B">
        <w:rPr>
          <w:rFonts w:ascii="Arial" w:eastAsia="Times New Roman" w:hAnsi="Arial" w:cs="Arial"/>
          <w:lang w:val="en-GB"/>
        </w:rPr>
        <w:t xml:space="preserve">edical </w:t>
      </w:r>
      <w:r w:rsidR="00B6385E" w:rsidRPr="004A765B">
        <w:rPr>
          <w:rFonts w:ascii="Arial" w:eastAsia="Times New Roman" w:hAnsi="Arial" w:cs="Arial"/>
          <w:lang w:val="en-GB"/>
        </w:rPr>
        <w:t>S</w:t>
      </w:r>
      <w:r w:rsidR="00255210" w:rsidRPr="004A765B">
        <w:rPr>
          <w:rFonts w:ascii="Arial" w:eastAsia="Times New Roman" w:hAnsi="Arial" w:cs="Arial"/>
          <w:lang w:val="en-GB"/>
        </w:rPr>
        <w:t>ervices</w:t>
      </w:r>
      <w:r w:rsidR="00F5056F" w:rsidRPr="004A765B">
        <w:rPr>
          <w:rFonts w:ascii="Arial" w:eastAsia="Times New Roman" w:hAnsi="Arial" w:cs="Arial"/>
          <w:lang w:val="en-GB"/>
        </w:rPr>
        <w:t xml:space="preserve"> contract</w:t>
      </w:r>
      <w:r w:rsidR="00255210" w:rsidRPr="004A765B">
        <w:rPr>
          <w:rFonts w:ascii="Arial" w:eastAsia="Times New Roman" w:hAnsi="Arial" w:cs="Arial"/>
          <w:lang w:val="en-GB"/>
        </w:rPr>
        <w:t xml:space="preserve"> (GMS)</w:t>
      </w:r>
      <w:r w:rsidR="0064370E" w:rsidRPr="004A765B">
        <w:rPr>
          <w:rFonts w:ascii="Arial" w:eastAsia="Times New Roman" w:hAnsi="Arial" w:cs="Arial"/>
          <w:lang w:val="en-GB"/>
        </w:rPr>
        <w:t>, including diagnostic tests and referrals where clinically required</w:t>
      </w:r>
      <w:r w:rsidR="00F5056F" w:rsidRPr="004A765B">
        <w:rPr>
          <w:rFonts w:ascii="Arial" w:eastAsia="Times New Roman" w:hAnsi="Arial" w:cs="Arial"/>
          <w:lang w:val="en-GB"/>
        </w:rPr>
        <w:t>. Examples may include but are not limited to near patient blood testing, MSU, pregna</w:t>
      </w:r>
      <w:r w:rsidR="00006454" w:rsidRPr="004A765B">
        <w:rPr>
          <w:rFonts w:ascii="Arial" w:eastAsia="Times New Roman" w:hAnsi="Arial" w:cs="Arial"/>
          <w:lang w:val="en-GB"/>
        </w:rPr>
        <w:t>ncy tests, flu vaccinations, childhood immunisations and vaccinations</w:t>
      </w:r>
    </w:p>
    <w:p w14:paraId="68BC7793" w14:textId="77777777" w:rsidR="00E5363D" w:rsidRPr="006454F9" w:rsidRDefault="00E5363D" w:rsidP="00E5363D">
      <w:pPr>
        <w:spacing w:before="5"/>
        <w:jc w:val="both"/>
        <w:rPr>
          <w:rFonts w:ascii="Arial" w:eastAsia="Times New Roman" w:hAnsi="Arial" w:cs="Arial"/>
          <w:lang w:val="en-GB"/>
        </w:rPr>
      </w:pPr>
    </w:p>
    <w:p w14:paraId="21443E7C" w14:textId="30AAEACA" w:rsidR="0064370E" w:rsidRPr="006454F9" w:rsidRDefault="00EA5C8A" w:rsidP="00E5363D">
      <w:pPr>
        <w:spacing w:before="5"/>
        <w:ind w:left="720" w:hanging="720"/>
        <w:jc w:val="both"/>
        <w:rPr>
          <w:rFonts w:ascii="Arial" w:eastAsia="Times New Roman" w:hAnsi="Arial" w:cs="Arial"/>
          <w:lang w:val="en-GB"/>
        </w:rPr>
      </w:pPr>
      <w:r w:rsidRPr="006454F9">
        <w:rPr>
          <w:rFonts w:ascii="Arial" w:eastAsia="Times New Roman" w:hAnsi="Arial" w:cs="Arial"/>
          <w:lang w:val="en-GB"/>
        </w:rPr>
        <w:t>3</w:t>
      </w:r>
      <w:r w:rsidR="0064370E" w:rsidRPr="006454F9">
        <w:rPr>
          <w:rFonts w:ascii="Arial" w:eastAsia="Times New Roman" w:hAnsi="Arial" w:cs="Arial"/>
          <w:lang w:val="en-GB"/>
        </w:rPr>
        <w:t>.2.1</w:t>
      </w:r>
      <w:r w:rsidR="00E5363D" w:rsidRPr="006454F9">
        <w:rPr>
          <w:rFonts w:ascii="Arial" w:eastAsia="Times New Roman" w:hAnsi="Arial" w:cs="Arial"/>
          <w:lang w:val="en-GB"/>
        </w:rPr>
        <w:t>2</w:t>
      </w:r>
      <w:r w:rsidR="0064370E" w:rsidRPr="006454F9">
        <w:rPr>
          <w:rFonts w:ascii="Arial" w:eastAsia="Times New Roman" w:hAnsi="Arial" w:cs="Arial"/>
          <w:lang w:val="en-GB"/>
        </w:rPr>
        <w:tab/>
        <w:t>Pro</w:t>
      </w:r>
      <w:r w:rsidR="001770C0" w:rsidRPr="006454F9">
        <w:rPr>
          <w:rFonts w:ascii="Arial" w:eastAsia="Times New Roman" w:hAnsi="Arial" w:cs="Arial"/>
          <w:lang w:val="en-GB"/>
        </w:rPr>
        <w:t>vide appointments of at least 10</w:t>
      </w:r>
      <w:r w:rsidR="0064370E" w:rsidRPr="006454F9">
        <w:rPr>
          <w:rFonts w:ascii="Arial" w:eastAsia="Times New Roman" w:hAnsi="Arial" w:cs="Arial"/>
          <w:lang w:val="en-GB"/>
        </w:rPr>
        <w:t xml:space="preserve"> minutes. Patients with different needs, who may require longer appointments should be accommodated</w:t>
      </w:r>
    </w:p>
    <w:p w14:paraId="521DED18" w14:textId="77777777" w:rsidR="0064370E" w:rsidRPr="006454F9" w:rsidRDefault="0064370E" w:rsidP="001770C0">
      <w:pPr>
        <w:spacing w:before="5"/>
        <w:jc w:val="both"/>
        <w:rPr>
          <w:rFonts w:ascii="Arial" w:eastAsia="Times New Roman" w:hAnsi="Arial" w:cs="Arial"/>
          <w:lang w:val="en-GB"/>
        </w:rPr>
      </w:pPr>
    </w:p>
    <w:p w14:paraId="611D8796" w14:textId="1A103BC9" w:rsidR="006723AF" w:rsidRPr="006454F9" w:rsidRDefault="00F05172" w:rsidP="00EA5C8A">
      <w:pPr>
        <w:pStyle w:val="ListParagraph"/>
        <w:numPr>
          <w:ilvl w:val="2"/>
          <w:numId w:val="39"/>
        </w:numPr>
        <w:spacing w:before="5"/>
        <w:jc w:val="both"/>
        <w:rPr>
          <w:rFonts w:ascii="Arial" w:eastAsia="Times New Roman" w:hAnsi="Arial" w:cs="Arial"/>
          <w:lang w:val="en-GB"/>
        </w:rPr>
      </w:pPr>
      <w:r w:rsidRPr="006454F9">
        <w:rPr>
          <w:rFonts w:ascii="Arial" w:eastAsia="Times New Roman" w:hAnsi="Arial" w:cs="Arial"/>
          <w:lang w:val="en-GB"/>
        </w:rPr>
        <w:t xml:space="preserve">Ensure </w:t>
      </w:r>
      <w:r w:rsidR="0064370E" w:rsidRPr="006454F9">
        <w:rPr>
          <w:rFonts w:ascii="Arial" w:eastAsia="Times New Roman" w:hAnsi="Arial" w:cs="Arial"/>
          <w:lang w:val="en-GB"/>
        </w:rPr>
        <w:t xml:space="preserve">patients </w:t>
      </w:r>
      <w:r w:rsidRPr="006454F9">
        <w:rPr>
          <w:rFonts w:ascii="Arial" w:eastAsia="Times New Roman" w:hAnsi="Arial" w:cs="Arial"/>
          <w:lang w:val="en-GB"/>
        </w:rPr>
        <w:t xml:space="preserve">are aware of the availability of </w:t>
      </w:r>
      <w:r w:rsidR="0064370E" w:rsidRPr="006454F9">
        <w:rPr>
          <w:rFonts w:ascii="Arial" w:eastAsia="Times New Roman" w:hAnsi="Arial" w:cs="Arial"/>
          <w:lang w:val="en-GB"/>
        </w:rPr>
        <w:t>translation services, including British Sign Language whenever necessar</w:t>
      </w:r>
      <w:r w:rsidR="00633DAC" w:rsidRPr="006454F9">
        <w:rPr>
          <w:rFonts w:ascii="Arial" w:eastAsia="Times New Roman" w:hAnsi="Arial" w:cs="Arial"/>
          <w:lang w:val="en-GB"/>
        </w:rPr>
        <w:t>y.</w:t>
      </w:r>
      <w:r w:rsidR="00C063F1" w:rsidRPr="006454F9">
        <w:rPr>
          <w:rFonts w:ascii="Arial" w:eastAsia="Times New Roman" w:hAnsi="Arial" w:cs="Arial"/>
          <w:lang w:val="en-GB"/>
        </w:rPr>
        <w:t xml:space="preserve"> </w:t>
      </w:r>
    </w:p>
    <w:p w14:paraId="44E7657A" w14:textId="77777777" w:rsidR="00B719F3" w:rsidRPr="006454F9" w:rsidRDefault="00B719F3" w:rsidP="00831AD5">
      <w:pPr>
        <w:spacing w:before="5"/>
        <w:jc w:val="both"/>
        <w:rPr>
          <w:rFonts w:ascii="Arial" w:eastAsia="Times New Roman" w:hAnsi="Arial" w:cs="Arial"/>
          <w:lang w:val="en-GB"/>
        </w:rPr>
      </w:pPr>
    </w:p>
    <w:p w14:paraId="7C2CC6F1" w14:textId="59BBD66B" w:rsidR="0064370E" w:rsidRPr="006454F9" w:rsidRDefault="0064370E" w:rsidP="00EA5C8A">
      <w:pPr>
        <w:pStyle w:val="ListParagraph"/>
        <w:numPr>
          <w:ilvl w:val="2"/>
          <w:numId w:val="39"/>
        </w:numPr>
        <w:spacing w:before="5"/>
        <w:jc w:val="both"/>
        <w:rPr>
          <w:rFonts w:ascii="Arial" w:eastAsia="Times New Roman" w:hAnsi="Arial" w:cs="Arial"/>
          <w:lang w:val="en-GB"/>
        </w:rPr>
      </w:pPr>
      <w:r w:rsidRPr="006454F9">
        <w:rPr>
          <w:rFonts w:ascii="Arial" w:eastAsia="Times New Roman" w:hAnsi="Arial" w:cs="Arial"/>
          <w:lang w:val="en-GB"/>
        </w:rPr>
        <w:t xml:space="preserve">Ensure that there are </w:t>
      </w:r>
      <w:r w:rsidR="00D40A4D" w:rsidRPr="006454F9">
        <w:rPr>
          <w:rFonts w:ascii="Arial" w:eastAsia="Times New Roman" w:hAnsi="Arial" w:cs="Arial"/>
          <w:lang w:val="en-GB"/>
        </w:rPr>
        <w:t xml:space="preserve">equitable appointment slots </w:t>
      </w:r>
      <w:r w:rsidR="00531027" w:rsidRPr="006454F9">
        <w:rPr>
          <w:rFonts w:ascii="Arial" w:eastAsia="Times New Roman" w:hAnsi="Arial" w:cs="Arial"/>
          <w:lang w:val="en-GB"/>
        </w:rPr>
        <w:t xml:space="preserve">for </w:t>
      </w:r>
      <w:r w:rsidR="00D40A4D" w:rsidRPr="006454F9">
        <w:rPr>
          <w:rFonts w:ascii="Arial" w:eastAsia="Times New Roman" w:hAnsi="Arial" w:cs="Arial"/>
          <w:lang w:val="en-GB"/>
        </w:rPr>
        <w:t>adults and children</w:t>
      </w:r>
      <w:r w:rsidR="00505458" w:rsidRPr="006454F9">
        <w:rPr>
          <w:rFonts w:ascii="Arial" w:eastAsia="Times New Roman" w:hAnsi="Arial" w:cs="Arial"/>
          <w:lang w:val="en-GB"/>
        </w:rPr>
        <w:t xml:space="preserve"> </w:t>
      </w:r>
    </w:p>
    <w:p w14:paraId="5CD912A5" w14:textId="77777777" w:rsidR="001D21B1" w:rsidRPr="00241FDA" w:rsidRDefault="001D21B1" w:rsidP="001770C0">
      <w:pPr>
        <w:spacing w:before="5"/>
        <w:jc w:val="both"/>
        <w:rPr>
          <w:rFonts w:ascii="Arial" w:eastAsia="Times New Roman" w:hAnsi="Arial" w:cs="Arial"/>
          <w:lang w:val="en-GB"/>
        </w:rPr>
      </w:pPr>
    </w:p>
    <w:p w14:paraId="0EAD30F7" w14:textId="77777777" w:rsidR="0064370E" w:rsidRPr="00241FDA" w:rsidRDefault="00C063F1" w:rsidP="00EA5C8A">
      <w:pPr>
        <w:pStyle w:val="ListParagraph"/>
        <w:numPr>
          <w:ilvl w:val="2"/>
          <w:numId w:val="39"/>
        </w:numPr>
        <w:spacing w:before="5"/>
        <w:jc w:val="both"/>
        <w:rPr>
          <w:rFonts w:ascii="Arial" w:eastAsia="Times New Roman" w:hAnsi="Arial" w:cs="Arial"/>
          <w:lang w:val="en-GB"/>
        </w:rPr>
      </w:pPr>
      <w:r w:rsidRPr="00241FDA">
        <w:rPr>
          <w:rFonts w:ascii="Arial" w:eastAsia="Times New Roman" w:hAnsi="Arial" w:cs="Arial"/>
          <w:lang w:val="en-GB"/>
        </w:rPr>
        <w:t xml:space="preserve">Ensure clinicians can </w:t>
      </w:r>
      <w:r w:rsidR="0064370E" w:rsidRPr="00241FDA">
        <w:rPr>
          <w:rFonts w:ascii="Arial" w:eastAsia="Times New Roman" w:hAnsi="Arial" w:cs="Arial"/>
          <w:lang w:val="en-GB"/>
        </w:rPr>
        <w:t xml:space="preserve">offer appropriate patient assessment, including history, examination and simple point of care testing </w:t>
      </w:r>
      <w:r w:rsidR="00265A0D" w:rsidRPr="00241FDA">
        <w:rPr>
          <w:rFonts w:ascii="Arial" w:eastAsia="Times New Roman" w:hAnsi="Arial" w:cs="Arial"/>
          <w:lang w:val="en-GB"/>
        </w:rPr>
        <w:t>(see 4.2.</w:t>
      </w:r>
      <w:r w:rsidR="007B11C5" w:rsidRPr="00241FDA">
        <w:rPr>
          <w:rFonts w:ascii="Arial" w:eastAsia="Times New Roman" w:hAnsi="Arial" w:cs="Arial"/>
          <w:lang w:val="en-GB"/>
        </w:rPr>
        <w:t>1</w:t>
      </w:r>
      <w:r w:rsidR="00255210" w:rsidRPr="00241FDA">
        <w:rPr>
          <w:rFonts w:ascii="Arial" w:eastAsia="Times New Roman" w:hAnsi="Arial" w:cs="Arial"/>
          <w:lang w:val="en-GB"/>
        </w:rPr>
        <w:t>1</w:t>
      </w:r>
      <w:r w:rsidR="00265A0D" w:rsidRPr="00241FDA">
        <w:rPr>
          <w:rFonts w:ascii="Arial" w:eastAsia="Times New Roman" w:hAnsi="Arial" w:cs="Arial"/>
          <w:lang w:val="en-GB"/>
        </w:rPr>
        <w:t>)</w:t>
      </w:r>
    </w:p>
    <w:p w14:paraId="253C3239" w14:textId="77777777" w:rsidR="0064370E" w:rsidRPr="00241FDA" w:rsidRDefault="0064370E" w:rsidP="00C85B8E">
      <w:pPr>
        <w:spacing w:before="5"/>
        <w:jc w:val="both"/>
        <w:rPr>
          <w:rFonts w:ascii="Arial" w:eastAsia="Times New Roman" w:hAnsi="Arial" w:cs="Arial"/>
          <w:lang w:val="en-GB"/>
        </w:rPr>
      </w:pPr>
    </w:p>
    <w:p w14:paraId="115F7AEB" w14:textId="6C256C79"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.2.16</w:t>
      </w:r>
      <w:r w:rsidR="00E5363D" w:rsidRPr="00241FDA">
        <w:rPr>
          <w:rFonts w:ascii="Arial" w:eastAsia="Times New Roman" w:hAnsi="Arial" w:cs="Arial"/>
          <w:lang w:val="en-GB"/>
        </w:rPr>
        <w:tab/>
      </w:r>
      <w:r w:rsidR="00C063F1" w:rsidRPr="00241FDA">
        <w:rPr>
          <w:rFonts w:ascii="Arial" w:eastAsia="Times New Roman" w:hAnsi="Arial" w:cs="Arial"/>
          <w:lang w:val="en-GB"/>
        </w:rPr>
        <w:t>Ensure t</w:t>
      </w:r>
      <w:r w:rsidR="0064370E" w:rsidRPr="00241FDA">
        <w:rPr>
          <w:rFonts w:ascii="Arial" w:eastAsia="Times New Roman" w:hAnsi="Arial" w:cs="Arial"/>
          <w:lang w:val="en-GB"/>
        </w:rPr>
        <w:t>he service can issue prescriptions as clinically indicated. The capacity for electronic prescription should be utilised when system functionality allows</w:t>
      </w:r>
    </w:p>
    <w:p w14:paraId="16FB446B" w14:textId="77777777" w:rsidR="0064370E" w:rsidRPr="00241FDA" w:rsidRDefault="0064370E" w:rsidP="00C85B8E">
      <w:pPr>
        <w:spacing w:before="5"/>
        <w:jc w:val="both"/>
        <w:rPr>
          <w:rFonts w:ascii="Arial" w:eastAsia="Times New Roman" w:hAnsi="Arial" w:cs="Arial"/>
          <w:lang w:val="en-GB"/>
        </w:rPr>
      </w:pPr>
    </w:p>
    <w:p w14:paraId="407C7571" w14:textId="2F6A20A6"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.2.17</w:t>
      </w:r>
      <w:r w:rsidR="00E5363D" w:rsidRPr="00241FDA">
        <w:rPr>
          <w:rFonts w:ascii="Arial" w:eastAsia="Times New Roman" w:hAnsi="Arial" w:cs="Arial"/>
          <w:lang w:val="en-GB"/>
        </w:rPr>
        <w:tab/>
      </w:r>
      <w:r w:rsidR="0064370E" w:rsidRPr="00241FDA">
        <w:rPr>
          <w:rFonts w:ascii="Arial" w:eastAsia="Times New Roman" w:hAnsi="Arial" w:cs="Arial"/>
          <w:noProof/>
          <w:lang w:val="en-GB"/>
        </w:rPr>
        <w:t>Agree</w:t>
      </w:r>
      <w:r w:rsidR="00241FDA">
        <w:rPr>
          <w:rFonts w:ascii="Arial" w:eastAsia="Times New Roman" w:hAnsi="Arial" w:cs="Arial"/>
          <w:noProof/>
          <w:lang w:val="en-GB"/>
        </w:rPr>
        <w:t xml:space="preserve"> on</w:t>
      </w:r>
      <w:r w:rsidR="0064370E" w:rsidRPr="00241FDA">
        <w:rPr>
          <w:rFonts w:ascii="Arial" w:eastAsia="Times New Roman" w:hAnsi="Arial" w:cs="Arial"/>
          <w:lang w:val="en-GB"/>
        </w:rPr>
        <w:t xml:space="preserve"> a process for deal</w:t>
      </w:r>
      <w:r w:rsidR="00265A0D" w:rsidRPr="00241FDA">
        <w:rPr>
          <w:rFonts w:ascii="Arial" w:eastAsia="Times New Roman" w:hAnsi="Arial" w:cs="Arial"/>
          <w:lang w:val="en-GB"/>
        </w:rPr>
        <w:t xml:space="preserve">ing with follow up appointments via appropriate onward referral or management by the </w:t>
      </w:r>
      <w:r w:rsidR="00255210" w:rsidRPr="00241FDA">
        <w:rPr>
          <w:rFonts w:ascii="Arial" w:eastAsia="Times New Roman" w:hAnsi="Arial" w:cs="Arial"/>
          <w:lang w:val="en-GB"/>
        </w:rPr>
        <w:t xml:space="preserve">patient’s </w:t>
      </w:r>
      <w:r w:rsidR="00265A0D" w:rsidRPr="00241FDA">
        <w:rPr>
          <w:rFonts w:ascii="Arial" w:eastAsia="Times New Roman" w:hAnsi="Arial" w:cs="Arial"/>
          <w:lang w:val="en-GB"/>
        </w:rPr>
        <w:t>registered GP practice</w:t>
      </w:r>
    </w:p>
    <w:p w14:paraId="01B24F37" w14:textId="77777777" w:rsidR="0064370E" w:rsidRPr="00241FDA" w:rsidRDefault="0064370E" w:rsidP="00C85B8E">
      <w:pPr>
        <w:spacing w:before="5"/>
        <w:jc w:val="both"/>
        <w:rPr>
          <w:rFonts w:ascii="Arial" w:eastAsia="Times New Roman" w:hAnsi="Arial" w:cs="Arial"/>
          <w:lang w:val="en-GB"/>
        </w:rPr>
      </w:pPr>
      <w:r w:rsidRPr="00241FDA">
        <w:rPr>
          <w:rFonts w:ascii="Arial" w:eastAsia="Times New Roman" w:hAnsi="Arial" w:cs="Arial"/>
          <w:lang w:val="en-GB"/>
        </w:rPr>
        <w:t xml:space="preserve"> </w:t>
      </w:r>
    </w:p>
    <w:p w14:paraId="30959852" w14:textId="051C91B4"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.2.18</w:t>
      </w:r>
      <w:r w:rsidR="0064370E" w:rsidRPr="00241FDA">
        <w:rPr>
          <w:rFonts w:ascii="Arial" w:eastAsia="Times New Roman" w:hAnsi="Arial" w:cs="Arial"/>
          <w:lang w:val="en-GB"/>
        </w:rPr>
        <w:tab/>
        <w:t>Develop contingency plans to deal with both planned and unplanned absence to ensure continuity of serv</w:t>
      </w:r>
      <w:r w:rsidR="00265A0D" w:rsidRPr="00241FDA">
        <w:rPr>
          <w:rFonts w:ascii="Arial" w:eastAsia="Times New Roman" w:hAnsi="Arial" w:cs="Arial"/>
          <w:lang w:val="en-GB"/>
        </w:rPr>
        <w:t>ice</w:t>
      </w:r>
      <w:r w:rsidR="00255210" w:rsidRPr="00241FDA">
        <w:rPr>
          <w:rFonts w:ascii="Arial" w:eastAsia="Times New Roman" w:hAnsi="Arial" w:cs="Arial"/>
          <w:lang w:val="en-GB"/>
        </w:rPr>
        <w:t xml:space="preserve"> throughout the service’s opening hours </w:t>
      </w:r>
    </w:p>
    <w:p w14:paraId="76014320" w14:textId="77777777" w:rsidR="0064370E" w:rsidRPr="00241FDA" w:rsidRDefault="0064370E" w:rsidP="00C85B8E">
      <w:pPr>
        <w:spacing w:before="5"/>
        <w:jc w:val="both"/>
        <w:rPr>
          <w:rFonts w:ascii="Arial" w:eastAsia="Times New Roman" w:hAnsi="Arial" w:cs="Arial"/>
          <w:lang w:val="en-GB"/>
        </w:rPr>
      </w:pPr>
    </w:p>
    <w:p w14:paraId="29792274" w14:textId="2663A245"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.2.1</w:t>
      </w:r>
      <w:r w:rsidR="00E5363D" w:rsidRPr="00241FDA">
        <w:rPr>
          <w:rFonts w:ascii="Arial" w:eastAsia="Times New Roman" w:hAnsi="Arial" w:cs="Arial"/>
          <w:lang w:val="en-GB"/>
        </w:rPr>
        <w:t>9</w:t>
      </w:r>
      <w:r w:rsidR="0064370E" w:rsidRPr="00241FDA">
        <w:rPr>
          <w:rFonts w:ascii="Arial" w:eastAsia="Times New Roman" w:hAnsi="Arial" w:cs="Arial"/>
          <w:lang w:val="en-GB"/>
        </w:rPr>
        <w:tab/>
        <w:t>Make all efforts to maximise uptake of appointments by working collaboratively to promote the service through comm</w:t>
      </w:r>
      <w:r w:rsidR="00C063F1" w:rsidRPr="00241FDA">
        <w:rPr>
          <w:rFonts w:ascii="Arial" w:eastAsia="Times New Roman" w:hAnsi="Arial" w:cs="Arial"/>
          <w:lang w:val="en-GB"/>
        </w:rPr>
        <w:t>unication</w:t>
      </w:r>
      <w:r w:rsidR="00265A0D" w:rsidRPr="00241FDA">
        <w:rPr>
          <w:rFonts w:ascii="Arial" w:eastAsia="Times New Roman" w:hAnsi="Arial" w:cs="Arial"/>
          <w:lang w:val="en-GB"/>
        </w:rPr>
        <w:t xml:space="preserve"> and </w:t>
      </w:r>
      <w:r w:rsidR="0056677E" w:rsidRPr="00241FDA">
        <w:rPr>
          <w:rFonts w:ascii="Arial" w:eastAsia="Times New Roman" w:hAnsi="Arial" w:cs="Arial"/>
          <w:lang w:val="en-GB"/>
        </w:rPr>
        <w:t>stakeholder channels</w:t>
      </w:r>
    </w:p>
    <w:p w14:paraId="272B917C" w14:textId="77777777" w:rsidR="0064370E" w:rsidRPr="00241FDA" w:rsidRDefault="00550105" w:rsidP="00C85B8E">
      <w:pPr>
        <w:spacing w:before="5"/>
        <w:jc w:val="both"/>
        <w:rPr>
          <w:rFonts w:ascii="Arial" w:eastAsia="Times New Roman" w:hAnsi="Arial" w:cs="Arial"/>
          <w:lang w:val="en-GB"/>
        </w:rPr>
      </w:pPr>
      <w:r w:rsidRPr="00241FDA">
        <w:rPr>
          <w:rFonts w:ascii="Arial" w:eastAsia="Times New Roman" w:hAnsi="Arial" w:cs="Arial"/>
          <w:lang w:val="en-GB"/>
        </w:rPr>
        <w:tab/>
      </w:r>
    </w:p>
    <w:p w14:paraId="4D79179D" w14:textId="71825B21" w:rsidR="00BF0BF9" w:rsidRPr="00241FDA" w:rsidRDefault="00EA5C8A" w:rsidP="00E5363D">
      <w:pPr>
        <w:spacing w:before="5"/>
        <w:ind w:left="780" w:hanging="78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.2.20</w:t>
      </w:r>
      <w:r w:rsidR="0064370E" w:rsidRPr="00241FDA">
        <w:rPr>
          <w:rFonts w:ascii="Arial" w:eastAsia="Times New Roman" w:hAnsi="Arial" w:cs="Arial"/>
          <w:lang w:val="en-GB"/>
        </w:rPr>
        <w:tab/>
      </w:r>
      <w:r w:rsidR="00BF0BF9" w:rsidRPr="00241FDA">
        <w:rPr>
          <w:rFonts w:ascii="Arial" w:eastAsia="Times New Roman" w:hAnsi="Arial" w:cs="Arial"/>
          <w:lang w:val="en-GB"/>
        </w:rPr>
        <w:t>E</w:t>
      </w:r>
      <w:r w:rsidR="006172F0" w:rsidRPr="00241FDA">
        <w:rPr>
          <w:rFonts w:ascii="Arial" w:eastAsia="Times New Roman" w:hAnsi="Arial" w:cs="Arial"/>
          <w:lang w:val="en-GB"/>
        </w:rPr>
        <w:t>nsure</w:t>
      </w:r>
      <w:r w:rsidR="00BF0BF9" w:rsidRPr="00241FDA">
        <w:rPr>
          <w:rFonts w:ascii="Arial" w:eastAsia="Times New Roman" w:hAnsi="Arial" w:cs="Arial"/>
          <w:lang w:val="en-GB"/>
        </w:rPr>
        <w:t>,</w:t>
      </w:r>
      <w:r w:rsidR="006172F0" w:rsidRPr="00241FDA">
        <w:rPr>
          <w:rFonts w:ascii="Arial" w:eastAsia="Times New Roman" w:hAnsi="Arial" w:cs="Arial"/>
          <w:lang w:val="en-GB"/>
        </w:rPr>
        <w:t xml:space="preserve"> that where clinically appropriate</w:t>
      </w:r>
      <w:r w:rsidR="00BF0BF9" w:rsidRPr="00241FDA">
        <w:rPr>
          <w:rFonts w:ascii="Arial" w:eastAsia="Times New Roman" w:hAnsi="Arial" w:cs="Arial"/>
          <w:lang w:val="en-GB"/>
        </w:rPr>
        <w:t>,</w:t>
      </w:r>
      <w:r w:rsidR="006172F0" w:rsidRPr="00241FDA">
        <w:rPr>
          <w:rFonts w:ascii="Arial" w:eastAsia="Times New Roman" w:hAnsi="Arial" w:cs="Arial"/>
          <w:lang w:val="en-GB"/>
        </w:rPr>
        <w:t xml:space="preserve"> referrals are made for the patient which </w:t>
      </w:r>
      <w:r w:rsidR="00BF0BF9" w:rsidRPr="00241FDA">
        <w:rPr>
          <w:rFonts w:ascii="Arial" w:eastAsia="Times New Roman" w:hAnsi="Arial" w:cs="Arial"/>
          <w:lang w:val="en-GB"/>
        </w:rPr>
        <w:t xml:space="preserve">should </w:t>
      </w:r>
      <w:r w:rsidR="006172F0" w:rsidRPr="00241FDA">
        <w:rPr>
          <w:rFonts w:ascii="Arial" w:eastAsia="Times New Roman" w:hAnsi="Arial" w:cs="Arial"/>
          <w:lang w:val="en-GB"/>
        </w:rPr>
        <w:t xml:space="preserve">include referrals under the </w:t>
      </w:r>
      <w:r w:rsidR="006172F0" w:rsidRPr="00241FDA">
        <w:rPr>
          <w:rFonts w:ascii="Arial" w:eastAsia="Times New Roman" w:hAnsi="Arial" w:cs="Arial"/>
          <w:noProof/>
          <w:lang w:val="en-GB"/>
        </w:rPr>
        <w:t>2</w:t>
      </w:r>
      <w:r w:rsidR="00241FDA">
        <w:rPr>
          <w:rFonts w:ascii="Arial" w:eastAsia="Times New Roman" w:hAnsi="Arial" w:cs="Arial"/>
          <w:noProof/>
          <w:lang w:val="en-GB"/>
        </w:rPr>
        <w:t>-</w:t>
      </w:r>
      <w:r w:rsidR="00602475" w:rsidRPr="00241FDA">
        <w:rPr>
          <w:rFonts w:ascii="Arial" w:eastAsia="Times New Roman" w:hAnsi="Arial" w:cs="Arial"/>
          <w:noProof/>
          <w:lang w:val="en-GB"/>
        </w:rPr>
        <w:t>week</w:t>
      </w:r>
      <w:r w:rsidR="00602475" w:rsidRPr="00241FDA">
        <w:rPr>
          <w:rFonts w:ascii="Arial" w:eastAsia="Times New Roman" w:hAnsi="Arial" w:cs="Arial"/>
          <w:lang w:val="en-GB"/>
        </w:rPr>
        <w:t xml:space="preserve"> wait (2WW)</w:t>
      </w:r>
      <w:r w:rsidR="00BF0BF9" w:rsidRPr="00241FDA">
        <w:rPr>
          <w:rFonts w:ascii="Arial" w:eastAsia="Times New Roman" w:hAnsi="Arial" w:cs="Arial"/>
          <w:lang w:val="en-GB"/>
        </w:rPr>
        <w:t xml:space="preserve"> protocols</w:t>
      </w:r>
      <w:r w:rsidR="006172F0" w:rsidRPr="00241FDA">
        <w:rPr>
          <w:rFonts w:ascii="Arial" w:eastAsia="Times New Roman" w:hAnsi="Arial" w:cs="Arial"/>
          <w:lang w:val="en-GB"/>
        </w:rPr>
        <w:t xml:space="preserve">. The Provider is to ensure that referrals are made in line with local and national </w:t>
      </w:r>
      <w:r w:rsidR="00D3493E" w:rsidRPr="00241FDA">
        <w:rPr>
          <w:rFonts w:ascii="Arial" w:eastAsia="Times New Roman" w:hAnsi="Arial" w:cs="Arial"/>
          <w:lang w:val="en-GB"/>
        </w:rPr>
        <w:t>best practice</w:t>
      </w:r>
      <w:r w:rsidR="006172F0" w:rsidRPr="00241FDA">
        <w:rPr>
          <w:rFonts w:ascii="Arial" w:eastAsia="Times New Roman" w:hAnsi="Arial" w:cs="Arial"/>
          <w:lang w:val="en-GB"/>
        </w:rPr>
        <w:t xml:space="preserve"> </w:t>
      </w:r>
      <w:r w:rsidR="00BF0BF9" w:rsidRPr="00241FDA">
        <w:rPr>
          <w:rFonts w:ascii="Arial" w:eastAsia="Times New Roman" w:hAnsi="Arial" w:cs="Arial"/>
          <w:lang w:val="en-GB"/>
        </w:rPr>
        <w:t>and referral pathways.</w:t>
      </w:r>
      <w:r w:rsidR="006172F0" w:rsidRPr="00241FDA">
        <w:rPr>
          <w:rFonts w:ascii="Arial" w:eastAsia="Times New Roman" w:hAnsi="Arial" w:cs="Arial"/>
          <w:lang w:val="en-GB"/>
        </w:rPr>
        <w:t xml:space="preserve"> </w:t>
      </w:r>
    </w:p>
    <w:p w14:paraId="398BCC82" w14:textId="77777777" w:rsidR="00BF0BF9" w:rsidRPr="00241FDA" w:rsidRDefault="00BF0BF9" w:rsidP="00C85B8E">
      <w:pPr>
        <w:spacing w:before="5"/>
        <w:jc w:val="both"/>
        <w:rPr>
          <w:rFonts w:ascii="Arial" w:eastAsia="Times New Roman" w:hAnsi="Arial" w:cs="Arial"/>
          <w:lang w:val="en-GB"/>
        </w:rPr>
      </w:pPr>
    </w:p>
    <w:p w14:paraId="43317556" w14:textId="577E7B0E" w:rsidR="00E5363D" w:rsidRPr="00241FDA" w:rsidRDefault="00EA5C8A" w:rsidP="00E5363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.2.21</w:t>
      </w:r>
      <w:r w:rsidR="00E5363D" w:rsidRPr="00241FDA">
        <w:rPr>
          <w:rFonts w:ascii="Arial" w:eastAsia="Times New Roman" w:hAnsi="Arial" w:cs="Arial"/>
          <w:lang w:val="en-GB"/>
        </w:rPr>
        <w:tab/>
      </w:r>
      <w:r w:rsidR="00BF0BF9" w:rsidRPr="00241FDA">
        <w:rPr>
          <w:rFonts w:ascii="Arial" w:eastAsia="Times New Roman" w:hAnsi="Arial" w:cs="Arial"/>
          <w:lang w:val="en-GB"/>
        </w:rPr>
        <w:t>E</w:t>
      </w:r>
      <w:r w:rsidR="006172F0" w:rsidRPr="00241FDA">
        <w:rPr>
          <w:rFonts w:ascii="Arial" w:eastAsia="Times New Roman" w:hAnsi="Arial" w:cs="Arial"/>
          <w:lang w:val="en-GB"/>
        </w:rPr>
        <w:t>nsure that there is a robust process in place for monitoring the number of referrals made, the type of referrals made and ensure that the patient’s registered practice is fully aware of the referral made for the patient.</w:t>
      </w:r>
    </w:p>
    <w:p w14:paraId="5B6F437A" w14:textId="77777777" w:rsidR="00E5363D" w:rsidRPr="00241FDA" w:rsidRDefault="00E5363D" w:rsidP="00E5363D">
      <w:pPr>
        <w:spacing w:before="5"/>
        <w:ind w:left="720" w:hanging="720"/>
        <w:jc w:val="both"/>
        <w:rPr>
          <w:rFonts w:ascii="Arial" w:eastAsia="Times New Roman" w:hAnsi="Arial" w:cs="Arial"/>
          <w:lang w:val="en-GB"/>
        </w:rPr>
      </w:pPr>
    </w:p>
    <w:p w14:paraId="567C73FD" w14:textId="699A3270" w:rsidR="00E5363D" w:rsidRPr="00241FDA" w:rsidRDefault="00EA5C8A" w:rsidP="00E5363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.2.22</w:t>
      </w:r>
      <w:r w:rsidR="006172F0" w:rsidRPr="00241FDA">
        <w:rPr>
          <w:rFonts w:ascii="Arial" w:eastAsia="Times New Roman" w:hAnsi="Arial" w:cs="Arial"/>
          <w:lang w:val="en-GB"/>
        </w:rPr>
        <w:t xml:space="preserve"> </w:t>
      </w:r>
      <w:r w:rsidR="00C00207" w:rsidRPr="00241FDA">
        <w:rPr>
          <w:rFonts w:ascii="Arial" w:eastAsia="Times New Roman" w:hAnsi="Arial" w:cs="Arial"/>
          <w:lang w:val="en-GB"/>
        </w:rPr>
        <w:t xml:space="preserve">Ensure </w:t>
      </w:r>
      <w:r w:rsidR="006172F0" w:rsidRPr="00241FDA">
        <w:rPr>
          <w:rFonts w:ascii="Arial" w:eastAsia="Times New Roman" w:hAnsi="Arial" w:cs="Arial"/>
          <w:lang w:val="en-GB"/>
        </w:rPr>
        <w:t xml:space="preserve">referrals are made </w:t>
      </w:r>
      <w:r w:rsidR="00602475" w:rsidRPr="00241FDA">
        <w:rPr>
          <w:rFonts w:ascii="Arial" w:eastAsia="Times New Roman" w:hAnsi="Arial" w:cs="Arial"/>
          <w:lang w:val="en-GB"/>
        </w:rPr>
        <w:t>via</w:t>
      </w:r>
      <w:r w:rsidR="006172F0" w:rsidRPr="00241FDA">
        <w:rPr>
          <w:rFonts w:ascii="Arial" w:eastAsia="Times New Roman" w:hAnsi="Arial" w:cs="Arial"/>
          <w:lang w:val="en-GB"/>
        </w:rPr>
        <w:t xml:space="preserve"> </w:t>
      </w:r>
      <w:r w:rsidR="00602475" w:rsidRPr="00241FDA">
        <w:rPr>
          <w:rFonts w:ascii="Arial" w:eastAsia="Times New Roman" w:hAnsi="Arial" w:cs="Arial"/>
          <w:lang w:val="en-GB"/>
        </w:rPr>
        <w:t>the tool that is selected by the Commissioner at the time</w:t>
      </w:r>
      <w:r w:rsidR="006172F0" w:rsidRPr="00241FDA">
        <w:rPr>
          <w:rFonts w:ascii="Arial" w:eastAsia="Times New Roman" w:hAnsi="Arial" w:cs="Arial"/>
          <w:lang w:val="en-GB"/>
        </w:rPr>
        <w:t xml:space="preserve">. </w:t>
      </w:r>
      <w:r w:rsidR="00723654" w:rsidRPr="00241FDA">
        <w:rPr>
          <w:rFonts w:ascii="Arial" w:eastAsia="Times New Roman" w:hAnsi="Arial" w:cs="Arial"/>
          <w:lang w:val="en-GB"/>
        </w:rPr>
        <w:t>All referrals are to be made using the ERS (elective referral system)</w:t>
      </w:r>
    </w:p>
    <w:p w14:paraId="7F7A947C" w14:textId="77777777" w:rsidR="00E5363D" w:rsidRPr="00241FDA" w:rsidRDefault="00E5363D" w:rsidP="00E5363D">
      <w:pPr>
        <w:spacing w:before="5"/>
        <w:ind w:left="720" w:hanging="720"/>
        <w:jc w:val="both"/>
        <w:rPr>
          <w:rFonts w:ascii="Arial" w:eastAsia="Times New Roman" w:hAnsi="Arial" w:cs="Arial"/>
          <w:lang w:val="en-GB"/>
        </w:rPr>
      </w:pPr>
    </w:p>
    <w:p w14:paraId="1C9F689D" w14:textId="2440C6E0" w:rsidR="00E5363D" w:rsidRPr="00241FDA" w:rsidRDefault="00EA5C8A" w:rsidP="00E5363D">
      <w:pPr>
        <w:spacing w:before="5"/>
        <w:ind w:left="720" w:hanging="720"/>
        <w:jc w:val="both"/>
        <w:rPr>
          <w:rFonts w:ascii="Arial" w:eastAsia="Times New Roman" w:hAnsi="Arial" w:cs="Arial"/>
          <w:lang w:val="en-GB"/>
        </w:rPr>
      </w:pPr>
      <w:r>
        <w:rPr>
          <w:rFonts w:ascii="Arial" w:eastAsia="Times New Roman" w:hAnsi="Arial" w:cs="Arial"/>
          <w:lang w:val="en-GB"/>
        </w:rPr>
        <w:t>3</w:t>
      </w:r>
      <w:r w:rsidR="00602475" w:rsidRPr="00241FDA">
        <w:rPr>
          <w:rFonts w:ascii="Arial" w:eastAsia="Times New Roman" w:hAnsi="Arial" w:cs="Arial"/>
          <w:lang w:val="en-GB"/>
        </w:rPr>
        <w:t>.2.2</w:t>
      </w:r>
      <w:r w:rsidR="00E5363D" w:rsidRPr="00241FDA">
        <w:rPr>
          <w:rFonts w:ascii="Arial" w:eastAsia="Times New Roman" w:hAnsi="Arial" w:cs="Arial"/>
          <w:lang w:val="en-GB"/>
        </w:rPr>
        <w:t>3</w:t>
      </w:r>
      <w:r w:rsidR="00602475" w:rsidRPr="00241FDA">
        <w:rPr>
          <w:rFonts w:ascii="Arial" w:eastAsia="Times New Roman" w:hAnsi="Arial" w:cs="Arial"/>
          <w:lang w:val="en-GB"/>
        </w:rPr>
        <w:t xml:space="preserve"> </w:t>
      </w:r>
      <w:r w:rsidR="00C063F1" w:rsidRPr="00241FDA">
        <w:rPr>
          <w:rFonts w:ascii="Arial" w:eastAsia="Times New Roman" w:hAnsi="Arial" w:cs="Arial"/>
          <w:lang w:val="en-GB"/>
        </w:rPr>
        <w:t xml:space="preserve">Ensure the number of </w:t>
      </w:r>
      <w:r w:rsidR="00C063F1" w:rsidRPr="00241FDA">
        <w:rPr>
          <w:rFonts w:ascii="Arial" w:eastAsia="Times New Roman" w:hAnsi="Arial" w:cs="Arial"/>
          <w:noProof/>
          <w:lang w:val="en-GB"/>
        </w:rPr>
        <w:t>referral</w:t>
      </w:r>
      <w:r w:rsidR="00241FDA" w:rsidRPr="00241FDA">
        <w:rPr>
          <w:rFonts w:ascii="Arial" w:eastAsia="Times New Roman" w:hAnsi="Arial" w:cs="Arial"/>
          <w:noProof/>
          <w:lang w:val="en-GB"/>
        </w:rPr>
        <w:t>s</w:t>
      </w:r>
      <w:r w:rsidR="00C063F1" w:rsidRPr="00241FDA">
        <w:rPr>
          <w:rFonts w:ascii="Arial" w:eastAsia="Times New Roman" w:hAnsi="Arial" w:cs="Arial"/>
          <w:lang w:val="en-GB"/>
        </w:rPr>
        <w:t xml:space="preserve"> made to secondary care are read coded to allow the Commissioner to monitor referrals including those made under 2WW protocols. </w:t>
      </w:r>
    </w:p>
    <w:p w14:paraId="2A7D0369" w14:textId="77777777" w:rsidR="00C063F1" w:rsidRPr="00241FDA" w:rsidRDefault="00C063F1" w:rsidP="00E5363D">
      <w:pPr>
        <w:spacing w:before="5"/>
        <w:ind w:left="720" w:hanging="720"/>
        <w:jc w:val="both"/>
        <w:rPr>
          <w:rFonts w:ascii="Arial" w:eastAsia="Times New Roman" w:hAnsi="Arial" w:cs="Arial"/>
          <w:lang w:val="en-GB"/>
        </w:rPr>
      </w:pPr>
    </w:p>
    <w:p w14:paraId="18F8ABB6" w14:textId="5D2EBA94" w:rsidR="00E5363D" w:rsidRPr="00241FDA" w:rsidRDefault="00EA5C8A" w:rsidP="00E5363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.2.24</w:t>
      </w:r>
      <w:r w:rsidR="006172F0" w:rsidRPr="00241FDA">
        <w:rPr>
          <w:rFonts w:ascii="Arial" w:eastAsia="Times New Roman" w:hAnsi="Arial" w:cs="Arial"/>
          <w:lang w:val="en-GB"/>
        </w:rPr>
        <w:t xml:space="preserve"> </w:t>
      </w:r>
      <w:r w:rsidR="00C00207" w:rsidRPr="00241FDA">
        <w:rPr>
          <w:rFonts w:ascii="Arial" w:eastAsia="Times New Roman" w:hAnsi="Arial" w:cs="Arial"/>
          <w:lang w:val="en-GB"/>
        </w:rPr>
        <w:t>Ensure that clinical audit</w:t>
      </w:r>
      <w:r w:rsidR="00C063F1" w:rsidRPr="00241FDA">
        <w:rPr>
          <w:rFonts w:ascii="Arial" w:eastAsia="Times New Roman" w:hAnsi="Arial" w:cs="Arial"/>
          <w:lang w:val="en-GB"/>
        </w:rPr>
        <w:t>s</w:t>
      </w:r>
      <w:r w:rsidR="00C00207" w:rsidRPr="00241FDA">
        <w:rPr>
          <w:rFonts w:ascii="Arial" w:eastAsia="Times New Roman" w:hAnsi="Arial" w:cs="Arial"/>
          <w:lang w:val="en-GB"/>
        </w:rPr>
        <w:t xml:space="preserve"> </w:t>
      </w:r>
      <w:r w:rsidR="00255210" w:rsidRPr="00241FDA">
        <w:rPr>
          <w:rFonts w:ascii="Arial" w:eastAsia="Times New Roman" w:hAnsi="Arial" w:cs="Arial"/>
          <w:lang w:val="en-GB"/>
        </w:rPr>
        <w:t xml:space="preserve">are </w:t>
      </w:r>
      <w:r w:rsidR="00C00207" w:rsidRPr="00241FDA">
        <w:rPr>
          <w:rFonts w:ascii="Arial" w:eastAsia="Times New Roman" w:hAnsi="Arial" w:cs="Arial"/>
          <w:lang w:val="en-GB"/>
        </w:rPr>
        <w:t xml:space="preserve">completed at agreed </w:t>
      </w:r>
      <w:r w:rsidR="006172F0" w:rsidRPr="00241FDA">
        <w:rPr>
          <w:rFonts w:ascii="Arial" w:eastAsia="Times New Roman" w:hAnsi="Arial" w:cs="Arial"/>
          <w:lang w:val="en-GB"/>
        </w:rPr>
        <w:t xml:space="preserve">intervals </w:t>
      </w:r>
      <w:r w:rsidR="00C063F1" w:rsidRPr="00241FDA">
        <w:rPr>
          <w:rFonts w:ascii="Arial" w:eastAsia="Times New Roman" w:hAnsi="Arial" w:cs="Arial"/>
          <w:lang w:val="en-GB"/>
        </w:rPr>
        <w:t>as defined by the C</w:t>
      </w:r>
      <w:r w:rsidR="00C00207" w:rsidRPr="00241FDA">
        <w:rPr>
          <w:rFonts w:ascii="Arial" w:eastAsia="Times New Roman" w:hAnsi="Arial" w:cs="Arial"/>
          <w:lang w:val="en-GB"/>
        </w:rPr>
        <w:t>ommissioner in line with local and national audit protocols</w:t>
      </w:r>
      <w:r w:rsidR="00255210" w:rsidRPr="00241FDA">
        <w:rPr>
          <w:rFonts w:ascii="Arial" w:eastAsia="Times New Roman" w:hAnsi="Arial" w:cs="Arial"/>
          <w:lang w:val="en-GB"/>
        </w:rPr>
        <w:t>.</w:t>
      </w:r>
    </w:p>
    <w:p w14:paraId="16E0336C" w14:textId="77777777" w:rsidR="00E5363D" w:rsidRPr="00241FDA" w:rsidRDefault="00E5363D" w:rsidP="00E5363D">
      <w:pPr>
        <w:spacing w:before="5"/>
        <w:ind w:left="720" w:hanging="720"/>
        <w:jc w:val="both"/>
        <w:rPr>
          <w:rFonts w:ascii="Arial" w:eastAsia="Times New Roman" w:hAnsi="Arial" w:cs="Arial"/>
          <w:lang w:val="en-GB"/>
        </w:rPr>
      </w:pPr>
    </w:p>
    <w:p w14:paraId="32216298" w14:textId="1D6A4D20" w:rsidR="004B0473" w:rsidRPr="00241FDA" w:rsidRDefault="00EA5C8A" w:rsidP="00E5363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.2.25</w:t>
      </w:r>
      <w:r w:rsidR="00E5363D" w:rsidRPr="00241FDA">
        <w:rPr>
          <w:rFonts w:ascii="Arial" w:eastAsia="Times New Roman" w:hAnsi="Arial" w:cs="Arial"/>
          <w:lang w:val="en-GB"/>
        </w:rPr>
        <w:tab/>
      </w:r>
      <w:r w:rsidR="004B0473" w:rsidRPr="00241FDA">
        <w:rPr>
          <w:rFonts w:ascii="Arial" w:eastAsia="Times New Roman" w:hAnsi="Arial" w:cs="Arial"/>
          <w:lang w:val="en-GB"/>
        </w:rPr>
        <w:t xml:space="preserve">Ensure </w:t>
      </w:r>
      <w:r w:rsidR="00036ECD" w:rsidRPr="00241FDA">
        <w:rPr>
          <w:rFonts w:ascii="Arial" w:eastAsia="Times New Roman" w:hAnsi="Arial" w:cs="Arial"/>
          <w:lang w:val="en-GB"/>
        </w:rPr>
        <w:t>the P</w:t>
      </w:r>
      <w:r w:rsidR="004B0473" w:rsidRPr="00241FDA">
        <w:rPr>
          <w:rFonts w:ascii="Arial" w:eastAsia="Times New Roman" w:hAnsi="Arial" w:cs="Arial"/>
          <w:lang w:val="en-GB"/>
        </w:rPr>
        <w:t>rovider completes an audit of presentations to determine the number of patients that could have received a service within a community pharmacy setting</w:t>
      </w:r>
      <w:r w:rsidR="00255210" w:rsidRPr="00241FDA">
        <w:rPr>
          <w:rFonts w:ascii="Arial" w:eastAsia="Times New Roman" w:hAnsi="Arial" w:cs="Arial"/>
          <w:lang w:val="en-GB"/>
        </w:rPr>
        <w:t xml:space="preserve"> or an alternative location</w:t>
      </w:r>
      <w:r w:rsidR="004B0473" w:rsidRPr="00241FDA">
        <w:rPr>
          <w:rFonts w:ascii="Arial" w:eastAsia="Times New Roman" w:hAnsi="Arial" w:cs="Arial"/>
          <w:lang w:val="en-GB"/>
        </w:rPr>
        <w:t xml:space="preserve"> and report to the Commissioner </w:t>
      </w:r>
    </w:p>
    <w:p w14:paraId="45D02913" w14:textId="77777777" w:rsidR="0064370E" w:rsidRPr="00241FDA" w:rsidRDefault="0064370E" w:rsidP="00C85B8E">
      <w:pPr>
        <w:spacing w:before="5"/>
        <w:jc w:val="both"/>
        <w:rPr>
          <w:rFonts w:ascii="Arial" w:eastAsia="Times New Roman" w:hAnsi="Arial" w:cs="Arial"/>
          <w:lang w:val="en-GB"/>
        </w:rPr>
      </w:pPr>
    </w:p>
    <w:p w14:paraId="5DC49F28" w14:textId="0F13F4F1"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.2.26</w:t>
      </w:r>
      <w:r w:rsidR="00D40A4D" w:rsidRPr="00241FDA">
        <w:rPr>
          <w:rFonts w:ascii="Arial" w:eastAsia="Times New Roman" w:hAnsi="Arial" w:cs="Arial"/>
          <w:lang w:val="en-GB"/>
        </w:rPr>
        <w:tab/>
        <w:t>Ensure there are robust employ</w:t>
      </w:r>
      <w:r w:rsidR="00B8237D" w:rsidRPr="00241FDA">
        <w:rPr>
          <w:rFonts w:ascii="Arial" w:eastAsia="Times New Roman" w:hAnsi="Arial" w:cs="Arial"/>
          <w:lang w:val="en-GB"/>
        </w:rPr>
        <w:t xml:space="preserve">ment procedures, </w:t>
      </w:r>
      <w:r w:rsidR="0056677E" w:rsidRPr="00241FDA">
        <w:rPr>
          <w:rFonts w:ascii="Arial" w:eastAsia="Times New Roman" w:hAnsi="Arial" w:cs="Arial"/>
          <w:lang w:val="en-GB"/>
        </w:rPr>
        <w:t xml:space="preserve">including </w:t>
      </w:r>
      <w:r w:rsidR="0064370E" w:rsidRPr="00241FDA">
        <w:rPr>
          <w:rFonts w:ascii="Arial" w:eastAsia="Times New Roman" w:hAnsi="Arial" w:cs="Arial"/>
          <w:lang w:val="en-GB"/>
        </w:rPr>
        <w:t>an up to date induction pack for all new employees</w:t>
      </w:r>
      <w:r w:rsidR="00B8237D" w:rsidRPr="00241FDA">
        <w:rPr>
          <w:rFonts w:ascii="Arial" w:eastAsia="Times New Roman" w:hAnsi="Arial" w:cs="Arial"/>
          <w:lang w:val="en-GB"/>
        </w:rPr>
        <w:t xml:space="preserve"> </w:t>
      </w:r>
    </w:p>
    <w:p w14:paraId="5B1AB8E4" w14:textId="77777777" w:rsidR="00255210" w:rsidRPr="00241FDA" w:rsidRDefault="00255210" w:rsidP="00501EAD">
      <w:pPr>
        <w:spacing w:before="5"/>
        <w:ind w:left="720" w:hanging="720"/>
        <w:jc w:val="both"/>
        <w:rPr>
          <w:rFonts w:ascii="Arial" w:eastAsia="Times New Roman" w:hAnsi="Arial" w:cs="Arial"/>
          <w:lang w:val="en-GB"/>
        </w:rPr>
      </w:pPr>
    </w:p>
    <w:p w14:paraId="2B33EA3B" w14:textId="5798CAFB" w:rsidR="00255210"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255210" w:rsidRPr="00241FDA">
        <w:rPr>
          <w:rFonts w:ascii="Arial" w:eastAsia="Times New Roman" w:hAnsi="Arial" w:cs="Arial"/>
          <w:lang w:val="en-GB"/>
        </w:rPr>
        <w:t>.2.27</w:t>
      </w:r>
      <w:r w:rsidR="00255210" w:rsidRPr="00241FDA">
        <w:rPr>
          <w:rFonts w:ascii="Arial" w:eastAsia="Times New Roman" w:hAnsi="Arial" w:cs="Arial"/>
          <w:lang w:val="en-GB"/>
        </w:rPr>
        <w:tab/>
        <w:t xml:space="preserve">Ensure there are appropriate systems in place to manage staff and to provide feedback </w:t>
      </w:r>
      <w:r w:rsidR="00255210" w:rsidRPr="00241FDA">
        <w:rPr>
          <w:rFonts w:ascii="Arial" w:eastAsia="Times New Roman" w:hAnsi="Arial" w:cs="Arial"/>
          <w:lang w:val="en-GB"/>
        </w:rPr>
        <w:lastRenderedPageBreak/>
        <w:t>on performance</w:t>
      </w:r>
    </w:p>
    <w:p w14:paraId="01ADA664" w14:textId="77777777" w:rsidR="0064370E" w:rsidRPr="00241FDA" w:rsidRDefault="0064370E" w:rsidP="00C85B8E">
      <w:pPr>
        <w:spacing w:before="5"/>
        <w:jc w:val="both"/>
        <w:rPr>
          <w:rFonts w:ascii="Arial" w:eastAsia="Times New Roman" w:hAnsi="Arial" w:cs="Arial"/>
          <w:lang w:val="en-GB"/>
        </w:rPr>
      </w:pPr>
    </w:p>
    <w:p w14:paraId="7DD4EC58" w14:textId="48897A49"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.2.2</w:t>
      </w:r>
      <w:r w:rsidR="00255210" w:rsidRPr="00241FDA">
        <w:rPr>
          <w:rFonts w:ascii="Arial" w:eastAsia="Times New Roman" w:hAnsi="Arial" w:cs="Arial"/>
          <w:lang w:val="en-GB"/>
        </w:rPr>
        <w:t>8</w:t>
      </w:r>
      <w:r w:rsidR="0064370E" w:rsidRPr="00241FDA">
        <w:rPr>
          <w:rFonts w:ascii="Arial" w:eastAsia="Times New Roman" w:hAnsi="Arial" w:cs="Arial"/>
          <w:lang w:val="en-GB"/>
        </w:rPr>
        <w:tab/>
        <w:t>Provide training on the use</w:t>
      </w:r>
      <w:r w:rsidR="003B47A4" w:rsidRPr="00241FDA">
        <w:rPr>
          <w:rFonts w:ascii="Arial" w:eastAsia="Times New Roman" w:hAnsi="Arial" w:cs="Arial"/>
          <w:lang w:val="en-GB"/>
        </w:rPr>
        <w:t xml:space="preserve"> of </w:t>
      </w:r>
      <w:r w:rsidR="0056677E" w:rsidRPr="00241FDA">
        <w:rPr>
          <w:rFonts w:ascii="Arial" w:eastAsia="Times New Roman" w:hAnsi="Arial" w:cs="Arial"/>
          <w:lang w:val="en-GB"/>
        </w:rPr>
        <w:t xml:space="preserve">all appropriate IM&amp;T </w:t>
      </w:r>
      <w:r w:rsidR="003B47A4" w:rsidRPr="00241FDA">
        <w:rPr>
          <w:rFonts w:ascii="Arial" w:eastAsia="Times New Roman" w:hAnsi="Arial" w:cs="Arial"/>
          <w:lang w:val="en-GB"/>
        </w:rPr>
        <w:t xml:space="preserve">systems </w:t>
      </w:r>
      <w:r w:rsidR="0056677E" w:rsidRPr="00241FDA">
        <w:rPr>
          <w:rFonts w:ascii="Arial" w:eastAsia="Times New Roman" w:hAnsi="Arial" w:cs="Arial"/>
          <w:lang w:val="en-GB"/>
        </w:rPr>
        <w:t xml:space="preserve">and patient pathways </w:t>
      </w:r>
      <w:r w:rsidR="003B47A4" w:rsidRPr="00241FDA">
        <w:rPr>
          <w:rFonts w:ascii="Arial" w:eastAsia="Times New Roman" w:hAnsi="Arial" w:cs="Arial"/>
          <w:lang w:val="en-GB"/>
        </w:rPr>
        <w:t>within the service</w:t>
      </w:r>
    </w:p>
    <w:p w14:paraId="6C7BD7A4" w14:textId="77777777" w:rsidR="0064370E" w:rsidRPr="00241FDA" w:rsidRDefault="0064370E" w:rsidP="00C85B8E">
      <w:pPr>
        <w:spacing w:before="5"/>
        <w:jc w:val="both"/>
        <w:rPr>
          <w:rFonts w:ascii="Arial" w:eastAsia="Times New Roman" w:hAnsi="Arial" w:cs="Arial"/>
          <w:lang w:val="en-GB"/>
        </w:rPr>
      </w:pPr>
    </w:p>
    <w:p w14:paraId="660CA018" w14:textId="73A9A7FF" w:rsidR="00E5363D" w:rsidRPr="00241FDA" w:rsidRDefault="00EA5C8A" w:rsidP="003B41CD">
      <w:pPr>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.2.2</w:t>
      </w:r>
      <w:r w:rsidR="00255210" w:rsidRPr="00241FDA">
        <w:rPr>
          <w:rFonts w:ascii="Arial" w:eastAsia="Times New Roman" w:hAnsi="Arial" w:cs="Arial"/>
          <w:lang w:val="en-GB"/>
        </w:rPr>
        <w:t>9</w:t>
      </w:r>
      <w:r w:rsidR="0064370E" w:rsidRPr="00241FDA">
        <w:rPr>
          <w:rFonts w:ascii="Arial" w:eastAsia="Times New Roman" w:hAnsi="Arial" w:cs="Arial"/>
          <w:lang w:val="en-GB"/>
        </w:rPr>
        <w:tab/>
        <w:t>Ensure there is access to the information resources of the host CCG signposting to local services and pathways</w:t>
      </w:r>
      <w:r w:rsidR="00C00207" w:rsidRPr="00241FDA">
        <w:rPr>
          <w:rFonts w:ascii="Arial" w:eastAsia="Times New Roman" w:hAnsi="Arial" w:cs="Arial"/>
          <w:lang w:val="en-GB"/>
        </w:rPr>
        <w:t xml:space="preserve">, including those that relate to other primary care services such as </w:t>
      </w:r>
      <w:r w:rsidR="00E5363D" w:rsidRPr="00241FDA">
        <w:rPr>
          <w:rFonts w:ascii="Arial" w:eastAsia="Times New Roman" w:hAnsi="Arial" w:cs="Arial"/>
          <w:lang w:val="en-GB"/>
        </w:rPr>
        <w:t>community pharmacies</w:t>
      </w:r>
    </w:p>
    <w:p w14:paraId="0D6699C1" w14:textId="77777777" w:rsidR="0064370E" w:rsidRPr="00241FDA" w:rsidRDefault="0064370E" w:rsidP="00C85B8E">
      <w:pPr>
        <w:spacing w:before="5"/>
        <w:jc w:val="both"/>
        <w:rPr>
          <w:rFonts w:ascii="Arial" w:eastAsia="Times New Roman" w:hAnsi="Arial" w:cs="Arial"/>
          <w:lang w:val="en-GB"/>
        </w:rPr>
      </w:pPr>
    </w:p>
    <w:p w14:paraId="34253D35" w14:textId="5D7C1F36" w:rsidR="0064370E" w:rsidRPr="00241FDA" w:rsidRDefault="00EA5C8A" w:rsidP="003B41C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.2.30</w:t>
      </w:r>
      <w:r w:rsidR="0064370E" w:rsidRPr="00241FDA">
        <w:rPr>
          <w:rFonts w:ascii="Arial" w:eastAsia="Times New Roman" w:hAnsi="Arial" w:cs="Arial"/>
          <w:lang w:val="en-GB"/>
        </w:rPr>
        <w:tab/>
        <w:t xml:space="preserve">Ensure the </w:t>
      </w:r>
      <w:r w:rsidR="00543F63" w:rsidRPr="00241FDA">
        <w:rPr>
          <w:rFonts w:ascii="Arial" w:eastAsia="Times New Roman" w:hAnsi="Arial" w:cs="Arial"/>
          <w:lang w:val="en-GB"/>
        </w:rPr>
        <w:t>registered</w:t>
      </w:r>
      <w:r w:rsidR="0064370E" w:rsidRPr="00241FDA">
        <w:rPr>
          <w:rFonts w:ascii="Arial" w:eastAsia="Times New Roman" w:hAnsi="Arial" w:cs="Arial"/>
          <w:lang w:val="en-GB"/>
        </w:rPr>
        <w:t xml:space="preserve"> practice is aware that the patient has been seen in the service and that any outstanding actions to complete referrals are followed up</w:t>
      </w:r>
      <w:r w:rsidR="00DE5C68" w:rsidRPr="00241FDA">
        <w:rPr>
          <w:rFonts w:ascii="Arial" w:eastAsia="Times New Roman" w:hAnsi="Arial" w:cs="Arial"/>
          <w:lang w:val="en-GB"/>
        </w:rPr>
        <w:t xml:space="preserve">, including </w:t>
      </w:r>
      <w:r w:rsidR="00543F63" w:rsidRPr="00241FDA">
        <w:rPr>
          <w:rFonts w:ascii="Arial" w:eastAsia="Times New Roman" w:hAnsi="Arial" w:cs="Arial"/>
          <w:lang w:val="en-GB"/>
        </w:rPr>
        <w:t>referral</w:t>
      </w:r>
      <w:r w:rsidR="003B41CD" w:rsidRPr="00241FDA">
        <w:rPr>
          <w:rFonts w:ascii="Arial" w:eastAsia="Times New Roman" w:hAnsi="Arial" w:cs="Arial"/>
          <w:lang w:val="en-GB"/>
        </w:rPr>
        <w:t>s</w:t>
      </w:r>
      <w:r w:rsidR="00543F63" w:rsidRPr="00241FDA">
        <w:rPr>
          <w:rFonts w:ascii="Arial" w:eastAsia="Times New Roman" w:hAnsi="Arial" w:cs="Arial"/>
          <w:lang w:val="en-GB"/>
        </w:rPr>
        <w:t xml:space="preserve"> relating to </w:t>
      </w:r>
      <w:r w:rsidR="00DE5C68" w:rsidRPr="00241FDA">
        <w:rPr>
          <w:rFonts w:ascii="Arial" w:eastAsia="Times New Roman" w:hAnsi="Arial" w:cs="Arial"/>
          <w:lang w:val="en-GB"/>
        </w:rPr>
        <w:t>social prescribing</w:t>
      </w:r>
      <w:r w:rsidR="00193262">
        <w:rPr>
          <w:rFonts w:ascii="Arial" w:eastAsia="Times New Roman" w:hAnsi="Arial" w:cs="Arial"/>
          <w:lang w:val="en-GB"/>
        </w:rPr>
        <w:t>. A process should be in place to ensure consultation/contact is incorporated into the patient record.</w:t>
      </w:r>
    </w:p>
    <w:p w14:paraId="13A9E7A8" w14:textId="77777777" w:rsidR="0064370E" w:rsidRPr="00241FDA" w:rsidRDefault="0064370E" w:rsidP="00C85B8E">
      <w:pPr>
        <w:spacing w:before="5"/>
        <w:jc w:val="both"/>
        <w:rPr>
          <w:rFonts w:ascii="Arial" w:eastAsia="Times New Roman" w:hAnsi="Arial" w:cs="Arial"/>
          <w:lang w:val="en-GB"/>
        </w:rPr>
      </w:pPr>
    </w:p>
    <w:p w14:paraId="7828E3DB" w14:textId="3DCA143F"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.2.3</w:t>
      </w:r>
      <w:r w:rsidR="003B41CD" w:rsidRPr="00241FDA">
        <w:rPr>
          <w:rFonts w:ascii="Arial" w:eastAsia="Times New Roman" w:hAnsi="Arial" w:cs="Arial"/>
          <w:lang w:val="en-GB"/>
        </w:rPr>
        <w:t>1</w:t>
      </w:r>
      <w:r w:rsidR="000D73C0" w:rsidRPr="00241FDA">
        <w:rPr>
          <w:rFonts w:ascii="Arial" w:eastAsia="Times New Roman" w:hAnsi="Arial" w:cs="Arial"/>
          <w:lang w:val="en-GB"/>
        </w:rPr>
        <w:tab/>
      </w:r>
      <w:r w:rsidR="000D73C0" w:rsidRPr="004A765B">
        <w:rPr>
          <w:rFonts w:ascii="Arial" w:eastAsia="Times New Roman" w:hAnsi="Arial" w:cs="Arial"/>
          <w:lang w:val="en-GB"/>
        </w:rPr>
        <w:t>Ensure a</w:t>
      </w:r>
      <w:r w:rsidR="0064370E" w:rsidRPr="004A765B">
        <w:rPr>
          <w:rFonts w:ascii="Arial" w:eastAsia="Times New Roman" w:hAnsi="Arial" w:cs="Arial"/>
          <w:lang w:val="en-GB"/>
        </w:rPr>
        <w:t xml:space="preserve"> proport</w:t>
      </w:r>
      <w:r w:rsidR="000D73C0" w:rsidRPr="004A765B">
        <w:rPr>
          <w:rFonts w:ascii="Arial" w:eastAsia="Times New Roman" w:hAnsi="Arial" w:cs="Arial"/>
          <w:lang w:val="en-GB"/>
        </w:rPr>
        <w:t>ion of appointment slots are</w:t>
      </w:r>
      <w:r w:rsidR="0064370E" w:rsidRPr="004A765B">
        <w:rPr>
          <w:rFonts w:ascii="Arial" w:eastAsia="Times New Roman" w:hAnsi="Arial" w:cs="Arial"/>
          <w:lang w:val="en-GB"/>
        </w:rPr>
        <w:t xml:space="preserve"> bookable online or via the </w:t>
      </w:r>
      <w:r w:rsidR="0064370E" w:rsidRPr="004A765B">
        <w:rPr>
          <w:rFonts w:ascii="Arial" w:eastAsia="Times New Roman" w:hAnsi="Arial" w:cs="Arial"/>
          <w:noProof/>
          <w:lang w:val="en-GB"/>
        </w:rPr>
        <w:t>patients</w:t>
      </w:r>
      <w:r w:rsidR="0064370E" w:rsidRPr="004A765B">
        <w:rPr>
          <w:rFonts w:ascii="Arial" w:eastAsia="Times New Roman" w:hAnsi="Arial" w:cs="Arial"/>
          <w:lang w:val="en-GB"/>
        </w:rPr>
        <w:t xml:space="preserve"> registered practice</w:t>
      </w:r>
      <w:r w:rsidR="006454F9" w:rsidRPr="004A765B">
        <w:rPr>
          <w:rFonts w:ascii="Arial" w:eastAsia="Times New Roman" w:hAnsi="Arial" w:cs="Arial"/>
          <w:lang w:val="en-GB"/>
        </w:rPr>
        <w:t>. Appointments slots should be shared among practices by weighted list size.</w:t>
      </w:r>
    </w:p>
    <w:p w14:paraId="53BA41DE" w14:textId="77777777" w:rsidR="0064370E" w:rsidRPr="00241FDA" w:rsidRDefault="0064370E" w:rsidP="00C85B8E">
      <w:pPr>
        <w:spacing w:before="5"/>
        <w:jc w:val="both"/>
        <w:rPr>
          <w:rFonts w:ascii="Arial" w:eastAsia="Times New Roman" w:hAnsi="Arial" w:cs="Arial"/>
          <w:lang w:val="en-GB"/>
        </w:rPr>
      </w:pPr>
    </w:p>
    <w:p w14:paraId="2B7DBE7C" w14:textId="1849F67E"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E5363D" w:rsidRPr="00241FDA">
        <w:rPr>
          <w:rFonts w:ascii="Arial" w:eastAsia="Times New Roman" w:hAnsi="Arial" w:cs="Arial"/>
          <w:lang w:val="en-GB"/>
        </w:rPr>
        <w:t>.2.3</w:t>
      </w:r>
      <w:r w:rsidR="003B41CD" w:rsidRPr="00241FDA">
        <w:rPr>
          <w:rFonts w:ascii="Arial" w:eastAsia="Times New Roman" w:hAnsi="Arial" w:cs="Arial"/>
          <w:lang w:val="en-GB"/>
        </w:rPr>
        <w:t>2</w:t>
      </w:r>
      <w:r w:rsidR="000D73C0" w:rsidRPr="00241FDA">
        <w:rPr>
          <w:rFonts w:ascii="Arial" w:eastAsia="Times New Roman" w:hAnsi="Arial" w:cs="Arial"/>
          <w:lang w:val="en-GB"/>
        </w:rPr>
        <w:tab/>
      </w:r>
      <w:r w:rsidR="000D73C0" w:rsidRPr="006454F9">
        <w:rPr>
          <w:rFonts w:ascii="Arial" w:eastAsia="Times New Roman" w:hAnsi="Arial" w:cs="Arial"/>
          <w:lang w:val="en-GB"/>
        </w:rPr>
        <w:t>Ensure a</w:t>
      </w:r>
      <w:r w:rsidR="0064370E" w:rsidRPr="006454F9">
        <w:rPr>
          <w:rFonts w:ascii="Arial" w:eastAsia="Times New Roman" w:hAnsi="Arial" w:cs="Arial"/>
          <w:lang w:val="en-GB"/>
        </w:rPr>
        <w:t xml:space="preserve"> proportion of appointment sl</w:t>
      </w:r>
      <w:r w:rsidR="000D73C0" w:rsidRPr="006454F9">
        <w:rPr>
          <w:rFonts w:ascii="Arial" w:eastAsia="Times New Roman" w:hAnsi="Arial" w:cs="Arial"/>
          <w:lang w:val="en-GB"/>
        </w:rPr>
        <w:t xml:space="preserve">ots are </w:t>
      </w:r>
      <w:r w:rsidR="00D40A4D" w:rsidRPr="006454F9">
        <w:rPr>
          <w:rFonts w:ascii="Arial" w:eastAsia="Times New Roman" w:hAnsi="Arial" w:cs="Arial"/>
          <w:lang w:val="en-GB"/>
        </w:rPr>
        <w:t>available for booking by NHS111, and other appropriate stakeholders</w:t>
      </w:r>
      <w:r w:rsidR="00BC37AB" w:rsidRPr="006454F9">
        <w:rPr>
          <w:rFonts w:ascii="Arial" w:eastAsia="Times New Roman" w:hAnsi="Arial" w:cs="Arial"/>
          <w:lang w:val="en-GB"/>
        </w:rPr>
        <w:t xml:space="preserve">. Levels will be agreed locally with commissioners, with recognition of the potential need to flex at times of </w:t>
      </w:r>
      <w:r w:rsidR="00BC37AB" w:rsidRPr="006454F9">
        <w:rPr>
          <w:rFonts w:ascii="Arial" w:eastAsia="Times New Roman" w:hAnsi="Arial" w:cs="Arial"/>
          <w:noProof/>
          <w:lang w:val="en-GB"/>
        </w:rPr>
        <w:t>surge</w:t>
      </w:r>
      <w:r w:rsidR="00241FDA" w:rsidRPr="006454F9">
        <w:rPr>
          <w:rFonts w:ascii="Arial" w:eastAsia="Times New Roman" w:hAnsi="Arial" w:cs="Arial"/>
          <w:noProof/>
          <w:lang w:val="en-GB"/>
        </w:rPr>
        <w:t>/</w:t>
      </w:r>
      <w:r w:rsidR="00BC37AB" w:rsidRPr="006454F9">
        <w:rPr>
          <w:rFonts w:ascii="Arial" w:eastAsia="Times New Roman" w:hAnsi="Arial" w:cs="Arial"/>
          <w:noProof/>
          <w:lang w:val="en-GB"/>
        </w:rPr>
        <w:t>resilience</w:t>
      </w:r>
    </w:p>
    <w:p w14:paraId="120176E9" w14:textId="77777777" w:rsidR="00B1598E" w:rsidRPr="00241FDA" w:rsidRDefault="00B1598E" w:rsidP="00501EAD">
      <w:pPr>
        <w:spacing w:before="5"/>
        <w:ind w:left="720" w:hanging="720"/>
        <w:jc w:val="both"/>
        <w:rPr>
          <w:rFonts w:ascii="Arial" w:eastAsia="Times New Roman" w:hAnsi="Arial" w:cs="Arial"/>
          <w:lang w:val="en-GB"/>
        </w:rPr>
      </w:pPr>
    </w:p>
    <w:p w14:paraId="054B5418" w14:textId="07C140ED" w:rsidR="006454F9" w:rsidRPr="00241FDA" w:rsidRDefault="00EA5C8A" w:rsidP="00EC7495">
      <w:pPr>
        <w:spacing w:before="5"/>
        <w:rPr>
          <w:rFonts w:ascii="Arial" w:eastAsia="Times New Roman" w:hAnsi="Arial" w:cs="Arial"/>
          <w:lang w:val="en-GB"/>
        </w:rPr>
      </w:pPr>
      <w:r>
        <w:rPr>
          <w:rFonts w:ascii="Arial" w:eastAsia="Times New Roman" w:hAnsi="Arial" w:cs="Arial"/>
          <w:lang w:val="en-GB"/>
        </w:rPr>
        <w:t>3</w:t>
      </w:r>
      <w:r w:rsidR="00B1598E" w:rsidRPr="00241FDA">
        <w:rPr>
          <w:rFonts w:ascii="Arial" w:eastAsia="Times New Roman" w:hAnsi="Arial" w:cs="Arial"/>
          <w:lang w:val="en-GB"/>
        </w:rPr>
        <w:t>.2.3</w:t>
      </w:r>
      <w:r w:rsidR="003B41CD" w:rsidRPr="00241FDA">
        <w:rPr>
          <w:rFonts w:ascii="Arial" w:eastAsia="Times New Roman" w:hAnsi="Arial" w:cs="Arial"/>
          <w:lang w:val="en-GB"/>
        </w:rPr>
        <w:t>3</w:t>
      </w:r>
      <w:r w:rsidR="00B1598E" w:rsidRPr="00241FDA">
        <w:rPr>
          <w:rFonts w:ascii="Arial" w:eastAsia="Times New Roman" w:hAnsi="Arial" w:cs="Arial"/>
          <w:lang w:val="en-GB"/>
        </w:rPr>
        <w:tab/>
        <w:t>Work with the CCG to ensure the service is promoted amongst the local community</w:t>
      </w:r>
      <w:r w:rsidR="00193262">
        <w:rPr>
          <w:rFonts w:ascii="Arial" w:eastAsia="Times New Roman" w:hAnsi="Arial" w:cs="Arial"/>
          <w:lang w:val="en-GB"/>
        </w:rPr>
        <w:t xml:space="preserve">.    </w:t>
      </w:r>
      <w:r w:rsidR="00EC7495">
        <w:rPr>
          <w:rFonts w:ascii="Arial" w:eastAsia="Times New Roman" w:hAnsi="Arial" w:cs="Arial"/>
          <w:lang w:val="en-GB"/>
        </w:rPr>
        <w:t>Work with p</w:t>
      </w:r>
      <w:r w:rsidR="00193262">
        <w:rPr>
          <w:rFonts w:ascii="Arial" w:eastAsia="Times New Roman" w:hAnsi="Arial" w:cs="Arial"/>
          <w:lang w:val="en-GB"/>
        </w:rPr>
        <w:t>ractices</w:t>
      </w:r>
      <w:r w:rsidR="00EC7495">
        <w:rPr>
          <w:rFonts w:ascii="Arial" w:eastAsia="Times New Roman" w:hAnsi="Arial" w:cs="Arial"/>
          <w:lang w:val="en-GB"/>
        </w:rPr>
        <w:t xml:space="preserve"> to ensure they are</w:t>
      </w:r>
      <w:r w:rsidR="00193262">
        <w:rPr>
          <w:rFonts w:ascii="Arial" w:eastAsia="Times New Roman" w:hAnsi="Arial" w:cs="Arial"/>
          <w:lang w:val="en-GB"/>
        </w:rPr>
        <w:t xml:space="preserve"> </w:t>
      </w:r>
      <w:r w:rsidR="00EC7495">
        <w:rPr>
          <w:rFonts w:ascii="Arial" w:eastAsia="Times New Roman" w:hAnsi="Arial" w:cs="Arial"/>
          <w:lang w:val="en-GB"/>
        </w:rPr>
        <w:t xml:space="preserve">are </w:t>
      </w:r>
      <w:r w:rsidR="00193262">
        <w:rPr>
          <w:rFonts w:ascii="Arial" w:eastAsia="Times New Roman" w:hAnsi="Arial" w:cs="Arial"/>
          <w:lang w:val="en-GB"/>
        </w:rPr>
        <w:t>updated around service times etc to be included on their websites and other patient communication channels.</w:t>
      </w:r>
    </w:p>
    <w:p w14:paraId="520F1527" w14:textId="77777777" w:rsidR="007908EF" w:rsidRPr="00241FDA" w:rsidRDefault="007908EF" w:rsidP="00C85B8E">
      <w:pPr>
        <w:spacing w:before="5"/>
        <w:jc w:val="both"/>
        <w:rPr>
          <w:rFonts w:ascii="Arial" w:eastAsia="Times New Roman" w:hAnsi="Arial" w:cs="Arial"/>
          <w:lang w:val="en-GB"/>
        </w:rPr>
      </w:pPr>
    </w:p>
    <w:p w14:paraId="27AB5183" w14:textId="6BCFD305" w:rsidR="007908EF"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3B41CD" w:rsidRPr="00241FDA">
        <w:rPr>
          <w:rFonts w:ascii="Arial" w:eastAsia="Times New Roman" w:hAnsi="Arial" w:cs="Arial"/>
          <w:lang w:val="en-GB"/>
        </w:rPr>
        <w:t>.2.34</w:t>
      </w:r>
      <w:r w:rsidR="007908EF" w:rsidRPr="00241FDA">
        <w:rPr>
          <w:rFonts w:ascii="Arial" w:eastAsia="Times New Roman" w:hAnsi="Arial" w:cs="Arial"/>
          <w:lang w:val="en-GB"/>
        </w:rPr>
        <w:tab/>
        <w:t>Ensure robust and ongoing engagement with patients and the local community. This should include</w:t>
      </w:r>
      <w:r w:rsidR="00550105" w:rsidRPr="00241FDA">
        <w:rPr>
          <w:rFonts w:ascii="Arial" w:eastAsia="Times New Roman" w:hAnsi="Arial" w:cs="Arial"/>
          <w:lang w:val="en-GB"/>
        </w:rPr>
        <w:t>:</w:t>
      </w:r>
    </w:p>
    <w:p w14:paraId="7262C7FB" w14:textId="77777777" w:rsidR="00416ACD" w:rsidRPr="00241FDA" w:rsidRDefault="00416ACD" w:rsidP="00501EAD">
      <w:pPr>
        <w:spacing w:before="5"/>
        <w:ind w:left="720" w:hanging="720"/>
        <w:jc w:val="both"/>
        <w:rPr>
          <w:rFonts w:ascii="Arial" w:eastAsia="Times New Roman" w:hAnsi="Arial" w:cs="Arial"/>
          <w:lang w:val="en-GB"/>
        </w:rPr>
      </w:pPr>
    </w:p>
    <w:p w14:paraId="529EEDA1" w14:textId="77777777" w:rsidR="007908EF" w:rsidRPr="00241FDA" w:rsidRDefault="007908EF" w:rsidP="00836BFF">
      <w:pPr>
        <w:pStyle w:val="ListParagraph"/>
        <w:numPr>
          <w:ilvl w:val="0"/>
          <w:numId w:val="9"/>
        </w:numPr>
        <w:spacing w:before="5"/>
        <w:jc w:val="both"/>
        <w:rPr>
          <w:rFonts w:ascii="Arial" w:eastAsia="Times New Roman" w:hAnsi="Arial" w:cs="Arial"/>
          <w:lang w:val="en-GB"/>
        </w:rPr>
      </w:pPr>
      <w:r w:rsidRPr="00241FDA">
        <w:rPr>
          <w:rFonts w:ascii="Arial" w:eastAsia="Times New Roman" w:hAnsi="Arial" w:cs="Arial"/>
          <w:lang w:val="en-GB"/>
        </w:rPr>
        <w:t xml:space="preserve">Provider promotion, development and </w:t>
      </w:r>
      <w:r w:rsidR="00121EA3" w:rsidRPr="00241FDA">
        <w:rPr>
          <w:rFonts w:ascii="Arial" w:eastAsia="Times New Roman" w:hAnsi="Arial" w:cs="Arial"/>
          <w:lang w:val="en-GB"/>
        </w:rPr>
        <w:t>appropriate enhancement of the s</w:t>
      </w:r>
      <w:r w:rsidRPr="00241FDA">
        <w:rPr>
          <w:rFonts w:ascii="Arial" w:eastAsia="Times New Roman" w:hAnsi="Arial" w:cs="Arial"/>
          <w:lang w:val="en-GB"/>
        </w:rPr>
        <w:t>ervice via a patient participation group and a range of communication platforms</w:t>
      </w:r>
    </w:p>
    <w:p w14:paraId="161DB17F" w14:textId="7D56C09C" w:rsidR="006454F9" w:rsidRDefault="007908EF" w:rsidP="006454F9">
      <w:pPr>
        <w:pStyle w:val="ListParagraph"/>
        <w:numPr>
          <w:ilvl w:val="0"/>
          <w:numId w:val="9"/>
        </w:numPr>
        <w:spacing w:before="5"/>
        <w:jc w:val="both"/>
        <w:rPr>
          <w:rFonts w:ascii="Arial" w:eastAsia="Times New Roman" w:hAnsi="Arial" w:cs="Arial"/>
          <w:lang w:val="en-GB"/>
        </w:rPr>
      </w:pPr>
      <w:r w:rsidRPr="00241FDA">
        <w:rPr>
          <w:rFonts w:ascii="Arial" w:eastAsia="Times New Roman" w:hAnsi="Arial" w:cs="Arial"/>
          <w:lang w:val="en-GB"/>
        </w:rPr>
        <w:t>Provision of infor</w:t>
      </w:r>
      <w:r w:rsidR="00121EA3" w:rsidRPr="00241FDA">
        <w:rPr>
          <w:rFonts w:ascii="Arial" w:eastAsia="Times New Roman" w:hAnsi="Arial" w:cs="Arial"/>
          <w:lang w:val="en-GB"/>
        </w:rPr>
        <w:t>mation on how to travel to the s</w:t>
      </w:r>
      <w:r w:rsidRPr="00241FDA">
        <w:rPr>
          <w:rFonts w:ascii="Arial" w:eastAsia="Times New Roman" w:hAnsi="Arial" w:cs="Arial"/>
          <w:lang w:val="en-GB"/>
        </w:rPr>
        <w:t>ervice</w:t>
      </w:r>
      <w:r w:rsidR="00416ACD" w:rsidRPr="00241FDA">
        <w:rPr>
          <w:rFonts w:ascii="Arial" w:eastAsia="Times New Roman" w:hAnsi="Arial" w:cs="Arial"/>
          <w:lang w:val="en-GB"/>
        </w:rPr>
        <w:t xml:space="preserve"> if patients are not familiar </w:t>
      </w:r>
      <w:r w:rsidR="00241FDA">
        <w:rPr>
          <w:rFonts w:ascii="Arial" w:eastAsia="Times New Roman" w:hAnsi="Arial" w:cs="Arial"/>
          <w:noProof/>
          <w:lang w:val="en-GB"/>
        </w:rPr>
        <w:t>with</w:t>
      </w:r>
      <w:r w:rsidR="00416ACD" w:rsidRPr="00241FDA">
        <w:rPr>
          <w:rFonts w:ascii="Arial" w:eastAsia="Times New Roman" w:hAnsi="Arial" w:cs="Arial"/>
          <w:lang w:val="en-GB"/>
        </w:rPr>
        <w:t xml:space="preserve"> the location of the service. </w:t>
      </w:r>
    </w:p>
    <w:p w14:paraId="38A08899" w14:textId="77777777" w:rsidR="006454F9" w:rsidRPr="00241FDA" w:rsidRDefault="006454F9" w:rsidP="006454F9">
      <w:pPr>
        <w:spacing w:before="5"/>
        <w:ind w:left="720" w:hanging="720"/>
        <w:jc w:val="both"/>
        <w:rPr>
          <w:rFonts w:ascii="Arial" w:eastAsia="Times New Roman" w:hAnsi="Arial" w:cs="Arial"/>
          <w:lang w:val="en-GB"/>
        </w:rPr>
      </w:pPr>
    </w:p>
    <w:p w14:paraId="01A51ABF" w14:textId="72B27FB6" w:rsidR="006454F9" w:rsidRPr="00241FDA" w:rsidRDefault="006454F9" w:rsidP="006454F9">
      <w:pPr>
        <w:spacing w:before="5"/>
        <w:ind w:left="720" w:hanging="720"/>
        <w:jc w:val="both"/>
        <w:rPr>
          <w:rFonts w:ascii="Arial" w:eastAsia="Times New Roman" w:hAnsi="Arial" w:cs="Arial"/>
          <w:lang w:val="en-GB"/>
        </w:rPr>
      </w:pPr>
      <w:r>
        <w:rPr>
          <w:rFonts w:ascii="Arial" w:eastAsia="Times New Roman" w:hAnsi="Arial" w:cs="Arial"/>
          <w:lang w:val="en-GB"/>
        </w:rPr>
        <w:t>3</w:t>
      </w:r>
      <w:r w:rsidRPr="00241FDA">
        <w:rPr>
          <w:rFonts w:ascii="Arial" w:eastAsia="Times New Roman" w:hAnsi="Arial" w:cs="Arial"/>
          <w:lang w:val="en-GB"/>
        </w:rPr>
        <w:t>.2.3</w:t>
      </w:r>
      <w:r>
        <w:rPr>
          <w:rFonts w:ascii="Arial" w:eastAsia="Times New Roman" w:hAnsi="Arial" w:cs="Arial"/>
          <w:lang w:val="en-GB"/>
        </w:rPr>
        <w:t>5</w:t>
      </w:r>
      <w:r w:rsidRPr="00241FDA">
        <w:rPr>
          <w:rFonts w:ascii="Arial" w:eastAsia="Times New Roman" w:hAnsi="Arial" w:cs="Arial"/>
          <w:lang w:val="en-GB"/>
        </w:rPr>
        <w:tab/>
      </w:r>
      <w:r w:rsidRPr="004A765B">
        <w:rPr>
          <w:rFonts w:ascii="Arial" w:eastAsia="Times New Roman" w:hAnsi="Arial" w:cs="Arial"/>
          <w:lang w:val="en-GB"/>
        </w:rPr>
        <w:t>Ensure all appointments can be cancelled by patients no longer needing them, this includes those occurring over the weekend and bank holidays</w:t>
      </w:r>
    </w:p>
    <w:p w14:paraId="04282958" w14:textId="77777777" w:rsidR="006454F9" w:rsidRPr="006454F9" w:rsidRDefault="006454F9" w:rsidP="006454F9">
      <w:pPr>
        <w:spacing w:before="5"/>
        <w:ind w:left="720" w:hanging="720"/>
        <w:jc w:val="both"/>
        <w:rPr>
          <w:rFonts w:ascii="Arial" w:eastAsia="Times New Roman" w:hAnsi="Arial" w:cs="Arial"/>
          <w:lang w:val="en-GB"/>
        </w:rPr>
      </w:pPr>
    </w:p>
    <w:p w14:paraId="7E4AEDD1" w14:textId="77777777" w:rsidR="003F237D" w:rsidRPr="00241FDA" w:rsidRDefault="003F237D" w:rsidP="00C85B8E">
      <w:pPr>
        <w:spacing w:before="5"/>
        <w:jc w:val="both"/>
        <w:rPr>
          <w:rFonts w:ascii="Arial" w:eastAsia="Times New Roman" w:hAnsi="Arial" w:cs="Arial"/>
          <w:lang w:val="en-GB"/>
        </w:rPr>
      </w:pPr>
    </w:p>
    <w:p w14:paraId="1B92759F" w14:textId="79DF2F63" w:rsidR="0064370E" w:rsidRPr="00241FDA" w:rsidRDefault="00EA5C8A" w:rsidP="00C85B8E">
      <w:pPr>
        <w:spacing w:before="5"/>
        <w:jc w:val="both"/>
        <w:rPr>
          <w:rFonts w:ascii="Arial" w:eastAsia="Times New Roman" w:hAnsi="Arial" w:cs="Arial"/>
          <w:b/>
          <w:lang w:val="en-GB"/>
        </w:rPr>
      </w:pPr>
      <w:r>
        <w:rPr>
          <w:rFonts w:ascii="Arial" w:eastAsia="Times New Roman" w:hAnsi="Arial" w:cs="Arial"/>
          <w:b/>
          <w:lang w:val="en-GB"/>
        </w:rPr>
        <w:t>3</w:t>
      </w:r>
      <w:r w:rsidR="00986490" w:rsidRPr="00241FDA">
        <w:rPr>
          <w:rFonts w:ascii="Arial" w:eastAsia="Times New Roman" w:hAnsi="Arial" w:cs="Arial"/>
          <w:b/>
          <w:lang w:val="en-GB"/>
        </w:rPr>
        <w:t>.3</w:t>
      </w:r>
      <w:r w:rsidR="00986490" w:rsidRPr="00241FDA">
        <w:rPr>
          <w:rFonts w:ascii="Arial" w:eastAsia="Times New Roman" w:hAnsi="Arial" w:cs="Arial"/>
          <w:b/>
          <w:lang w:val="en-GB"/>
        </w:rPr>
        <w:tab/>
        <w:t>Contract Term</w:t>
      </w:r>
    </w:p>
    <w:p w14:paraId="5CB710A1" w14:textId="77777777" w:rsidR="0064370E" w:rsidRPr="00241FDA" w:rsidRDefault="0064370E" w:rsidP="00C85B8E">
      <w:pPr>
        <w:spacing w:before="5"/>
        <w:jc w:val="both"/>
        <w:rPr>
          <w:rFonts w:ascii="Arial" w:eastAsia="Times New Roman" w:hAnsi="Arial" w:cs="Arial"/>
          <w:lang w:val="en-GB"/>
        </w:rPr>
      </w:pPr>
    </w:p>
    <w:p w14:paraId="7605CF58" w14:textId="4BCEF25F" w:rsidR="0064370E" w:rsidRPr="00241FDA"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3</w:t>
      </w:r>
      <w:r w:rsidR="008F23FB" w:rsidRPr="00241FDA">
        <w:rPr>
          <w:rFonts w:ascii="Arial" w:eastAsia="Times New Roman" w:hAnsi="Arial" w:cs="Arial"/>
          <w:lang w:val="en-GB"/>
        </w:rPr>
        <w:t>.3.1.</w:t>
      </w:r>
      <w:r w:rsidR="008F23FB" w:rsidRPr="00241FDA">
        <w:rPr>
          <w:rFonts w:ascii="Arial" w:eastAsia="Times New Roman" w:hAnsi="Arial" w:cs="Arial"/>
          <w:lang w:val="en-GB"/>
        </w:rPr>
        <w:tab/>
      </w:r>
      <w:r w:rsidR="0064370E" w:rsidRPr="00241FDA">
        <w:rPr>
          <w:rFonts w:ascii="Arial" w:eastAsia="Times New Roman" w:hAnsi="Arial" w:cs="Arial"/>
          <w:lang w:val="en-GB"/>
        </w:rPr>
        <w:t>The co</w:t>
      </w:r>
      <w:r w:rsidR="007908EF" w:rsidRPr="00241FDA">
        <w:rPr>
          <w:rFonts w:ascii="Arial" w:eastAsia="Times New Roman" w:hAnsi="Arial" w:cs="Arial"/>
          <w:lang w:val="en-GB"/>
        </w:rPr>
        <w:t>ntra</w:t>
      </w:r>
      <w:r w:rsidR="00CF6B62">
        <w:rPr>
          <w:rFonts w:ascii="Arial" w:eastAsia="Times New Roman" w:hAnsi="Arial" w:cs="Arial"/>
          <w:lang w:val="en-GB"/>
        </w:rPr>
        <w:t>ct will last for a term of two</w:t>
      </w:r>
      <w:r w:rsidR="0064370E" w:rsidRPr="00241FDA">
        <w:rPr>
          <w:rFonts w:ascii="Arial" w:eastAsia="Times New Roman" w:hAnsi="Arial" w:cs="Arial"/>
          <w:lang w:val="en-GB"/>
        </w:rPr>
        <w:t xml:space="preserve"> years</w:t>
      </w:r>
      <w:r w:rsidR="00F37141" w:rsidRPr="00241FDA">
        <w:rPr>
          <w:rFonts w:ascii="Arial" w:eastAsia="Times New Roman" w:hAnsi="Arial" w:cs="Arial"/>
          <w:lang w:val="en-GB"/>
        </w:rPr>
        <w:t xml:space="preserve"> </w:t>
      </w:r>
      <w:r w:rsidR="003914E9" w:rsidRPr="00241FDA">
        <w:rPr>
          <w:rFonts w:ascii="Arial" w:hAnsi="Arial" w:cs="Arial"/>
          <w:lang w:val="en-GB"/>
        </w:rPr>
        <w:t>with the option to extend for up to two</w:t>
      </w:r>
      <w:r w:rsidR="00F37141" w:rsidRPr="00241FDA">
        <w:rPr>
          <w:rFonts w:ascii="Arial" w:hAnsi="Arial" w:cs="Arial"/>
          <w:lang w:val="en-GB"/>
        </w:rPr>
        <w:t xml:space="preserve"> </w:t>
      </w:r>
      <w:r w:rsidR="00543F63" w:rsidRPr="00241FDA">
        <w:rPr>
          <w:rFonts w:ascii="Arial" w:hAnsi="Arial" w:cs="Arial"/>
          <w:lang w:val="en-GB"/>
        </w:rPr>
        <w:t xml:space="preserve">further </w:t>
      </w:r>
      <w:r w:rsidR="00F37141" w:rsidRPr="00241FDA">
        <w:rPr>
          <w:rFonts w:ascii="Arial" w:hAnsi="Arial" w:cs="Arial"/>
          <w:lang w:val="en-GB"/>
        </w:rPr>
        <w:t>years</w:t>
      </w:r>
      <w:r w:rsidR="0064370E" w:rsidRPr="00241FDA">
        <w:rPr>
          <w:rFonts w:ascii="Arial" w:eastAsia="Times New Roman" w:hAnsi="Arial" w:cs="Arial"/>
          <w:lang w:val="en-GB"/>
        </w:rPr>
        <w:t>. The se</w:t>
      </w:r>
      <w:r w:rsidR="007908EF" w:rsidRPr="00241FDA">
        <w:rPr>
          <w:rFonts w:ascii="Arial" w:eastAsia="Times New Roman" w:hAnsi="Arial" w:cs="Arial"/>
          <w:lang w:val="en-GB"/>
        </w:rPr>
        <w:t xml:space="preserve">rvices will be </w:t>
      </w:r>
      <w:r w:rsidR="00543F63" w:rsidRPr="00241FDA">
        <w:rPr>
          <w:rFonts w:ascii="Arial" w:eastAsia="Times New Roman" w:hAnsi="Arial" w:cs="Arial"/>
          <w:lang w:val="en-GB"/>
        </w:rPr>
        <w:t xml:space="preserve">formally </w:t>
      </w:r>
      <w:r w:rsidR="007908EF" w:rsidRPr="00241FDA">
        <w:rPr>
          <w:rFonts w:ascii="Arial" w:eastAsia="Times New Roman" w:hAnsi="Arial" w:cs="Arial"/>
          <w:lang w:val="en-GB"/>
        </w:rPr>
        <w:t xml:space="preserve">reviewed </w:t>
      </w:r>
      <w:r w:rsidR="001D2E41">
        <w:rPr>
          <w:rFonts w:ascii="Arial" w:eastAsia="Times New Roman" w:hAnsi="Arial" w:cs="Arial"/>
          <w:lang w:val="en-GB"/>
        </w:rPr>
        <w:t>after eleven</w:t>
      </w:r>
      <w:r w:rsidR="0064370E" w:rsidRPr="00241FDA">
        <w:rPr>
          <w:rFonts w:ascii="Arial" w:eastAsia="Times New Roman" w:hAnsi="Arial" w:cs="Arial"/>
          <w:lang w:val="en-GB"/>
        </w:rPr>
        <w:t xml:space="preserve"> months of the services being operational</w:t>
      </w:r>
      <w:r w:rsidR="007908EF" w:rsidRPr="00241FDA">
        <w:rPr>
          <w:rFonts w:ascii="Arial" w:eastAsia="Times New Roman" w:hAnsi="Arial" w:cs="Arial"/>
          <w:lang w:val="en-GB"/>
        </w:rPr>
        <w:t>, and at regular intervals thereafter.</w:t>
      </w:r>
    </w:p>
    <w:p w14:paraId="57F06186" w14:textId="77777777" w:rsidR="007908EF" w:rsidRPr="00241FDA" w:rsidRDefault="007908EF" w:rsidP="008F23FB">
      <w:pPr>
        <w:tabs>
          <w:tab w:val="left" w:pos="851"/>
        </w:tabs>
        <w:spacing w:before="5"/>
        <w:jc w:val="both"/>
        <w:rPr>
          <w:rFonts w:ascii="Arial" w:eastAsia="Times New Roman" w:hAnsi="Arial" w:cs="Arial"/>
          <w:b/>
          <w:lang w:val="en-GB"/>
        </w:rPr>
      </w:pPr>
    </w:p>
    <w:p w14:paraId="3BDA2394" w14:textId="341EB4B9" w:rsidR="0064370E" w:rsidRPr="00241FDA" w:rsidRDefault="00EA5C8A" w:rsidP="00501EAD">
      <w:pPr>
        <w:tabs>
          <w:tab w:val="left" w:pos="709"/>
        </w:tabs>
        <w:spacing w:before="5"/>
        <w:jc w:val="both"/>
        <w:rPr>
          <w:rFonts w:ascii="Arial" w:eastAsia="Times New Roman" w:hAnsi="Arial" w:cs="Arial"/>
          <w:b/>
          <w:lang w:val="en-GB"/>
        </w:rPr>
      </w:pPr>
      <w:r>
        <w:rPr>
          <w:rFonts w:ascii="Arial" w:eastAsia="Times New Roman" w:hAnsi="Arial" w:cs="Arial"/>
          <w:b/>
          <w:lang w:val="en-GB"/>
        </w:rPr>
        <w:t>3</w:t>
      </w:r>
      <w:r w:rsidR="0064370E" w:rsidRPr="00241FDA">
        <w:rPr>
          <w:rFonts w:ascii="Arial" w:eastAsia="Times New Roman" w:hAnsi="Arial" w:cs="Arial"/>
          <w:b/>
          <w:lang w:val="en-GB"/>
        </w:rPr>
        <w:t>.4</w:t>
      </w:r>
      <w:r w:rsidR="0064370E" w:rsidRPr="00241FDA">
        <w:rPr>
          <w:rFonts w:ascii="Arial" w:eastAsia="Times New Roman" w:hAnsi="Arial" w:cs="Arial"/>
          <w:b/>
          <w:lang w:val="en-GB"/>
        </w:rPr>
        <w:tab/>
        <w:t xml:space="preserve">Population </w:t>
      </w:r>
      <w:r w:rsidR="006A3079" w:rsidRPr="00241FDA">
        <w:rPr>
          <w:rFonts w:ascii="Arial" w:eastAsia="Times New Roman" w:hAnsi="Arial" w:cs="Arial"/>
          <w:b/>
          <w:lang w:val="en-GB"/>
        </w:rPr>
        <w:t>C</w:t>
      </w:r>
      <w:r w:rsidR="0064370E" w:rsidRPr="00241FDA">
        <w:rPr>
          <w:rFonts w:ascii="Arial" w:eastAsia="Times New Roman" w:hAnsi="Arial" w:cs="Arial"/>
          <w:b/>
          <w:lang w:val="en-GB"/>
        </w:rPr>
        <w:t>overed</w:t>
      </w:r>
    </w:p>
    <w:p w14:paraId="3A93ACB3" w14:textId="77777777" w:rsidR="0064370E" w:rsidRPr="00241FDA" w:rsidRDefault="0064370E" w:rsidP="008F23FB">
      <w:pPr>
        <w:tabs>
          <w:tab w:val="left" w:pos="851"/>
        </w:tabs>
        <w:spacing w:before="5"/>
        <w:jc w:val="both"/>
        <w:rPr>
          <w:rFonts w:ascii="Arial" w:eastAsia="Times New Roman" w:hAnsi="Arial" w:cs="Arial"/>
          <w:lang w:val="en-GB"/>
        </w:rPr>
      </w:pPr>
    </w:p>
    <w:p w14:paraId="4E5510E4" w14:textId="00C243EB" w:rsidR="0064370E"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.4.1</w:t>
      </w:r>
      <w:r w:rsidR="0064370E" w:rsidRPr="00241FDA">
        <w:rPr>
          <w:rFonts w:ascii="Arial" w:eastAsia="Times New Roman" w:hAnsi="Arial" w:cs="Arial"/>
          <w:lang w:val="en-GB"/>
        </w:rPr>
        <w:tab/>
      </w:r>
      <w:r w:rsidR="003F237D" w:rsidRPr="00241FDA">
        <w:rPr>
          <w:rFonts w:ascii="Arial" w:eastAsia="Times New Roman" w:hAnsi="Arial" w:cs="Arial"/>
          <w:lang w:val="en-GB"/>
        </w:rPr>
        <w:t>This service will be accessible</w:t>
      </w:r>
      <w:r w:rsidR="00036ECD" w:rsidRPr="00241FDA">
        <w:rPr>
          <w:rFonts w:ascii="Arial" w:eastAsia="Times New Roman" w:hAnsi="Arial" w:cs="Arial"/>
          <w:lang w:val="en-GB"/>
        </w:rPr>
        <w:t xml:space="preserve"> and provided to all </w:t>
      </w:r>
      <w:r>
        <w:rPr>
          <w:rFonts w:ascii="Arial" w:eastAsia="Times New Roman" w:hAnsi="Arial" w:cs="Arial"/>
          <w:lang w:val="en-GB"/>
        </w:rPr>
        <w:t xml:space="preserve">BCCG </w:t>
      </w:r>
      <w:r w:rsidR="004A765B">
        <w:rPr>
          <w:rFonts w:ascii="Arial" w:eastAsia="Times New Roman" w:hAnsi="Arial" w:cs="Arial"/>
          <w:lang w:val="en-GB"/>
        </w:rPr>
        <w:t>[</w:t>
      </w:r>
      <w:r w:rsidRPr="00EA5C8A">
        <w:rPr>
          <w:rFonts w:ascii="Arial" w:eastAsia="Times New Roman" w:hAnsi="Arial" w:cs="Arial"/>
          <w:highlight w:val="yellow"/>
          <w:lang w:val="en-GB"/>
        </w:rPr>
        <w:t>insert Locality</w:t>
      </w:r>
      <w:r w:rsidR="004A765B">
        <w:rPr>
          <w:rFonts w:ascii="Arial" w:eastAsia="Times New Roman" w:hAnsi="Arial" w:cs="Arial"/>
          <w:lang w:val="en-GB"/>
        </w:rPr>
        <w:t>]</w:t>
      </w:r>
      <w:r w:rsidR="00036ECD" w:rsidRPr="00241FDA">
        <w:rPr>
          <w:rFonts w:ascii="Arial" w:eastAsia="Times New Roman" w:hAnsi="Arial" w:cs="Arial"/>
          <w:lang w:val="en-GB"/>
        </w:rPr>
        <w:t xml:space="preserve"> </w:t>
      </w:r>
      <w:r w:rsidR="003F237D" w:rsidRPr="00241FDA">
        <w:rPr>
          <w:rFonts w:ascii="Arial" w:eastAsia="Times New Roman" w:hAnsi="Arial" w:cs="Arial"/>
          <w:lang w:val="en-GB"/>
        </w:rPr>
        <w:t>registered patients. The service is also available to unregistered patients ordina</w:t>
      </w:r>
      <w:r w:rsidR="00036ECD" w:rsidRPr="00241FDA">
        <w:rPr>
          <w:rFonts w:ascii="Arial" w:eastAsia="Times New Roman" w:hAnsi="Arial" w:cs="Arial"/>
          <w:lang w:val="en-GB"/>
        </w:rPr>
        <w:t xml:space="preserve">rily resident within </w:t>
      </w:r>
      <w:r w:rsidR="00505458">
        <w:rPr>
          <w:rFonts w:ascii="Arial" w:eastAsia="Times New Roman" w:hAnsi="Arial" w:cs="Arial"/>
          <w:lang w:val="en-GB"/>
        </w:rPr>
        <w:t>Bedfordshire</w:t>
      </w:r>
      <w:r w:rsidR="003F237D" w:rsidRPr="00241FDA">
        <w:rPr>
          <w:rFonts w:ascii="Arial" w:eastAsia="Times New Roman" w:hAnsi="Arial" w:cs="Arial"/>
          <w:lang w:val="en-GB"/>
        </w:rPr>
        <w:t xml:space="preserve"> but the provider is expected to make arrangements for the patient to register with a GP</w:t>
      </w:r>
      <w:r w:rsidR="00961C7D">
        <w:rPr>
          <w:rFonts w:ascii="Arial" w:eastAsia="Times New Roman" w:hAnsi="Arial" w:cs="Arial"/>
          <w:lang w:val="en-GB"/>
        </w:rPr>
        <w:t xml:space="preserve"> if in accordance with the patient’s choice</w:t>
      </w:r>
      <w:r w:rsidR="003F237D" w:rsidRPr="00241FDA">
        <w:rPr>
          <w:rFonts w:ascii="Arial" w:eastAsia="Times New Roman" w:hAnsi="Arial" w:cs="Arial"/>
          <w:lang w:val="en-GB"/>
        </w:rPr>
        <w:t xml:space="preserve">. </w:t>
      </w:r>
      <w:r w:rsidR="00980210">
        <w:rPr>
          <w:rFonts w:ascii="Arial" w:eastAsia="Times New Roman" w:hAnsi="Arial" w:cs="Arial"/>
          <w:lang w:val="en-GB"/>
        </w:rPr>
        <w:t>Providers will be expected to support the ability of BCCG to work at scale.</w:t>
      </w:r>
    </w:p>
    <w:p w14:paraId="3075C7B5" w14:textId="77777777" w:rsidR="0064370E" w:rsidRPr="00241FDA" w:rsidRDefault="0064370E" w:rsidP="008F23FB">
      <w:pPr>
        <w:tabs>
          <w:tab w:val="left" w:pos="851"/>
        </w:tabs>
        <w:spacing w:before="5"/>
        <w:jc w:val="both"/>
        <w:rPr>
          <w:rFonts w:ascii="Arial" w:eastAsia="Times New Roman" w:hAnsi="Arial" w:cs="Arial"/>
          <w:lang w:val="en-GB"/>
        </w:rPr>
      </w:pPr>
    </w:p>
    <w:p w14:paraId="317B2C2B" w14:textId="159AF05E" w:rsidR="0064370E"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w:t>
      </w:r>
      <w:r w:rsidR="00F37141" w:rsidRPr="00241FDA">
        <w:rPr>
          <w:rFonts w:ascii="Arial" w:eastAsia="Times New Roman" w:hAnsi="Arial" w:cs="Arial"/>
          <w:lang w:val="en-GB"/>
        </w:rPr>
        <w:t>4.2</w:t>
      </w:r>
      <w:r w:rsidR="00F37141" w:rsidRPr="00241FDA">
        <w:rPr>
          <w:rFonts w:ascii="Arial" w:eastAsia="Times New Roman" w:hAnsi="Arial" w:cs="Arial"/>
          <w:lang w:val="en-GB"/>
        </w:rPr>
        <w:tab/>
        <w:t>It is expected that all</w:t>
      </w:r>
      <w:r w:rsidR="0064370E" w:rsidRPr="00241FDA">
        <w:rPr>
          <w:rFonts w:ascii="Arial" w:eastAsia="Times New Roman" w:hAnsi="Arial" w:cs="Arial"/>
          <w:lang w:val="en-GB"/>
        </w:rPr>
        <w:t xml:space="preserve"> patients will be treated in the service</w:t>
      </w:r>
      <w:r w:rsidR="00F37141" w:rsidRPr="00241FDA">
        <w:rPr>
          <w:rFonts w:ascii="Arial" w:eastAsia="Times New Roman" w:hAnsi="Arial" w:cs="Arial"/>
          <w:lang w:val="en-GB"/>
        </w:rPr>
        <w:t>, including but not exclusive to the homeless, asylum seekers and refugees</w:t>
      </w:r>
      <w:r w:rsidR="00416ACD" w:rsidRPr="00241FDA">
        <w:rPr>
          <w:rFonts w:ascii="Arial" w:eastAsia="Times New Roman" w:hAnsi="Arial" w:cs="Arial"/>
          <w:lang w:val="en-GB"/>
        </w:rPr>
        <w:t>.</w:t>
      </w:r>
    </w:p>
    <w:p w14:paraId="5D5A370D" w14:textId="77777777" w:rsidR="003F237D" w:rsidRPr="00241FDA" w:rsidRDefault="003F237D" w:rsidP="008F23FB">
      <w:pPr>
        <w:tabs>
          <w:tab w:val="left" w:pos="851"/>
        </w:tabs>
        <w:spacing w:before="5"/>
        <w:jc w:val="both"/>
        <w:rPr>
          <w:rFonts w:ascii="Arial" w:eastAsia="Times New Roman" w:hAnsi="Arial" w:cs="Arial"/>
          <w:lang w:val="en-GB"/>
        </w:rPr>
      </w:pPr>
    </w:p>
    <w:p w14:paraId="68FEC7DC" w14:textId="5AF6197B" w:rsidR="0064370E" w:rsidRPr="00241FDA" w:rsidRDefault="00EA5C8A" w:rsidP="00955092">
      <w:pPr>
        <w:spacing w:before="5"/>
        <w:jc w:val="both"/>
        <w:rPr>
          <w:rFonts w:ascii="Arial" w:eastAsia="Times New Roman" w:hAnsi="Arial" w:cs="Arial"/>
          <w:b/>
          <w:lang w:val="en-GB"/>
        </w:rPr>
      </w:pPr>
      <w:r>
        <w:rPr>
          <w:rFonts w:ascii="Arial" w:eastAsia="Times New Roman" w:hAnsi="Arial" w:cs="Arial"/>
          <w:b/>
          <w:lang w:val="en-GB"/>
        </w:rPr>
        <w:lastRenderedPageBreak/>
        <w:t>3</w:t>
      </w:r>
      <w:r w:rsidR="0064370E" w:rsidRPr="00241FDA">
        <w:rPr>
          <w:rFonts w:ascii="Arial" w:eastAsia="Times New Roman" w:hAnsi="Arial" w:cs="Arial"/>
          <w:b/>
          <w:lang w:val="en-GB"/>
        </w:rPr>
        <w:t xml:space="preserve">.5 </w:t>
      </w:r>
      <w:r w:rsidR="006A3079" w:rsidRPr="00241FDA">
        <w:rPr>
          <w:rFonts w:ascii="Arial" w:eastAsia="Times New Roman" w:hAnsi="Arial" w:cs="Arial"/>
          <w:b/>
          <w:lang w:val="en-GB"/>
        </w:rPr>
        <w:tab/>
      </w:r>
      <w:r w:rsidR="0064370E" w:rsidRPr="00241FDA">
        <w:rPr>
          <w:rFonts w:ascii="Arial" w:eastAsia="Times New Roman" w:hAnsi="Arial" w:cs="Arial"/>
          <w:b/>
          <w:lang w:val="en-GB"/>
        </w:rPr>
        <w:t>Interdependencies with other services</w:t>
      </w:r>
    </w:p>
    <w:p w14:paraId="11463078" w14:textId="77777777" w:rsidR="0064370E" w:rsidRPr="00241FDA" w:rsidRDefault="0064370E" w:rsidP="008F23FB">
      <w:pPr>
        <w:tabs>
          <w:tab w:val="left" w:pos="851"/>
        </w:tabs>
        <w:spacing w:before="5"/>
        <w:jc w:val="both"/>
        <w:rPr>
          <w:rFonts w:ascii="Arial" w:eastAsia="Times New Roman" w:hAnsi="Arial" w:cs="Arial"/>
          <w:lang w:val="en-GB"/>
        </w:rPr>
      </w:pPr>
    </w:p>
    <w:p w14:paraId="4CBE3480" w14:textId="77777777" w:rsidR="0064370E" w:rsidRPr="00241FDA" w:rsidRDefault="00036ECD" w:rsidP="00AD4CA3">
      <w:pPr>
        <w:tabs>
          <w:tab w:val="left" w:pos="851"/>
        </w:tabs>
        <w:spacing w:before="5"/>
        <w:ind w:left="709"/>
        <w:jc w:val="both"/>
        <w:rPr>
          <w:rFonts w:ascii="Arial" w:eastAsia="Times New Roman" w:hAnsi="Arial" w:cs="Arial"/>
          <w:lang w:val="en-GB"/>
        </w:rPr>
      </w:pPr>
      <w:r w:rsidRPr="00241FDA">
        <w:rPr>
          <w:rFonts w:ascii="Arial" w:eastAsia="Times New Roman" w:hAnsi="Arial" w:cs="Arial"/>
          <w:lang w:val="en-GB"/>
        </w:rPr>
        <w:t>The P</w:t>
      </w:r>
      <w:r w:rsidR="0064370E" w:rsidRPr="00241FDA">
        <w:rPr>
          <w:rFonts w:ascii="Arial" w:eastAsia="Times New Roman" w:hAnsi="Arial" w:cs="Arial"/>
          <w:lang w:val="en-GB"/>
        </w:rPr>
        <w:t>rovider shall ensure:</w:t>
      </w:r>
    </w:p>
    <w:p w14:paraId="37F0E239" w14:textId="77777777" w:rsidR="0064370E" w:rsidRPr="00241FDA" w:rsidRDefault="0064370E" w:rsidP="00AD4CA3">
      <w:pPr>
        <w:tabs>
          <w:tab w:val="left" w:pos="851"/>
        </w:tabs>
        <w:spacing w:before="5"/>
        <w:jc w:val="both"/>
        <w:rPr>
          <w:rFonts w:ascii="Arial" w:eastAsia="Times New Roman" w:hAnsi="Arial" w:cs="Arial"/>
          <w:lang w:val="en-GB"/>
        </w:rPr>
      </w:pPr>
    </w:p>
    <w:p w14:paraId="2F2388BD" w14:textId="190C2F16" w:rsidR="0064370E"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731033" w:rsidRPr="00241FDA">
        <w:rPr>
          <w:rFonts w:ascii="Arial" w:eastAsia="Times New Roman" w:hAnsi="Arial" w:cs="Arial"/>
          <w:lang w:val="en-GB"/>
        </w:rPr>
        <w:t>.5.1</w:t>
      </w:r>
      <w:r w:rsidR="00731033" w:rsidRPr="00241FDA">
        <w:rPr>
          <w:rFonts w:ascii="Arial" w:eastAsia="Times New Roman" w:hAnsi="Arial" w:cs="Arial"/>
          <w:lang w:val="en-GB"/>
        </w:rPr>
        <w:tab/>
      </w:r>
      <w:r w:rsidR="005D6669" w:rsidRPr="004A765B">
        <w:rPr>
          <w:rFonts w:ascii="Arial" w:eastAsia="Times New Roman" w:hAnsi="Arial" w:cs="Arial"/>
          <w:lang w:val="en-GB"/>
        </w:rPr>
        <w:t>C</w:t>
      </w:r>
      <w:r w:rsidR="0064370E" w:rsidRPr="004A765B">
        <w:rPr>
          <w:rFonts w:ascii="Arial" w:eastAsia="Times New Roman" w:hAnsi="Arial" w:cs="Arial"/>
          <w:lang w:val="en-GB"/>
        </w:rPr>
        <w:t>linic appointments are visible and directly bookable electro</w:t>
      </w:r>
      <w:r w:rsidR="00AD1E17" w:rsidRPr="004A765B">
        <w:rPr>
          <w:rFonts w:ascii="Arial" w:eastAsia="Times New Roman" w:hAnsi="Arial" w:cs="Arial"/>
          <w:lang w:val="en-GB"/>
        </w:rPr>
        <w:t xml:space="preserve">nically </w:t>
      </w:r>
      <w:r w:rsidR="00505458" w:rsidRPr="004A765B">
        <w:rPr>
          <w:rFonts w:ascii="Arial" w:eastAsia="Times New Roman" w:hAnsi="Arial" w:cs="Arial"/>
          <w:lang w:val="en-GB"/>
        </w:rPr>
        <w:t>v</w:t>
      </w:r>
      <w:r w:rsidR="004A765B" w:rsidRPr="004A765B">
        <w:rPr>
          <w:rFonts w:ascii="Arial" w:eastAsia="Times New Roman" w:hAnsi="Arial" w:cs="Arial"/>
          <w:lang w:val="en-GB"/>
        </w:rPr>
        <w:t xml:space="preserve">ia a centralised booking system. </w:t>
      </w:r>
      <w:r w:rsidR="004A765B">
        <w:rPr>
          <w:rFonts w:ascii="Arial" w:eastAsia="Times New Roman" w:hAnsi="Arial" w:cs="Arial"/>
          <w:lang w:val="en-GB"/>
        </w:rPr>
        <w:t>Practices</w:t>
      </w:r>
      <w:r w:rsidR="0064370E" w:rsidRPr="00241FDA">
        <w:rPr>
          <w:rFonts w:ascii="Arial" w:eastAsia="Times New Roman" w:hAnsi="Arial" w:cs="Arial"/>
          <w:lang w:val="en-GB"/>
        </w:rPr>
        <w:t xml:space="preserve"> shall be equipped and trained to book their patients into the service</w:t>
      </w:r>
    </w:p>
    <w:p w14:paraId="014180F2" w14:textId="77777777" w:rsidR="0064370E" w:rsidRPr="00241FDA" w:rsidRDefault="0064370E" w:rsidP="008F23FB">
      <w:pPr>
        <w:tabs>
          <w:tab w:val="left" w:pos="851"/>
        </w:tabs>
        <w:spacing w:before="5"/>
        <w:jc w:val="both"/>
        <w:rPr>
          <w:rFonts w:ascii="Arial" w:eastAsia="Times New Roman" w:hAnsi="Arial" w:cs="Arial"/>
          <w:lang w:val="en-GB"/>
        </w:rPr>
      </w:pPr>
    </w:p>
    <w:p w14:paraId="48FC85ED" w14:textId="7B23A217" w:rsidR="0064370E"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.5.2</w:t>
      </w:r>
      <w:r w:rsidR="0064370E" w:rsidRPr="00241FDA">
        <w:rPr>
          <w:rFonts w:ascii="Arial" w:eastAsia="Times New Roman" w:hAnsi="Arial" w:cs="Arial"/>
          <w:lang w:val="en-GB"/>
        </w:rPr>
        <w:tab/>
        <w:t>Where there is no further a</w:t>
      </w:r>
      <w:r w:rsidR="005D6669" w:rsidRPr="00241FDA">
        <w:rPr>
          <w:rFonts w:ascii="Arial" w:eastAsia="Times New Roman" w:hAnsi="Arial" w:cs="Arial"/>
          <w:lang w:val="en-GB"/>
        </w:rPr>
        <w:t xml:space="preserve">vailable capacity within the </w:t>
      </w:r>
      <w:r w:rsidR="00D76884" w:rsidRPr="00241FDA">
        <w:rPr>
          <w:rFonts w:ascii="Arial" w:eastAsia="Times New Roman" w:hAnsi="Arial" w:cs="Arial"/>
          <w:lang w:val="en-GB"/>
        </w:rPr>
        <w:t>s</w:t>
      </w:r>
      <w:r w:rsidR="005D6669" w:rsidRPr="00241FDA">
        <w:rPr>
          <w:rFonts w:ascii="Arial" w:eastAsia="Times New Roman" w:hAnsi="Arial" w:cs="Arial"/>
          <w:lang w:val="en-GB"/>
        </w:rPr>
        <w:t>ervice</w:t>
      </w:r>
      <w:r w:rsidR="00036ECD" w:rsidRPr="00241FDA">
        <w:rPr>
          <w:rFonts w:ascii="Arial" w:eastAsia="Times New Roman" w:hAnsi="Arial" w:cs="Arial"/>
          <w:lang w:val="en-GB"/>
        </w:rPr>
        <w:t xml:space="preserve"> clinic the P</w:t>
      </w:r>
      <w:r w:rsidR="0064370E" w:rsidRPr="00241FDA">
        <w:rPr>
          <w:rFonts w:ascii="Arial" w:eastAsia="Times New Roman" w:hAnsi="Arial" w:cs="Arial"/>
          <w:lang w:val="en-GB"/>
        </w:rPr>
        <w:t>rovider shall ensure no further patients can be booked into the service</w:t>
      </w:r>
      <w:r w:rsidR="00D76884" w:rsidRPr="00241FDA">
        <w:rPr>
          <w:rFonts w:ascii="Arial" w:eastAsia="Times New Roman" w:hAnsi="Arial" w:cs="Arial"/>
          <w:lang w:val="en-GB"/>
        </w:rPr>
        <w:t>,</w:t>
      </w:r>
      <w:r w:rsidR="0064370E" w:rsidRPr="00241FDA">
        <w:rPr>
          <w:rFonts w:ascii="Arial" w:eastAsia="Times New Roman" w:hAnsi="Arial" w:cs="Arial"/>
          <w:lang w:val="en-GB"/>
        </w:rPr>
        <w:t xml:space="preserve"> and there is a mechanism available to make potential referrers aware, including integrated u</w:t>
      </w:r>
      <w:r w:rsidR="005D6669" w:rsidRPr="00241FDA">
        <w:rPr>
          <w:rFonts w:ascii="Arial" w:eastAsia="Times New Roman" w:hAnsi="Arial" w:cs="Arial"/>
          <w:lang w:val="en-GB"/>
        </w:rPr>
        <w:t>rgent care</w:t>
      </w:r>
    </w:p>
    <w:p w14:paraId="1AAAAFEA" w14:textId="77777777" w:rsidR="0064370E" w:rsidRPr="00241FDA" w:rsidRDefault="0064370E" w:rsidP="008F23FB">
      <w:pPr>
        <w:tabs>
          <w:tab w:val="left" w:pos="851"/>
        </w:tabs>
        <w:spacing w:before="5"/>
        <w:jc w:val="both"/>
        <w:rPr>
          <w:rFonts w:ascii="Arial" w:eastAsia="Times New Roman" w:hAnsi="Arial" w:cs="Arial"/>
          <w:lang w:val="en-GB"/>
        </w:rPr>
      </w:pPr>
    </w:p>
    <w:p w14:paraId="212B68A5" w14:textId="4F23B31C" w:rsidR="0064370E"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AD1E17" w:rsidRPr="00241FDA">
        <w:rPr>
          <w:rFonts w:ascii="Arial" w:eastAsia="Times New Roman" w:hAnsi="Arial" w:cs="Arial"/>
          <w:lang w:val="en-GB"/>
        </w:rPr>
        <w:t>.5.3</w:t>
      </w:r>
      <w:r w:rsidR="00AD1E17" w:rsidRPr="00241FDA">
        <w:rPr>
          <w:rFonts w:ascii="Arial" w:eastAsia="Times New Roman" w:hAnsi="Arial" w:cs="Arial"/>
          <w:lang w:val="en-GB"/>
        </w:rPr>
        <w:tab/>
        <w:t>T</w:t>
      </w:r>
      <w:r w:rsidR="00505458">
        <w:rPr>
          <w:rFonts w:ascii="Arial" w:eastAsia="Times New Roman" w:hAnsi="Arial" w:cs="Arial"/>
          <w:lang w:val="en-GB"/>
        </w:rPr>
        <w:t>he service will work with B</w:t>
      </w:r>
      <w:r w:rsidR="0064370E" w:rsidRPr="00241FDA">
        <w:rPr>
          <w:rFonts w:ascii="Arial" w:eastAsia="Times New Roman" w:hAnsi="Arial" w:cs="Arial"/>
          <w:lang w:val="en-GB"/>
        </w:rPr>
        <w:t>CCG to ensure demand and capacity planning is understood and reported as required</w:t>
      </w:r>
    </w:p>
    <w:p w14:paraId="195A441B" w14:textId="77777777" w:rsidR="0064370E" w:rsidRPr="00241FDA" w:rsidRDefault="0064370E" w:rsidP="008F23FB">
      <w:pPr>
        <w:tabs>
          <w:tab w:val="left" w:pos="851"/>
        </w:tabs>
        <w:spacing w:before="5"/>
        <w:jc w:val="both"/>
        <w:rPr>
          <w:rFonts w:ascii="Arial" w:eastAsia="Times New Roman" w:hAnsi="Arial" w:cs="Arial"/>
          <w:lang w:val="en-GB"/>
        </w:rPr>
      </w:pPr>
    </w:p>
    <w:p w14:paraId="36F38232" w14:textId="055D12EF" w:rsidR="0064370E"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64370E" w:rsidRPr="00241FDA">
        <w:rPr>
          <w:rFonts w:ascii="Arial" w:eastAsia="Times New Roman" w:hAnsi="Arial" w:cs="Arial"/>
          <w:lang w:val="en-GB"/>
        </w:rPr>
        <w:t>.5.4</w:t>
      </w:r>
      <w:r w:rsidR="0064370E" w:rsidRPr="00241FDA">
        <w:rPr>
          <w:rFonts w:ascii="Arial" w:eastAsia="Times New Roman" w:hAnsi="Arial" w:cs="Arial"/>
          <w:lang w:val="en-GB"/>
        </w:rPr>
        <w:tab/>
        <w:t xml:space="preserve">The </w:t>
      </w:r>
      <w:r w:rsidR="00121EA3" w:rsidRPr="00241FDA">
        <w:rPr>
          <w:rFonts w:ascii="Arial" w:eastAsia="Times New Roman" w:hAnsi="Arial" w:cs="Arial"/>
          <w:lang w:val="en-GB"/>
        </w:rPr>
        <w:t xml:space="preserve">service </w:t>
      </w:r>
      <w:r w:rsidR="0064370E" w:rsidRPr="00241FDA">
        <w:rPr>
          <w:rFonts w:ascii="Arial" w:eastAsia="Times New Roman" w:hAnsi="Arial" w:cs="Arial"/>
          <w:lang w:val="en-GB"/>
        </w:rPr>
        <w:t xml:space="preserve">will work in partnership with other </w:t>
      </w:r>
      <w:r w:rsidR="0064370E" w:rsidRPr="00241FDA">
        <w:rPr>
          <w:rFonts w:ascii="Arial" w:eastAsia="Times New Roman" w:hAnsi="Arial" w:cs="Arial"/>
          <w:noProof/>
          <w:lang w:val="en-GB"/>
        </w:rPr>
        <w:t>services</w:t>
      </w:r>
      <w:r w:rsidR="00241FDA">
        <w:rPr>
          <w:rFonts w:ascii="Arial" w:eastAsia="Times New Roman" w:hAnsi="Arial" w:cs="Arial"/>
          <w:noProof/>
          <w:lang w:val="en-GB"/>
        </w:rPr>
        <w:t>,</w:t>
      </w:r>
      <w:r w:rsidR="0064370E" w:rsidRPr="00241FDA">
        <w:rPr>
          <w:rFonts w:ascii="Arial" w:eastAsia="Times New Roman" w:hAnsi="Arial" w:cs="Arial"/>
          <w:lang w:val="en-GB"/>
        </w:rPr>
        <w:t xml:space="preserve"> in p</w:t>
      </w:r>
      <w:r w:rsidR="00AD1E17" w:rsidRPr="00241FDA">
        <w:rPr>
          <w:rFonts w:ascii="Arial" w:eastAsia="Times New Roman" w:hAnsi="Arial" w:cs="Arial"/>
          <w:lang w:val="en-GB"/>
        </w:rPr>
        <w:t>articular, general practice</w:t>
      </w:r>
      <w:r w:rsidR="00D76884" w:rsidRPr="00241FDA">
        <w:rPr>
          <w:rFonts w:ascii="Arial" w:eastAsia="Times New Roman" w:hAnsi="Arial" w:cs="Arial"/>
          <w:lang w:val="en-GB"/>
        </w:rPr>
        <w:t>,</w:t>
      </w:r>
      <w:r w:rsidR="00505458">
        <w:rPr>
          <w:rFonts w:ascii="Arial" w:eastAsia="Times New Roman" w:hAnsi="Arial" w:cs="Arial"/>
          <w:lang w:val="en-GB"/>
        </w:rPr>
        <w:t xml:space="preserve"> Accident &amp; Emergency</w:t>
      </w:r>
      <w:r w:rsidR="00D76884" w:rsidRPr="00241FDA">
        <w:rPr>
          <w:rFonts w:ascii="Arial" w:eastAsia="Times New Roman" w:hAnsi="Arial" w:cs="Arial"/>
          <w:lang w:val="en-GB"/>
        </w:rPr>
        <w:t>,</w:t>
      </w:r>
      <w:r w:rsidR="0064370E" w:rsidRPr="00241FDA">
        <w:rPr>
          <w:rFonts w:ascii="Arial" w:eastAsia="Times New Roman" w:hAnsi="Arial" w:cs="Arial"/>
          <w:lang w:val="en-GB"/>
        </w:rPr>
        <w:t xml:space="preserve"> Integrated Urgent Care</w:t>
      </w:r>
      <w:r w:rsidR="006266ED" w:rsidRPr="00241FDA">
        <w:rPr>
          <w:rFonts w:ascii="Arial" w:eastAsia="Times New Roman" w:hAnsi="Arial" w:cs="Arial"/>
          <w:lang w:val="en-GB"/>
        </w:rPr>
        <w:t>, O</w:t>
      </w:r>
      <w:r w:rsidR="0064370E" w:rsidRPr="00241FDA">
        <w:rPr>
          <w:rFonts w:ascii="Arial" w:eastAsia="Times New Roman" w:hAnsi="Arial" w:cs="Arial"/>
          <w:lang w:val="en-GB"/>
        </w:rPr>
        <w:t xml:space="preserve">ut of </w:t>
      </w:r>
      <w:r w:rsidR="006266ED" w:rsidRPr="00241FDA">
        <w:rPr>
          <w:rFonts w:ascii="Arial" w:eastAsia="Times New Roman" w:hAnsi="Arial" w:cs="Arial"/>
          <w:lang w:val="en-GB"/>
        </w:rPr>
        <w:t>H</w:t>
      </w:r>
      <w:r w:rsidR="0064370E" w:rsidRPr="00241FDA">
        <w:rPr>
          <w:rFonts w:ascii="Arial" w:eastAsia="Times New Roman" w:hAnsi="Arial" w:cs="Arial"/>
          <w:lang w:val="en-GB"/>
        </w:rPr>
        <w:t>ours</w:t>
      </w:r>
      <w:r w:rsidR="00D76884" w:rsidRPr="00241FDA">
        <w:rPr>
          <w:rFonts w:ascii="Arial" w:eastAsia="Times New Roman" w:hAnsi="Arial" w:cs="Arial"/>
          <w:lang w:val="en-GB"/>
        </w:rPr>
        <w:t xml:space="preserve"> service, and</w:t>
      </w:r>
      <w:r w:rsidR="0064370E" w:rsidRPr="00241FDA">
        <w:rPr>
          <w:rFonts w:ascii="Arial" w:eastAsia="Times New Roman" w:hAnsi="Arial" w:cs="Arial"/>
          <w:lang w:val="en-GB"/>
        </w:rPr>
        <w:t xml:space="preserve"> services delivering mental </w:t>
      </w:r>
      <w:r w:rsidR="00B1333B" w:rsidRPr="00241FDA">
        <w:rPr>
          <w:rFonts w:ascii="Arial" w:eastAsia="Times New Roman" w:hAnsi="Arial" w:cs="Arial"/>
          <w:lang w:val="en-GB"/>
        </w:rPr>
        <w:t>health and social care</w:t>
      </w:r>
      <w:r w:rsidR="00251B73" w:rsidRPr="00241FDA">
        <w:rPr>
          <w:rFonts w:ascii="Arial" w:eastAsia="Times New Roman" w:hAnsi="Arial" w:cs="Arial"/>
          <w:lang w:val="en-GB"/>
        </w:rPr>
        <w:t xml:space="preserve"> functions</w:t>
      </w:r>
      <w:r w:rsidR="009C4A9D" w:rsidRPr="00241FDA">
        <w:rPr>
          <w:rFonts w:ascii="Arial" w:eastAsia="Times New Roman" w:hAnsi="Arial" w:cs="Arial"/>
          <w:lang w:val="en-GB"/>
        </w:rPr>
        <w:t>, community</w:t>
      </w:r>
      <w:r w:rsidR="00B1333B" w:rsidRPr="00241FDA">
        <w:rPr>
          <w:rFonts w:ascii="Arial" w:eastAsia="Times New Roman" w:hAnsi="Arial" w:cs="Arial"/>
          <w:lang w:val="en-GB"/>
        </w:rPr>
        <w:t xml:space="preserve"> nursing and support services including district nurses, Macmillan nurses, heart failure nurses, COPD nurses and diabetic nurses</w:t>
      </w:r>
      <w:r w:rsidR="002C5B14" w:rsidRPr="00241FDA">
        <w:rPr>
          <w:rFonts w:ascii="Arial" w:eastAsia="Times New Roman" w:hAnsi="Arial" w:cs="Arial"/>
          <w:lang w:val="en-GB"/>
        </w:rPr>
        <w:t>.</w:t>
      </w:r>
    </w:p>
    <w:p w14:paraId="36D68F75" w14:textId="77777777" w:rsidR="00B1333B" w:rsidRPr="00241FDA" w:rsidRDefault="00B1333B" w:rsidP="008F23FB">
      <w:pPr>
        <w:tabs>
          <w:tab w:val="left" w:pos="851"/>
        </w:tabs>
        <w:spacing w:before="5"/>
        <w:jc w:val="both"/>
        <w:rPr>
          <w:rFonts w:ascii="Arial" w:eastAsia="Times New Roman" w:hAnsi="Arial" w:cs="Arial"/>
          <w:lang w:val="en-GB"/>
        </w:rPr>
      </w:pPr>
    </w:p>
    <w:p w14:paraId="604A466E" w14:textId="36AFC83F" w:rsidR="008D7E72" w:rsidRPr="00241FDA" w:rsidRDefault="00EA5C8A" w:rsidP="008F23FB">
      <w:pPr>
        <w:tabs>
          <w:tab w:val="left" w:pos="851"/>
        </w:tabs>
        <w:spacing w:before="5"/>
        <w:jc w:val="both"/>
        <w:rPr>
          <w:rFonts w:ascii="Arial" w:eastAsia="Times New Roman" w:hAnsi="Arial" w:cs="Arial"/>
          <w:b/>
          <w:lang w:val="en-GB"/>
        </w:rPr>
      </w:pPr>
      <w:r>
        <w:rPr>
          <w:rFonts w:ascii="Arial" w:eastAsia="Times New Roman" w:hAnsi="Arial" w:cs="Arial"/>
          <w:b/>
          <w:lang w:val="en-GB"/>
        </w:rPr>
        <w:t>3</w:t>
      </w:r>
      <w:r w:rsidR="00A5479E" w:rsidRPr="00241FDA">
        <w:rPr>
          <w:rFonts w:ascii="Arial" w:eastAsia="Times New Roman" w:hAnsi="Arial" w:cs="Arial"/>
          <w:b/>
          <w:lang w:val="en-GB"/>
        </w:rPr>
        <w:t>.6</w:t>
      </w:r>
      <w:r w:rsidR="008D7E72" w:rsidRPr="00241FDA">
        <w:rPr>
          <w:rFonts w:ascii="Arial" w:eastAsia="Times New Roman" w:hAnsi="Arial" w:cs="Arial"/>
          <w:b/>
          <w:lang w:val="en-GB"/>
        </w:rPr>
        <w:t xml:space="preserve"> </w:t>
      </w:r>
      <w:r w:rsidR="008D7E72" w:rsidRPr="00241FDA">
        <w:rPr>
          <w:rFonts w:ascii="Arial" w:eastAsia="Times New Roman" w:hAnsi="Arial" w:cs="Arial"/>
          <w:b/>
          <w:lang w:val="en-GB"/>
        </w:rPr>
        <w:tab/>
        <w:t>Operational (Surge and Resilience) Planning and Emergency Planning</w:t>
      </w:r>
    </w:p>
    <w:p w14:paraId="1C7CDC61" w14:textId="77777777" w:rsidR="008D7E72" w:rsidRPr="00241FDA" w:rsidRDefault="008D7E72" w:rsidP="008F23FB">
      <w:pPr>
        <w:tabs>
          <w:tab w:val="left" w:pos="851"/>
        </w:tabs>
        <w:spacing w:before="5"/>
        <w:jc w:val="both"/>
        <w:rPr>
          <w:rFonts w:ascii="Arial" w:eastAsia="Times New Roman" w:hAnsi="Arial" w:cs="Arial"/>
          <w:lang w:val="en-GB"/>
        </w:rPr>
      </w:pPr>
    </w:p>
    <w:p w14:paraId="7D1F36B9" w14:textId="2E6B4C72" w:rsidR="008D7E72"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A5479E" w:rsidRPr="00241FDA">
        <w:rPr>
          <w:rFonts w:ascii="Arial" w:eastAsia="Times New Roman" w:hAnsi="Arial" w:cs="Arial"/>
          <w:lang w:val="en-GB"/>
        </w:rPr>
        <w:t>.6.1</w:t>
      </w:r>
      <w:r w:rsidR="00A5479E" w:rsidRPr="00241FDA">
        <w:rPr>
          <w:rFonts w:ascii="Arial" w:eastAsia="Times New Roman" w:hAnsi="Arial" w:cs="Arial"/>
          <w:lang w:val="en-GB"/>
        </w:rPr>
        <w:tab/>
      </w:r>
      <w:r w:rsidR="00BC1717" w:rsidRPr="00241FDA">
        <w:rPr>
          <w:rFonts w:ascii="Arial" w:eastAsia="Times New Roman" w:hAnsi="Arial" w:cs="Arial"/>
          <w:lang w:val="en-GB"/>
        </w:rPr>
        <w:t>The Provider must provide t</w:t>
      </w:r>
      <w:r w:rsidR="008D7E72" w:rsidRPr="00241FDA">
        <w:rPr>
          <w:rFonts w:ascii="Arial" w:eastAsia="Times New Roman" w:hAnsi="Arial" w:cs="Arial"/>
          <w:lang w:val="en-GB"/>
        </w:rPr>
        <w:t xml:space="preserve">he Commissioner with a copy of their emergency planning procedures and must update these as necessary. Plans must be consistent with NHS England Command and Control </w:t>
      </w:r>
      <w:r w:rsidR="008D7E72" w:rsidRPr="002E13FD">
        <w:rPr>
          <w:rFonts w:ascii="Arial" w:eastAsia="Times New Roman" w:hAnsi="Arial" w:cs="Arial"/>
          <w:lang w:val="en-GB"/>
        </w:rPr>
        <w:t xml:space="preserve">Framework and the (NHS England) </w:t>
      </w:r>
      <w:r w:rsidR="00CF6B62" w:rsidRPr="002E13FD">
        <w:rPr>
          <w:rFonts w:ascii="Arial" w:eastAsia="Times New Roman" w:hAnsi="Arial" w:cs="Arial"/>
          <w:lang w:val="en-GB"/>
        </w:rPr>
        <w:t>Bedfordshire</w:t>
      </w:r>
      <w:r w:rsidR="008D7E72" w:rsidRPr="002E13FD">
        <w:rPr>
          <w:rFonts w:ascii="Arial" w:eastAsia="Times New Roman" w:hAnsi="Arial" w:cs="Arial"/>
          <w:lang w:val="en-GB"/>
        </w:rPr>
        <w:t xml:space="preserve"> Local Health Resilience Partnership Strategic Plan</w:t>
      </w:r>
      <w:r w:rsidR="00A5479E" w:rsidRPr="002E13FD">
        <w:rPr>
          <w:rFonts w:ascii="Arial" w:eastAsia="Times New Roman" w:hAnsi="Arial" w:cs="Arial"/>
          <w:lang w:val="en-GB"/>
        </w:rPr>
        <w:t xml:space="preserve"> </w:t>
      </w:r>
      <w:r w:rsidR="006266ED" w:rsidRPr="002E13FD">
        <w:rPr>
          <w:rFonts w:ascii="Arial" w:eastAsia="Times New Roman" w:hAnsi="Arial" w:cs="Arial"/>
          <w:lang w:val="en-GB"/>
        </w:rPr>
        <w:t>t</w:t>
      </w:r>
      <w:r w:rsidR="00A5479E" w:rsidRPr="002E13FD">
        <w:rPr>
          <w:rFonts w:ascii="Arial" w:eastAsia="Times New Roman" w:hAnsi="Arial" w:cs="Arial"/>
          <w:lang w:val="en-GB"/>
        </w:rPr>
        <w:t xml:space="preserve">o enable a coordinated approach </w:t>
      </w:r>
      <w:r w:rsidR="00251B73" w:rsidRPr="002E13FD">
        <w:rPr>
          <w:rFonts w:ascii="Arial" w:eastAsia="Times New Roman" w:hAnsi="Arial" w:cs="Arial"/>
          <w:lang w:val="en-GB"/>
        </w:rPr>
        <w:t xml:space="preserve">to </w:t>
      </w:r>
      <w:r w:rsidR="00A5479E" w:rsidRPr="002E13FD">
        <w:rPr>
          <w:rFonts w:ascii="Arial" w:eastAsia="Times New Roman" w:hAnsi="Arial" w:cs="Arial"/>
          <w:lang w:val="en-GB"/>
        </w:rPr>
        <w:t>prepar</w:t>
      </w:r>
      <w:r w:rsidR="00251B73" w:rsidRPr="002E13FD">
        <w:rPr>
          <w:rFonts w:ascii="Arial" w:eastAsia="Times New Roman" w:hAnsi="Arial" w:cs="Arial"/>
          <w:lang w:val="en-GB"/>
        </w:rPr>
        <w:t>e for a</w:t>
      </w:r>
      <w:r w:rsidR="00BC1717" w:rsidRPr="002E13FD">
        <w:rPr>
          <w:rFonts w:ascii="Arial" w:eastAsia="Times New Roman" w:hAnsi="Arial" w:cs="Arial"/>
          <w:lang w:val="en-GB"/>
        </w:rPr>
        <w:t xml:space="preserve"> </w:t>
      </w:r>
      <w:r w:rsidR="00A5479E" w:rsidRPr="002E13FD">
        <w:rPr>
          <w:rFonts w:ascii="Arial" w:eastAsia="Times New Roman" w:hAnsi="Arial" w:cs="Arial"/>
          <w:lang w:val="en-GB"/>
        </w:rPr>
        <w:t>surge</w:t>
      </w:r>
      <w:r w:rsidR="00251B73" w:rsidRPr="002E13FD">
        <w:rPr>
          <w:rFonts w:ascii="Arial" w:eastAsia="Times New Roman" w:hAnsi="Arial" w:cs="Arial"/>
          <w:lang w:val="en-GB"/>
        </w:rPr>
        <w:t xml:space="preserve"> in demand</w:t>
      </w:r>
      <w:r w:rsidR="006266ED" w:rsidRPr="002E13FD">
        <w:rPr>
          <w:rFonts w:ascii="Arial" w:eastAsia="Times New Roman" w:hAnsi="Arial" w:cs="Arial"/>
          <w:lang w:val="en-GB"/>
        </w:rPr>
        <w:t>.</w:t>
      </w:r>
      <w:r w:rsidR="00A5479E" w:rsidRPr="002E13FD">
        <w:rPr>
          <w:rFonts w:ascii="Arial" w:eastAsia="Times New Roman" w:hAnsi="Arial" w:cs="Arial"/>
          <w:lang w:val="en-GB"/>
        </w:rPr>
        <w:t xml:space="preserve"> The Provider must submit their surge plans t</w:t>
      </w:r>
      <w:r w:rsidR="00B2393A" w:rsidRPr="002E13FD">
        <w:rPr>
          <w:rFonts w:ascii="Arial" w:eastAsia="Times New Roman" w:hAnsi="Arial" w:cs="Arial"/>
          <w:lang w:val="en-GB"/>
        </w:rPr>
        <w:t>o The</w:t>
      </w:r>
      <w:r w:rsidR="00B2393A" w:rsidRPr="00241FDA">
        <w:rPr>
          <w:rFonts w:ascii="Arial" w:eastAsia="Times New Roman" w:hAnsi="Arial" w:cs="Arial"/>
          <w:lang w:val="en-GB"/>
        </w:rPr>
        <w:t xml:space="preserve"> Commissioner for approval</w:t>
      </w:r>
    </w:p>
    <w:p w14:paraId="31834DF8" w14:textId="77777777" w:rsidR="008D7E72" w:rsidRPr="00241FDA" w:rsidRDefault="008D7E72" w:rsidP="008F23FB">
      <w:pPr>
        <w:tabs>
          <w:tab w:val="left" w:pos="851"/>
        </w:tabs>
        <w:spacing w:before="5"/>
        <w:jc w:val="both"/>
        <w:rPr>
          <w:rFonts w:ascii="Arial" w:eastAsia="Times New Roman" w:hAnsi="Arial" w:cs="Arial"/>
          <w:lang w:val="en-GB"/>
        </w:rPr>
      </w:pPr>
    </w:p>
    <w:p w14:paraId="1552F930" w14:textId="3FA09E44" w:rsidR="008D7E72"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A5479E" w:rsidRPr="00241FDA">
        <w:rPr>
          <w:rFonts w:ascii="Arial" w:eastAsia="Times New Roman" w:hAnsi="Arial" w:cs="Arial"/>
          <w:lang w:val="en-GB"/>
        </w:rPr>
        <w:t>.6.2</w:t>
      </w:r>
      <w:r w:rsidR="00A5479E" w:rsidRPr="00241FDA">
        <w:rPr>
          <w:rFonts w:ascii="Arial" w:eastAsia="Times New Roman" w:hAnsi="Arial" w:cs="Arial"/>
          <w:lang w:val="en-GB"/>
        </w:rPr>
        <w:tab/>
      </w:r>
      <w:r w:rsidR="008D7E72" w:rsidRPr="00241FDA">
        <w:rPr>
          <w:rFonts w:ascii="Arial" w:eastAsia="Times New Roman" w:hAnsi="Arial" w:cs="Arial"/>
          <w:lang w:val="en-GB"/>
        </w:rPr>
        <w:t xml:space="preserve">The Provider must be actively involved in the preparations for emergency preparedness, </w:t>
      </w:r>
      <w:r w:rsidR="008D7E72" w:rsidRPr="00241FDA">
        <w:rPr>
          <w:rFonts w:ascii="Arial" w:eastAsia="Times New Roman" w:hAnsi="Arial" w:cs="Arial"/>
          <w:noProof/>
          <w:lang w:val="en-GB"/>
        </w:rPr>
        <w:t>coordination</w:t>
      </w:r>
      <w:r w:rsidR="008D7E72" w:rsidRPr="00241FDA">
        <w:rPr>
          <w:rFonts w:ascii="Arial" w:eastAsia="Times New Roman" w:hAnsi="Arial" w:cs="Arial"/>
          <w:lang w:val="en-GB"/>
        </w:rPr>
        <w:t xml:space="preserve"> and emergency pla</w:t>
      </w:r>
      <w:r w:rsidR="00BC1717" w:rsidRPr="00241FDA">
        <w:rPr>
          <w:rFonts w:ascii="Arial" w:eastAsia="Times New Roman" w:hAnsi="Arial" w:cs="Arial"/>
          <w:lang w:val="en-GB"/>
        </w:rPr>
        <w:t>nning for the areas covered by t</w:t>
      </w:r>
      <w:r w:rsidR="008D7E72" w:rsidRPr="00241FDA">
        <w:rPr>
          <w:rFonts w:ascii="Arial" w:eastAsia="Times New Roman" w:hAnsi="Arial" w:cs="Arial"/>
          <w:lang w:val="en-GB"/>
        </w:rPr>
        <w:t>he Contract.</w:t>
      </w:r>
      <w:r w:rsidR="007536A6" w:rsidRPr="00241FDA">
        <w:rPr>
          <w:rFonts w:ascii="Arial" w:eastAsia="Times New Roman" w:hAnsi="Arial" w:cs="Arial"/>
          <w:lang w:val="en-GB"/>
        </w:rPr>
        <w:t xml:space="preserve"> This may include supporting the needs of a GP practice </w:t>
      </w:r>
      <w:r w:rsidR="00121EA3" w:rsidRPr="00241FDA">
        <w:rPr>
          <w:rFonts w:ascii="Arial" w:eastAsia="Times New Roman" w:hAnsi="Arial" w:cs="Arial"/>
          <w:lang w:val="en-GB"/>
        </w:rPr>
        <w:t>where the death of a clinician has occurred (in particular a</w:t>
      </w:r>
      <w:r w:rsidR="006131BC" w:rsidRPr="00241FDA">
        <w:rPr>
          <w:rFonts w:ascii="Arial" w:eastAsia="Times New Roman" w:hAnsi="Arial" w:cs="Arial"/>
          <w:lang w:val="en-GB"/>
        </w:rPr>
        <w:t xml:space="preserve"> sole practitioner)</w:t>
      </w:r>
      <w:r w:rsidR="007536A6" w:rsidRPr="00241FDA">
        <w:rPr>
          <w:rFonts w:ascii="Arial" w:eastAsia="Times New Roman" w:hAnsi="Arial" w:cs="Arial"/>
          <w:lang w:val="en-GB"/>
        </w:rPr>
        <w:t xml:space="preserve"> or </w:t>
      </w:r>
      <w:r w:rsidR="00121EA3" w:rsidRPr="00241FDA">
        <w:rPr>
          <w:rFonts w:ascii="Arial" w:eastAsia="Times New Roman" w:hAnsi="Arial" w:cs="Arial"/>
          <w:lang w:val="en-GB"/>
        </w:rPr>
        <w:t xml:space="preserve">the unexpected resignation of a GP contract </w:t>
      </w:r>
    </w:p>
    <w:p w14:paraId="2B2E74F7" w14:textId="77777777" w:rsidR="008D7E72" w:rsidRPr="00241FDA" w:rsidRDefault="008D7E72" w:rsidP="008F23FB">
      <w:pPr>
        <w:tabs>
          <w:tab w:val="left" w:pos="851"/>
        </w:tabs>
        <w:spacing w:before="5"/>
        <w:jc w:val="both"/>
        <w:rPr>
          <w:rFonts w:ascii="Arial" w:eastAsia="Times New Roman" w:hAnsi="Arial" w:cs="Arial"/>
          <w:lang w:val="en-GB"/>
        </w:rPr>
      </w:pPr>
    </w:p>
    <w:p w14:paraId="3049E8FF" w14:textId="48D580A5" w:rsidR="008D7E72"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A5479E" w:rsidRPr="00241FDA">
        <w:rPr>
          <w:rFonts w:ascii="Arial" w:eastAsia="Times New Roman" w:hAnsi="Arial" w:cs="Arial"/>
          <w:lang w:val="en-GB"/>
        </w:rPr>
        <w:t>.6.3</w:t>
      </w:r>
      <w:r w:rsidR="00A5479E" w:rsidRPr="00241FDA">
        <w:rPr>
          <w:rFonts w:ascii="Arial" w:eastAsia="Times New Roman" w:hAnsi="Arial" w:cs="Arial"/>
          <w:lang w:val="en-GB"/>
        </w:rPr>
        <w:tab/>
      </w:r>
      <w:r w:rsidR="00036ECD" w:rsidRPr="00241FDA">
        <w:rPr>
          <w:rFonts w:ascii="Arial" w:eastAsia="Times New Roman" w:hAnsi="Arial" w:cs="Arial"/>
          <w:lang w:val="en-GB"/>
        </w:rPr>
        <w:t>In the event of an emergency, t</w:t>
      </w:r>
      <w:r w:rsidR="008D7E72" w:rsidRPr="00241FDA">
        <w:rPr>
          <w:rFonts w:ascii="Arial" w:eastAsia="Times New Roman" w:hAnsi="Arial" w:cs="Arial"/>
          <w:lang w:val="en-GB"/>
        </w:rPr>
        <w:t xml:space="preserve">he Provider must </w:t>
      </w:r>
      <w:r w:rsidR="008D7E72" w:rsidRPr="00241FDA">
        <w:rPr>
          <w:rFonts w:ascii="Arial" w:eastAsia="Times New Roman" w:hAnsi="Arial" w:cs="Arial"/>
          <w:noProof/>
          <w:lang w:val="en-GB"/>
        </w:rPr>
        <w:t>coordinate</w:t>
      </w:r>
      <w:r w:rsidR="008D7E72" w:rsidRPr="00241FDA">
        <w:rPr>
          <w:rFonts w:ascii="Arial" w:eastAsia="Times New Roman" w:hAnsi="Arial" w:cs="Arial"/>
          <w:lang w:val="en-GB"/>
        </w:rPr>
        <w:t xml:space="preserve"> and deploy all necessary resources to assist the urgent and emergency services and NHS England</w:t>
      </w:r>
      <w:r w:rsidR="00251B73" w:rsidRPr="00241FDA">
        <w:rPr>
          <w:rFonts w:ascii="Arial" w:eastAsia="Times New Roman" w:hAnsi="Arial" w:cs="Arial"/>
          <w:lang w:val="en-GB"/>
        </w:rPr>
        <w:t>,</w:t>
      </w:r>
      <w:r w:rsidR="008D7E72" w:rsidRPr="00241FDA">
        <w:rPr>
          <w:rFonts w:ascii="Arial" w:eastAsia="Times New Roman" w:hAnsi="Arial" w:cs="Arial"/>
          <w:lang w:val="en-GB"/>
        </w:rPr>
        <w:t xml:space="preserve"> as requ</w:t>
      </w:r>
      <w:r w:rsidR="00B2393A" w:rsidRPr="00241FDA">
        <w:rPr>
          <w:rFonts w:ascii="Arial" w:eastAsia="Times New Roman" w:hAnsi="Arial" w:cs="Arial"/>
          <w:lang w:val="en-GB"/>
        </w:rPr>
        <w:t>ested</w:t>
      </w:r>
      <w:r w:rsidR="00251B73" w:rsidRPr="00241FDA">
        <w:rPr>
          <w:rFonts w:ascii="Arial" w:eastAsia="Times New Roman" w:hAnsi="Arial" w:cs="Arial"/>
          <w:lang w:val="en-GB"/>
        </w:rPr>
        <w:t>,</w:t>
      </w:r>
      <w:r w:rsidR="00B2393A" w:rsidRPr="00241FDA">
        <w:rPr>
          <w:rFonts w:ascii="Arial" w:eastAsia="Times New Roman" w:hAnsi="Arial" w:cs="Arial"/>
          <w:lang w:val="en-GB"/>
        </w:rPr>
        <w:t xml:space="preserve"> with</w:t>
      </w:r>
      <w:r w:rsidR="006131BC" w:rsidRPr="00241FDA">
        <w:rPr>
          <w:rFonts w:ascii="Arial" w:eastAsia="Times New Roman" w:hAnsi="Arial" w:cs="Arial"/>
          <w:lang w:val="en-GB"/>
        </w:rPr>
        <w:t xml:space="preserve">out any </w:t>
      </w:r>
      <w:r w:rsidR="00B2393A" w:rsidRPr="00241FDA">
        <w:rPr>
          <w:rFonts w:ascii="Arial" w:eastAsia="Times New Roman" w:hAnsi="Arial" w:cs="Arial"/>
          <w:lang w:val="en-GB"/>
        </w:rPr>
        <w:t>delay</w:t>
      </w:r>
    </w:p>
    <w:p w14:paraId="1E7C3A22" w14:textId="77777777" w:rsidR="0013179D" w:rsidRPr="00241FDA" w:rsidRDefault="0013179D" w:rsidP="00501EAD">
      <w:pPr>
        <w:tabs>
          <w:tab w:val="left" w:pos="851"/>
        </w:tabs>
        <w:spacing w:before="5"/>
        <w:ind w:left="720" w:hanging="720"/>
        <w:jc w:val="both"/>
        <w:rPr>
          <w:rFonts w:ascii="Arial" w:eastAsia="Times New Roman" w:hAnsi="Arial" w:cs="Arial"/>
          <w:lang w:val="en-GB"/>
        </w:rPr>
      </w:pPr>
    </w:p>
    <w:p w14:paraId="1ECEE65F" w14:textId="58FBA5E4" w:rsidR="0013179D"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13179D" w:rsidRPr="00241FDA">
        <w:rPr>
          <w:rFonts w:ascii="Arial" w:eastAsia="Times New Roman" w:hAnsi="Arial" w:cs="Arial"/>
          <w:lang w:val="en-GB"/>
        </w:rPr>
        <w:t>.6.4</w:t>
      </w:r>
      <w:r w:rsidR="0013179D" w:rsidRPr="00241FDA">
        <w:rPr>
          <w:rFonts w:ascii="Arial" w:eastAsia="Times New Roman" w:hAnsi="Arial" w:cs="Arial"/>
          <w:lang w:val="en-GB"/>
        </w:rPr>
        <w:tab/>
        <w:t xml:space="preserve">The Provider will submit and </w:t>
      </w:r>
      <w:r w:rsidR="0013179D" w:rsidRPr="00241FDA">
        <w:rPr>
          <w:rFonts w:ascii="Arial" w:eastAsia="Times New Roman" w:hAnsi="Arial" w:cs="Arial"/>
          <w:noProof/>
          <w:lang w:val="en-GB"/>
        </w:rPr>
        <w:t>agree</w:t>
      </w:r>
      <w:r w:rsidR="00241FDA">
        <w:rPr>
          <w:rFonts w:ascii="Arial" w:eastAsia="Times New Roman" w:hAnsi="Arial" w:cs="Arial"/>
          <w:noProof/>
          <w:lang w:val="en-GB"/>
        </w:rPr>
        <w:t xml:space="preserve"> on</w:t>
      </w:r>
      <w:r w:rsidR="0013179D" w:rsidRPr="00241FDA">
        <w:rPr>
          <w:rFonts w:ascii="Arial" w:eastAsia="Times New Roman" w:hAnsi="Arial" w:cs="Arial"/>
          <w:lang w:val="en-GB"/>
        </w:rPr>
        <w:t xml:space="preserve"> a</w:t>
      </w:r>
      <w:r w:rsidR="00036ECD" w:rsidRPr="00241FDA">
        <w:rPr>
          <w:rFonts w:ascii="Arial" w:eastAsia="Times New Roman" w:hAnsi="Arial" w:cs="Arial"/>
          <w:lang w:val="en-GB"/>
        </w:rPr>
        <w:t xml:space="preserve"> business continuity plan with t</w:t>
      </w:r>
      <w:r w:rsidR="0013179D" w:rsidRPr="00241FDA">
        <w:rPr>
          <w:rFonts w:ascii="Arial" w:eastAsia="Times New Roman" w:hAnsi="Arial" w:cs="Arial"/>
          <w:lang w:val="en-GB"/>
        </w:rPr>
        <w:t>he Commissioner. Plans must inclu</w:t>
      </w:r>
      <w:r w:rsidR="00121EA3" w:rsidRPr="00241FDA">
        <w:rPr>
          <w:rFonts w:ascii="Arial" w:eastAsia="Times New Roman" w:hAnsi="Arial" w:cs="Arial"/>
          <w:lang w:val="en-GB"/>
        </w:rPr>
        <w:t>de arrangements to ensure that t</w:t>
      </w:r>
      <w:r w:rsidR="0013179D" w:rsidRPr="00241FDA">
        <w:rPr>
          <w:rFonts w:ascii="Arial" w:eastAsia="Times New Roman" w:hAnsi="Arial" w:cs="Arial"/>
          <w:lang w:val="en-GB"/>
        </w:rPr>
        <w:t>he Service can be maintained during all types of severe weather</w:t>
      </w:r>
    </w:p>
    <w:p w14:paraId="026890F3" w14:textId="77777777" w:rsidR="00251B73" w:rsidRPr="00241FDA" w:rsidRDefault="00251B73" w:rsidP="00501EAD">
      <w:pPr>
        <w:rPr>
          <w:lang w:val="en-GB"/>
        </w:rPr>
      </w:pPr>
    </w:p>
    <w:p w14:paraId="008D63DE" w14:textId="379D0E44" w:rsidR="008D7E72"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A5479E" w:rsidRPr="00241FDA">
        <w:rPr>
          <w:rFonts w:ascii="Arial" w:eastAsia="Times New Roman" w:hAnsi="Arial" w:cs="Arial"/>
          <w:lang w:val="en-GB"/>
        </w:rPr>
        <w:t>.6.5</w:t>
      </w:r>
      <w:r w:rsidR="00A5479E" w:rsidRPr="00241FDA">
        <w:rPr>
          <w:rFonts w:ascii="Arial" w:eastAsia="Times New Roman" w:hAnsi="Arial" w:cs="Arial"/>
          <w:lang w:val="en-GB"/>
        </w:rPr>
        <w:tab/>
      </w:r>
      <w:r w:rsidR="008D7E72" w:rsidRPr="00241FDA">
        <w:rPr>
          <w:rFonts w:ascii="Arial" w:eastAsia="Times New Roman" w:hAnsi="Arial" w:cs="Arial"/>
          <w:lang w:val="en-GB"/>
        </w:rPr>
        <w:t>The Provider will have systems in place to offer and administer to staff, both the annual seasonal flu vaccinations and other vaccinations such as pandemic flu, and acti</w:t>
      </w:r>
      <w:r w:rsidR="000A5F02" w:rsidRPr="00241FDA">
        <w:rPr>
          <w:rFonts w:ascii="Arial" w:eastAsia="Times New Roman" w:hAnsi="Arial" w:cs="Arial"/>
          <w:lang w:val="en-GB"/>
        </w:rPr>
        <w:t>vely encourage a high take-up</w:t>
      </w:r>
      <w:r w:rsidR="006131BC" w:rsidRPr="00241FDA">
        <w:rPr>
          <w:rFonts w:ascii="Arial" w:eastAsia="Times New Roman" w:hAnsi="Arial" w:cs="Arial"/>
          <w:lang w:val="en-GB"/>
        </w:rPr>
        <w:t xml:space="preserve"> from patient interactions</w:t>
      </w:r>
    </w:p>
    <w:p w14:paraId="4B3CE7DC" w14:textId="77777777" w:rsidR="008D7E72" w:rsidRPr="00241FDA" w:rsidRDefault="008D7E72" w:rsidP="008F23FB">
      <w:pPr>
        <w:tabs>
          <w:tab w:val="left" w:pos="851"/>
        </w:tabs>
        <w:spacing w:before="5"/>
        <w:jc w:val="both"/>
        <w:rPr>
          <w:rFonts w:ascii="Arial" w:eastAsia="Times New Roman" w:hAnsi="Arial" w:cs="Arial"/>
          <w:lang w:val="en-GB"/>
        </w:rPr>
      </w:pPr>
    </w:p>
    <w:p w14:paraId="7A97B3D6" w14:textId="6EF29709" w:rsidR="008D7E72" w:rsidRPr="00241FDA" w:rsidRDefault="00EA5C8A" w:rsidP="00501EAD">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3</w:t>
      </w:r>
      <w:r w:rsidR="00A5479E" w:rsidRPr="00241FDA">
        <w:rPr>
          <w:rFonts w:ascii="Arial" w:eastAsia="Times New Roman" w:hAnsi="Arial" w:cs="Arial"/>
          <w:lang w:val="en-GB"/>
        </w:rPr>
        <w:t>.6.6</w:t>
      </w:r>
      <w:r w:rsidR="00A5479E" w:rsidRPr="00241FDA">
        <w:rPr>
          <w:rFonts w:ascii="Arial" w:eastAsia="Times New Roman" w:hAnsi="Arial" w:cs="Arial"/>
          <w:lang w:val="en-GB"/>
        </w:rPr>
        <w:tab/>
      </w:r>
      <w:r w:rsidR="008D7E72" w:rsidRPr="00241FDA">
        <w:rPr>
          <w:rFonts w:ascii="Arial" w:eastAsia="Times New Roman" w:hAnsi="Arial" w:cs="Arial"/>
          <w:lang w:val="en-GB"/>
        </w:rPr>
        <w:t>The Provider must maint</w:t>
      </w:r>
      <w:r w:rsidR="00121EA3" w:rsidRPr="00241FDA">
        <w:rPr>
          <w:rFonts w:ascii="Arial" w:eastAsia="Times New Roman" w:hAnsi="Arial" w:cs="Arial"/>
          <w:lang w:val="en-GB"/>
        </w:rPr>
        <w:t>ain the effective provision of t</w:t>
      </w:r>
      <w:r w:rsidR="008D7E72" w:rsidRPr="00241FDA">
        <w:rPr>
          <w:rFonts w:ascii="Arial" w:eastAsia="Times New Roman" w:hAnsi="Arial" w:cs="Arial"/>
          <w:lang w:val="en-GB"/>
        </w:rPr>
        <w:t xml:space="preserve">he Service and must ensure they have appropriate staffing levels to </w:t>
      </w:r>
      <w:r w:rsidR="008D7E72" w:rsidRPr="00241FDA">
        <w:rPr>
          <w:rFonts w:ascii="Arial" w:eastAsia="Times New Roman" w:hAnsi="Arial" w:cs="Arial"/>
          <w:noProof/>
          <w:lang w:val="en-GB"/>
        </w:rPr>
        <w:t>meet predictable</w:t>
      </w:r>
      <w:r w:rsidR="008D7E72" w:rsidRPr="00241FDA">
        <w:rPr>
          <w:rFonts w:ascii="Arial" w:eastAsia="Times New Roman" w:hAnsi="Arial" w:cs="Arial"/>
          <w:lang w:val="en-GB"/>
        </w:rPr>
        <w:t xml:space="preserve"> and predicted surges </w:t>
      </w:r>
      <w:r w:rsidR="0013179D" w:rsidRPr="00241FDA">
        <w:rPr>
          <w:rFonts w:ascii="Arial" w:eastAsia="Times New Roman" w:hAnsi="Arial" w:cs="Arial"/>
          <w:lang w:val="en-GB"/>
        </w:rPr>
        <w:t>and</w:t>
      </w:r>
      <w:r w:rsidR="008D7E72" w:rsidRPr="00241FDA">
        <w:rPr>
          <w:rFonts w:ascii="Arial" w:eastAsia="Times New Roman" w:hAnsi="Arial" w:cs="Arial"/>
          <w:lang w:val="en-GB"/>
        </w:rPr>
        <w:t xml:space="preserve"> peaks in </w:t>
      </w:r>
      <w:r w:rsidR="008D7E72" w:rsidRPr="00241FDA">
        <w:rPr>
          <w:rFonts w:ascii="Arial" w:eastAsia="Times New Roman" w:hAnsi="Arial" w:cs="Arial"/>
          <w:noProof/>
          <w:lang w:val="en-GB"/>
        </w:rPr>
        <w:t>a</w:t>
      </w:r>
      <w:r w:rsidR="00036ECD" w:rsidRPr="00241FDA">
        <w:rPr>
          <w:rFonts w:ascii="Arial" w:eastAsia="Times New Roman" w:hAnsi="Arial" w:cs="Arial"/>
          <w:noProof/>
          <w:lang w:val="en-GB"/>
        </w:rPr>
        <w:t>ctivity</w:t>
      </w:r>
      <w:r w:rsidR="00036ECD" w:rsidRPr="00241FDA">
        <w:rPr>
          <w:rFonts w:ascii="Arial" w:eastAsia="Times New Roman" w:hAnsi="Arial" w:cs="Arial"/>
          <w:lang w:val="en-GB"/>
        </w:rPr>
        <w:t xml:space="preserve"> that are identified by the Provider, t</w:t>
      </w:r>
      <w:r w:rsidR="008D7E72" w:rsidRPr="00241FDA">
        <w:rPr>
          <w:rFonts w:ascii="Arial" w:eastAsia="Times New Roman" w:hAnsi="Arial" w:cs="Arial"/>
          <w:lang w:val="en-GB"/>
        </w:rPr>
        <w:t>he Commissioner or other service providers. The Provider must have contingency arrangements in place to handle peaks in dema</w:t>
      </w:r>
      <w:r w:rsidR="000A5F02" w:rsidRPr="00241FDA">
        <w:rPr>
          <w:rFonts w:ascii="Arial" w:eastAsia="Times New Roman" w:hAnsi="Arial" w:cs="Arial"/>
          <w:lang w:val="en-GB"/>
        </w:rPr>
        <w:t xml:space="preserve">nd </w:t>
      </w:r>
      <w:r w:rsidR="00251B73" w:rsidRPr="00241FDA">
        <w:rPr>
          <w:rFonts w:ascii="Arial" w:eastAsia="Times New Roman" w:hAnsi="Arial" w:cs="Arial"/>
          <w:lang w:val="en-GB"/>
        </w:rPr>
        <w:t xml:space="preserve">caused by </w:t>
      </w:r>
      <w:r w:rsidR="000A5F02" w:rsidRPr="00241FDA">
        <w:rPr>
          <w:rFonts w:ascii="Arial" w:eastAsia="Times New Roman" w:hAnsi="Arial" w:cs="Arial"/>
          <w:lang w:val="en-GB"/>
        </w:rPr>
        <w:t>unforeseen circumstances</w:t>
      </w:r>
    </w:p>
    <w:p w14:paraId="28DB0C6F" w14:textId="77777777" w:rsidR="009A0C15" w:rsidRPr="00241FDA" w:rsidRDefault="009A0C15" w:rsidP="008F23FB">
      <w:pPr>
        <w:tabs>
          <w:tab w:val="left" w:pos="851"/>
        </w:tabs>
        <w:spacing w:before="5"/>
        <w:jc w:val="both"/>
        <w:rPr>
          <w:rFonts w:ascii="Arial" w:eastAsia="Times New Roman" w:hAnsi="Arial" w:cs="Arial"/>
          <w:lang w:val="en-GB"/>
        </w:rPr>
      </w:pPr>
    </w:p>
    <w:p w14:paraId="7678C32E" w14:textId="6C291E30" w:rsidR="008D7E72" w:rsidRPr="00241FDA" w:rsidRDefault="00EA5C8A" w:rsidP="00955092">
      <w:pPr>
        <w:tabs>
          <w:tab w:val="left" w:pos="709"/>
        </w:tabs>
        <w:spacing w:before="5"/>
        <w:jc w:val="both"/>
        <w:rPr>
          <w:rFonts w:ascii="Arial" w:eastAsia="Times New Roman" w:hAnsi="Arial" w:cs="Arial"/>
          <w:lang w:val="en-GB"/>
        </w:rPr>
      </w:pPr>
      <w:r>
        <w:rPr>
          <w:rFonts w:ascii="Arial" w:eastAsia="Times New Roman" w:hAnsi="Arial" w:cs="Arial"/>
          <w:lang w:val="en-GB"/>
        </w:rPr>
        <w:t>3</w:t>
      </w:r>
      <w:r w:rsidR="00A5479E" w:rsidRPr="00241FDA">
        <w:rPr>
          <w:rFonts w:ascii="Arial" w:eastAsia="Times New Roman" w:hAnsi="Arial" w:cs="Arial"/>
          <w:lang w:val="en-GB"/>
        </w:rPr>
        <w:t>.6.7</w:t>
      </w:r>
      <w:r w:rsidR="00A5479E" w:rsidRPr="00241FDA">
        <w:rPr>
          <w:rFonts w:ascii="Arial" w:eastAsia="Times New Roman" w:hAnsi="Arial" w:cs="Arial"/>
          <w:lang w:val="en-GB"/>
        </w:rPr>
        <w:tab/>
      </w:r>
      <w:r w:rsidR="008D7E72" w:rsidRPr="00241FDA">
        <w:rPr>
          <w:rFonts w:ascii="Arial" w:eastAsia="Times New Roman" w:hAnsi="Arial" w:cs="Arial"/>
          <w:lang w:val="en-GB"/>
        </w:rPr>
        <w:t>The Provider will be:</w:t>
      </w:r>
    </w:p>
    <w:p w14:paraId="11E4B925" w14:textId="77777777" w:rsidR="008D7E72" w:rsidRPr="00241FDA" w:rsidRDefault="008D7E72" w:rsidP="008F23FB">
      <w:pPr>
        <w:tabs>
          <w:tab w:val="left" w:pos="851"/>
        </w:tabs>
        <w:spacing w:before="5"/>
        <w:jc w:val="both"/>
        <w:rPr>
          <w:rFonts w:ascii="Arial" w:eastAsia="Times New Roman" w:hAnsi="Arial" w:cs="Arial"/>
          <w:lang w:val="en-GB"/>
        </w:rPr>
      </w:pPr>
    </w:p>
    <w:p w14:paraId="0E9F769E" w14:textId="77777777" w:rsidR="008D7E72" w:rsidRPr="00241FDA" w:rsidRDefault="008D7E72" w:rsidP="00AB796B">
      <w:pPr>
        <w:pStyle w:val="ListParagraph"/>
        <w:numPr>
          <w:ilvl w:val="2"/>
          <w:numId w:val="36"/>
        </w:numPr>
        <w:tabs>
          <w:tab w:val="left" w:pos="851"/>
        </w:tabs>
        <w:spacing w:before="5"/>
        <w:ind w:left="851" w:hanging="142"/>
        <w:jc w:val="both"/>
        <w:rPr>
          <w:rFonts w:ascii="Arial" w:eastAsia="Times New Roman" w:hAnsi="Arial" w:cs="Arial"/>
          <w:lang w:val="en-GB"/>
        </w:rPr>
      </w:pPr>
      <w:r w:rsidRPr="00241FDA">
        <w:rPr>
          <w:rFonts w:ascii="Arial" w:eastAsia="Times New Roman" w:hAnsi="Arial" w:cs="Arial"/>
          <w:lang w:val="en-GB"/>
        </w:rPr>
        <w:t>Notified when acute trusts and other providers within the health community are in</w:t>
      </w:r>
      <w:r w:rsidR="00AB796B" w:rsidRPr="00241FDA">
        <w:rPr>
          <w:rFonts w:ascii="Arial" w:eastAsia="Times New Roman" w:hAnsi="Arial" w:cs="Arial"/>
          <w:lang w:val="en-GB"/>
        </w:rPr>
        <w:t xml:space="preserve"> </w:t>
      </w:r>
      <w:r w:rsidRPr="00241FDA">
        <w:rPr>
          <w:rFonts w:ascii="Arial" w:eastAsia="Times New Roman" w:hAnsi="Arial" w:cs="Arial"/>
          <w:lang w:val="en-GB"/>
        </w:rPr>
        <w:t>escalation</w:t>
      </w:r>
    </w:p>
    <w:p w14:paraId="16964B64" w14:textId="77777777" w:rsidR="008D7E72" w:rsidRPr="00241FDA" w:rsidRDefault="008D7E72" w:rsidP="00AB796B">
      <w:pPr>
        <w:pStyle w:val="ListParagraph"/>
        <w:numPr>
          <w:ilvl w:val="2"/>
          <w:numId w:val="36"/>
        </w:numPr>
        <w:tabs>
          <w:tab w:val="left" w:pos="851"/>
        </w:tabs>
        <w:spacing w:before="5"/>
        <w:ind w:left="851" w:hanging="142"/>
        <w:jc w:val="both"/>
        <w:rPr>
          <w:rFonts w:ascii="Arial" w:eastAsia="Times New Roman" w:hAnsi="Arial" w:cs="Arial"/>
          <w:lang w:val="en-GB"/>
        </w:rPr>
      </w:pPr>
      <w:r w:rsidRPr="00241FDA">
        <w:rPr>
          <w:rFonts w:ascii="Arial" w:eastAsia="Times New Roman" w:hAnsi="Arial" w:cs="Arial"/>
          <w:lang w:val="en-GB"/>
        </w:rPr>
        <w:t>Required to take all available steps to support the health community (Mutual Aid)</w:t>
      </w:r>
    </w:p>
    <w:p w14:paraId="1ED6F374" w14:textId="77777777" w:rsidR="008D7E72" w:rsidRPr="00241FDA" w:rsidRDefault="008D7E72" w:rsidP="00AB796B">
      <w:pPr>
        <w:pStyle w:val="ListParagraph"/>
        <w:numPr>
          <w:ilvl w:val="2"/>
          <w:numId w:val="36"/>
        </w:numPr>
        <w:tabs>
          <w:tab w:val="left" w:pos="851"/>
        </w:tabs>
        <w:spacing w:before="5"/>
        <w:ind w:left="851" w:hanging="142"/>
        <w:jc w:val="both"/>
        <w:rPr>
          <w:rFonts w:ascii="Arial" w:eastAsia="Times New Roman" w:hAnsi="Arial" w:cs="Arial"/>
          <w:lang w:val="en-GB"/>
        </w:rPr>
      </w:pPr>
      <w:r w:rsidRPr="00241FDA">
        <w:rPr>
          <w:rFonts w:ascii="Arial" w:eastAsia="Times New Roman" w:hAnsi="Arial" w:cs="Arial"/>
          <w:lang w:val="en-GB"/>
        </w:rPr>
        <w:t xml:space="preserve">Required to participate in teleconferences to monitor the impact of pressures </w:t>
      </w:r>
      <w:r w:rsidR="00121EA3" w:rsidRPr="00241FDA">
        <w:rPr>
          <w:rFonts w:ascii="Arial" w:eastAsia="Times New Roman" w:hAnsi="Arial" w:cs="Arial"/>
          <w:lang w:val="en-GB"/>
        </w:rPr>
        <w:t xml:space="preserve"> </w:t>
      </w:r>
      <w:r w:rsidRPr="00241FDA">
        <w:rPr>
          <w:rFonts w:ascii="Arial" w:eastAsia="Times New Roman" w:hAnsi="Arial" w:cs="Arial"/>
          <w:lang w:val="en-GB"/>
        </w:rPr>
        <w:t>across the community</w:t>
      </w:r>
    </w:p>
    <w:p w14:paraId="37465E7E" w14:textId="359EDA7A" w:rsidR="008D7E72" w:rsidRPr="004A765B" w:rsidRDefault="008D7E72" w:rsidP="00AB796B">
      <w:pPr>
        <w:pStyle w:val="ListParagraph"/>
        <w:numPr>
          <w:ilvl w:val="2"/>
          <w:numId w:val="36"/>
        </w:numPr>
        <w:tabs>
          <w:tab w:val="left" w:pos="851"/>
        </w:tabs>
        <w:spacing w:before="5"/>
        <w:ind w:left="851" w:hanging="142"/>
        <w:jc w:val="both"/>
        <w:rPr>
          <w:rFonts w:ascii="Arial" w:eastAsia="Times New Roman" w:hAnsi="Arial" w:cs="Arial"/>
          <w:lang w:val="en-GB"/>
        </w:rPr>
      </w:pPr>
      <w:r w:rsidRPr="004A765B">
        <w:rPr>
          <w:rFonts w:ascii="Arial" w:eastAsia="Times New Roman" w:hAnsi="Arial" w:cs="Arial"/>
          <w:lang w:val="en-GB"/>
        </w:rPr>
        <w:t xml:space="preserve">Required to provide twice daily updates of Escalation Status to the </w:t>
      </w:r>
      <w:r w:rsidR="00CF6B62" w:rsidRPr="004A765B">
        <w:rPr>
          <w:rFonts w:ascii="Arial" w:eastAsia="Times New Roman" w:hAnsi="Arial" w:cs="Arial"/>
          <w:lang w:val="en-GB"/>
        </w:rPr>
        <w:t>BCCG</w:t>
      </w:r>
      <w:r w:rsidR="009C4A9D" w:rsidRPr="004A765B">
        <w:rPr>
          <w:rFonts w:ascii="Arial" w:eastAsia="Times New Roman" w:hAnsi="Arial" w:cs="Arial"/>
          <w:lang w:val="en-GB"/>
        </w:rPr>
        <w:t xml:space="preserve"> </w:t>
      </w:r>
      <w:r w:rsidRPr="004A765B">
        <w:rPr>
          <w:rFonts w:ascii="Arial" w:eastAsia="Times New Roman" w:hAnsi="Arial" w:cs="Arial"/>
          <w:lang w:val="en-GB"/>
        </w:rPr>
        <w:t xml:space="preserve">Urgent Care Team during times of </w:t>
      </w:r>
      <w:r w:rsidR="004A765B" w:rsidRPr="004A765B">
        <w:rPr>
          <w:rFonts w:ascii="Arial" w:eastAsia="Times New Roman" w:hAnsi="Arial" w:cs="Arial"/>
        </w:rPr>
        <w:t>exceptional pressure e.g. pandemic flu or a major incident impacting whole system</w:t>
      </w:r>
    </w:p>
    <w:p w14:paraId="23364232" w14:textId="77777777" w:rsidR="008D7E72" w:rsidRPr="00241FDA" w:rsidRDefault="008D7E72" w:rsidP="00AB796B">
      <w:pPr>
        <w:pStyle w:val="ListParagraph"/>
        <w:numPr>
          <w:ilvl w:val="2"/>
          <w:numId w:val="36"/>
        </w:numPr>
        <w:tabs>
          <w:tab w:val="left" w:pos="851"/>
        </w:tabs>
        <w:spacing w:before="5"/>
        <w:ind w:left="851" w:hanging="142"/>
        <w:jc w:val="both"/>
        <w:rPr>
          <w:rFonts w:ascii="Arial" w:eastAsia="Times New Roman" w:hAnsi="Arial" w:cs="Arial"/>
          <w:lang w:val="en-GB"/>
        </w:rPr>
      </w:pPr>
      <w:r w:rsidRPr="00241FDA">
        <w:rPr>
          <w:rFonts w:ascii="Arial" w:eastAsia="Times New Roman" w:hAnsi="Arial" w:cs="Arial"/>
          <w:lang w:val="en-GB"/>
        </w:rPr>
        <w:t>Expected to plan and implement effective demand management strategies</w:t>
      </w:r>
    </w:p>
    <w:p w14:paraId="73964FC1" w14:textId="77777777" w:rsidR="008D7E72" w:rsidRPr="00241FDA" w:rsidRDefault="008D7E72" w:rsidP="00AB796B">
      <w:pPr>
        <w:pStyle w:val="ListParagraph"/>
        <w:numPr>
          <w:ilvl w:val="2"/>
          <w:numId w:val="36"/>
        </w:numPr>
        <w:tabs>
          <w:tab w:val="left" w:pos="851"/>
        </w:tabs>
        <w:spacing w:before="5"/>
        <w:ind w:left="851" w:hanging="142"/>
        <w:jc w:val="both"/>
        <w:rPr>
          <w:rFonts w:ascii="Arial" w:eastAsia="Times New Roman" w:hAnsi="Arial" w:cs="Arial"/>
          <w:lang w:val="en-GB"/>
        </w:rPr>
      </w:pPr>
      <w:r w:rsidRPr="00241FDA">
        <w:rPr>
          <w:rFonts w:ascii="Arial" w:eastAsia="Times New Roman" w:hAnsi="Arial" w:cs="Arial"/>
          <w:lang w:val="en-GB"/>
        </w:rPr>
        <w:t>Expected to act as an early warning system to inform health and social care providers of unexpected activity that may impact the wider system</w:t>
      </w:r>
    </w:p>
    <w:p w14:paraId="687E85EA" w14:textId="77777777" w:rsidR="008D7E72" w:rsidRPr="00241FDA" w:rsidRDefault="008D7E72" w:rsidP="00AB796B">
      <w:pPr>
        <w:pStyle w:val="ListParagraph"/>
        <w:numPr>
          <w:ilvl w:val="2"/>
          <w:numId w:val="36"/>
        </w:numPr>
        <w:tabs>
          <w:tab w:val="left" w:pos="851"/>
        </w:tabs>
        <w:spacing w:before="5"/>
        <w:ind w:left="851" w:hanging="142"/>
        <w:jc w:val="both"/>
        <w:rPr>
          <w:rFonts w:ascii="Arial" w:eastAsia="Times New Roman" w:hAnsi="Arial" w:cs="Arial"/>
          <w:lang w:val="en-GB"/>
        </w:rPr>
      </w:pPr>
      <w:r w:rsidRPr="00241FDA">
        <w:rPr>
          <w:rFonts w:ascii="Arial" w:eastAsia="Times New Roman" w:hAnsi="Arial" w:cs="Arial"/>
          <w:lang w:val="en-GB"/>
        </w:rPr>
        <w:t>Required to undertake regular testing of continuity plans</w:t>
      </w:r>
      <w:r w:rsidR="002C5B14" w:rsidRPr="00241FDA">
        <w:rPr>
          <w:rFonts w:ascii="Arial" w:eastAsia="Times New Roman" w:hAnsi="Arial" w:cs="Arial"/>
          <w:lang w:val="en-GB"/>
        </w:rPr>
        <w:t>.</w:t>
      </w:r>
    </w:p>
    <w:p w14:paraId="58E443F0" w14:textId="77777777" w:rsidR="000D0C76" w:rsidRPr="00241FDA" w:rsidRDefault="000D0C76" w:rsidP="00121EA3">
      <w:pPr>
        <w:tabs>
          <w:tab w:val="left" w:pos="851"/>
        </w:tabs>
        <w:spacing w:before="5"/>
        <w:ind w:left="1080" w:firstLine="54"/>
        <w:jc w:val="both"/>
        <w:rPr>
          <w:rFonts w:ascii="Arial" w:eastAsia="Times New Roman" w:hAnsi="Arial" w:cs="Arial"/>
          <w:lang w:val="en-GB"/>
        </w:rPr>
      </w:pPr>
    </w:p>
    <w:p w14:paraId="480F3789" w14:textId="15EB7179" w:rsidR="00B1333B" w:rsidRPr="00241FDA" w:rsidRDefault="00EA5C8A" w:rsidP="008F23FB">
      <w:pPr>
        <w:pStyle w:val="ListParagraph"/>
        <w:tabs>
          <w:tab w:val="left" w:pos="851"/>
        </w:tabs>
        <w:spacing w:before="5"/>
        <w:jc w:val="both"/>
        <w:rPr>
          <w:rFonts w:ascii="Arial" w:eastAsia="Times New Roman" w:hAnsi="Arial" w:cs="Arial"/>
          <w:b/>
          <w:lang w:val="en-GB"/>
        </w:rPr>
      </w:pPr>
      <w:r>
        <w:rPr>
          <w:rFonts w:ascii="Arial" w:eastAsia="Times New Roman" w:hAnsi="Arial" w:cs="Arial"/>
          <w:b/>
          <w:lang w:val="en-GB"/>
        </w:rPr>
        <w:t>4</w:t>
      </w:r>
      <w:r w:rsidR="003D7E9A" w:rsidRPr="00241FDA">
        <w:rPr>
          <w:rFonts w:ascii="Arial" w:eastAsia="Times New Roman" w:hAnsi="Arial" w:cs="Arial"/>
          <w:b/>
          <w:lang w:val="en-GB"/>
        </w:rPr>
        <w:t xml:space="preserve">. </w:t>
      </w:r>
      <w:r w:rsidR="009A0802" w:rsidRPr="00241FDA">
        <w:rPr>
          <w:rFonts w:ascii="Arial" w:eastAsia="Times New Roman" w:hAnsi="Arial" w:cs="Arial"/>
          <w:b/>
          <w:lang w:val="en-GB"/>
        </w:rPr>
        <w:t>APPLICABLE NATIONAL STANDARDS</w:t>
      </w:r>
      <w:r w:rsidR="00061996" w:rsidRPr="00241FDA">
        <w:rPr>
          <w:rFonts w:ascii="Arial" w:eastAsia="Times New Roman" w:hAnsi="Arial" w:cs="Arial"/>
          <w:b/>
          <w:lang w:val="en-GB"/>
        </w:rPr>
        <w:t xml:space="preserve"> </w:t>
      </w:r>
    </w:p>
    <w:p w14:paraId="0AD26B73" w14:textId="77777777" w:rsidR="009A0802" w:rsidRPr="00241FDA" w:rsidRDefault="009A0802" w:rsidP="008F23FB">
      <w:pPr>
        <w:tabs>
          <w:tab w:val="left" w:pos="851"/>
        </w:tabs>
        <w:spacing w:before="5"/>
        <w:ind w:left="360"/>
        <w:jc w:val="both"/>
        <w:rPr>
          <w:rFonts w:ascii="Arial" w:eastAsia="Times New Roman" w:hAnsi="Arial" w:cs="Arial"/>
          <w:lang w:val="en-GB"/>
        </w:rPr>
      </w:pPr>
    </w:p>
    <w:p w14:paraId="4570C4BD" w14:textId="60293A24" w:rsidR="009A0802" w:rsidRPr="00241FDA" w:rsidRDefault="00EA5C8A" w:rsidP="00955092">
      <w:pPr>
        <w:pStyle w:val="NoSpacing"/>
        <w:rPr>
          <w:rFonts w:ascii="Arial" w:hAnsi="Arial" w:cs="Arial"/>
          <w:b/>
          <w:lang w:val="en-GB"/>
        </w:rPr>
      </w:pPr>
      <w:r>
        <w:rPr>
          <w:rFonts w:ascii="Arial" w:hAnsi="Arial" w:cs="Arial"/>
          <w:lang w:val="en-GB"/>
        </w:rPr>
        <w:t>4</w:t>
      </w:r>
      <w:r w:rsidR="00A42604" w:rsidRPr="00241FDA">
        <w:rPr>
          <w:rFonts w:ascii="Arial" w:hAnsi="Arial" w:cs="Arial"/>
          <w:lang w:val="en-GB"/>
        </w:rPr>
        <w:t xml:space="preserve">.1 </w:t>
      </w:r>
      <w:r w:rsidR="00A42604" w:rsidRPr="00241FDA">
        <w:rPr>
          <w:rFonts w:ascii="Arial" w:hAnsi="Arial" w:cs="Arial"/>
          <w:lang w:val="en-GB"/>
        </w:rPr>
        <w:tab/>
      </w:r>
      <w:r w:rsidR="00A42604" w:rsidRPr="00241FDA">
        <w:rPr>
          <w:rFonts w:ascii="Arial" w:hAnsi="Arial" w:cs="Arial"/>
          <w:b/>
          <w:lang w:val="en-GB"/>
        </w:rPr>
        <w:t>Applicable N</w:t>
      </w:r>
      <w:r w:rsidR="009A0802" w:rsidRPr="00241FDA">
        <w:rPr>
          <w:rFonts w:ascii="Arial" w:hAnsi="Arial" w:cs="Arial"/>
          <w:b/>
          <w:lang w:val="en-GB"/>
        </w:rPr>
        <w:t>ational Standards (e.g. NICE)</w:t>
      </w:r>
    </w:p>
    <w:p w14:paraId="123855B6" w14:textId="77777777" w:rsidR="009A0802" w:rsidRPr="00241FDA" w:rsidRDefault="009A0802" w:rsidP="00955092">
      <w:pPr>
        <w:pStyle w:val="NoSpacing"/>
        <w:rPr>
          <w:rFonts w:ascii="Arial" w:hAnsi="Arial" w:cs="Arial"/>
          <w:lang w:val="en-GB"/>
        </w:rPr>
      </w:pPr>
    </w:p>
    <w:p w14:paraId="163CF2CC" w14:textId="616C4CEF" w:rsidR="009A0802" w:rsidRPr="00241FDA" w:rsidRDefault="00EA5C8A" w:rsidP="00955092">
      <w:pPr>
        <w:pStyle w:val="NoSpacing"/>
        <w:rPr>
          <w:rFonts w:ascii="Arial" w:hAnsi="Arial" w:cs="Arial"/>
          <w:lang w:val="en-GB"/>
        </w:rPr>
      </w:pPr>
      <w:r>
        <w:rPr>
          <w:rFonts w:ascii="Arial" w:hAnsi="Arial" w:cs="Arial"/>
          <w:lang w:val="en-GB"/>
        </w:rPr>
        <w:t>4</w:t>
      </w:r>
      <w:r w:rsidR="009A0802" w:rsidRPr="00241FDA">
        <w:rPr>
          <w:rFonts w:ascii="Arial" w:hAnsi="Arial" w:cs="Arial"/>
          <w:lang w:val="en-GB"/>
        </w:rPr>
        <w:t>.1.1</w:t>
      </w:r>
      <w:r w:rsidR="009A0802" w:rsidRPr="00241FDA">
        <w:rPr>
          <w:rFonts w:ascii="Arial" w:hAnsi="Arial" w:cs="Arial"/>
          <w:lang w:val="en-GB"/>
        </w:rPr>
        <w:tab/>
        <w:t>The provider will follow best practic</w:t>
      </w:r>
      <w:r w:rsidR="00E16FBE" w:rsidRPr="00241FDA">
        <w:rPr>
          <w:rFonts w:ascii="Arial" w:hAnsi="Arial" w:cs="Arial"/>
          <w:lang w:val="en-GB"/>
        </w:rPr>
        <w:t>e in relation to NICE standards</w:t>
      </w:r>
    </w:p>
    <w:p w14:paraId="3B3B411E" w14:textId="77777777" w:rsidR="009A0802" w:rsidRPr="00241FDA" w:rsidRDefault="009A0802" w:rsidP="008F23FB">
      <w:pPr>
        <w:tabs>
          <w:tab w:val="left" w:pos="851"/>
        </w:tabs>
        <w:spacing w:before="5"/>
        <w:ind w:left="360"/>
        <w:jc w:val="both"/>
        <w:rPr>
          <w:rFonts w:ascii="Arial" w:eastAsia="Times New Roman" w:hAnsi="Arial" w:cs="Arial"/>
          <w:lang w:val="en-GB"/>
        </w:rPr>
      </w:pPr>
    </w:p>
    <w:p w14:paraId="6B3E00E6" w14:textId="5B33B96E" w:rsidR="009A0802" w:rsidRPr="00241FDA" w:rsidRDefault="00EA5C8A" w:rsidP="00955092">
      <w:pPr>
        <w:pStyle w:val="NoSpacing"/>
        <w:ind w:left="720" w:hanging="720"/>
        <w:rPr>
          <w:rFonts w:ascii="Arial" w:hAnsi="Arial" w:cs="Arial"/>
          <w:b/>
          <w:lang w:val="en-GB"/>
        </w:rPr>
      </w:pPr>
      <w:r>
        <w:rPr>
          <w:rFonts w:ascii="Arial" w:hAnsi="Arial" w:cs="Arial"/>
          <w:lang w:val="en-GB"/>
        </w:rPr>
        <w:t>4</w:t>
      </w:r>
      <w:r w:rsidR="009A0802" w:rsidRPr="00241FDA">
        <w:rPr>
          <w:rFonts w:ascii="Arial" w:hAnsi="Arial" w:cs="Arial"/>
          <w:lang w:val="en-GB"/>
        </w:rPr>
        <w:t xml:space="preserve">.2 </w:t>
      </w:r>
      <w:r w:rsidR="00A42604" w:rsidRPr="00241FDA">
        <w:rPr>
          <w:rFonts w:ascii="Arial" w:hAnsi="Arial" w:cs="Arial"/>
          <w:lang w:val="en-GB"/>
        </w:rPr>
        <w:tab/>
      </w:r>
      <w:r w:rsidR="009A0802" w:rsidRPr="00241FDA">
        <w:rPr>
          <w:rFonts w:ascii="Arial" w:hAnsi="Arial" w:cs="Arial"/>
          <w:b/>
          <w:lang w:val="en-GB"/>
        </w:rPr>
        <w:t xml:space="preserve">Applicable </w:t>
      </w:r>
      <w:r w:rsidR="006A3079" w:rsidRPr="00241FDA">
        <w:rPr>
          <w:rFonts w:ascii="Arial" w:hAnsi="Arial" w:cs="Arial"/>
          <w:b/>
          <w:lang w:val="en-GB"/>
        </w:rPr>
        <w:t>S</w:t>
      </w:r>
      <w:r w:rsidR="009A0802" w:rsidRPr="00241FDA">
        <w:rPr>
          <w:rFonts w:ascii="Arial" w:hAnsi="Arial" w:cs="Arial"/>
          <w:b/>
          <w:lang w:val="en-GB"/>
        </w:rPr>
        <w:t xml:space="preserve">tandards set out in Guidance and/or issued by a </w:t>
      </w:r>
      <w:r w:rsidR="006A3079" w:rsidRPr="00241FDA">
        <w:rPr>
          <w:rFonts w:ascii="Arial" w:hAnsi="Arial" w:cs="Arial"/>
          <w:b/>
          <w:lang w:val="en-GB"/>
        </w:rPr>
        <w:t>C</w:t>
      </w:r>
      <w:r w:rsidR="009A0802" w:rsidRPr="00241FDA">
        <w:rPr>
          <w:rFonts w:ascii="Arial" w:hAnsi="Arial" w:cs="Arial"/>
          <w:b/>
          <w:lang w:val="en-GB"/>
        </w:rPr>
        <w:t xml:space="preserve">omponent </w:t>
      </w:r>
      <w:r w:rsidR="006A3079" w:rsidRPr="00241FDA">
        <w:rPr>
          <w:rFonts w:ascii="Arial" w:hAnsi="Arial" w:cs="Arial"/>
          <w:b/>
          <w:lang w:val="en-GB"/>
        </w:rPr>
        <w:t>B</w:t>
      </w:r>
      <w:r w:rsidR="009A0802" w:rsidRPr="00241FDA">
        <w:rPr>
          <w:rFonts w:ascii="Arial" w:hAnsi="Arial" w:cs="Arial"/>
          <w:b/>
          <w:lang w:val="en-GB"/>
        </w:rPr>
        <w:t>ody (e.g. Royal Colleges)</w:t>
      </w:r>
    </w:p>
    <w:p w14:paraId="44B57210" w14:textId="77777777" w:rsidR="009A0802" w:rsidRPr="00241FDA" w:rsidRDefault="009A0802" w:rsidP="00955092">
      <w:pPr>
        <w:pStyle w:val="NoSpacing"/>
        <w:rPr>
          <w:rFonts w:ascii="Arial" w:hAnsi="Arial" w:cs="Arial"/>
          <w:lang w:val="en-GB"/>
        </w:rPr>
      </w:pPr>
    </w:p>
    <w:p w14:paraId="7FE5A90C" w14:textId="21916CEC" w:rsidR="009A0802" w:rsidRPr="00241FDA" w:rsidRDefault="00EA5C8A" w:rsidP="00955092">
      <w:pPr>
        <w:pStyle w:val="NoSpacing"/>
        <w:ind w:left="720" w:hanging="720"/>
        <w:rPr>
          <w:rFonts w:ascii="Arial" w:hAnsi="Arial" w:cs="Arial"/>
          <w:lang w:val="en-GB"/>
        </w:rPr>
      </w:pPr>
      <w:r>
        <w:rPr>
          <w:rFonts w:ascii="Arial" w:hAnsi="Arial" w:cs="Arial"/>
          <w:lang w:val="en-GB"/>
        </w:rPr>
        <w:t>4</w:t>
      </w:r>
      <w:r w:rsidR="009A0802" w:rsidRPr="00241FDA">
        <w:rPr>
          <w:rFonts w:ascii="Arial" w:hAnsi="Arial" w:cs="Arial"/>
          <w:lang w:val="en-GB"/>
        </w:rPr>
        <w:t>.2.1</w:t>
      </w:r>
      <w:r w:rsidR="009A0802" w:rsidRPr="00241FDA">
        <w:rPr>
          <w:rFonts w:ascii="Arial" w:hAnsi="Arial" w:cs="Arial"/>
          <w:lang w:val="en-GB"/>
        </w:rPr>
        <w:tab/>
        <w:t>The Provider will adhere to all standards as ma</w:t>
      </w:r>
      <w:r w:rsidR="006A2A28" w:rsidRPr="00241FDA">
        <w:rPr>
          <w:rFonts w:ascii="Arial" w:hAnsi="Arial" w:cs="Arial"/>
          <w:lang w:val="en-GB"/>
        </w:rPr>
        <w:t xml:space="preserve">naged by the GMC, RCGP and other </w:t>
      </w:r>
      <w:r w:rsidR="00E16FBE" w:rsidRPr="00241FDA">
        <w:rPr>
          <w:rFonts w:ascii="Arial" w:hAnsi="Arial" w:cs="Arial"/>
          <w:lang w:val="en-GB"/>
        </w:rPr>
        <w:t>appropriate professional bodies</w:t>
      </w:r>
    </w:p>
    <w:p w14:paraId="28933E60" w14:textId="77777777" w:rsidR="009A0802" w:rsidRPr="00241FDA" w:rsidRDefault="009A0802" w:rsidP="00955092">
      <w:pPr>
        <w:pStyle w:val="NoSpacing"/>
        <w:rPr>
          <w:rFonts w:ascii="Arial" w:hAnsi="Arial" w:cs="Arial"/>
          <w:lang w:val="en-GB"/>
        </w:rPr>
      </w:pPr>
    </w:p>
    <w:p w14:paraId="33CCBD05" w14:textId="6D9E3863" w:rsidR="009A0802" w:rsidRPr="00241FDA" w:rsidRDefault="00EA5C8A" w:rsidP="00955092">
      <w:pPr>
        <w:pStyle w:val="NoSpacing"/>
        <w:rPr>
          <w:rFonts w:ascii="Arial" w:hAnsi="Arial" w:cs="Arial"/>
          <w:b/>
          <w:lang w:val="en-GB"/>
        </w:rPr>
      </w:pPr>
      <w:r>
        <w:rPr>
          <w:rFonts w:ascii="Arial" w:hAnsi="Arial" w:cs="Arial"/>
          <w:b/>
          <w:lang w:val="en-GB"/>
        </w:rPr>
        <w:t>4</w:t>
      </w:r>
      <w:r w:rsidR="009A0802" w:rsidRPr="00241FDA">
        <w:rPr>
          <w:rFonts w:ascii="Arial" w:hAnsi="Arial" w:cs="Arial"/>
          <w:b/>
          <w:lang w:val="en-GB"/>
        </w:rPr>
        <w:t xml:space="preserve">.3 </w:t>
      </w:r>
      <w:r w:rsidR="00A42604" w:rsidRPr="00241FDA">
        <w:rPr>
          <w:rFonts w:ascii="Arial" w:hAnsi="Arial" w:cs="Arial"/>
          <w:b/>
          <w:lang w:val="en-GB"/>
        </w:rPr>
        <w:tab/>
      </w:r>
      <w:r w:rsidR="009A0802" w:rsidRPr="00241FDA">
        <w:rPr>
          <w:rFonts w:ascii="Arial" w:hAnsi="Arial" w:cs="Arial"/>
          <w:b/>
          <w:lang w:val="en-GB"/>
        </w:rPr>
        <w:t xml:space="preserve">Applicable </w:t>
      </w:r>
      <w:r w:rsidR="006A3079" w:rsidRPr="00241FDA">
        <w:rPr>
          <w:rFonts w:ascii="Arial" w:hAnsi="Arial" w:cs="Arial"/>
          <w:b/>
          <w:lang w:val="en-GB"/>
        </w:rPr>
        <w:t>L</w:t>
      </w:r>
      <w:r w:rsidR="009A0802" w:rsidRPr="00241FDA">
        <w:rPr>
          <w:rFonts w:ascii="Arial" w:hAnsi="Arial" w:cs="Arial"/>
          <w:b/>
          <w:lang w:val="en-GB"/>
        </w:rPr>
        <w:t xml:space="preserve">ocal </w:t>
      </w:r>
      <w:r w:rsidR="006A3079" w:rsidRPr="00241FDA">
        <w:rPr>
          <w:rFonts w:ascii="Arial" w:hAnsi="Arial" w:cs="Arial"/>
          <w:b/>
          <w:lang w:val="en-GB"/>
        </w:rPr>
        <w:t>S</w:t>
      </w:r>
      <w:r w:rsidR="009A0802" w:rsidRPr="00241FDA">
        <w:rPr>
          <w:rFonts w:ascii="Arial" w:hAnsi="Arial" w:cs="Arial"/>
          <w:b/>
          <w:lang w:val="en-GB"/>
        </w:rPr>
        <w:t>tandards</w:t>
      </w:r>
    </w:p>
    <w:p w14:paraId="507C41FB" w14:textId="77777777" w:rsidR="009A0802" w:rsidRPr="00241FDA" w:rsidRDefault="009A0802" w:rsidP="00955092">
      <w:pPr>
        <w:pStyle w:val="NoSpacing"/>
        <w:rPr>
          <w:rFonts w:ascii="Arial" w:hAnsi="Arial" w:cs="Arial"/>
          <w:lang w:val="en-GB"/>
        </w:rPr>
      </w:pPr>
    </w:p>
    <w:p w14:paraId="49FC19DE" w14:textId="39D46F6D" w:rsidR="002C5B14" w:rsidRPr="00241FDA" w:rsidRDefault="00EA5C8A" w:rsidP="00955092">
      <w:pPr>
        <w:pStyle w:val="NoSpacing"/>
        <w:rPr>
          <w:lang w:val="en-GB"/>
        </w:rPr>
      </w:pPr>
      <w:r>
        <w:rPr>
          <w:rFonts w:ascii="Arial" w:hAnsi="Arial" w:cs="Arial"/>
          <w:lang w:val="en-GB"/>
        </w:rPr>
        <w:t>4</w:t>
      </w:r>
      <w:r w:rsidR="009A0802" w:rsidRPr="00241FDA">
        <w:rPr>
          <w:rFonts w:ascii="Arial" w:hAnsi="Arial" w:cs="Arial"/>
          <w:lang w:val="en-GB"/>
        </w:rPr>
        <w:t>.3.1</w:t>
      </w:r>
      <w:r w:rsidR="009A0802" w:rsidRPr="00241FDA">
        <w:rPr>
          <w:rFonts w:ascii="Arial" w:hAnsi="Arial" w:cs="Arial"/>
          <w:lang w:val="en-GB"/>
        </w:rPr>
        <w:tab/>
        <w:t>All clinicians are expected to comply with the appropr</w:t>
      </w:r>
      <w:r w:rsidR="00E16FBE" w:rsidRPr="00241FDA">
        <w:rPr>
          <w:rFonts w:ascii="Arial" w:hAnsi="Arial" w:cs="Arial"/>
          <w:lang w:val="en-GB"/>
        </w:rPr>
        <w:t>iate referral service standards</w:t>
      </w:r>
    </w:p>
    <w:p w14:paraId="677931C3" w14:textId="77777777" w:rsidR="009A0802" w:rsidRPr="00241FDA" w:rsidRDefault="009A0802" w:rsidP="008F23FB">
      <w:pPr>
        <w:tabs>
          <w:tab w:val="left" w:pos="851"/>
        </w:tabs>
        <w:spacing w:before="5"/>
        <w:ind w:left="360"/>
        <w:jc w:val="both"/>
        <w:rPr>
          <w:rFonts w:ascii="Arial" w:eastAsia="Times New Roman" w:hAnsi="Arial" w:cs="Arial"/>
          <w:lang w:val="en-GB"/>
        </w:rPr>
      </w:pPr>
    </w:p>
    <w:p w14:paraId="2F76F70F" w14:textId="58DA2F93" w:rsidR="009A0802" w:rsidRPr="00241FDA" w:rsidRDefault="00EA5C8A" w:rsidP="008F23FB">
      <w:pPr>
        <w:tabs>
          <w:tab w:val="left" w:pos="851"/>
        </w:tabs>
        <w:spacing w:before="5"/>
        <w:jc w:val="both"/>
        <w:rPr>
          <w:rFonts w:ascii="Arial" w:eastAsia="Times New Roman" w:hAnsi="Arial" w:cs="Arial"/>
          <w:b/>
          <w:lang w:val="en-GB"/>
        </w:rPr>
      </w:pPr>
      <w:r>
        <w:rPr>
          <w:rFonts w:ascii="Arial" w:eastAsia="Times New Roman" w:hAnsi="Arial" w:cs="Arial"/>
          <w:b/>
          <w:lang w:val="en-GB"/>
        </w:rPr>
        <w:t>4</w:t>
      </w:r>
      <w:r w:rsidR="009A0802" w:rsidRPr="00241FDA">
        <w:rPr>
          <w:rFonts w:ascii="Arial" w:eastAsia="Times New Roman" w:hAnsi="Arial" w:cs="Arial"/>
          <w:b/>
          <w:lang w:val="en-GB"/>
        </w:rPr>
        <w:t xml:space="preserve">.4 </w:t>
      </w:r>
      <w:r w:rsidR="00A42604" w:rsidRPr="00241FDA">
        <w:rPr>
          <w:rFonts w:ascii="Arial" w:eastAsia="Times New Roman" w:hAnsi="Arial" w:cs="Arial"/>
          <w:b/>
          <w:lang w:val="en-GB"/>
        </w:rPr>
        <w:tab/>
      </w:r>
      <w:r w:rsidR="009A0802" w:rsidRPr="00241FDA">
        <w:rPr>
          <w:rFonts w:ascii="Arial" w:eastAsia="Times New Roman" w:hAnsi="Arial" w:cs="Arial"/>
          <w:b/>
          <w:lang w:val="en-GB"/>
        </w:rPr>
        <w:t>Patient Consent</w:t>
      </w:r>
    </w:p>
    <w:p w14:paraId="01F0BF8A" w14:textId="77777777" w:rsidR="009A0802" w:rsidRPr="00241FDA" w:rsidRDefault="009A0802" w:rsidP="008F23FB">
      <w:pPr>
        <w:tabs>
          <w:tab w:val="left" w:pos="851"/>
        </w:tabs>
        <w:spacing w:before="5"/>
        <w:ind w:left="360"/>
        <w:jc w:val="both"/>
        <w:rPr>
          <w:rFonts w:ascii="Arial" w:eastAsia="Times New Roman" w:hAnsi="Arial" w:cs="Arial"/>
          <w:lang w:val="en-GB"/>
        </w:rPr>
      </w:pPr>
    </w:p>
    <w:p w14:paraId="0BF0B062" w14:textId="0D3DDF4B" w:rsidR="009A0802" w:rsidRPr="00241FDA" w:rsidRDefault="00EA5C8A" w:rsidP="00955092">
      <w:pPr>
        <w:tabs>
          <w:tab w:val="left" w:pos="851"/>
        </w:tabs>
        <w:spacing w:before="5"/>
        <w:ind w:left="720" w:hanging="720"/>
        <w:jc w:val="both"/>
        <w:rPr>
          <w:rFonts w:ascii="Arial" w:eastAsia="Times New Roman" w:hAnsi="Arial" w:cs="Arial"/>
          <w:lang w:val="en-GB"/>
        </w:rPr>
      </w:pPr>
      <w:r>
        <w:rPr>
          <w:rFonts w:ascii="Arial" w:eastAsia="Times New Roman" w:hAnsi="Arial" w:cs="Arial"/>
          <w:lang w:val="en-GB"/>
        </w:rPr>
        <w:t>4</w:t>
      </w:r>
      <w:r w:rsidR="00036ECD" w:rsidRPr="00241FDA">
        <w:rPr>
          <w:rFonts w:ascii="Arial" w:eastAsia="Times New Roman" w:hAnsi="Arial" w:cs="Arial"/>
          <w:lang w:val="en-GB"/>
        </w:rPr>
        <w:t>.4.1</w:t>
      </w:r>
      <w:r w:rsidR="00036ECD" w:rsidRPr="00241FDA">
        <w:rPr>
          <w:rFonts w:ascii="Arial" w:eastAsia="Times New Roman" w:hAnsi="Arial" w:cs="Arial"/>
          <w:lang w:val="en-GB"/>
        </w:rPr>
        <w:tab/>
        <w:t>The P</w:t>
      </w:r>
      <w:r w:rsidR="009A0802" w:rsidRPr="00241FDA">
        <w:rPr>
          <w:rFonts w:ascii="Arial" w:eastAsia="Times New Roman" w:hAnsi="Arial" w:cs="Arial"/>
          <w:lang w:val="en-GB"/>
        </w:rPr>
        <w:t>rovider is expected to seek patients consent to access the patient’s primary care record and will adhere to NHS guidance regarding confidentia</w:t>
      </w:r>
      <w:r w:rsidR="00E16FBE" w:rsidRPr="00241FDA">
        <w:rPr>
          <w:rFonts w:ascii="Arial" w:eastAsia="Times New Roman" w:hAnsi="Arial" w:cs="Arial"/>
          <w:lang w:val="en-GB"/>
        </w:rPr>
        <w:t>lity and information governance</w:t>
      </w:r>
      <w:r w:rsidR="006A3079" w:rsidRPr="00241FDA">
        <w:rPr>
          <w:rFonts w:ascii="Arial" w:eastAsia="Times New Roman" w:hAnsi="Arial" w:cs="Arial"/>
          <w:lang w:val="en-GB"/>
        </w:rPr>
        <w:t>.</w:t>
      </w:r>
    </w:p>
    <w:p w14:paraId="2BAB4944" w14:textId="77777777" w:rsidR="006A3079" w:rsidRPr="00241FDA" w:rsidRDefault="006A3079" w:rsidP="008F23FB">
      <w:pPr>
        <w:tabs>
          <w:tab w:val="left" w:pos="851"/>
        </w:tabs>
        <w:spacing w:before="5"/>
        <w:jc w:val="both"/>
        <w:rPr>
          <w:rFonts w:ascii="Arial" w:eastAsia="Times New Roman" w:hAnsi="Arial" w:cs="Arial"/>
          <w:lang w:val="en-GB"/>
        </w:rPr>
      </w:pPr>
    </w:p>
    <w:p w14:paraId="65267FDF" w14:textId="760DA23A" w:rsidR="009A0802" w:rsidRPr="00241FDA" w:rsidRDefault="00EA5C8A" w:rsidP="00C85B8E">
      <w:pPr>
        <w:spacing w:before="5"/>
        <w:jc w:val="both"/>
        <w:rPr>
          <w:rFonts w:ascii="Arial" w:eastAsia="Times New Roman" w:hAnsi="Arial" w:cs="Arial"/>
          <w:b/>
          <w:lang w:val="en-GB"/>
        </w:rPr>
      </w:pPr>
      <w:r>
        <w:rPr>
          <w:rFonts w:ascii="Arial" w:eastAsia="Times New Roman" w:hAnsi="Arial" w:cs="Arial"/>
          <w:b/>
          <w:lang w:val="en-GB"/>
        </w:rPr>
        <w:t>4</w:t>
      </w:r>
      <w:r w:rsidR="009A0802" w:rsidRPr="00241FDA">
        <w:rPr>
          <w:rFonts w:ascii="Arial" w:eastAsia="Times New Roman" w:hAnsi="Arial" w:cs="Arial"/>
          <w:b/>
          <w:lang w:val="en-GB"/>
        </w:rPr>
        <w:t xml:space="preserve">.5 </w:t>
      </w:r>
      <w:r w:rsidR="00A42604" w:rsidRPr="00241FDA">
        <w:rPr>
          <w:rFonts w:ascii="Arial" w:eastAsia="Times New Roman" w:hAnsi="Arial" w:cs="Arial"/>
          <w:b/>
          <w:lang w:val="en-GB"/>
        </w:rPr>
        <w:tab/>
      </w:r>
      <w:r w:rsidR="009A0802" w:rsidRPr="00241FDA">
        <w:rPr>
          <w:rFonts w:ascii="Arial" w:eastAsia="Times New Roman" w:hAnsi="Arial" w:cs="Arial"/>
          <w:b/>
          <w:lang w:val="en-GB"/>
        </w:rPr>
        <w:t>Data Sharing</w:t>
      </w:r>
    </w:p>
    <w:p w14:paraId="1104783A" w14:textId="77777777" w:rsidR="005E018C" w:rsidRPr="00241FDA" w:rsidRDefault="005E018C" w:rsidP="00C85B8E">
      <w:pPr>
        <w:spacing w:before="5"/>
        <w:jc w:val="both"/>
        <w:rPr>
          <w:rFonts w:ascii="Arial" w:eastAsia="Times New Roman" w:hAnsi="Arial" w:cs="Arial"/>
          <w:lang w:val="en-GB"/>
        </w:rPr>
      </w:pPr>
    </w:p>
    <w:p w14:paraId="7384FB92" w14:textId="7B5C3695" w:rsidR="003D7E9A" w:rsidRPr="00241FDA" w:rsidRDefault="00EA5C8A" w:rsidP="00961C7D">
      <w:pPr>
        <w:spacing w:before="5"/>
        <w:rPr>
          <w:rFonts w:ascii="Arial" w:eastAsia="Times New Roman" w:hAnsi="Arial" w:cs="Arial"/>
          <w:lang w:val="en-GB"/>
        </w:rPr>
      </w:pPr>
      <w:r>
        <w:rPr>
          <w:rFonts w:ascii="Arial" w:eastAsia="Times New Roman" w:hAnsi="Arial" w:cs="Arial"/>
          <w:lang w:val="en-GB"/>
        </w:rPr>
        <w:t>4</w:t>
      </w:r>
      <w:r w:rsidR="00036ECD" w:rsidRPr="00241FDA">
        <w:rPr>
          <w:rFonts w:ascii="Arial" w:eastAsia="Times New Roman" w:hAnsi="Arial" w:cs="Arial"/>
          <w:lang w:val="en-GB"/>
        </w:rPr>
        <w:t>.5.1</w:t>
      </w:r>
      <w:r w:rsidR="00036ECD" w:rsidRPr="00241FDA">
        <w:rPr>
          <w:rFonts w:ascii="Arial" w:eastAsia="Times New Roman" w:hAnsi="Arial" w:cs="Arial"/>
          <w:lang w:val="en-GB"/>
        </w:rPr>
        <w:tab/>
        <w:t>The P</w:t>
      </w:r>
      <w:r w:rsidR="003D7E9A" w:rsidRPr="00241FDA">
        <w:rPr>
          <w:rFonts w:ascii="Arial" w:eastAsia="Times New Roman" w:hAnsi="Arial" w:cs="Arial"/>
          <w:lang w:val="en-GB"/>
        </w:rPr>
        <w:t xml:space="preserve">rovider will adhere to the relevant </w:t>
      </w:r>
      <w:r w:rsidR="00370428">
        <w:rPr>
          <w:rFonts w:ascii="Arial" w:eastAsia="Times New Roman" w:hAnsi="Arial" w:cs="Arial"/>
          <w:lang w:val="en-GB"/>
        </w:rPr>
        <w:t>Bedfordshire CCG/BLMK STP</w:t>
      </w:r>
      <w:r w:rsidR="00061996" w:rsidRPr="00241FDA">
        <w:rPr>
          <w:rFonts w:ascii="Arial" w:eastAsia="Times New Roman" w:hAnsi="Arial" w:cs="Arial"/>
          <w:lang w:val="en-GB"/>
        </w:rPr>
        <w:t xml:space="preserve"> </w:t>
      </w:r>
      <w:r w:rsidR="003D7E9A" w:rsidRPr="00241FDA">
        <w:rPr>
          <w:rFonts w:ascii="Arial" w:eastAsia="Times New Roman" w:hAnsi="Arial" w:cs="Arial"/>
          <w:lang w:val="en-GB"/>
        </w:rPr>
        <w:t>Data Sharing Agreement</w:t>
      </w:r>
      <w:r w:rsidR="00061996" w:rsidRPr="00241FDA">
        <w:rPr>
          <w:rFonts w:ascii="Arial" w:eastAsia="Times New Roman" w:hAnsi="Arial" w:cs="Arial"/>
          <w:lang w:val="en-GB"/>
        </w:rPr>
        <w:t>s</w:t>
      </w:r>
      <w:r w:rsidR="006D4D9C">
        <w:rPr>
          <w:rFonts w:ascii="Arial" w:eastAsia="Times New Roman" w:hAnsi="Arial" w:cs="Arial"/>
          <w:lang w:val="en-GB"/>
        </w:rPr>
        <w:t xml:space="preserve">. </w:t>
      </w:r>
      <w:r w:rsidR="00961C7D">
        <w:rPr>
          <w:rFonts w:ascii="Arial" w:eastAsia="Times New Roman" w:hAnsi="Arial" w:cs="Arial"/>
          <w:lang w:val="en-GB"/>
        </w:rPr>
        <w:t>It is the responsibility of the provider to ensure relevant agreeme</w:t>
      </w:r>
      <w:r w:rsidR="006D4D9C">
        <w:rPr>
          <w:rFonts w:ascii="Arial" w:eastAsia="Times New Roman" w:hAnsi="Arial" w:cs="Arial"/>
          <w:lang w:val="en-GB"/>
        </w:rPr>
        <w:t>nts with practices are in place including any additional agreements/Memorandums of Understanding that may be needed to access practice lists.</w:t>
      </w:r>
    </w:p>
    <w:p w14:paraId="4FB3FA36" w14:textId="77777777" w:rsidR="00A42604" w:rsidRPr="00241FDA" w:rsidRDefault="00A42604" w:rsidP="00C85B8E">
      <w:pPr>
        <w:spacing w:before="5"/>
        <w:jc w:val="both"/>
        <w:rPr>
          <w:rFonts w:ascii="Arial" w:eastAsia="Times New Roman" w:hAnsi="Arial" w:cs="Arial"/>
          <w:lang w:val="en-GB"/>
        </w:rPr>
      </w:pPr>
    </w:p>
    <w:p w14:paraId="4692D24B" w14:textId="1E28E6BD" w:rsidR="00A42604" w:rsidRPr="00241FDA" w:rsidRDefault="00EA5C8A" w:rsidP="00C85B8E">
      <w:pPr>
        <w:spacing w:before="5"/>
        <w:jc w:val="both"/>
        <w:rPr>
          <w:rFonts w:ascii="Arial" w:eastAsia="Times New Roman" w:hAnsi="Arial" w:cs="Arial"/>
          <w:b/>
          <w:lang w:val="en-GB"/>
        </w:rPr>
      </w:pPr>
      <w:r>
        <w:rPr>
          <w:rFonts w:ascii="Arial" w:eastAsia="Times New Roman" w:hAnsi="Arial" w:cs="Arial"/>
          <w:b/>
          <w:lang w:val="en-GB"/>
        </w:rPr>
        <w:t>4</w:t>
      </w:r>
      <w:r w:rsidR="00A42604" w:rsidRPr="00241FDA">
        <w:rPr>
          <w:rFonts w:ascii="Arial" w:eastAsia="Times New Roman" w:hAnsi="Arial" w:cs="Arial"/>
          <w:b/>
          <w:lang w:val="en-GB"/>
        </w:rPr>
        <w:t xml:space="preserve">.6 </w:t>
      </w:r>
      <w:r w:rsidR="00A42604" w:rsidRPr="00241FDA">
        <w:rPr>
          <w:rFonts w:ascii="Arial" w:eastAsia="Times New Roman" w:hAnsi="Arial" w:cs="Arial"/>
          <w:b/>
          <w:lang w:val="en-GB"/>
        </w:rPr>
        <w:tab/>
        <w:t>CQC Registration and Compliance</w:t>
      </w:r>
    </w:p>
    <w:p w14:paraId="099A5793" w14:textId="77777777" w:rsidR="00A42604" w:rsidRPr="00241FDA" w:rsidRDefault="00A42604" w:rsidP="00C85B8E">
      <w:pPr>
        <w:spacing w:before="5"/>
        <w:jc w:val="both"/>
        <w:rPr>
          <w:rFonts w:ascii="Arial" w:eastAsia="Times New Roman" w:hAnsi="Arial" w:cs="Arial"/>
          <w:lang w:val="en-GB"/>
        </w:rPr>
      </w:pPr>
    </w:p>
    <w:p w14:paraId="2A26482D" w14:textId="77777777" w:rsidR="00F6602D" w:rsidRDefault="00EA5C8A" w:rsidP="00501EAD">
      <w:pPr>
        <w:spacing w:before="5"/>
        <w:ind w:left="720" w:hanging="720"/>
        <w:jc w:val="both"/>
        <w:rPr>
          <w:rFonts w:ascii="Arial" w:eastAsia="Times New Roman" w:hAnsi="Arial" w:cs="Arial"/>
          <w:lang w:val="en-GB"/>
        </w:rPr>
      </w:pPr>
      <w:r>
        <w:rPr>
          <w:rFonts w:ascii="Arial" w:eastAsia="Times New Roman" w:hAnsi="Arial" w:cs="Arial"/>
          <w:lang w:val="en-GB"/>
        </w:rPr>
        <w:t>4</w:t>
      </w:r>
      <w:r w:rsidR="00A42604" w:rsidRPr="00241FDA">
        <w:rPr>
          <w:rFonts w:ascii="Arial" w:eastAsia="Times New Roman" w:hAnsi="Arial" w:cs="Arial"/>
          <w:lang w:val="en-GB"/>
        </w:rPr>
        <w:t>.6.1</w:t>
      </w:r>
      <w:r w:rsidR="00A42604" w:rsidRPr="00241FDA">
        <w:rPr>
          <w:rFonts w:ascii="Arial" w:eastAsia="Times New Roman" w:hAnsi="Arial" w:cs="Arial"/>
          <w:lang w:val="en-GB"/>
        </w:rPr>
        <w:tab/>
        <w:t xml:space="preserve">The Provider must have the appropriate CQC registration at </w:t>
      </w:r>
      <w:r w:rsidR="00A42604" w:rsidRPr="00241FDA">
        <w:rPr>
          <w:rFonts w:ascii="Arial" w:eastAsia="Times New Roman" w:hAnsi="Arial" w:cs="Arial"/>
          <w:noProof/>
          <w:lang w:val="en-GB"/>
        </w:rPr>
        <w:t>organisational</w:t>
      </w:r>
      <w:r w:rsidR="00A42604" w:rsidRPr="00241FDA">
        <w:rPr>
          <w:rFonts w:ascii="Arial" w:eastAsia="Times New Roman" w:hAnsi="Arial" w:cs="Arial"/>
          <w:lang w:val="en-GB"/>
        </w:rPr>
        <w:t xml:space="preserve"> level and for ea</w:t>
      </w:r>
      <w:r w:rsidR="00B305DA" w:rsidRPr="00241FDA">
        <w:rPr>
          <w:rFonts w:ascii="Arial" w:eastAsia="Times New Roman" w:hAnsi="Arial" w:cs="Arial"/>
          <w:lang w:val="en-GB"/>
        </w:rPr>
        <w:t>ch location of service delivery. The Provider shall inform the Commissioner of any restrictions on that registration immedia</w:t>
      </w:r>
      <w:r w:rsidR="00E16FBE" w:rsidRPr="00241FDA">
        <w:rPr>
          <w:rFonts w:ascii="Arial" w:eastAsia="Times New Roman" w:hAnsi="Arial" w:cs="Arial"/>
          <w:lang w:val="en-GB"/>
        </w:rPr>
        <w:t>tely upon notification from CQC</w:t>
      </w:r>
      <w:r w:rsidR="002C5B14" w:rsidRPr="00241FDA">
        <w:rPr>
          <w:rFonts w:ascii="Arial" w:eastAsia="Times New Roman" w:hAnsi="Arial" w:cs="Arial"/>
          <w:lang w:val="en-GB"/>
        </w:rPr>
        <w:t>.</w:t>
      </w:r>
    </w:p>
    <w:p w14:paraId="011E4B18" w14:textId="19ABBCAB" w:rsidR="00A42604" w:rsidRDefault="002C5B14" w:rsidP="00501EAD">
      <w:pPr>
        <w:spacing w:before="5"/>
        <w:ind w:left="720" w:hanging="720"/>
        <w:jc w:val="both"/>
        <w:rPr>
          <w:rFonts w:ascii="Arial" w:eastAsia="Times New Roman" w:hAnsi="Arial" w:cs="Arial"/>
          <w:lang w:val="en-GB"/>
        </w:rPr>
      </w:pPr>
      <w:r w:rsidRPr="00241FDA">
        <w:rPr>
          <w:rFonts w:ascii="Arial" w:eastAsia="Times New Roman" w:hAnsi="Arial" w:cs="Arial"/>
          <w:lang w:val="en-GB"/>
        </w:rPr>
        <w:t xml:space="preserve"> </w:t>
      </w:r>
    </w:p>
    <w:p w14:paraId="4D8ABA69" w14:textId="0155D5D2" w:rsidR="00F6602D" w:rsidRPr="00241FDA" w:rsidRDefault="00F6602D" w:rsidP="00F6602D">
      <w:pPr>
        <w:spacing w:before="5"/>
        <w:jc w:val="both"/>
        <w:rPr>
          <w:rFonts w:ascii="Arial" w:eastAsia="Times New Roman" w:hAnsi="Arial" w:cs="Arial"/>
          <w:b/>
          <w:lang w:val="en-GB"/>
        </w:rPr>
      </w:pPr>
      <w:r>
        <w:rPr>
          <w:rFonts w:ascii="Arial" w:eastAsia="Times New Roman" w:hAnsi="Arial" w:cs="Arial"/>
          <w:b/>
          <w:lang w:val="en-GB"/>
        </w:rPr>
        <w:t>4</w:t>
      </w:r>
      <w:r w:rsidRPr="00241FDA">
        <w:rPr>
          <w:rFonts w:ascii="Arial" w:eastAsia="Times New Roman" w:hAnsi="Arial" w:cs="Arial"/>
          <w:b/>
          <w:lang w:val="en-GB"/>
        </w:rPr>
        <w:t>.</w:t>
      </w:r>
      <w:r>
        <w:rPr>
          <w:rFonts w:ascii="Arial" w:eastAsia="Times New Roman" w:hAnsi="Arial" w:cs="Arial"/>
          <w:b/>
          <w:lang w:val="en-GB"/>
        </w:rPr>
        <w:t>7</w:t>
      </w:r>
      <w:r w:rsidRPr="00241FDA">
        <w:rPr>
          <w:rFonts w:ascii="Arial" w:eastAsia="Times New Roman" w:hAnsi="Arial" w:cs="Arial"/>
          <w:b/>
          <w:lang w:val="en-GB"/>
        </w:rPr>
        <w:t xml:space="preserve"> </w:t>
      </w:r>
      <w:r w:rsidRPr="00241FDA">
        <w:rPr>
          <w:rFonts w:ascii="Arial" w:eastAsia="Times New Roman" w:hAnsi="Arial" w:cs="Arial"/>
          <w:b/>
          <w:lang w:val="en-GB"/>
        </w:rPr>
        <w:tab/>
      </w:r>
      <w:r w:rsidRPr="00F6602D">
        <w:rPr>
          <w:rFonts w:ascii="Arial" w:eastAsia="Times New Roman" w:hAnsi="Arial" w:cs="Arial"/>
          <w:b/>
          <w:lang w:val="en-GB"/>
        </w:rPr>
        <w:t>GP workforce payment rates</w:t>
      </w:r>
    </w:p>
    <w:p w14:paraId="5E1E3146" w14:textId="77777777" w:rsidR="00F6602D" w:rsidRPr="00241FDA" w:rsidRDefault="00F6602D" w:rsidP="00F6602D">
      <w:pPr>
        <w:spacing w:before="5"/>
        <w:jc w:val="both"/>
        <w:rPr>
          <w:rFonts w:ascii="Arial" w:eastAsia="Times New Roman" w:hAnsi="Arial" w:cs="Arial"/>
          <w:lang w:val="en-GB"/>
        </w:rPr>
      </w:pPr>
    </w:p>
    <w:p w14:paraId="4755302F" w14:textId="68DBC917" w:rsidR="00F6602D" w:rsidRPr="00241FDA" w:rsidRDefault="00F6602D" w:rsidP="00F6602D">
      <w:pPr>
        <w:spacing w:before="5"/>
        <w:ind w:left="720" w:hanging="720"/>
        <w:jc w:val="both"/>
        <w:rPr>
          <w:rFonts w:ascii="Arial" w:eastAsia="Times New Roman" w:hAnsi="Arial" w:cs="Arial"/>
          <w:lang w:val="en-GB"/>
        </w:rPr>
      </w:pPr>
      <w:r w:rsidRPr="004A765B">
        <w:rPr>
          <w:rFonts w:ascii="Arial" w:eastAsia="Times New Roman" w:hAnsi="Arial" w:cs="Arial"/>
          <w:lang w:val="en-GB"/>
        </w:rPr>
        <w:t>4.7.1</w:t>
      </w:r>
      <w:r w:rsidRPr="004A765B">
        <w:rPr>
          <w:rFonts w:ascii="Arial" w:eastAsia="Times New Roman" w:hAnsi="Arial" w:cs="Arial"/>
          <w:lang w:val="en-GB"/>
        </w:rPr>
        <w:tab/>
        <w:t>The provider will be required to adhere to the regional payment rates for GP non-core hours</w:t>
      </w:r>
    </w:p>
    <w:p w14:paraId="34D43F3C" w14:textId="77777777" w:rsidR="00F6602D" w:rsidRPr="00241FDA" w:rsidRDefault="00F6602D" w:rsidP="00501EAD">
      <w:pPr>
        <w:spacing w:before="5"/>
        <w:ind w:left="720" w:hanging="720"/>
        <w:jc w:val="both"/>
        <w:rPr>
          <w:rFonts w:ascii="Arial" w:eastAsia="Times New Roman" w:hAnsi="Arial" w:cs="Arial"/>
          <w:lang w:val="en-GB"/>
        </w:rPr>
      </w:pPr>
    </w:p>
    <w:p w14:paraId="02337D0A" w14:textId="77777777" w:rsidR="009D3955" w:rsidRPr="00241FDA" w:rsidRDefault="009D3955" w:rsidP="00C85B8E">
      <w:pPr>
        <w:jc w:val="both"/>
        <w:rPr>
          <w:rFonts w:ascii="Arial" w:eastAsia="Arial" w:hAnsi="Arial" w:cs="Arial"/>
          <w:b/>
          <w:lang w:val="en-GB"/>
        </w:rPr>
      </w:pPr>
    </w:p>
    <w:p w14:paraId="0C508748" w14:textId="2D8A53D8" w:rsidR="000D0C76" w:rsidRPr="00241FDA" w:rsidRDefault="00EA5C8A" w:rsidP="00C85B8E">
      <w:pPr>
        <w:jc w:val="both"/>
        <w:rPr>
          <w:rFonts w:ascii="Arial" w:eastAsia="Arial" w:hAnsi="Arial" w:cs="Arial"/>
          <w:b/>
          <w:lang w:val="en-GB"/>
        </w:rPr>
      </w:pPr>
      <w:r>
        <w:rPr>
          <w:rFonts w:ascii="Arial" w:eastAsia="Arial" w:hAnsi="Arial" w:cs="Arial"/>
          <w:b/>
          <w:lang w:val="en-GB"/>
        </w:rPr>
        <w:t>5</w:t>
      </w:r>
      <w:r w:rsidR="000D0C76" w:rsidRPr="00241FDA">
        <w:rPr>
          <w:rFonts w:ascii="Arial" w:eastAsia="Arial" w:hAnsi="Arial" w:cs="Arial"/>
          <w:b/>
          <w:lang w:val="en-GB"/>
        </w:rPr>
        <w:t>. APPLICABLE QUALITY REQUIREMENTS</w:t>
      </w:r>
    </w:p>
    <w:p w14:paraId="08629F4D" w14:textId="77777777" w:rsidR="000D0C76" w:rsidRPr="00241FDA" w:rsidRDefault="000D0C76" w:rsidP="00C85B8E">
      <w:pPr>
        <w:jc w:val="both"/>
        <w:rPr>
          <w:rFonts w:ascii="Arial" w:eastAsia="Arial" w:hAnsi="Arial" w:cs="Arial"/>
          <w:lang w:val="en-GB"/>
        </w:rPr>
      </w:pPr>
    </w:p>
    <w:p w14:paraId="4A85F269" w14:textId="7B45B312" w:rsidR="00F22C1E" w:rsidRPr="00241FDA" w:rsidRDefault="00EA5C8A" w:rsidP="003533D4">
      <w:pPr>
        <w:jc w:val="both"/>
        <w:rPr>
          <w:rFonts w:ascii="Arial" w:eastAsia="Arial" w:hAnsi="Arial" w:cs="Arial"/>
          <w:b/>
          <w:lang w:val="en-GB"/>
        </w:rPr>
      </w:pPr>
      <w:r>
        <w:rPr>
          <w:rFonts w:ascii="Arial" w:eastAsia="Arial" w:hAnsi="Arial" w:cs="Arial"/>
          <w:b/>
          <w:lang w:val="en-GB"/>
        </w:rPr>
        <w:t>5</w:t>
      </w:r>
      <w:r w:rsidR="00F22C1E" w:rsidRPr="00241FDA">
        <w:rPr>
          <w:rFonts w:ascii="Arial" w:eastAsia="Arial" w:hAnsi="Arial" w:cs="Arial"/>
          <w:b/>
          <w:lang w:val="en-GB"/>
        </w:rPr>
        <w:t>.1</w:t>
      </w:r>
      <w:r w:rsidR="00F22C1E" w:rsidRPr="00241FDA">
        <w:rPr>
          <w:rFonts w:ascii="Arial" w:eastAsia="Arial" w:hAnsi="Arial" w:cs="Arial"/>
          <w:b/>
          <w:lang w:val="en-GB"/>
        </w:rPr>
        <w:tab/>
        <w:t>Local Quality Requirements</w:t>
      </w:r>
    </w:p>
    <w:p w14:paraId="0FB171AF" w14:textId="77777777" w:rsidR="00F22C1E" w:rsidRPr="00241FDA" w:rsidRDefault="00F22C1E" w:rsidP="003533D4">
      <w:pPr>
        <w:jc w:val="both"/>
        <w:rPr>
          <w:rFonts w:ascii="Arial" w:eastAsia="Arial" w:hAnsi="Arial" w:cs="Arial"/>
          <w:lang w:val="en-GB"/>
        </w:rPr>
      </w:pPr>
    </w:p>
    <w:p w14:paraId="25630CEF" w14:textId="31D00E7E" w:rsidR="00F22C1E" w:rsidRPr="00241FDA" w:rsidRDefault="00EA5C8A" w:rsidP="00501EAD">
      <w:pPr>
        <w:ind w:left="720" w:hanging="720"/>
        <w:jc w:val="both"/>
        <w:rPr>
          <w:rFonts w:ascii="Arial" w:eastAsia="Arial" w:hAnsi="Arial" w:cs="Arial"/>
          <w:lang w:val="en-GB"/>
        </w:rPr>
      </w:pPr>
      <w:r>
        <w:rPr>
          <w:rFonts w:ascii="Arial" w:eastAsia="Arial" w:hAnsi="Arial" w:cs="Arial"/>
          <w:lang w:val="en-GB"/>
        </w:rPr>
        <w:t>5</w:t>
      </w:r>
      <w:r w:rsidR="00F22C1E" w:rsidRPr="00241FDA">
        <w:rPr>
          <w:rFonts w:ascii="Arial" w:eastAsia="Arial" w:hAnsi="Arial" w:cs="Arial"/>
          <w:lang w:val="en-GB"/>
        </w:rPr>
        <w:t>.1.1</w:t>
      </w:r>
      <w:r w:rsidR="00F22C1E" w:rsidRPr="00241FDA">
        <w:rPr>
          <w:rFonts w:ascii="Arial" w:eastAsia="Arial" w:hAnsi="Arial" w:cs="Arial"/>
          <w:lang w:val="en-GB"/>
        </w:rPr>
        <w:tab/>
      </w:r>
      <w:r w:rsidR="00F22C1E" w:rsidRPr="00E35FC6">
        <w:rPr>
          <w:rFonts w:ascii="Arial" w:eastAsia="Arial" w:hAnsi="Arial" w:cs="Arial"/>
          <w:lang w:val="en-GB"/>
        </w:rPr>
        <w:t>All prescribers are expected to comply with the appropriate Prescribing Guidelines</w:t>
      </w:r>
      <w:r w:rsidR="00EC21C1" w:rsidRPr="00E35FC6">
        <w:rPr>
          <w:rFonts w:ascii="Arial" w:eastAsia="Arial" w:hAnsi="Arial" w:cs="Arial"/>
          <w:lang w:val="en-GB"/>
        </w:rPr>
        <w:t xml:space="preserve">, including </w:t>
      </w:r>
      <w:r w:rsidR="00CF6B62" w:rsidRPr="00E35FC6">
        <w:rPr>
          <w:rFonts w:ascii="Arial" w:eastAsia="Arial" w:hAnsi="Arial" w:cs="Arial"/>
          <w:lang w:val="en-GB"/>
        </w:rPr>
        <w:t>Bedfordshire</w:t>
      </w:r>
      <w:r w:rsidR="00BC1717" w:rsidRPr="00E35FC6">
        <w:rPr>
          <w:rFonts w:ascii="Arial" w:eastAsia="Arial" w:hAnsi="Arial" w:cs="Arial"/>
          <w:lang w:val="en-GB"/>
        </w:rPr>
        <w:t xml:space="preserve"> </w:t>
      </w:r>
      <w:r w:rsidR="00E35FC6" w:rsidRPr="00E35FC6">
        <w:rPr>
          <w:rFonts w:ascii="Arial" w:eastAsia="Arial" w:hAnsi="Arial" w:cs="Arial"/>
          <w:lang w:val="en-GB"/>
        </w:rPr>
        <w:t>Prescribing Formulae and JPC recommendations</w:t>
      </w:r>
      <w:r w:rsidR="002C5B14" w:rsidRPr="00E35FC6">
        <w:rPr>
          <w:rFonts w:ascii="Arial" w:eastAsia="Arial" w:hAnsi="Arial" w:cs="Arial"/>
          <w:lang w:val="en-GB"/>
        </w:rPr>
        <w:t>,</w:t>
      </w:r>
      <w:r w:rsidR="00F22C1E" w:rsidRPr="00E35FC6">
        <w:rPr>
          <w:rFonts w:ascii="Arial" w:eastAsia="Arial" w:hAnsi="Arial" w:cs="Arial"/>
          <w:lang w:val="en-GB"/>
        </w:rPr>
        <w:t xml:space="preserve"> 95% of prescriptions must be in line with prescribing recommendations</w:t>
      </w:r>
      <w:r w:rsidR="00E35FC6" w:rsidRPr="00E35FC6">
        <w:rPr>
          <w:rFonts w:ascii="Arial" w:eastAsia="Arial" w:hAnsi="Arial" w:cs="Arial"/>
          <w:lang w:val="en-GB"/>
        </w:rPr>
        <w:t>.</w:t>
      </w:r>
    </w:p>
    <w:p w14:paraId="63F3F5CD" w14:textId="77777777" w:rsidR="006629F5" w:rsidRPr="00241FDA" w:rsidRDefault="006629F5" w:rsidP="003533D4">
      <w:pPr>
        <w:jc w:val="both"/>
        <w:rPr>
          <w:rFonts w:ascii="Arial" w:eastAsia="Arial" w:hAnsi="Arial" w:cs="Arial"/>
          <w:lang w:val="en-GB"/>
        </w:rPr>
      </w:pPr>
    </w:p>
    <w:p w14:paraId="2129B688" w14:textId="21AEC604" w:rsidR="006629F5" w:rsidRPr="00241FDA" w:rsidRDefault="00EA5C8A" w:rsidP="00955092">
      <w:pPr>
        <w:ind w:left="720" w:hanging="720"/>
        <w:jc w:val="both"/>
        <w:rPr>
          <w:rFonts w:ascii="Arial" w:hAnsi="Arial" w:cs="Arial"/>
          <w:lang w:val="en-GB"/>
        </w:rPr>
      </w:pPr>
      <w:r>
        <w:rPr>
          <w:rFonts w:ascii="Arial" w:hAnsi="Arial" w:cs="Arial"/>
          <w:lang w:val="en-GB"/>
        </w:rPr>
        <w:t>5</w:t>
      </w:r>
      <w:r w:rsidR="006629F5" w:rsidRPr="00241FDA">
        <w:rPr>
          <w:rFonts w:ascii="Arial" w:hAnsi="Arial" w:cs="Arial"/>
          <w:lang w:val="en-GB"/>
        </w:rPr>
        <w:t>.1.2</w:t>
      </w:r>
      <w:r w:rsidR="006629F5" w:rsidRPr="00241FDA">
        <w:rPr>
          <w:rFonts w:ascii="Arial" w:hAnsi="Arial" w:cs="Arial"/>
          <w:lang w:val="en-GB"/>
        </w:rPr>
        <w:tab/>
      </w:r>
      <w:r w:rsidR="006629F5" w:rsidRPr="00E35FC6">
        <w:rPr>
          <w:rFonts w:ascii="Arial" w:hAnsi="Arial" w:cs="Arial"/>
          <w:lang w:val="en-GB"/>
        </w:rPr>
        <w:t xml:space="preserve">The Provider must activate the CCG’s preferred prescribing decision support software, designed to support </w:t>
      </w:r>
      <w:r w:rsidR="006629F5" w:rsidRPr="00E35FC6">
        <w:rPr>
          <w:rFonts w:ascii="Arial" w:hAnsi="Arial" w:cs="Arial"/>
          <w:noProof/>
          <w:lang w:val="en-GB"/>
        </w:rPr>
        <w:t>evidence</w:t>
      </w:r>
      <w:r w:rsidR="00241FDA" w:rsidRPr="00E35FC6">
        <w:rPr>
          <w:rFonts w:ascii="Arial" w:hAnsi="Arial" w:cs="Arial"/>
          <w:noProof/>
          <w:lang w:val="en-GB"/>
        </w:rPr>
        <w:t>-</w:t>
      </w:r>
      <w:r w:rsidR="006629F5" w:rsidRPr="00E35FC6">
        <w:rPr>
          <w:rFonts w:ascii="Arial" w:hAnsi="Arial" w:cs="Arial"/>
          <w:noProof/>
          <w:lang w:val="en-GB"/>
        </w:rPr>
        <w:t>based</w:t>
      </w:r>
      <w:r w:rsidR="006629F5" w:rsidRPr="00E35FC6">
        <w:rPr>
          <w:rFonts w:ascii="Arial" w:hAnsi="Arial" w:cs="Arial"/>
          <w:lang w:val="en-GB"/>
        </w:rPr>
        <w:t xml:space="preserve"> formulary prescribing.</w:t>
      </w:r>
      <w:r w:rsidR="00B80A0B" w:rsidRPr="00E35FC6">
        <w:rPr>
          <w:rFonts w:ascii="Arial" w:hAnsi="Arial" w:cs="Arial"/>
          <w:lang w:val="en-GB"/>
        </w:rPr>
        <w:t xml:space="preserve"> </w:t>
      </w:r>
    </w:p>
    <w:p w14:paraId="584C38F3" w14:textId="77777777" w:rsidR="00034DA0" w:rsidRPr="00241FDA" w:rsidRDefault="00034DA0" w:rsidP="003533D4">
      <w:pPr>
        <w:jc w:val="both"/>
        <w:rPr>
          <w:rFonts w:ascii="Arial" w:eastAsia="Arial" w:hAnsi="Arial" w:cs="Arial"/>
          <w:lang w:val="en-GB"/>
        </w:rPr>
      </w:pPr>
    </w:p>
    <w:p w14:paraId="2AD62A97" w14:textId="10E20B85" w:rsidR="003533D4" w:rsidRPr="00241FDA" w:rsidRDefault="00EA5C8A" w:rsidP="00961C7D">
      <w:pPr>
        <w:ind w:left="720" w:right="57" w:hanging="720"/>
        <w:jc w:val="both"/>
        <w:rPr>
          <w:rFonts w:ascii="Arial" w:eastAsia="Calibri-Identity-H" w:hAnsi="Arial" w:cs="Arial"/>
          <w:lang w:val="en-GB"/>
        </w:rPr>
      </w:pPr>
      <w:r>
        <w:rPr>
          <w:rFonts w:ascii="Arial" w:eastAsia="Calibri-Identity-H" w:hAnsi="Arial" w:cs="Arial"/>
          <w:bCs/>
          <w:lang w:val="en-GB"/>
        </w:rPr>
        <w:t>5</w:t>
      </w:r>
      <w:r w:rsidR="006629F5" w:rsidRPr="00241FDA">
        <w:rPr>
          <w:rFonts w:ascii="Arial" w:eastAsia="Calibri-Identity-H" w:hAnsi="Arial" w:cs="Arial"/>
          <w:bCs/>
          <w:lang w:val="en-GB"/>
        </w:rPr>
        <w:t>.1.3</w:t>
      </w:r>
      <w:r w:rsidR="003533D4" w:rsidRPr="00241FDA">
        <w:rPr>
          <w:rFonts w:ascii="Arial" w:eastAsia="Calibri-Identity-H" w:hAnsi="Arial" w:cs="Arial"/>
          <w:bCs/>
          <w:lang w:val="en-GB"/>
        </w:rPr>
        <w:tab/>
      </w:r>
      <w:r w:rsidR="00034DA0" w:rsidRPr="00241FDA">
        <w:rPr>
          <w:rFonts w:ascii="Arial" w:eastAsia="Calibri-Identity-H" w:hAnsi="Arial" w:cs="Arial"/>
          <w:bCs/>
          <w:lang w:val="en-GB"/>
        </w:rPr>
        <w:t>The Provider should not routinely</w:t>
      </w:r>
      <w:r w:rsidR="003533D4" w:rsidRPr="00241FDA">
        <w:rPr>
          <w:rFonts w:ascii="Arial" w:eastAsia="Calibri-Identity-H" w:hAnsi="Arial" w:cs="Arial"/>
          <w:bCs/>
          <w:lang w:val="en-GB"/>
        </w:rPr>
        <w:t xml:space="preserve"> provide “normal” repeat prescriptions unle</w:t>
      </w:r>
      <w:r w:rsidR="00034DA0" w:rsidRPr="00241FDA">
        <w:rPr>
          <w:rFonts w:ascii="Arial" w:eastAsia="Calibri-Identity-H" w:hAnsi="Arial" w:cs="Arial"/>
          <w:bCs/>
          <w:lang w:val="en-GB"/>
        </w:rPr>
        <w:t>ss deemed clinically necessary/</w:t>
      </w:r>
      <w:r w:rsidR="003533D4" w:rsidRPr="00241FDA">
        <w:rPr>
          <w:rFonts w:ascii="Arial" w:eastAsia="Calibri-Identity-H" w:hAnsi="Arial" w:cs="Arial"/>
          <w:bCs/>
          <w:lang w:val="en-GB"/>
        </w:rPr>
        <w:t xml:space="preserve">urgent. Patients should be directed </w:t>
      </w:r>
      <w:r w:rsidR="003533D4" w:rsidRPr="00241FDA">
        <w:rPr>
          <w:rFonts w:ascii="Arial" w:eastAsia="Calibri-Identity-H" w:hAnsi="Arial" w:cs="Arial"/>
          <w:lang w:val="en-GB"/>
        </w:rPr>
        <w:t xml:space="preserve">to the Emergency Repeat Medication Service (ERMs) at the earliest opportunity if a patient can reasonably access a community pharmacy </w:t>
      </w:r>
      <w:r w:rsidR="00E16FBE" w:rsidRPr="00241FDA">
        <w:rPr>
          <w:rFonts w:ascii="Arial" w:eastAsia="Calibri-Identity-H" w:hAnsi="Arial" w:cs="Arial"/>
          <w:lang w:val="en-GB"/>
        </w:rPr>
        <w:t>before their next dose is due</w:t>
      </w:r>
    </w:p>
    <w:p w14:paraId="752CABD5" w14:textId="77777777" w:rsidR="00F22C1E" w:rsidRPr="00241FDA" w:rsidRDefault="00F22C1E" w:rsidP="003533D4">
      <w:pPr>
        <w:jc w:val="both"/>
        <w:rPr>
          <w:rFonts w:ascii="Arial" w:eastAsia="Arial" w:hAnsi="Arial" w:cs="Arial"/>
          <w:lang w:val="en-GB"/>
        </w:rPr>
      </w:pPr>
    </w:p>
    <w:p w14:paraId="4DC9076F" w14:textId="299EB9BA" w:rsidR="00F22C1E" w:rsidRPr="00241FDA" w:rsidRDefault="00EA5C8A" w:rsidP="00501EAD">
      <w:pPr>
        <w:ind w:left="717" w:hanging="717"/>
        <w:jc w:val="both"/>
        <w:rPr>
          <w:rFonts w:ascii="Arial" w:eastAsia="Arial" w:hAnsi="Arial" w:cs="Arial"/>
          <w:lang w:val="en-GB"/>
        </w:rPr>
      </w:pPr>
      <w:r>
        <w:rPr>
          <w:rFonts w:ascii="Arial" w:eastAsia="Arial" w:hAnsi="Arial" w:cs="Arial"/>
          <w:lang w:val="en-GB"/>
        </w:rPr>
        <w:t>5</w:t>
      </w:r>
      <w:r w:rsidR="00961C7D">
        <w:rPr>
          <w:rFonts w:ascii="Arial" w:eastAsia="Arial" w:hAnsi="Arial" w:cs="Arial"/>
          <w:lang w:val="en-GB"/>
        </w:rPr>
        <w:t>.1.4</w:t>
      </w:r>
      <w:r w:rsidR="00F22C1E" w:rsidRPr="00241FDA">
        <w:rPr>
          <w:rFonts w:ascii="Arial" w:eastAsia="Arial" w:hAnsi="Arial" w:cs="Arial"/>
          <w:lang w:val="en-GB"/>
        </w:rPr>
        <w:tab/>
        <w:t>Prescribing audits will be developed in collaboration with the medicines management team and will be amended</w:t>
      </w:r>
      <w:r w:rsidR="00E16FBE" w:rsidRPr="00241FDA">
        <w:rPr>
          <w:rFonts w:ascii="Arial" w:eastAsia="Arial" w:hAnsi="Arial" w:cs="Arial"/>
          <w:lang w:val="en-GB"/>
        </w:rPr>
        <w:t xml:space="preserve"> as appropriate to reflect need</w:t>
      </w:r>
    </w:p>
    <w:p w14:paraId="342F0D4F" w14:textId="77777777" w:rsidR="00F22C1E" w:rsidRPr="00241FDA" w:rsidRDefault="00F22C1E" w:rsidP="00C85B8E">
      <w:pPr>
        <w:jc w:val="both"/>
        <w:rPr>
          <w:rFonts w:ascii="Arial" w:eastAsia="Arial" w:hAnsi="Arial" w:cs="Arial"/>
          <w:lang w:val="en-GB"/>
        </w:rPr>
      </w:pPr>
    </w:p>
    <w:p w14:paraId="0C1E5D54" w14:textId="63C66F87" w:rsidR="00F22C1E" w:rsidRPr="00241FDA" w:rsidRDefault="00EA5C8A" w:rsidP="00501EAD">
      <w:pPr>
        <w:ind w:left="717" w:hanging="717"/>
        <w:jc w:val="both"/>
        <w:rPr>
          <w:rFonts w:ascii="Arial" w:eastAsia="Arial" w:hAnsi="Arial" w:cs="Arial"/>
          <w:lang w:val="en-GB"/>
        </w:rPr>
      </w:pPr>
      <w:r>
        <w:rPr>
          <w:rFonts w:ascii="Arial" w:eastAsia="Arial" w:hAnsi="Arial" w:cs="Arial"/>
          <w:lang w:val="en-GB"/>
        </w:rPr>
        <w:t>5</w:t>
      </w:r>
      <w:r w:rsidR="00961C7D">
        <w:rPr>
          <w:rFonts w:ascii="Arial" w:eastAsia="Arial" w:hAnsi="Arial" w:cs="Arial"/>
          <w:lang w:val="en-GB"/>
        </w:rPr>
        <w:t>.1.5</w:t>
      </w:r>
      <w:r w:rsidR="00F22C1E" w:rsidRPr="00241FDA">
        <w:rPr>
          <w:rFonts w:ascii="Arial" w:eastAsia="Arial" w:hAnsi="Arial" w:cs="Arial"/>
          <w:lang w:val="en-GB"/>
        </w:rPr>
        <w:tab/>
        <w:t xml:space="preserve">An audit trail of all prescribing by prescriber and patient’s registered </w:t>
      </w:r>
      <w:r w:rsidR="00E16FBE" w:rsidRPr="00241FDA">
        <w:rPr>
          <w:rFonts w:ascii="Arial" w:eastAsia="Arial" w:hAnsi="Arial" w:cs="Arial"/>
          <w:lang w:val="en-GB"/>
        </w:rPr>
        <w:t>GP practice should be available</w:t>
      </w:r>
    </w:p>
    <w:p w14:paraId="03EF19E4" w14:textId="77777777" w:rsidR="00F22C1E" w:rsidRPr="00241FDA" w:rsidRDefault="00F22C1E" w:rsidP="00C85B8E">
      <w:pPr>
        <w:jc w:val="both"/>
        <w:rPr>
          <w:rFonts w:ascii="Arial" w:eastAsia="Arial" w:hAnsi="Arial" w:cs="Arial"/>
          <w:lang w:val="en-GB"/>
        </w:rPr>
      </w:pPr>
    </w:p>
    <w:p w14:paraId="06C0E00D" w14:textId="08A0071F" w:rsidR="00F22C1E" w:rsidRPr="00241FDA" w:rsidRDefault="00EA5C8A" w:rsidP="00501EAD">
      <w:pPr>
        <w:ind w:left="717" w:hanging="717"/>
        <w:jc w:val="both"/>
        <w:rPr>
          <w:rFonts w:ascii="Arial" w:eastAsia="Arial" w:hAnsi="Arial" w:cs="Arial"/>
          <w:lang w:val="en-GB"/>
        </w:rPr>
      </w:pPr>
      <w:r>
        <w:rPr>
          <w:rFonts w:ascii="Arial" w:eastAsia="Arial" w:hAnsi="Arial" w:cs="Arial"/>
          <w:lang w:val="en-GB"/>
        </w:rPr>
        <w:t>5</w:t>
      </w:r>
      <w:r w:rsidR="00961C7D">
        <w:rPr>
          <w:rFonts w:ascii="Arial" w:eastAsia="Arial" w:hAnsi="Arial" w:cs="Arial"/>
          <w:lang w:val="en-GB"/>
        </w:rPr>
        <w:t>.1.6</w:t>
      </w:r>
      <w:r w:rsidR="00F22C1E" w:rsidRPr="00241FDA">
        <w:rPr>
          <w:rFonts w:ascii="Arial" w:eastAsia="Arial" w:hAnsi="Arial" w:cs="Arial"/>
          <w:lang w:val="en-GB"/>
        </w:rPr>
        <w:tab/>
        <w:t>Patient views should be sought in the development and execution of the service. Regular feedback</w:t>
      </w:r>
      <w:r w:rsidR="00E16FBE" w:rsidRPr="00241FDA">
        <w:rPr>
          <w:rFonts w:ascii="Arial" w:eastAsia="Arial" w:hAnsi="Arial" w:cs="Arial"/>
          <w:lang w:val="en-GB"/>
        </w:rPr>
        <w:t xml:space="preserve"> must be built into the service</w:t>
      </w:r>
    </w:p>
    <w:p w14:paraId="30600A3F" w14:textId="77777777" w:rsidR="00F22C1E" w:rsidRPr="00241FDA" w:rsidRDefault="00F22C1E" w:rsidP="00C85B8E">
      <w:pPr>
        <w:jc w:val="both"/>
        <w:rPr>
          <w:rFonts w:ascii="Arial" w:eastAsia="Arial" w:hAnsi="Arial" w:cs="Arial"/>
          <w:lang w:val="en-GB"/>
        </w:rPr>
      </w:pPr>
    </w:p>
    <w:p w14:paraId="6F75DD37" w14:textId="256271D6" w:rsidR="00F22C1E" w:rsidRPr="00241FDA" w:rsidRDefault="00EA5C8A" w:rsidP="00C85B8E">
      <w:pPr>
        <w:jc w:val="both"/>
        <w:rPr>
          <w:rFonts w:ascii="Arial" w:eastAsia="Arial" w:hAnsi="Arial" w:cs="Arial"/>
          <w:lang w:val="en-GB"/>
        </w:rPr>
      </w:pPr>
      <w:r>
        <w:rPr>
          <w:rFonts w:ascii="Arial" w:eastAsia="Arial" w:hAnsi="Arial" w:cs="Arial"/>
          <w:lang w:val="en-GB"/>
        </w:rPr>
        <w:t>5</w:t>
      </w:r>
      <w:r w:rsidR="003533D4" w:rsidRPr="00241FDA">
        <w:rPr>
          <w:rFonts w:ascii="Arial" w:eastAsia="Arial" w:hAnsi="Arial" w:cs="Arial"/>
          <w:lang w:val="en-GB"/>
        </w:rPr>
        <w:t>.1.</w:t>
      </w:r>
      <w:r w:rsidR="00961C7D">
        <w:rPr>
          <w:rFonts w:ascii="Arial" w:eastAsia="Arial" w:hAnsi="Arial" w:cs="Arial"/>
          <w:lang w:val="en-GB"/>
        </w:rPr>
        <w:t>7</w:t>
      </w:r>
      <w:r w:rsidR="00F22C1E" w:rsidRPr="00241FDA">
        <w:rPr>
          <w:rFonts w:ascii="Arial" w:eastAsia="Arial" w:hAnsi="Arial" w:cs="Arial"/>
          <w:lang w:val="en-GB"/>
        </w:rPr>
        <w:tab/>
        <w:t>All clinical staff must have:</w:t>
      </w:r>
    </w:p>
    <w:p w14:paraId="17B46804" w14:textId="77777777" w:rsidR="00B80A0B" w:rsidRPr="00241FDA" w:rsidRDefault="00B80A0B" w:rsidP="00C85B8E">
      <w:pPr>
        <w:jc w:val="both"/>
        <w:rPr>
          <w:rFonts w:ascii="Arial" w:eastAsia="Arial" w:hAnsi="Arial" w:cs="Arial"/>
          <w:lang w:val="en-GB"/>
        </w:rPr>
      </w:pPr>
    </w:p>
    <w:p w14:paraId="7F071D9E" w14:textId="77777777" w:rsidR="00B80A0B" w:rsidRPr="00241FDA" w:rsidRDefault="00F22C1E" w:rsidP="00836BFF">
      <w:pPr>
        <w:pStyle w:val="ListParagraph"/>
        <w:numPr>
          <w:ilvl w:val="0"/>
          <w:numId w:val="11"/>
        </w:numPr>
        <w:jc w:val="both"/>
        <w:rPr>
          <w:rFonts w:ascii="Arial" w:eastAsia="Arial" w:hAnsi="Arial" w:cs="Arial"/>
          <w:lang w:val="en-GB"/>
        </w:rPr>
      </w:pPr>
      <w:r w:rsidRPr="00241FDA">
        <w:rPr>
          <w:rFonts w:ascii="Arial" w:hAnsi="Arial" w:cs="Arial"/>
          <w:lang w:val="en-GB"/>
        </w:rPr>
        <w:t>CPR</w:t>
      </w:r>
      <w:r w:rsidR="00AD4CA3" w:rsidRPr="00241FDA">
        <w:rPr>
          <w:rFonts w:ascii="Arial" w:hAnsi="Arial" w:cs="Arial"/>
          <w:lang w:val="en-GB"/>
        </w:rPr>
        <w:t xml:space="preserve"> training</w:t>
      </w:r>
    </w:p>
    <w:p w14:paraId="4F083121" w14:textId="77777777" w:rsidR="00F22C1E" w:rsidRPr="00241FDA" w:rsidRDefault="00F22C1E" w:rsidP="00836BFF">
      <w:pPr>
        <w:pStyle w:val="ListParagraph"/>
        <w:numPr>
          <w:ilvl w:val="0"/>
          <w:numId w:val="11"/>
        </w:numPr>
        <w:jc w:val="both"/>
        <w:rPr>
          <w:rFonts w:ascii="Arial" w:eastAsia="Arial" w:hAnsi="Arial" w:cs="Arial"/>
          <w:lang w:val="en-GB"/>
        </w:rPr>
      </w:pPr>
      <w:r w:rsidRPr="00241FDA">
        <w:rPr>
          <w:rFonts w:ascii="Arial" w:eastAsia="Arial" w:hAnsi="Arial" w:cs="Arial"/>
          <w:lang w:val="en-GB"/>
        </w:rPr>
        <w:t>Adult safeguarding training and level 3 children safeguarding training</w:t>
      </w:r>
    </w:p>
    <w:p w14:paraId="0851AD36" w14:textId="77777777" w:rsidR="00B80A0B" w:rsidRPr="00241FDA" w:rsidRDefault="00F22C1E" w:rsidP="00836BFF">
      <w:pPr>
        <w:pStyle w:val="ListParagraph"/>
        <w:numPr>
          <w:ilvl w:val="0"/>
          <w:numId w:val="11"/>
        </w:numPr>
        <w:jc w:val="both"/>
        <w:rPr>
          <w:rFonts w:ascii="Arial" w:eastAsia="Arial" w:hAnsi="Arial" w:cs="Arial"/>
          <w:lang w:val="en-GB"/>
        </w:rPr>
      </w:pPr>
      <w:r w:rsidRPr="00241FDA">
        <w:rPr>
          <w:rFonts w:ascii="Arial" w:eastAsia="Arial" w:hAnsi="Arial" w:cs="Arial"/>
          <w:lang w:val="en-GB"/>
        </w:rPr>
        <w:t>Evidence of annual appraisa</w:t>
      </w:r>
      <w:r w:rsidR="00BC1717" w:rsidRPr="00241FDA">
        <w:rPr>
          <w:rFonts w:ascii="Arial" w:eastAsia="Arial" w:hAnsi="Arial" w:cs="Arial"/>
          <w:lang w:val="en-GB"/>
        </w:rPr>
        <w:t>l</w:t>
      </w:r>
    </w:p>
    <w:p w14:paraId="406EAB83" w14:textId="77777777" w:rsidR="00F22C1E" w:rsidRPr="00241FDA" w:rsidRDefault="00F22C1E" w:rsidP="00836BFF">
      <w:pPr>
        <w:pStyle w:val="ListParagraph"/>
        <w:numPr>
          <w:ilvl w:val="0"/>
          <w:numId w:val="11"/>
        </w:numPr>
        <w:jc w:val="both"/>
        <w:rPr>
          <w:rFonts w:ascii="Arial" w:eastAsia="Arial" w:hAnsi="Arial" w:cs="Arial"/>
          <w:lang w:val="en-GB"/>
        </w:rPr>
      </w:pPr>
      <w:r w:rsidRPr="00241FDA">
        <w:rPr>
          <w:rFonts w:ascii="Arial" w:eastAsia="Arial" w:hAnsi="Arial" w:cs="Arial"/>
          <w:lang w:val="en-GB"/>
        </w:rPr>
        <w:t xml:space="preserve">Valid </w:t>
      </w:r>
      <w:r w:rsidR="002C5B14" w:rsidRPr="00241FDA">
        <w:rPr>
          <w:rFonts w:ascii="Arial" w:eastAsia="Arial" w:hAnsi="Arial" w:cs="Arial"/>
          <w:lang w:val="en-GB"/>
        </w:rPr>
        <w:t>license</w:t>
      </w:r>
      <w:r w:rsidRPr="00241FDA">
        <w:rPr>
          <w:rFonts w:ascii="Arial" w:eastAsia="Arial" w:hAnsi="Arial" w:cs="Arial"/>
          <w:lang w:val="en-GB"/>
        </w:rPr>
        <w:t xml:space="preserve"> to practice</w:t>
      </w:r>
    </w:p>
    <w:p w14:paraId="70B69196" w14:textId="77777777" w:rsidR="00F22C1E" w:rsidRPr="00241FDA" w:rsidRDefault="00F22C1E" w:rsidP="00836BFF">
      <w:pPr>
        <w:pStyle w:val="ListParagraph"/>
        <w:numPr>
          <w:ilvl w:val="0"/>
          <w:numId w:val="11"/>
        </w:numPr>
        <w:jc w:val="both"/>
        <w:rPr>
          <w:rFonts w:ascii="Arial" w:eastAsia="Arial" w:hAnsi="Arial" w:cs="Arial"/>
          <w:lang w:val="en-GB"/>
        </w:rPr>
      </w:pPr>
      <w:r w:rsidRPr="00241FDA">
        <w:rPr>
          <w:rFonts w:ascii="Arial" w:eastAsia="Arial" w:hAnsi="Arial" w:cs="Arial"/>
          <w:lang w:val="en-GB"/>
        </w:rPr>
        <w:t>DBS check</w:t>
      </w:r>
    </w:p>
    <w:p w14:paraId="26FC0EE5" w14:textId="77777777" w:rsidR="00F22C1E" w:rsidRPr="00241FDA" w:rsidRDefault="00F22C1E" w:rsidP="00836BFF">
      <w:pPr>
        <w:pStyle w:val="ListParagraph"/>
        <w:numPr>
          <w:ilvl w:val="0"/>
          <w:numId w:val="11"/>
        </w:numPr>
        <w:jc w:val="both"/>
        <w:rPr>
          <w:rFonts w:ascii="Arial" w:eastAsia="Arial" w:hAnsi="Arial" w:cs="Arial"/>
          <w:lang w:val="en-GB"/>
        </w:rPr>
      </w:pPr>
      <w:r w:rsidRPr="00241FDA">
        <w:rPr>
          <w:rFonts w:ascii="Arial" w:eastAsia="Arial" w:hAnsi="Arial" w:cs="Arial"/>
          <w:lang w:val="en-GB"/>
        </w:rPr>
        <w:t>Occupation</w:t>
      </w:r>
      <w:r w:rsidR="0076548C" w:rsidRPr="00241FDA">
        <w:rPr>
          <w:rFonts w:ascii="Arial" w:eastAsia="Arial" w:hAnsi="Arial" w:cs="Arial"/>
          <w:lang w:val="en-GB"/>
        </w:rPr>
        <w:t>al</w:t>
      </w:r>
      <w:r w:rsidRPr="00241FDA">
        <w:rPr>
          <w:rFonts w:ascii="Arial" w:eastAsia="Arial" w:hAnsi="Arial" w:cs="Arial"/>
          <w:lang w:val="en-GB"/>
        </w:rPr>
        <w:t xml:space="preserve"> health status confirmations</w:t>
      </w:r>
    </w:p>
    <w:p w14:paraId="2ED43425" w14:textId="77777777" w:rsidR="00041984" w:rsidRPr="00241FDA" w:rsidRDefault="00F22C1E" w:rsidP="00836BFF">
      <w:pPr>
        <w:pStyle w:val="ListParagraph"/>
        <w:numPr>
          <w:ilvl w:val="0"/>
          <w:numId w:val="11"/>
        </w:numPr>
        <w:jc w:val="both"/>
        <w:rPr>
          <w:rFonts w:ascii="Arial" w:eastAsia="Arial" w:hAnsi="Arial" w:cs="Arial"/>
          <w:lang w:val="en-GB"/>
        </w:rPr>
      </w:pPr>
      <w:r w:rsidRPr="00241FDA">
        <w:rPr>
          <w:rFonts w:ascii="Arial" w:eastAsia="Arial" w:hAnsi="Arial" w:cs="Arial"/>
          <w:lang w:val="en-GB"/>
        </w:rPr>
        <w:t>Indemnity</w:t>
      </w:r>
      <w:r w:rsidR="00AB796B" w:rsidRPr="00241FDA">
        <w:rPr>
          <w:rFonts w:ascii="Arial" w:eastAsia="Arial" w:hAnsi="Arial" w:cs="Arial"/>
          <w:lang w:val="en-GB"/>
        </w:rPr>
        <w:t xml:space="preserve"> </w:t>
      </w:r>
      <w:r w:rsidRPr="00241FDA">
        <w:rPr>
          <w:rFonts w:ascii="Arial" w:eastAsia="Arial" w:hAnsi="Arial" w:cs="Arial"/>
          <w:lang w:val="en-GB"/>
        </w:rPr>
        <w:t>cover as appropriate to cover the nature of their work within this service</w:t>
      </w:r>
      <w:r w:rsidR="002C5B14" w:rsidRPr="00241FDA">
        <w:rPr>
          <w:rFonts w:ascii="Arial" w:eastAsia="Arial" w:hAnsi="Arial" w:cs="Arial"/>
          <w:lang w:val="en-GB"/>
        </w:rPr>
        <w:t>.</w:t>
      </w:r>
    </w:p>
    <w:p w14:paraId="1DE137D3" w14:textId="77777777" w:rsidR="00F22C1E" w:rsidRPr="00241FDA" w:rsidRDefault="00F22C1E" w:rsidP="00C85B8E">
      <w:pPr>
        <w:jc w:val="both"/>
        <w:rPr>
          <w:rFonts w:ascii="Arial" w:eastAsia="Arial" w:hAnsi="Arial" w:cs="Arial"/>
          <w:lang w:val="en-GB"/>
        </w:rPr>
      </w:pPr>
    </w:p>
    <w:p w14:paraId="64275EF6" w14:textId="2B21DE17" w:rsidR="00F22C1E" w:rsidRPr="00241FDA" w:rsidRDefault="00EA5C8A" w:rsidP="00C85B8E">
      <w:pPr>
        <w:jc w:val="both"/>
        <w:rPr>
          <w:rFonts w:ascii="Arial" w:eastAsia="Arial" w:hAnsi="Arial" w:cs="Arial"/>
          <w:b/>
          <w:lang w:val="en-GB"/>
        </w:rPr>
      </w:pPr>
      <w:r>
        <w:rPr>
          <w:rFonts w:ascii="Arial" w:eastAsia="Arial" w:hAnsi="Arial" w:cs="Arial"/>
          <w:b/>
          <w:lang w:val="en-GB"/>
        </w:rPr>
        <w:t>5</w:t>
      </w:r>
      <w:r w:rsidR="00F22C1E" w:rsidRPr="00241FDA">
        <w:rPr>
          <w:rFonts w:ascii="Arial" w:eastAsia="Arial" w:hAnsi="Arial" w:cs="Arial"/>
          <w:b/>
          <w:lang w:val="en-GB"/>
        </w:rPr>
        <w:t>.2</w:t>
      </w:r>
      <w:r w:rsidR="00F22C1E" w:rsidRPr="00241FDA">
        <w:rPr>
          <w:rFonts w:ascii="Arial" w:eastAsia="Arial" w:hAnsi="Arial" w:cs="Arial"/>
          <w:b/>
          <w:lang w:val="en-GB"/>
        </w:rPr>
        <w:tab/>
        <w:t>Clinical Governance and Accountability</w:t>
      </w:r>
      <w:r w:rsidR="00370B77" w:rsidRPr="00241FDA">
        <w:rPr>
          <w:rFonts w:ascii="Arial" w:eastAsia="Arial" w:hAnsi="Arial" w:cs="Arial"/>
          <w:b/>
          <w:lang w:val="en-GB"/>
        </w:rPr>
        <w:t xml:space="preserve"> </w:t>
      </w:r>
    </w:p>
    <w:p w14:paraId="5572DDE1" w14:textId="77777777" w:rsidR="00F22C1E" w:rsidRPr="00241FDA" w:rsidRDefault="00F22C1E" w:rsidP="00C85B8E">
      <w:pPr>
        <w:jc w:val="both"/>
        <w:rPr>
          <w:rFonts w:ascii="Arial" w:eastAsia="Arial" w:hAnsi="Arial" w:cs="Arial"/>
          <w:lang w:val="en-GB"/>
        </w:rPr>
      </w:pPr>
    </w:p>
    <w:p w14:paraId="32B6EAC3" w14:textId="56E5B1F6" w:rsidR="00F22C1E" w:rsidRPr="00241FDA" w:rsidRDefault="00EA5C8A" w:rsidP="00501EAD">
      <w:pPr>
        <w:ind w:left="720" w:hanging="720"/>
        <w:jc w:val="both"/>
        <w:rPr>
          <w:rFonts w:ascii="Arial" w:eastAsia="Arial" w:hAnsi="Arial" w:cs="Arial"/>
          <w:lang w:val="en-GB"/>
        </w:rPr>
      </w:pPr>
      <w:r>
        <w:rPr>
          <w:rFonts w:ascii="Arial" w:eastAsia="Arial" w:hAnsi="Arial" w:cs="Arial"/>
          <w:lang w:val="en-GB"/>
        </w:rPr>
        <w:t>5</w:t>
      </w:r>
      <w:r w:rsidR="00036ECD" w:rsidRPr="00241FDA">
        <w:rPr>
          <w:rFonts w:ascii="Arial" w:eastAsia="Arial" w:hAnsi="Arial" w:cs="Arial"/>
          <w:lang w:val="en-GB"/>
        </w:rPr>
        <w:t>.2.1</w:t>
      </w:r>
      <w:r w:rsidR="00036ECD" w:rsidRPr="00241FDA">
        <w:rPr>
          <w:rFonts w:ascii="Arial" w:eastAsia="Arial" w:hAnsi="Arial" w:cs="Arial"/>
          <w:lang w:val="en-GB"/>
        </w:rPr>
        <w:tab/>
        <w:t>The P</w:t>
      </w:r>
      <w:r w:rsidR="00F22C1E" w:rsidRPr="00241FDA">
        <w:rPr>
          <w:rFonts w:ascii="Arial" w:eastAsia="Arial" w:hAnsi="Arial" w:cs="Arial"/>
          <w:lang w:val="en-GB"/>
        </w:rPr>
        <w:t xml:space="preserve">rovider will have </w:t>
      </w:r>
      <w:r w:rsidR="00183EC5" w:rsidRPr="00241FDA">
        <w:rPr>
          <w:rFonts w:ascii="Arial" w:eastAsia="Arial" w:hAnsi="Arial" w:cs="Arial"/>
          <w:lang w:val="en-GB"/>
        </w:rPr>
        <w:t xml:space="preserve">clear lines of accountability and clinical governance and </w:t>
      </w:r>
      <w:r w:rsidR="00F22C1E" w:rsidRPr="00241FDA">
        <w:rPr>
          <w:rFonts w:ascii="Arial" w:eastAsia="Arial" w:hAnsi="Arial" w:cs="Arial"/>
          <w:lang w:val="en-GB"/>
        </w:rPr>
        <w:t>a policy outlining how clinicians will be held to account if clinical standards are foun</w:t>
      </w:r>
      <w:r w:rsidR="00E16FBE" w:rsidRPr="00241FDA">
        <w:rPr>
          <w:rFonts w:ascii="Arial" w:eastAsia="Arial" w:hAnsi="Arial" w:cs="Arial"/>
          <w:lang w:val="en-GB"/>
        </w:rPr>
        <w:t>d to be below acceptable levels</w:t>
      </w:r>
    </w:p>
    <w:p w14:paraId="2E591581" w14:textId="77777777" w:rsidR="00F22C1E" w:rsidRPr="00241FDA" w:rsidRDefault="00F22C1E" w:rsidP="00C85B8E">
      <w:pPr>
        <w:jc w:val="both"/>
        <w:rPr>
          <w:rFonts w:ascii="Arial" w:eastAsia="Arial" w:hAnsi="Arial" w:cs="Arial"/>
          <w:lang w:val="en-GB"/>
        </w:rPr>
      </w:pPr>
    </w:p>
    <w:p w14:paraId="2A9AC776" w14:textId="3DD40E94" w:rsidR="004040A2" w:rsidRPr="00241FDA" w:rsidRDefault="00EA5C8A" w:rsidP="00501EAD">
      <w:pPr>
        <w:ind w:left="720" w:hanging="720"/>
        <w:jc w:val="both"/>
        <w:rPr>
          <w:rFonts w:ascii="Arial" w:eastAsia="Arial" w:hAnsi="Arial" w:cs="Arial"/>
          <w:lang w:val="en-GB"/>
        </w:rPr>
      </w:pPr>
      <w:r>
        <w:rPr>
          <w:rFonts w:ascii="Arial" w:eastAsia="Arial" w:hAnsi="Arial" w:cs="Arial"/>
          <w:lang w:val="en-GB"/>
        </w:rPr>
        <w:t>5</w:t>
      </w:r>
      <w:r w:rsidR="00036ECD" w:rsidRPr="00241FDA">
        <w:rPr>
          <w:rFonts w:ascii="Arial" w:eastAsia="Arial" w:hAnsi="Arial" w:cs="Arial"/>
          <w:lang w:val="en-GB"/>
        </w:rPr>
        <w:t>.2.2</w:t>
      </w:r>
      <w:r w:rsidR="00036ECD" w:rsidRPr="00241FDA">
        <w:rPr>
          <w:rFonts w:ascii="Arial" w:eastAsia="Arial" w:hAnsi="Arial" w:cs="Arial"/>
          <w:lang w:val="en-GB"/>
        </w:rPr>
        <w:tab/>
        <w:t>The P</w:t>
      </w:r>
      <w:r w:rsidR="00F22C1E" w:rsidRPr="00241FDA">
        <w:rPr>
          <w:rFonts w:ascii="Arial" w:eastAsia="Arial" w:hAnsi="Arial" w:cs="Arial"/>
          <w:lang w:val="en-GB"/>
        </w:rPr>
        <w:t xml:space="preserve">rovider will have </w:t>
      </w:r>
      <w:r w:rsidR="00183EC5" w:rsidRPr="00241FDA">
        <w:rPr>
          <w:rFonts w:ascii="Arial" w:eastAsia="Arial" w:hAnsi="Arial" w:cs="Arial"/>
          <w:lang w:val="en-GB"/>
        </w:rPr>
        <w:t>an organisational structure including job roles and clinical leadership available if requested by the commissioner.</w:t>
      </w:r>
      <w:r w:rsidR="002D0C23" w:rsidRPr="00241FDA">
        <w:rPr>
          <w:rFonts w:ascii="Arial" w:eastAsia="Arial" w:hAnsi="Arial" w:cs="Arial"/>
          <w:lang w:val="en-GB"/>
        </w:rPr>
        <w:t xml:space="preserve"> The clinical lead will be responsible for ensuring</w:t>
      </w:r>
      <w:r w:rsidR="004040A2" w:rsidRPr="00241FDA">
        <w:rPr>
          <w:rFonts w:ascii="Arial" w:eastAsia="Arial" w:hAnsi="Arial" w:cs="Arial"/>
          <w:lang w:val="en-GB"/>
        </w:rPr>
        <w:t>:</w:t>
      </w:r>
    </w:p>
    <w:p w14:paraId="0EE2CC4B" w14:textId="77777777" w:rsidR="004040A2" w:rsidRPr="00241FDA" w:rsidRDefault="004040A2" w:rsidP="00501EAD">
      <w:pPr>
        <w:ind w:left="720" w:hanging="720"/>
        <w:jc w:val="both"/>
        <w:rPr>
          <w:rFonts w:ascii="Arial" w:eastAsia="Arial" w:hAnsi="Arial" w:cs="Arial"/>
          <w:lang w:val="en-GB"/>
        </w:rPr>
      </w:pPr>
    </w:p>
    <w:p w14:paraId="2DC4053B" w14:textId="77777777" w:rsidR="002D0C23" w:rsidRPr="00241FDA" w:rsidRDefault="002D0C23" w:rsidP="00836BFF">
      <w:pPr>
        <w:pStyle w:val="ListParagraph"/>
        <w:widowControl/>
        <w:numPr>
          <w:ilvl w:val="0"/>
          <w:numId w:val="12"/>
        </w:numPr>
        <w:jc w:val="both"/>
        <w:rPr>
          <w:rFonts w:ascii="Arial" w:hAnsi="Arial" w:cs="Arial"/>
          <w:lang w:val="en-GB"/>
        </w:rPr>
      </w:pPr>
      <w:r w:rsidRPr="00241FDA">
        <w:rPr>
          <w:rFonts w:ascii="Arial" w:hAnsi="Arial" w:cs="Arial"/>
          <w:lang w:val="en-GB"/>
        </w:rPr>
        <w:t xml:space="preserve">Appropriate staffing levels, including appropriate indemnity </w:t>
      </w:r>
    </w:p>
    <w:p w14:paraId="540973D0" w14:textId="77777777" w:rsidR="002D0C23" w:rsidRPr="00241FDA" w:rsidRDefault="00721C8D" w:rsidP="00836BFF">
      <w:pPr>
        <w:pStyle w:val="ListParagraph"/>
        <w:widowControl/>
        <w:numPr>
          <w:ilvl w:val="0"/>
          <w:numId w:val="12"/>
        </w:numPr>
        <w:jc w:val="both"/>
        <w:rPr>
          <w:rFonts w:ascii="Arial" w:hAnsi="Arial" w:cs="Arial"/>
          <w:lang w:val="en-GB"/>
        </w:rPr>
      </w:pPr>
      <w:r w:rsidRPr="00241FDA">
        <w:rPr>
          <w:rFonts w:ascii="Arial" w:hAnsi="Arial" w:cs="Arial"/>
          <w:lang w:val="en-GB"/>
        </w:rPr>
        <w:t>P</w:t>
      </w:r>
      <w:r w:rsidR="002D0C23" w:rsidRPr="00241FDA">
        <w:rPr>
          <w:rFonts w:ascii="Arial" w:hAnsi="Arial" w:cs="Arial"/>
          <w:lang w:val="en-GB"/>
        </w:rPr>
        <w:t xml:space="preserve">rofessionals providing the service can evidence the necessary skills, experience, qualifications and appropriate reaccreditation in order to undertake the aspects of the service for which they are responsible, taking into consideration their professional accountability and guidelines on the scope of professional practice. </w:t>
      </w:r>
    </w:p>
    <w:p w14:paraId="09ACC211" w14:textId="77777777" w:rsidR="002D0C23" w:rsidRPr="00241FDA" w:rsidRDefault="002D0C23" w:rsidP="00836BFF">
      <w:pPr>
        <w:pStyle w:val="ListParagraph"/>
        <w:widowControl/>
        <w:numPr>
          <w:ilvl w:val="0"/>
          <w:numId w:val="12"/>
        </w:numPr>
        <w:jc w:val="both"/>
        <w:rPr>
          <w:rFonts w:ascii="Arial" w:hAnsi="Arial" w:cs="Arial"/>
          <w:lang w:val="en-GB"/>
        </w:rPr>
      </w:pPr>
      <w:r w:rsidRPr="00241FDA">
        <w:rPr>
          <w:rFonts w:ascii="Arial" w:hAnsi="Arial" w:cs="Arial"/>
          <w:lang w:val="en-GB"/>
        </w:rPr>
        <w:t xml:space="preserve">Appropriate clinical supervision and caseload management </w:t>
      </w:r>
    </w:p>
    <w:p w14:paraId="439DAEF0" w14:textId="77777777" w:rsidR="002D0C23" w:rsidRPr="00241FDA" w:rsidRDefault="000573DC" w:rsidP="00836BFF">
      <w:pPr>
        <w:pStyle w:val="ListParagraph"/>
        <w:widowControl/>
        <w:numPr>
          <w:ilvl w:val="0"/>
          <w:numId w:val="12"/>
        </w:numPr>
        <w:jc w:val="both"/>
        <w:rPr>
          <w:rFonts w:ascii="Arial" w:hAnsi="Arial" w:cs="Arial"/>
          <w:lang w:val="en-GB"/>
        </w:rPr>
      </w:pPr>
      <w:r w:rsidRPr="00241FDA">
        <w:rPr>
          <w:rFonts w:ascii="Arial" w:hAnsi="Arial" w:cs="Arial"/>
          <w:lang w:val="en-GB"/>
        </w:rPr>
        <w:t>P</w:t>
      </w:r>
      <w:r w:rsidR="002D0C23" w:rsidRPr="00241FDA">
        <w:rPr>
          <w:rFonts w:ascii="Arial" w:hAnsi="Arial" w:cs="Arial"/>
          <w:lang w:val="en-GB"/>
        </w:rPr>
        <w:t>rofessionals providing the service are aware of and able to apply standard precautions for infection prevention and control and take other appropriate health and safety measures</w:t>
      </w:r>
    </w:p>
    <w:p w14:paraId="134CFFD6" w14:textId="77777777" w:rsidR="002D0C23" w:rsidRPr="00241FDA" w:rsidRDefault="00721C8D" w:rsidP="00836BFF">
      <w:pPr>
        <w:pStyle w:val="ListParagraph"/>
        <w:widowControl/>
        <w:numPr>
          <w:ilvl w:val="0"/>
          <w:numId w:val="12"/>
        </w:numPr>
        <w:jc w:val="both"/>
        <w:rPr>
          <w:rFonts w:ascii="Arial" w:hAnsi="Arial" w:cs="Arial"/>
          <w:lang w:val="en-GB"/>
        </w:rPr>
      </w:pPr>
      <w:r w:rsidRPr="00241FDA">
        <w:rPr>
          <w:rFonts w:ascii="Arial" w:hAnsi="Arial" w:cs="Arial"/>
          <w:lang w:val="en-GB"/>
        </w:rPr>
        <w:lastRenderedPageBreak/>
        <w:t>A</w:t>
      </w:r>
      <w:r w:rsidR="002D0C23" w:rsidRPr="00241FDA">
        <w:rPr>
          <w:rFonts w:ascii="Arial" w:hAnsi="Arial" w:cs="Arial"/>
          <w:lang w:val="en-GB"/>
        </w:rPr>
        <w:t xml:space="preserve">ppropriate arrangements </w:t>
      </w:r>
      <w:r w:rsidRPr="00241FDA">
        <w:rPr>
          <w:rFonts w:ascii="Arial" w:hAnsi="Arial" w:cs="Arial"/>
          <w:lang w:val="en-GB"/>
        </w:rPr>
        <w:t xml:space="preserve">are </w:t>
      </w:r>
      <w:r w:rsidR="002D0C23" w:rsidRPr="00241FDA">
        <w:rPr>
          <w:rFonts w:ascii="Arial" w:hAnsi="Arial" w:cs="Arial"/>
          <w:lang w:val="en-GB"/>
        </w:rPr>
        <w:t>in place for infecti</w:t>
      </w:r>
      <w:r w:rsidRPr="00241FDA">
        <w:rPr>
          <w:rFonts w:ascii="Arial" w:hAnsi="Arial" w:cs="Arial"/>
          <w:lang w:val="en-GB"/>
        </w:rPr>
        <w:t>on control and decontamination</w:t>
      </w:r>
    </w:p>
    <w:p w14:paraId="0BFF75A2" w14:textId="77777777" w:rsidR="002D0C23" w:rsidRPr="00241FDA" w:rsidRDefault="002D0C23" w:rsidP="00836BFF">
      <w:pPr>
        <w:pStyle w:val="ListParagraph"/>
        <w:widowControl/>
        <w:numPr>
          <w:ilvl w:val="0"/>
          <w:numId w:val="12"/>
        </w:numPr>
        <w:jc w:val="both"/>
        <w:rPr>
          <w:rFonts w:ascii="Arial" w:hAnsi="Arial" w:cs="Arial"/>
          <w:lang w:val="en-GB"/>
        </w:rPr>
      </w:pPr>
      <w:r w:rsidRPr="00241FDA">
        <w:rPr>
          <w:rFonts w:ascii="Arial" w:hAnsi="Arial" w:cs="Arial"/>
          <w:lang w:val="en-GB"/>
        </w:rPr>
        <w:t xml:space="preserve">Significant event documentation </w:t>
      </w:r>
      <w:r w:rsidR="00721C8D" w:rsidRPr="00241FDA">
        <w:rPr>
          <w:rFonts w:ascii="Arial" w:hAnsi="Arial" w:cs="Arial"/>
          <w:lang w:val="en-GB"/>
        </w:rPr>
        <w:t xml:space="preserve">is available </w:t>
      </w:r>
      <w:r w:rsidRPr="00241FDA">
        <w:rPr>
          <w:rFonts w:ascii="Arial" w:hAnsi="Arial" w:cs="Arial"/>
          <w:lang w:val="en-GB"/>
        </w:rPr>
        <w:t>for both clinical and management issues within the service an</w:t>
      </w:r>
      <w:r w:rsidR="00721C8D" w:rsidRPr="00241FDA">
        <w:rPr>
          <w:rFonts w:ascii="Arial" w:hAnsi="Arial" w:cs="Arial"/>
          <w:lang w:val="en-GB"/>
        </w:rPr>
        <w:t xml:space="preserve">d any actions/improvements </w:t>
      </w:r>
      <w:r w:rsidRPr="00241FDA">
        <w:rPr>
          <w:rFonts w:ascii="Arial" w:hAnsi="Arial" w:cs="Arial"/>
          <w:lang w:val="en-GB"/>
        </w:rPr>
        <w:t xml:space="preserve">are implemented </w:t>
      </w:r>
    </w:p>
    <w:p w14:paraId="625086DD" w14:textId="77777777" w:rsidR="002D0C23" w:rsidRPr="00241FDA" w:rsidRDefault="00721C8D" w:rsidP="00836BFF">
      <w:pPr>
        <w:pStyle w:val="ListParagraph"/>
        <w:widowControl/>
        <w:numPr>
          <w:ilvl w:val="0"/>
          <w:numId w:val="12"/>
        </w:numPr>
        <w:jc w:val="both"/>
        <w:rPr>
          <w:rFonts w:ascii="Arial" w:hAnsi="Arial" w:cs="Arial"/>
          <w:lang w:val="en-GB"/>
        </w:rPr>
      </w:pPr>
      <w:r w:rsidRPr="00241FDA">
        <w:rPr>
          <w:rFonts w:ascii="Arial" w:hAnsi="Arial" w:cs="Arial"/>
          <w:lang w:val="en-GB"/>
        </w:rPr>
        <w:t>S</w:t>
      </w:r>
      <w:r w:rsidR="002D0C23" w:rsidRPr="00241FDA">
        <w:rPr>
          <w:rFonts w:ascii="Arial" w:hAnsi="Arial" w:cs="Arial"/>
          <w:lang w:val="en-GB"/>
        </w:rPr>
        <w:t xml:space="preserve">ervice reviews </w:t>
      </w:r>
      <w:r w:rsidRPr="00241FDA">
        <w:rPr>
          <w:rFonts w:ascii="Arial" w:hAnsi="Arial" w:cs="Arial"/>
          <w:lang w:val="en-GB"/>
        </w:rPr>
        <w:t xml:space="preserve">are undertaken </w:t>
      </w:r>
      <w:r w:rsidR="002D0C23" w:rsidRPr="00241FDA">
        <w:rPr>
          <w:rFonts w:ascii="Arial" w:hAnsi="Arial" w:cs="Arial"/>
          <w:lang w:val="en-GB"/>
        </w:rPr>
        <w:t xml:space="preserve">in accordance with clinical governance arrangements </w:t>
      </w:r>
    </w:p>
    <w:p w14:paraId="4652C345" w14:textId="77777777" w:rsidR="002D0C23" w:rsidRPr="00241FDA" w:rsidRDefault="002D0C23" w:rsidP="00836BFF">
      <w:pPr>
        <w:pStyle w:val="ListParagraph"/>
        <w:widowControl/>
        <w:numPr>
          <w:ilvl w:val="0"/>
          <w:numId w:val="12"/>
        </w:numPr>
        <w:jc w:val="both"/>
        <w:rPr>
          <w:rFonts w:ascii="Arial" w:hAnsi="Arial" w:cs="Arial"/>
          <w:lang w:val="en-GB"/>
        </w:rPr>
      </w:pPr>
      <w:r w:rsidRPr="00241FDA">
        <w:rPr>
          <w:rFonts w:ascii="Arial" w:hAnsi="Arial" w:cs="Arial"/>
          <w:lang w:val="en-GB"/>
        </w:rPr>
        <w:t xml:space="preserve">Maintenance of providers CQC registration and associated standards </w:t>
      </w:r>
    </w:p>
    <w:p w14:paraId="701A18FD" w14:textId="77777777" w:rsidR="002D0C23" w:rsidRPr="00241FDA" w:rsidRDefault="002D0C23" w:rsidP="00C85B8E">
      <w:pPr>
        <w:jc w:val="both"/>
        <w:rPr>
          <w:rFonts w:ascii="Arial" w:eastAsia="Arial" w:hAnsi="Arial" w:cs="Arial"/>
          <w:lang w:val="en-GB"/>
        </w:rPr>
      </w:pPr>
    </w:p>
    <w:p w14:paraId="343D8378" w14:textId="32B477E6" w:rsidR="00F22C1E" w:rsidRPr="00241FDA" w:rsidRDefault="00EA5C8A" w:rsidP="00501EAD">
      <w:pPr>
        <w:ind w:left="720" w:hanging="720"/>
        <w:jc w:val="both"/>
        <w:rPr>
          <w:rFonts w:ascii="Arial" w:eastAsia="Arial" w:hAnsi="Arial" w:cs="Arial"/>
          <w:lang w:val="en-GB"/>
        </w:rPr>
      </w:pPr>
      <w:r>
        <w:rPr>
          <w:rFonts w:ascii="Arial" w:eastAsia="Arial" w:hAnsi="Arial" w:cs="Arial"/>
          <w:lang w:val="en-GB"/>
        </w:rPr>
        <w:t>5</w:t>
      </w:r>
      <w:r w:rsidR="00AB796B" w:rsidRPr="00241FDA">
        <w:rPr>
          <w:rFonts w:ascii="Arial" w:eastAsia="Arial" w:hAnsi="Arial" w:cs="Arial"/>
          <w:lang w:val="en-GB"/>
        </w:rPr>
        <w:t>.2.3</w:t>
      </w:r>
      <w:r w:rsidR="00AB796B" w:rsidRPr="00241FDA">
        <w:rPr>
          <w:rFonts w:ascii="Arial" w:eastAsia="Arial" w:hAnsi="Arial" w:cs="Arial"/>
          <w:lang w:val="en-GB"/>
        </w:rPr>
        <w:tab/>
        <w:t>The P</w:t>
      </w:r>
      <w:r w:rsidR="00F22C1E" w:rsidRPr="00241FDA">
        <w:rPr>
          <w:rFonts w:ascii="Arial" w:eastAsia="Arial" w:hAnsi="Arial" w:cs="Arial"/>
          <w:lang w:val="en-GB"/>
        </w:rPr>
        <w:t xml:space="preserve">rovider will </w:t>
      </w:r>
      <w:r w:rsidR="00183EC5" w:rsidRPr="00241FDA">
        <w:rPr>
          <w:rFonts w:ascii="Arial" w:eastAsia="Arial" w:hAnsi="Arial" w:cs="Arial"/>
          <w:lang w:val="en-GB"/>
        </w:rPr>
        <w:t>take a continuous approach to audit within its clinical governance framework as ou</w:t>
      </w:r>
      <w:r w:rsidR="00E16FBE" w:rsidRPr="00241FDA">
        <w:rPr>
          <w:rFonts w:ascii="Arial" w:eastAsia="Arial" w:hAnsi="Arial" w:cs="Arial"/>
          <w:lang w:val="en-GB"/>
        </w:rPr>
        <w:t>tlined within relevant guidance</w:t>
      </w:r>
      <w:r w:rsidR="008762F0" w:rsidRPr="00241FDA">
        <w:rPr>
          <w:rFonts w:ascii="Arial" w:eastAsia="Arial" w:hAnsi="Arial" w:cs="Arial"/>
          <w:lang w:val="en-GB"/>
        </w:rPr>
        <w:t>.</w:t>
      </w:r>
    </w:p>
    <w:p w14:paraId="36E95941" w14:textId="77777777" w:rsidR="00183EC5" w:rsidRPr="00241FDA" w:rsidRDefault="00183EC5" w:rsidP="00183EC5">
      <w:pPr>
        <w:jc w:val="both"/>
        <w:rPr>
          <w:rFonts w:ascii="Arial" w:eastAsia="Arial" w:hAnsi="Arial" w:cs="Arial"/>
          <w:lang w:val="en-GB"/>
        </w:rPr>
      </w:pPr>
    </w:p>
    <w:p w14:paraId="3111D11B" w14:textId="55D350E1" w:rsidR="00183EC5" w:rsidRPr="00241FDA" w:rsidRDefault="00EA5C8A" w:rsidP="00501EAD">
      <w:pPr>
        <w:ind w:left="720" w:hanging="720"/>
        <w:jc w:val="both"/>
        <w:rPr>
          <w:rFonts w:ascii="Arial" w:eastAsia="Arial" w:hAnsi="Arial" w:cs="Arial"/>
          <w:lang w:val="en-GB"/>
        </w:rPr>
      </w:pPr>
      <w:r>
        <w:rPr>
          <w:rFonts w:ascii="Arial" w:eastAsia="Arial" w:hAnsi="Arial" w:cs="Arial"/>
          <w:lang w:val="en-GB"/>
        </w:rPr>
        <w:t>5</w:t>
      </w:r>
      <w:r w:rsidR="002D0C23" w:rsidRPr="00241FDA">
        <w:rPr>
          <w:rFonts w:ascii="Arial" w:eastAsia="Arial" w:hAnsi="Arial" w:cs="Arial"/>
          <w:lang w:val="en-GB"/>
        </w:rPr>
        <w:t>.2.4</w:t>
      </w:r>
      <w:r w:rsidR="002D0C23" w:rsidRPr="00241FDA">
        <w:rPr>
          <w:rFonts w:ascii="Arial" w:eastAsia="Arial" w:hAnsi="Arial" w:cs="Arial"/>
          <w:lang w:val="en-GB"/>
        </w:rPr>
        <w:tab/>
      </w:r>
      <w:r w:rsidR="00183EC5" w:rsidRPr="00241FDA">
        <w:rPr>
          <w:rFonts w:ascii="Arial" w:eastAsia="Arial" w:hAnsi="Arial" w:cs="Arial"/>
          <w:lang w:val="en-GB"/>
        </w:rPr>
        <w:t>The Provider must audit a random sample of c</w:t>
      </w:r>
      <w:r w:rsidR="00B81FF0" w:rsidRPr="00241FDA">
        <w:rPr>
          <w:rFonts w:ascii="Arial" w:eastAsia="Arial" w:hAnsi="Arial" w:cs="Arial"/>
          <w:lang w:val="en-GB"/>
        </w:rPr>
        <w:t>onsecutive consultations six month</w:t>
      </w:r>
      <w:r w:rsidR="00183EC5" w:rsidRPr="00241FDA">
        <w:rPr>
          <w:rFonts w:ascii="Arial" w:eastAsia="Arial" w:hAnsi="Arial" w:cs="Arial"/>
          <w:lang w:val="en-GB"/>
        </w:rPr>
        <w:t>ly and demonstrate how they intend to implement any of the recommendations stemming from the audit report.  Audit reports</w:t>
      </w:r>
      <w:r w:rsidR="00B1598E" w:rsidRPr="00241FDA">
        <w:rPr>
          <w:rFonts w:ascii="Arial" w:eastAsia="Arial" w:hAnsi="Arial" w:cs="Arial"/>
          <w:lang w:val="en-GB"/>
        </w:rPr>
        <w:t xml:space="preserve"> and any other information requests</w:t>
      </w:r>
      <w:r w:rsidR="00183EC5" w:rsidRPr="00241FDA">
        <w:rPr>
          <w:rFonts w:ascii="Arial" w:eastAsia="Arial" w:hAnsi="Arial" w:cs="Arial"/>
          <w:lang w:val="en-GB"/>
        </w:rPr>
        <w:t xml:space="preserve"> must be made available</w:t>
      </w:r>
      <w:r w:rsidR="00E16FBE" w:rsidRPr="00241FDA">
        <w:rPr>
          <w:rFonts w:ascii="Arial" w:eastAsia="Arial" w:hAnsi="Arial" w:cs="Arial"/>
          <w:lang w:val="en-GB"/>
        </w:rPr>
        <w:t xml:space="preserve"> to the Commissioner </w:t>
      </w:r>
      <w:r w:rsidR="00B1598E" w:rsidRPr="00241FDA">
        <w:rPr>
          <w:rFonts w:ascii="Arial" w:eastAsia="Arial" w:hAnsi="Arial" w:cs="Arial"/>
          <w:lang w:val="en-GB"/>
        </w:rPr>
        <w:t>up</w:t>
      </w:r>
      <w:r w:rsidR="00E16FBE" w:rsidRPr="00241FDA">
        <w:rPr>
          <w:rFonts w:ascii="Arial" w:eastAsia="Arial" w:hAnsi="Arial" w:cs="Arial"/>
          <w:lang w:val="en-GB"/>
        </w:rPr>
        <w:t>on request</w:t>
      </w:r>
      <w:r w:rsidR="008762F0" w:rsidRPr="00241FDA">
        <w:rPr>
          <w:rFonts w:ascii="Arial" w:eastAsia="Arial" w:hAnsi="Arial" w:cs="Arial"/>
          <w:lang w:val="en-GB"/>
        </w:rPr>
        <w:t>.</w:t>
      </w:r>
    </w:p>
    <w:p w14:paraId="138FBF05" w14:textId="77777777" w:rsidR="00183EC5" w:rsidRPr="00241FDA" w:rsidRDefault="00183EC5" w:rsidP="00183EC5">
      <w:pPr>
        <w:jc w:val="both"/>
        <w:rPr>
          <w:rFonts w:ascii="Arial" w:eastAsia="Arial" w:hAnsi="Arial" w:cs="Arial"/>
          <w:lang w:val="en-GB"/>
        </w:rPr>
      </w:pPr>
    </w:p>
    <w:p w14:paraId="0C9FDDDD" w14:textId="7BF4A0C2" w:rsidR="00183EC5" w:rsidRPr="00241FDA" w:rsidRDefault="00EA5C8A" w:rsidP="00501EAD">
      <w:pPr>
        <w:ind w:left="720" w:hanging="720"/>
        <w:jc w:val="both"/>
        <w:rPr>
          <w:rFonts w:ascii="Arial" w:eastAsia="Arial" w:hAnsi="Arial" w:cs="Arial"/>
          <w:lang w:val="en-GB"/>
        </w:rPr>
      </w:pPr>
      <w:r>
        <w:rPr>
          <w:rFonts w:ascii="Arial" w:eastAsia="Arial" w:hAnsi="Arial" w:cs="Arial"/>
          <w:lang w:val="en-GB"/>
        </w:rPr>
        <w:t>5</w:t>
      </w:r>
      <w:r w:rsidR="002D0C23" w:rsidRPr="00241FDA">
        <w:rPr>
          <w:rFonts w:ascii="Arial" w:eastAsia="Arial" w:hAnsi="Arial" w:cs="Arial"/>
          <w:lang w:val="en-GB"/>
        </w:rPr>
        <w:t>.2.5</w:t>
      </w:r>
      <w:r w:rsidR="002D0C23" w:rsidRPr="00241FDA">
        <w:rPr>
          <w:rFonts w:ascii="Arial" w:eastAsia="Arial" w:hAnsi="Arial" w:cs="Arial"/>
          <w:lang w:val="en-GB"/>
        </w:rPr>
        <w:tab/>
      </w:r>
      <w:r w:rsidR="00183EC5" w:rsidRPr="00241FDA">
        <w:rPr>
          <w:rFonts w:ascii="Arial" w:eastAsia="Arial" w:hAnsi="Arial" w:cs="Arial"/>
          <w:lang w:val="en-GB"/>
        </w:rPr>
        <w:t xml:space="preserve">The Provider must complete patient experience, </w:t>
      </w:r>
      <w:r w:rsidR="008762F0" w:rsidRPr="00241FDA">
        <w:rPr>
          <w:rFonts w:ascii="Arial" w:eastAsia="Arial" w:hAnsi="Arial" w:cs="Arial"/>
          <w:lang w:val="en-GB"/>
        </w:rPr>
        <w:t xml:space="preserve">complaints, </w:t>
      </w:r>
      <w:r w:rsidR="00183EC5" w:rsidRPr="00241FDA">
        <w:rPr>
          <w:rFonts w:ascii="Arial" w:eastAsia="Arial" w:hAnsi="Arial" w:cs="Arial"/>
          <w:lang w:val="en-GB"/>
        </w:rPr>
        <w:t>stakeholder and staff surveys as detailed in the Quality Schedule. The Provider must co-operate fully with the Commissioner in ensuring that these surveys include Service User experiences whose episode of care involves more</w:t>
      </w:r>
      <w:r w:rsidR="00E16FBE" w:rsidRPr="00241FDA">
        <w:rPr>
          <w:rFonts w:ascii="Arial" w:eastAsia="Arial" w:hAnsi="Arial" w:cs="Arial"/>
          <w:lang w:val="en-GB"/>
        </w:rPr>
        <w:t xml:space="preserve"> than one provider </w:t>
      </w:r>
      <w:r w:rsidR="008762F0" w:rsidRPr="00241FDA">
        <w:rPr>
          <w:rFonts w:ascii="Arial" w:eastAsia="Arial" w:hAnsi="Arial" w:cs="Arial"/>
          <w:lang w:val="en-GB"/>
        </w:rPr>
        <w:t>organi</w:t>
      </w:r>
      <w:r w:rsidR="007078CF" w:rsidRPr="00241FDA">
        <w:rPr>
          <w:rFonts w:ascii="Arial" w:eastAsia="Arial" w:hAnsi="Arial" w:cs="Arial"/>
          <w:lang w:val="en-GB"/>
        </w:rPr>
        <w:t>s</w:t>
      </w:r>
      <w:r w:rsidR="008762F0" w:rsidRPr="00241FDA">
        <w:rPr>
          <w:rFonts w:ascii="Arial" w:eastAsia="Arial" w:hAnsi="Arial" w:cs="Arial"/>
          <w:lang w:val="en-GB"/>
        </w:rPr>
        <w:t>ation.</w:t>
      </w:r>
    </w:p>
    <w:p w14:paraId="6C0F1FDB" w14:textId="77777777" w:rsidR="00827079" w:rsidRPr="00241FDA" w:rsidRDefault="00827079" w:rsidP="00C85B8E">
      <w:pPr>
        <w:jc w:val="both"/>
        <w:rPr>
          <w:rFonts w:ascii="Arial" w:eastAsia="Arial" w:hAnsi="Arial" w:cs="Arial"/>
          <w:lang w:val="en-GB"/>
        </w:rPr>
      </w:pPr>
    </w:p>
    <w:p w14:paraId="1B45F3B8" w14:textId="054D0EF6" w:rsidR="00F22C1E" w:rsidRPr="00241FDA" w:rsidRDefault="00EA5C8A" w:rsidP="00501EAD">
      <w:pPr>
        <w:ind w:left="720" w:hanging="720"/>
        <w:jc w:val="both"/>
        <w:rPr>
          <w:rFonts w:ascii="Arial" w:eastAsia="Arial" w:hAnsi="Arial" w:cs="Arial"/>
          <w:lang w:val="en-GB"/>
        </w:rPr>
      </w:pPr>
      <w:r>
        <w:rPr>
          <w:rFonts w:ascii="Arial" w:eastAsia="Arial" w:hAnsi="Arial" w:cs="Arial"/>
          <w:lang w:val="en-GB"/>
        </w:rPr>
        <w:t>5</w:t>
      </w:r>
      <w:r w:rsidR="002D0C23" w:rsidRPr="00241FDA">
        <w:rPr>
          <w:rFonts w:ascii="Arial" w:eastAsia="Arial" w:hAnsi="Arial" w:cs="Arial"/>
          <w:lang w:val="en-GB"/>
        </w:rPr>
        <w:t>.2.6</w:t>
      </w:r>
      <w:r w:rsidR="00F22C1E" w:rsidRPr="00241FDA">
        <w:rPr>
          <w:rFonts w:ascii="Arial" w:eastAsia="Arial" w:hAnsi="Arial" w:cs="Arial"/>
          <w:lang w:val="en-GB"/>
        </w:rPr>
        <w:tab/>
        <w:t xml:space="preserve">The </w:t>
      </w:r>
      <w:r w:rsidR="00FC139C" w:rsidRPr="00241FDA">
        <w:rPr>
          <w:rFonts w:ascii="Arial" w:eastAsia="Arial" w:hAnsi="Arial" w:cs="Arial"/>
          <w:lang w:val="en-GB"/>
        </w:rPr>
        <w:t>P</w:t>
      </w:r>
      <w:r w:rsidR="00AB796B" w:rsidRPr="00241FDA">
        <w:rPr>
          <w:rFonts w:ascii="Arial" w:eastAsia="Arial" w:hAnsi="Arial" w:cs="Arial"/>
          <w:lang w:val="en-GB"/>
        </w:rPr>
        <w:t xml:space="preserve">rovider must </w:t>
      </w:r>
      <w:r w:rsidR="00F22C1E" w:rsidRPr="00241FDA">
        <w:rPr>
          <w:rFonts w:ascii="Arial" w:eastAsia="Arial" w:hAnsi="Arial" w:cs="Arial"/>
          <w:lang w:val="en-GB"/>
        </w:rPr>
        <w:t xml:space="preserve">have an up to date policy on clinical incidents/Serious Incidents (SI) reporting and a mechanism for reviewing these incidents. </w:t>
      </w:r>
      <w:r w:rsidR="00AD192E" w:rsidRPr="00241FDA">
        <w:rPr>
          <w:rFonts w:ascii="Arial" w:eastAsia="Arial" w:hAnsi="Arial" w:cs="Arial"/>
          <w:lang w:val="en-GB"/>
        </w:rPr>
        <w:t>The National Learning</w:t>
      </w:r>
      <w:r w:rsidR="002E154E" w:rsidRPr="00241FDA">
        <w:rPr>
          <w:rFonts w:ascii="Arial" w:eastAsia="Arial" w:hAnsi="Arial" w:cs="Arial"/>
          <w:lang w:val="en-GB"/>
        </w:rPr>
        <w:t xml:space="preserve"> and Reporting System should be used to report all clinical incidents. In addition, all serious incidents and never events should be reported to the CCG and the service should work with the CCG on the investigation, reporting, </w:t>
      </w:r>
      <w:r w:rsidR="002C5B14" w:rsidRPr="00241FDA">
        <w:rPr>
          <w:rFonts w:ascii="Arial" w:eastAsia="Arial" w:hAnsi="Arial" w:cs="Arial"/>
          <w:lang w:val="en-GB"/>
        </w:rPr>
        <w:t>learning, making</w:t>
      </w:r>
      <w:r w:rsidR="002E154E" w:rsidRPr="00241FDA">
        <w:rPr>
          <w:rFonts w:ascii="Arial" w:eastAsia="Arial" w:hAnsi="Arial" w:cs="Arial"/>
          <w:lang w:val="en-GB"/>
        </w:rPr>
        <w:t xml:space="preserve"> </w:t>
      </w:r>
      <w:r w:rsidR="002E154E" w:rsidRPr="00241FDA">
        <w:rPr>
          <w:rFonts w:ascii="Arial" w:eastAsia="Arial" w:hAnsi="Arial" w:cs="Arial"/>
          <w:noProof/>
          <w:lang w:val="en-GB"/>
        </w:rPr>
        <w:t>change</w:t>
      </w:r>
      <w:r w:rsidR="00241FDA" w:rsidRPr="00241FDA">
        <w:rPr>
          <w:rFonts w:ascii="Arial" w:eastAsia="Arial" w:hAnsi="Arial" w:cs="Arial"/>
          <w:noProof/>
          <w:lang w:val="en-GB"/>
        </w:rPr>
        <w:t>s</w:t>
      </w:r>
      <w:r w:rsidR="002E154E" w:rsidRPr="00241FDA">
        <w:rPr>
          <w:rFonts w:ascii="Arial" w:eastAsia="Arial" w:hAnsi="Arial" w:cs="Arial"/>
          <w:lang w:val="en-GB"/>
        </w:rPr>
        <w:t xml:space="preserve"> and improvin</w:t>
      </w:r>
      <w:r w:rsidR="00E16FBE" w:rsidRPr="00241FDA">
        <w:rPr>
          <w:rFonts w:ascii="Arial" w:eastAsia="Arial" w:hAnsi="Arial" w:cs="Arial"/>
          <w:lang w:val="en-GB"/>
        </w:rPr>
        <w:t>g practice in relation to these</w:t>
      </w:r>
      <w:r w:rsidR="008762F0" w:rsidRPr="00241FDA">
        <w:rPr>
          <w:rFonts w:ascii="Arial" w:eastAsia="Arial" w:hAnsi="Arial" w:cs="Arial"/>
          <w:lang w:val="en-GB"/>
        </w:rPr>
        <w:t>.</w:t>
      </w:r>
    </w:p>
    <w:p w14:paraId="65A3A7B1" w14:textId="77777777" w:rsidR="00F22C1E" w:rsidRPr="00241FDA" w:rsidRDefault="00F22C1E" w:rsidP="00C85B8E">
      <w:pPr>
        <w:jc w:val="both"/>
        <w:rPr>
          <w:rFonts w:ascii="Arial" w:eastAsia="Arial" w:hAnsi="Arial" w:cs="Arial"/>
          <w:lang w:val="en-GB"/>
        </w:rPr>
      </w:pPr>
    </w:p>
    <w:p w14:paraId="526526F0" w14:textId="62D5BCC2" w:rsidR="00F22C1E" w:rsidRPr="00241FDA" w:rsidRDefault="00EA5C8A" w:rsidP="00C85B8E">
      <w:pPr>
        <w:jc w:val="both"/>
        <w:rPr>
          <w:rFonts w:ascii="Arial" w:eastAsia="Arial" w:hAnsi="Arial" w:cs="Arial"/>
          <w:lang w:val="en-GB"/>
        </w:rPr>
      </w:pPr>
      <w:r>
        <w:rPr>
          <w:rFonts w:ascii="Arial" w:eastAsia="Arial" w:hAnsi="Arial" w:cs="Arial"/>
          <w:lang w:val="en-GB"/>
        </w:rPr>
        <w:t>5</w:t>
      </w:r>
      <w:r w:rsidR="00F22C1E" w:rsidRPr="00241FDA">
        <w:rPr>
          <w:rFonts w:ascii="Arial" w:eastAsia="Arial" w:hAnsi="Arial" w:cs="Arial"/>
          <w:lang w:val="en-GB"/>
        </w:rPr>
        <w:t>.2.</w:t>
      </w:r>
      <w:r w:rsidR="008F1647" w:rsidRPr="00241FDA">
        <w:rPr>
          <w:rFonts w:ascii="Arial" w:eastAsia="Arial" w:hAnsi="Arial" w:cs="Arial"/>
          <w:lang w:val="en-GB"/>
        </w:rPr>
        <w:t>7</w:t>
      </w:r>
      <w:r w:rsidR="00FC139C" w:rsidRPr="00241FDA">
        <w:rPr>
          <w:rFonts w:ascii="Arial" w:eastAsia="Arial" w:hAnsi="Arial" w:cs="Arial"/>
          <w:lang w:val="en-GB"/>
        </w:rPr>
        <w:tab/>
        <w:t>The P</w:t>
      </w:r>
      <w:r w:rsidR="00F22C1E" w:rsidRPr="00241FDA">
        <w:rPr>
          <w:rFonts w:ascii="Arial" w:eastAsia="Arial" w:hAnsi="Arial" w:cs="Arial"/>
          <w:lang w:val="en-GB"/>
        </w:rPr>
        <w:t>rovider will exclusivel</w:t>
      </w:r>
      <w:r w:rsidR="009B608F" w:rsidRPr="00241FDA">
        <w:rPr>
          <w:rFonts w:ascii="Arial" w:eastAsia="Arial" w:hAnsi="Arial" w:cs="Arial"/>
          <w:lang w:val="en-GB"/>
        </w:rPr>
        <w:t>y use N3</w:t>
      </w:r>
      <w:r w:rsidR="00ED11FF">
        <w:rPr>
          <w:rFonts w:ascii="Arial" w:eastAsia="Arial" w:hAnsi="Arial" w:cs="Arial"/>
          <w:lang w:val="en-GB"/>
        </w:rPr>
        <w:t>/HSCN</w:t>
      </w:r>
      <w:r w:rsidR="009B608F" w:rsidRPr="00241FDA">
        <w:rPr>
          <w:rFonts w:ascii="Arial" w:eastAsia="Arial" w:hAnsi="Arial" w:cs="Arial"/>
          <w:lang w:val="en-GB"/>
        </w:rPr>
        <w:t xml:space="preserve"> connections and NHS secure</w:t>
      </w:r>
      <w:r w:rsidR="00F22C1E" w:rsidRPr="00241FDA">
        <w:rPr>
          <w:rFonts w:ascii="Arial" w:eastAsia="Arial" w:hAnsi="Arial" w:cs="Arial"/>
          <w:lang w:val="en-GB"/>
        </w:rPr>
        <w:t xml:space="preserve"> email addresses</w:t>
      </w:r>
      <w:r w:rsidR="008762F0" w:rsidRPr="00241FDA">
        <w:rPr>
          <w:rFonts w:ascii="Arial" w:eastAsia="Arial" w:hAnsi="Arial" w:cs="Arial"/>
          <w:lang w:val="en-GB"/>
        </w:rPr>
        <w:t>.</w:t>
      </w:r>
    </w:p>
    <w:p w14:paraId="0D93A5C6" w14:textId="77777777" w:rsidR="00F22C1E" w:rsidRPr="00241FDA" w:rsidRDefault="00F22C1E" w:rsidP="00C85B8E">
      <w:pPr>
        <w:jc w:val="both"/>
        <w:rPr>
          <w:rFonts w:ascii="Arial" w:eastAsia="Arial" w:hAnsi="Arial" w:cs="Arial"/>
          <w:lang w:val="en-GB"/>
        </w:rPr>
      </w:pPr>
    </w:p>
    <w:p w14:paraId="744B5593" w14:textId="50218F67" w:rsidR="00F22C1E" w:rsidRPr="00241FDA" w:rsidRDefault="00EA5C8A" w:rsidP="00C85B8E">
      <w:pPr>
        <w:jc w:val="both"/>
        <w:rPr>
          <w:rFonts w:ascii="Arial" w:eastAsia="Arial" w:hAnsi="Arial" w:cs="Arial"/>
          <w:b/>
          <w:lang w:val="en-GB"/>
        </w:rPr>
      </w:pPr>
      <w:r>
        <w:rPr>
          <w:rFonts w:ascii="Arial" w:eastAsia="Arial" w:hAnsi="Arial" w:cs="Arial"/>
          <w:b/>
          <w:lang w:val="en-GB"/>
        </w:rPr>
        <w:t>5</w:t>
      </w:r>
      <w:r w:rsidR="00F22C1E" w:rsidRPr="00241FDA">
        <w:rPr>
          <w:rFonts w:ascii="Arial" w:eastAsia="Arial" w:hAnsi="Arial" w:cs="Arial"/>
          <w:b/>
          <w:lang w:val="en-GB"/>
        </w:rPr>
        <w:t xml:space="preserve">.3 </w:t>
      </w:r>
      <w:r w:rsidR="007078CF" w:rsidRPr="00241FDA">
        <w:rPr>
          <w:rFonts w:ascii="Arial" w:eastAsia="Arial" w:hAnsi="Arial" w:cs="Arial"/>
          <w:b/>
          <w:lang w:val="en-GB"/>
        </w:rPr>
        <w:tab/>
      </w:r>
      <w:r w:rsidR="00F22C1E" w:rsidRPr="00241FDA">
        <w:rPr>
          <w:rFonts w:ascii="Arial" w:eastAsia="Arial" w:hAnsi="Arial" w:cs="Arial"/>
          <w:b/>
          <w:lang w:val="en-GB"/>
        </w:rPr>
        <w:t xml:space="preserve">Information </w:t>
      </w:r>
      <w:r w:rsidR="00ED69CF" w:rsidRPr="00241FDA">
        <w:rPr>
          <w:rFonts w:ascii="Arial" w:eastAsia="Arial" w:hAnsi="Arial" w:cs="Arial"/>
          <w:b/>
          <w:lang w:val="en-GB"/>
        </w:rPr>
        <w:t>M</w:t>
      </w:r>
      <w:r w:rsidR="00F22C1E" w:rsidRPr="00241FDA">
        <w:rPr>
          <w:rFonts w:ascii="Arial" w:eastAsia="Arial" w:hAnsi="Arial" w:cs="Arial"/>
          <w:b/>
          <w:lang w:val="en-GB"/>
        </w:rPr>
        <w:t xml:space="preserve">anagement and </w:t>
      </w:r>
      <w:r w:rsidR="00ED69CF" w:rsidRPr="00241FDA">
        <w:rPr>
          <w:rFonts w:ascii="Arial" w:eastAsia="Arial" w:hAnsi="Arial" w:cs="Arial"/>
          <w:b/>
          <w:lang w:val="en-GB"/>
        </w:rPr>
        <w:t>I</w:t>
      </w:r>
      <w:r w:rsidR="00F22C1E" w:rsidRPr="00241FDA">
        <w:rPr>
          <w:rFonts w:ascii="Arial" w:eastAsia="Arial" w:hAnsi="Arial" w:cs="Arial"/>
          <w:b/>
          <w:lang w:val="en-GB"/>
        </w:rPr>
        <w:t xml:space="preserve">nformation </w:t>
      </w:r>
      <w:r w:rsidR="00ED69CF" w:rsidRPr="00241FDA">
        <w:rPr>
          <w:rFonts w:ascii="Arial" w:eastAsia="Arial" w:hAnsi="Arial" w:cs="Arial"/>
          <w:b/>
          <w:lang w:val="en-GB"/>
        </w:rPr>
        <w:t>G</w:t>
      </w:r>
      <w:r w:rsidR="00F22C1E" w:rsidRPr="00241FDA">
        <w:rPr>
          <w:rFonts w:ascii="Arial" w:eastAsia="Arial" w:hAnsi="Arial" w:cs="Arial"/>
          <w:b/>
          <w:lang w:val="en-GB"/>
        </w:rPr>
        <w:t>overnance</w:t>
      </w:r>
    </w:p>
    <w:p w14:paraId="091ECE89" w14:textId="77777777" w:rsidR="00F22C1E" w:rsidRPr="00241FDA" w:rsidRDefault="00F22C1E" w:rsidP="00C85B8E">
      <w:pPr>
        <w:jc w:val="both"/>
        <w:rPr>
          <w:rFonts w:ascii="Arial" w:eastAsia="Arial" w:hAnsi="Arial" w:cs="Arial"/>
          <w:lang w:val="en-GB"/>
        </w:rPr>
      </w:pPr>
    </w:p>
    <w:p w14:paraId="7DE6010F" w14:textId="77777777" w:rsidR="00F22C1E" w:rsidRPr="00241FDA" w:rsidRDefault="00F22C1E" w:rsidP="00AD4CA3">
      <w:pPr>
        <w:ind w:left="709"/>
        <w:jc w:val="both"/>
        <w:rPr>
          <w:rFonts w:ascii="Arial" w:eastAsia="Arial" w:hAnsi="Arial" w:cs="Arial"/>
          <w:lang w:val="en-GB"/>
        </w:rPr>
      </w:pPr>
      <w:r w:rsidRPr="00241FDA">
        <w:rPr>
          <w:rFonts w:ascii="Arial" w:eastAsia="Arial" w:hAnsi="Arial" w:cs="Arial"/>
          <w:lang w:val="en-GB"/>
        </w:rPr>
        <w:t xml:space="preserve">It is a requirement </w:t>
      </w:r>
      <w:r w:rsidR="00AB796B" w:rsidRPr="00241FDA">
        <w:rPr>
          <w:rFonts w:ascii="Arial" w:eastAsia="Arial" w:hAnsi="Arial" w:cs="Arial"/>
          <w:lang w:val="en-GB"/>
        </w:rPr>
        <w:t>that the</w:t>
      </w:r>
      <w:r w:rsidR="00FC139C" w:rsidRPr="00241FDA">
        <w:rPr>
          <w:rFonts w:ascii="Arial" w:eastAsia="Arial" w:hAnsi="Arial" w:cs="Arial"/>
          <w:lang w:val="en-GB"/>
        </w:rPr>
        <w:t xml:space="preserve"> P</w:t>
      </w:r>
      <w:r w:rsidRPr="00241FDA">
        <w:rPr>
          <w:rFonts w:ascii="Arial" w:eastAsia="Arial" w:hAnsi="Arial" w:cs="Arial"/>
          <w:lang w:val="en-GB"/>
        </w:rPr>
        <w:t xml:space="preserve">rovider </w:t>
      </w:r>
      <w:r w:rsidRPr="00241FDA">
        <w:rPr>
          <w:rFonts w:ascii="Arial" w:eastAsia="Arial" w:hAnsi="Arial" w:cs="Arial"/>
          <w:noProof/>
          <w:lang w:val="en-GB"/>
        </w:rPr>
        <w:t>meet</w:t>
      </w:r>
      <w:r w:rsidR="00241FDA">
        <w:rPr>
          <w:rFonts w:ascii="Arial" w:eastAsia="Arial" w:hAnsi="Arial" w:cs="Arial"/>
          <w:noProof/>
          <w:lang w:val="en-GB"/>
        </w:rPr>
        <w:t>s</w:t>
      </w:r>
      <w:r w:rsidRPr="00241FDA">
        <w:rPr>
          <w:rFonts w:ascii="Arial" w:eastAsia="Arial" w:hAnsi="Arial" w:cs="Arial"/>
          <w:lang w:val="en-GB"/>
        </w:rPr>
        <w:t xml:space="preserve"> the full range of information governance requirements, system compliance and reporting requirements as outlined below</w:t>
      </w:r>
      <w:r w:rsidR="00283D41" w:rsidRPr="00241FDA">
        <w:rPr>
          <w:rFonts w:ascii="Arial" w:eastAsia="Arial" w:hAnsi="Arial" w:cs="Arial"/>
          <w:lang w:val="en-GB"/>
        </w:rPr>
        <w:t>.</w:t>
      </w:r>
    </w:p>
    <w:p w14:paraId="7BC38B7D" w14:textId="77777777" w:rsidR="002A0A7A" w:rsidRPr="00241FDA" w:rsidRDefault="002A0A7A" w:rsidP="00E5363D">
      <w:pPr>
        <w:jc w:val="both"/>
        <w:rPr>
          <w:rFonts w:ascii="Arial" w:eastAsia="Arial" w:hAnsi="Arial" w:cs="Arial"/>
          <w:lang w:val="en-GB"/>
        </w:rPr>
      </w:pPr>
    </w:p>
    <w:p w14:paraId="17CB421C" w14:textId="0B13AB26" w:rsidR="00745969" w:rsidRPr="00241FDA" w:rsidRDefault="00EA5C8A" w:rsidP="00C85B8E">
      <w:pPr>
        <w:jc w:val="both"/>
        <w:rPr>
          <w:rFonts w:ascii="Arial" w:eastAsia="Arial" w:hAnsi="Arial" w:cs="Arial"/>
          <w:b/>
          <w:lang w:val="en-GB"/>
        </w:rPr>
      </w:pPr>
      <w:r>
        <w:rPr>
          <w:rFonts w:ascii="Arial" w:eastAsia="Arial" w:hAnsi="Arial" w:cs="Arial"/>
          <w:b/>
          <w:lang w:val="en-GB"/>
        </w:rPr>
        <w:t>5</w:t>
      </w:r>
      <w:r w:rsidR="002A0A7A" w:rsidRPr="00241FDA">
        <w:rPr>
          <w:rFonts w:ascii="Arial" w:eastAsia="Arial" w:hAnsi="Arial" w:cs="Arial"/>
          <w:b/>
          <w:lang w:val="en-GB"/>
        </w:rPr>
        <w:t>.3.1</w:t>
      </w:r>
      <w:r w:rsidR="002A0A7A" w:rsidRPr="00241FDA">
        <w:rPr>
          <w:rFonts w:ascii="Arial" w:eastAsia="Arial" w:hAnsi="Arial" w:cs="Arial"/>
          <w:b/>
          <w:lang w:val="en-GB"/>
        </w:rPr>
        <w:tab/>
        <w:t xml:space="preserve">Information Governance </w:t>
      </w:r>
    </w:p>
    <w:p w14:paraId="6BB3DDD9" w14:textId="77777777" w:rsidR="00F22C1E" w:rsidRPr="00241FDA" w:rsidRDefault="00F22C1E" w:rsidP="00C85B8E">
      <w:pPr>
        <w:jc w:val="both"/>
        <w:rPr>
          <w:rFonts w:ascii="Arial" w:eastAsia="Arial" w:hAnsi="Arial" w:cs="Arial"/>
          <w:lang w:val="en-GB"/>
        </w:rPr>
      </w:pPr>
    </w:p>
    <w:p w14:paraId="2496AE31" w14:textId="36FC7DC8" w:rsidR="00C13674" w:rsidRPr="00C13674" w:rsidRDefault="00EA5C8A" w:rsidP="00C13674">
      <w:pPr>
        <w:ind w:left="851" w:hanging="851"/>
        <w:jc w:val="both"/>
        <w:rPr>
          <w:rFonts w:ascii="Arial" w:eastAsia="Arial" w:hAnsi="Arial" w:cs="Arial"/>
          <w:lang w:val="en-GB"/>
        </w:rPr>
      </w:pPr>
      <w:r>
        <w:rPr>
          <w:rFonts w:ascii="Arial" w:eastAsia="Arial" w:hAnsi="Arial" w:cs="Arial"/>
          <w:lang w:val="en-GB"/>
        </w:rPr>
        <w:t>5</w:t>
      </w:r>
      <w:r w:rsidR="00F22C1E" w:rsidRPr="00241FDA">
        <w:rPr>
          <w:rFonts w:ascii="Arial" w:eastAsia="Arial" w:hAnsi="Arial" w:cs="Arial"/>
          <w:lang w:val="en-GB"/>
        </w:rPr>
        <w:t>.3.1.1</w:t>
      </w:r>
      <w:r w:rsidR="00AB796B" w:rsidRPr="00241FDA">
        <w:rPr>
          <w:rFonts w:ascii="Arial" w:eastAsia="Arial" w:hAnsi="Arial" w:cs="Arial"/>
          <w:lang w:val="en-GB"/>
        </w:rPr>
        <w:tab/>
      </w:r>
      <w:r w:rsidR="00C13674" w:rsidRPr="00C13674">
        <w:rPr>
          <w:rFonts w:ascii="Arial" w:eastAsia="Arial" w:hAnsi="Arial" w:cs="Arial"/>
          <w:lang w:val="en-GB"/>
        </w:rPr>
        <w:t>All providers must manage service user identifiable data in accordance with the law and establish good practice in health and social care settings. Key laws and codes of practice include the Freedom of Information Act 2000 (FOIA), General Data Protection Regulation (GDPR), the common law duty of confidence, Data Protection Act 1998 (DPA), NHS Code of Practice: Records Management (2006); Documents and Records Management Policy - NHS England (2014), Human Rights Act (2000).</w:t>
      </w:r>
    </w:p>
    <w:p w14:paraId="43A5500A" w14:textId="77777777" w:rsidR="00C13674" w:rsidRPr="00C13674" w:rsidRDefault="00C13674" w:rsidP="00C13674">
      <w:pPr>
        <w:ind w:left="851" w:hanging="851"/>
        <w:jc w:val="both"/>
        <w:rPr>
          <w:rFonts w:ascii="Arial" w:eastAsia="Arial" w:hAnsi="Arial" w:cs="Arial"/>
          <w:lang w:val="en-GB"/>
        </w:rPr>
      </w:pPr>
    </w:p>
    <w:p w14:paraId="37FC58FD" w14:textId="285F16FB" w:rsidR="00C13674" w:rsidRPr="00C13674" w:rsidRDefault="00C13674" w:rsidP="00C13674">
      <w:pPr>
        <w:ind w:left="851" w:hanging="851"/>
        <w:jc w:val="both"/>
        <w:rPr>
          <w:rFonts w:ascii="Arial" w:eastAsia="Arial" w:hAnsi="Arial" w:cs="Arial"/>
          <w:lang w:val="en-GB"/>
        </w:rPr>
      </w:pPr>
      <w:r>
        <w:rPr>
          <w:rFonts w:ascii="Arial" w:eastAsia="Arial" w:hAnsi="Arial" w:cs="Arial"/>
          <w:lang w:val="en-GB"/>
        </w:rPr>
        <w:t xml:space="preserve">5.3.1.2 </w:t>
      </w:r>
      <w:r w:rsidRPr="00C13674">
        <w:rPr>
          <w:rFonts w:ascii="Arial" w:eastAsia="Arial" w:hAnsi="Arial" w:cs="Arial"/>
          <w:lang w:val="en-GB"/>
        </w:rPr>
        <w:t>Where there is a requirement to integrate their information management and technology (IM&amp;T) solution to NHS systems and services, including Choose and Book or its successor NHS e-Referral, PDS, NHS Mail and N3, the provider will need to complete an information governance statement of compliance (</w:t>
      </w:r>
      <w:proofErr w:type="spellStart"/>
      <w:r w:rsidRPr="00C13674">
        <w:rPr>
          <w:rFonts w:ascii="Arial" w:eastAsia="Arial" w:hAnsi="Arial" w:cs="Arial"/>
          <w:lang w:val="en-GB"/>
        </w:rPr>
        <w:t>IGSoC</w:t>
      </w:r>
      <w:proofErr w:type="spellEnd"/>
      <w:r w:rsidRPr="00C13674">
        <w:rPr>
          <w:rFonts w:ascii="Arial" w:eastAsia="Arial" w:hAnsi="Arial" w:cs="Arial"/>
          <w:lang w:val="en-GB"/>
        </w:rPr>
        <w:t>).</w:t>
      </w:r>
    </w:p>
    <w:p w14:paraId="66EEB514" w14:textId="77777777" w:rsidR="00C13674" w:rsidRPr="00C13674" w:rsidRDefault="00C13674" w:rsidP="00C13674">
      <w:pPr>
        <w:ind w:left="851" w:hanging="851"/>
        <w:jc w:val="both"/>
        <w:rPr>
          <w:rFonts w:ascii="Arial" w:eastAsia="Arial" w:hAnsi="Arial" w:cs="Arial"/>
          <w:lang w:val="en-GB"/>
        </w:rPr>
      </w:pPr>
    </w:p>
    <w:p w14:paraId="6EA5B1EE" w14:textId="4684FFFB" w:rsidR="00C13674" w:rsidRPr="00C13674" w:rsidRDefault="00C13674" w:rsidP="00C13674">
      <w:pPr>
        <w:ind w:left="851" w:hanging="851"/>
        <w:jc w:val="both"/>
        <w:rPr>
          <w:rFonts w:ascii="Arial" w:eastAsia="Arial" w:hAnsi="Arial" w:cs="Arial"/>
          <w:lang w:val="en-GB"/>
        </w:rPr>
      </w:pPr>
      <w:r>
        <w:rPr>
          <w:rFonts w:ascii="Arial" w:eastAsia="Arial" w:hAnsi="Arial" w:cs="Arial"/>
          <w:lang w:val="en-GB"/>
        </w:rPr>
        <w:t xml:space="preserve">5.3.1.3 </w:t>
      </w:r>
      <w:r w:rsidRPr="00C13674">
        <w:rPr>
          <w:rFonts w:ascii="Arial" w:eastAsia="Arial" w:hAnsi="Arial" w:cs="Arial"/>
          <w:lang w:val="en-GB"/>
        </w:rPr>
        <w:t>Achieve compliance with the mandatory requirements in the Data Security and Protection Toolkit.</w:t>
      </w:r>
    </w:p>
    <w:p w14:paraId="65A7E65A" w14:textId="77777777" w:rsidR="00C13674" w:rsidRPr="00C13674" w:rsidRDefault="00C13674" w:rsidP="00C13674">
      <w:pPr>
        <w:ind w:left="851" w:hanging="851"/>
        <w:jc w:val="both"/>
        <w:rPr>
          <w:rFonts w:ascii="Arial" w:eastAsia="Arial" w:hAnsi="Arial" w:cs="Arial"/>
          <w:lang w:val="en-GB"/>
        </w:rPr>
      </w:pPr>
    </w:p>
    <w:p w14:paraId="753D044D" w14:textId="77777777" w:rsidR="00C13674" w:rsidRPr="00C13674" w:rsidRDefault="00C13674" w:rsidP="00C13674">
      <w:pPr>
        <w:ind w:left="851" w:hanging="851"/>
        <w:jc w:val="both"/>
        <w:rPr>
          <w:rFonts w:ascii="Arial" w:eastAsia="Arial" w:hAnsi="Arial" w:cs="Arial"/>
          <w:lang w:val="en-GB"/>
        </w:rPr>
      </w:pPr>
      <w:r w:rsidRPr="00C13674">
        <w:rPr>
          <w:rFonts w:ascii="Arial" w:eastAsia="Arial" w:hAnsi="Arial" w:cs="Arial"/>
          <w:lang w:val="en-GB"/>
        </w:rPr>
        <w:t xml:space="preserve">5.3.1.4   The DSPT and </w:t>
      </w:r>
      <w:proofErr w:type="spellStart"/>
      <w:r w:rsidRPr="00C13674">
        <w:rPr>
          <w:rFonts w:ascii="Arial" w:eastAsia="Arial" w:hAnsi="Arial" w:cs="Arial"/>
          <w:lang w:val="en-GB"/>
        </w:rPr>
        <w:t>IGSoC</w:t>
      </w:r>
      <w:proofErr w:type="spellEnd"/>
      <w:r w:rsidRPr="00C13674">
        <w:rPr>
          <w:rFonts w:ascii="Arial" w:eastAsia="Arial" w:hAnsi="Arial" w:cs="Arial"/>
          <w:lang w:val="en-GB"/>
        </w:rPr>
        <w:t xml:space="preserve"> require the nomination of a Caldicott Guardian, Data Protection Officer and SIRO.</w:t>
      </w:r>
    </w:p>
    <w:p w14:paraId="40DAF69C" w14:textId="77777777" w:rsidR="00C13674" w:rsidRPr="00C13674" w:rsidRDefault="00C13674" w:rsidP="00C13674">
      <w:pPr>
        <w:ind w:left="851" w:hanging="851"/>
        <w:jc w:val="both"/>
        <w:rPr>
          <w:rFonts w:ascii="Arial" w:eastAsia="Arial" w:hAnsi="Arial" w:cs="Arial"/>
          <w:lang w:val="en-GB"/>
        </w:rPr>
      </w:pPr>
    </w:p>
    <w:p w14:paraId="2B33833C" w14:textId="77777777" w:rsidR="00C13674" w:rsidRPr="00C13674" w:rsidRDefault="00C13674" w:rsidP="00C13674">
      <w:pPr>
        <w:ind w:left="851" w:hanging="851"/>
        <w:jc w:val="both"/>
        <w:rPr>
          <w:rFonts w:ascii="Arial" w:eastAsia="Arial" w:hAnsi="Arial" w:cs="Arial"/>
          <w:lang w:val="en-GB"/>
        </w:rPr>
      </w:pPr>
      <w:r w:rsidRPr="00C13674">
        <w:rPr>
          <w:rFonts w:ascii="Arial" w:eastAsia="Arial" w:hAnsi="Arial" w:cs="Arial"/>
          <w:lang w:val="en-GB"/>
        </w:rPr>
        <w:lastRenderedPageBreak/>
        <w:t>5.3.1.5   The Provider is a Data Controller under the Data Protection Act/GDPR, and as such takes sole responsibility for its obligations under the Act for Personal Data it processes in the delivery of the Services.</w:t>
      </w:r>
    </w:p>
    <w:p w14:paraId="723E4FFD" w14:textId="77777777" w:rsidR="00C13674" w:rsidRPr="00C13674" w:rsidRDefault="00C13674" w:rsidP="00C13674">
      <w:pPr>
        <w:ind w:left="851" w:hanging="851"/>
        <w:jc w:val="both"/>
        <w:rPr>
          <w:rFonts w:ascii="Arial" w:eastAsia="Arial" w:hAnsi="Arial" w:cs="Arial"/>
          <w:lang w:val="en-GB"/>
        </w:rPr>
      </w:pPr>
    </w:p>
    <w:p w14:paraId="5B8F89C8" w14:textId="7F6C83D5" w:rsidR="00C13674" w:rsidRPr="00C13674" w:rsidRDefault="00C13674" w:rsidP="00C13674">
      <w:pPr>
        <w:ind w:left="851" w:hanging="851"/>
        <w:jc w:val="both"/>
        <w:rPr>
          <w:rFonts w:ascii="Arial" w:eastAsia="Arial" w:hAnsi="Arial" w:cs="Arial"/>
          <w:lang w:val="en-GB"/>
        </w:rPr>
      </w:pPr>
      <w:r>
        <w:rPr>
          <w:rFonts w:ascii="Arial" w:eastAsia="Arial" w:hAnsi="Arial" w:cs="Arial"/>
          <w:lang w:val="en-GB"/>
        </w:rPr>
        <w:t xml:space="preserve">5.3.1.6 </w:t>
      </w:r>
      <w:r w:rsidRPr="00C13674">
        <w:rPr>
          <w:rFonts w:ascii="Arial" w:eastAsia="Arial" w:hAnsi="Arial" w:cs="Arial"/>
          <w:lang w:val="en-GB"/>
        </w:rPr>
        <w:t>The Provider must audit its practices against quality statements regarding data sharing. It is expected that by conducting this audit and revising practice accordingly, the provider will be able to demonstrate assurance that whilst information is shared lawfully by their employees, there are no obstacles to meeting the requirements of the Guideline arising from a failure to share.</w:t>
      </w:r>
    </w:p>
    <w:p w14:paraId="2CA594A6" w14:textId="77777777" w:rsidR="00C13674" w:rsidRPr="00C13674" w:rsidRDefault="00C13674" w:rsidP="00C13674">
      <w:pPr>
        <w:ind w:left="851" w:hanging="851"/>
        <w:jc w:val="both"/>
        <w:rPr>
          <w:rFonts w:ascii="Arial" w:eastAsia="Arial" w:hAnsi="Arial" w:cs="Arial"/>
          <w:lang w:val="en-GB"/>
        </w:rPr>
      </w:pPr>
    </w:p>
    <w:p w14:paraId="674479B9" w14:textId="0C4E93B9" w:rsidR="00C13674" w:rsidRPr="00C13674" w:rsidRDefault="00C13674" w:rsidP="00C13674">
      <w:pPr>
        <w:ind w:left="851" w:hanging="851"/>
        <w:jc w:val="both"/>
        <w:rPr>
          <w:rFonts w:ascii="Arial" w:eastAsia="Arial" w:hAnsi="Arial" w:cs="Arial"/>
          <w:lang w:val="en-GB"/>
        </w:rPr>
      </w:pPr>
      <w:r>
        <w:rPr>
          <w:rFonts w:ascii="Arial" w:eastAsia="Arial" w:hAnsi="Arial" w:cs="Arial"/>
          <w:lang w:val="en-GB"/>
        </w:rPr>
        <w:t xml:space="preserve">5.3.1.7   </w:t>
      </w:r>
      <w:r w:rsidRPr="00C13674">
        <w:rPr>
          <w:rFonts w:ascii="Arial" w:eastAsia="Arial" w:hAnsi="Arial" w:cs="Arial"/>
          <w:lang w:val="en-GB"/>
        </w:rPr>
        <w:t>Storage of medical/clinical records and information which is relevant to treatment and ongoing care is shared between all parties in accordance with the Caldicott Principles and Data Protection Act (1998)/GDPR with the appropriate level of consent from service users.</w:t>
      </w:r>
    </w:p>
    <w:p w14:paraId="48FE8ABE" w14:textId="77777777" w:rsidR="00C13674" w:rsidRPr="00C13674" w:rsidRDefault="00C13674" w:rsidP="00C13674">
      <w:pPr>
        <w:ind w:left="851" w:hanging="851"/>
        <w:jc w:val="both"/>
        <w:rPr>
          <w:rFonts w:ascii="Arial" w:eastAsia="Arial" w:hAnsi="Arial" w:cs="Arial"/>
          <w:lang w:val="en-GB"/>
        </w:rPr>
      </w:pPr>
    </w:p>
    <w:p w14:paraId="681D8160" w14:textId="3D85D675" w:rsidR="00C13674" w:rsidRPr="00C13674" w:rsidRDefault="00C13674" w:rsidP="00C13674">
      <w:pPr>
        <w:ind w:left="851" w:hanging="851"/>
        <w:jc w:val="both"/>
        <w:rPr>
          <w:rFonts w:ascii="Arial" w:eastAsia="Arial" w:hAnsi="Arial" w:cs="Arial"/>
          <w:lang w:val="en-GB"/>
        </w:rPr>
      </w:pPr>
      <w:r w:rsidRPr="00C13674">
        <w:rPr>
          <w:rFonts w:ascii="Arial" w:eastAsia="Arial" w:hAnsi="Arial" w:cs="Arial"/>
          <w:lang w:val="en-GB"/>
        </w:rPr>
        <w:t>5.3.1.8    The Provider must ensure that where new systems and technologies are introduced, they are implemented using an appropriate project management methodology, are assured as clinically safe, and meet Information Governance Standards (PIA’s) in line with national standards and processes. Business change processes must be accompanied by clinical safety and privacy impact assessments.</w:t>
      </w:r>
    </w:p>
    <w:p w14:paraId="4EF91E5C" w14:textId="77777777" w:rsidR="00C13674" w:rsidRPr="00C13674" w:rsidRDefault="00C13674" w:rsidP="00C13674">
      <w:pPr>
        <w:ind w:left="851" w:hanging="851"/>
        <w:jc w:val="both"/>
        <w:rPr>
          <w:rFonts w:ascii="Arial" w:eastAsia="Arial" w:hAnsi="Arial" w:cs="Arial"/>
          <w:lang w:val="en-GB"/>
        </w:rPr>
      </w:pPr>
    </w:p>
    <w:p w14:paraId="460E8B22" w14:textId="528118F6" w:rsidR="00C13674" w:rsidRPr="00C13674" w:rsidRDefault="00C13674" w:rsidP="00C13674">
      <w:pPr>
        <w:ind w:left="851" w:hanging="851"/>
        <w:jc w:val="both"/>
        <w:rPr>
          <w:rFonts w:ascii="Arial" w:eastAsia="Arial" w:hAnsi="Arial" w:cs="Arial"/>
          <w:lang w:val="en-GB"/>
        </w:rPr>
      </w:pPr>
      <w:r w:rsidRPr="00C13674">
        <w:rPr>
          <w:rFonts w:ascii="Arial" w:eastAsia="Arial" w:hAnsi="Arial" w:cs="Arial"/>
          <w:lang w:val="en-GB"/>
        </w:rPr>
        <w:t xml:space="preserve">5.3.1.9   The provider must commit to use of the Capacity Workload Tool being rolled out to clinical systems by NHS England. </w:t>
      </w:r>
    </w:p>
    <w:p w14:paraId="7C1CA01A" w14:textId="77777777" w:rsidR="002C5B14" w:rsidRPr="00241FDA" w:rsidRDefault="002C5B14" w:rsidP="00C13674">
      <w:pPr>
        <w:jc w:val="both"/>
        <w:rPr>
          <w:rFonts w:ascii="Arial" w:hAnsi="Arial" w:cs="Arial"/>
          <w:lang w:val="en-GB"/>
        </w:rPr>
      </w:pPr>
    </w:p>
    <w:p w14:paraId="71370977" w14:textId="5B7DEF71" w:rsidR="00F22C1E" w:rsidRPr="00241FDA" w:rsidRDefault="00EA5C8A" w:rsidP="00501EAD">
      <w:pPr>
        <w:tabs>
          <w:tab w:val="left" w:pos="993"/>
        </w:tabs>
        <w:jc w:val="both"/>
        <w:rPr>
          <w:rFonts w:ascii="Arial" w:eastAsia="Arial" w:hAnsi="Arial" w:cs="Arial"/>
          <w:b/>
          <w:lang w:val="en-GB"/>
        </w:rPr>
      </w:pPr>
      <w:r>
        <w:rPr>
          <w:rFonts w:ascii="Arial" w:eastAsia="Arial" w:hAnsi="Arial" w:cs="Arial"/>
          <w:b/>
          <w:lang w:val="en-GB"/>
        </w:rPr>
        <w:t>5</w:t>
      </w:r>
      <w:r w:rsidR="00F22C1E" w:rsidRPr="00241FDA">
        <w:rPr>
          <w:rFonts w:ascii="Arial" w:eastAsia="Arial" w:hAnsi="Arial" w:cs="Arial"/>
          <w:b/>
          <w:lang w:val="en-GB"/>
        </w:rPr>
        <w:t>.3.2</w:t>
      </w:r>
      <w:r w:rsidR="00F22C1E" w:rsidRPr="00241FDA">
        <w:rPr>
          <w:rFonts w:ascii="Arial" w:eastAsia="Arial" w:hAnsi="Arial" w:cs="Arial"/>
          <w:b/>
          <w:lang w:val="en-GB"/>
        </w:rPr>
        <w:tab/>
        <w:t xml:space="preserve">System </w:t>
      </w:r>
      <w:r w:rsidR="00ED69CF" w:rsidRPr="00241FDA">
        <w:rPr>
          <w:rFonts w:ascii="Arial" w:eastAsia="Arial" w:hAnsi="Arial" w:cs="Arial"/>
          <w:b/>
          <w:lang w:val="en-GB"/>
        </w:rPr>
        <w:t>C</w:t>
      </w:r>
      <w:r w:rsidR="00F22C1E" w:rsidRPr="00241FDA">
        <w:rPr>
          <w:rFonts w:ascii="Arial" w:eastAsia="Arial" w:hAnsi="Arial" w:cs="Arial"/>
          <w:b/>
          <w:lang w:val="en-GB"/>
        </w:rPr>
        <w:t>ompliance</w:t>
      </w:r>
      <w:r w:rsidR="00A31176" w:rsidRPr="00241FDA">
        <w:rPr>
          <w:rFonts w:ascii="Arial" w:eastAsia="Arial" w:hAnsi="Arial" w:cs="Arial"/>
          <w:b/>
          <w:lang w:val="en-GB"/>
        </w:rPr>
        <w:t xml:space="preserve"> </w:t>
      </w:r>
    </w:p>
    <w:p w14:paraId="2C443A2E" w14:textId="77777777" w:rsidR="00A93A37" w:rsidRDefault="00A93A37" w:rsidP="00C85B8E">
      <w:pPr>
        <w:jc w:val="both"/>
        <w:rPr>
          <w:rFonts w:ascii="Arial" w:eastAsia="Arial" w:hAnsi="Arial" w:cs="Arial"/>
          <w:lang w:val="en-GB"/>
        </w:rPr>
      </w:pPr>
    </w:p>
    <w:p w14:paraId="67731C87" w14:textId="4BB650BD" w:rsidR="00F22C1E" w:rsidRPr="00241FDA" w:rsidRDefault="00A93A37" w:rsidP="00C85B8E">
      <w:pPr>
        <w:jc w:val="both"/>
        <w:rPr>
          <w:rFonts w:ascii="Arial" w:eastAsia="Arial" w:hAnsi="Arial" w:cs="Arial"/>
          <w:lang w:val="en-GB"/>
        </w:rPr>
      </w:pPr>
      <w:r>
        <w:rPr>
          <w:rFonts w:ascii="Arial" w:eastAsia="Arial" w:hAnsi="Arial" w:cs="Arial"/>
          <w:lang w:val="en-GB"/>
        </w:rPr>
        <w:t>5.3.2.1</w:t>
      </w:r>
    </w:p>
    <w:p w14:paraId="461A6273" w14:textId="77777777" w:rsidR="00F22C1E" w:rsidRPr="00241FDA" w:rsidRDefault="00FC139C" w:rsidP="00836BFF">
      <w:pPr>
        <w:pStyle w:val="ListParagraph"/>
        <w:numPr>
          <w:ilvl w:val="0"/>
          <w:numId w:val="13"/>
        </w:numPr>
        <w:jc w:val="both"/>
        <w:rPr>
          <w:rFonts w:ascii="Arial" w:eastAsia="Arial" w:hAnsi="Arial" w:cs="Arial"/>
          <w:lang w:val="en-GB"/>
        </w:rPr>
      </w:pPr>
      <w:r w:rsidRPr="00241FDA">
        <w:rPr>
          <w:rFonts w:ascii="Arial" w:eastAsia="Arial" w:hAnsi="Arial" w:cs="Arial"/>
          <w:lang w:val="en-GB"/>
        </w:rPr>
        <w:t>The P</w:t>
      </w:r>
      <w:r w:rsidR="00F22C1E" w:rsidRPr="00241FDA">
        <w:rPr>
          <w:rFonts w:ascii="Arial" w:eastAsia="Arial" w:hAnsi="Arial" w:cs="Arial"/>
          <w:lang w:val="en-GB"/>
        </w:rPr>
        <w:t>rovider must have the ability to generate electronic appointmen</w:t>
      </w:r>
      <w:r w:rsidR="008762F0" w:rsidRPr="00241FDA">
        <w:rPr>
          <w:rFonts w:ascii="Arial" w:eastAsia="Arial" w:hAnsi="Arial" w:cs="Arial"/>
          <w:lang w:val="en-GB"/>
        </w:rPr>
        <w:t>t letters and patient summaries.</w:t>
      </w:r>
    </w:p>
    <w:p w14:paraId="7D3FB5D5" w14:textId="73156F90" w:rsidR="00745969" w:rsidRPr="00241FDA" w:rsidRDefault="000C7599" w:rsidP="00836BFF">
      <w:pPr>
        <w:pStyle w:val="ListParagraph"/>
        <w:numPr>
          <w:ilvl w:val="0"/>
          <w:numId w:val="13"/>
        </w:numPr>
        <w:jc w:val="both"/>
        <w:rPr>
          <w:rFonts w:ascii="Arial" w:eastAsia="Arial" w:hAnsi="Arial" w:cs="Arial"/>
          <w:lang w:val="en-GB"/>
        </w:rPr>
      </w:pPr>
      <w:r w:rsidRPr="00241FDA">
        <w:rPr>
          <w:rFonts w:ascii="Arial" w:eastAsia="Arial" w:hAnsi="Arial" w:cs="Arial"/>
          <w:lang w:val="en-GB"/>
        </w:rPr>
        <w:t xml:space="preserve">All IT </w:t>
      </w:r>
      <w:r w:rsidR="00F22C1E" w:rsidRPr="00241FDA">
        <w:rPr>
          <w:rFonts w:ascii="Arial" w:eastAsia="Arial" w:hAnsi="Arial" w:cs="Arial"/>
          <w:lang w:val="en-GB"/>
        </w:rPr>
        <w:t xml:space="preserve">systems are required to be compatible with GP IT software (TPP </w:t>
      </w:r>
      <w:proofErr w:type="spellStart"/>
      <w:r w:rsidR="00F22C1E" w:rsidRPr="00241FDA">
        <w:rPr>
          <w:rFonts w:ascii="Arial" w:eastAsia="Arial" w:hAnsi="Arial" w:cs="Arial"/>
          <w:lang w:val="en-GB"/>
        </w:rPr>
        <w:t>SystmOne</w:t>
      </w:r>
      <w:proofErr w:type="spellEnd"/>
      <w:r w:rsidRPr="00241FDA">
        <w:rPr>
          <w:rFonts w:ascii="Arial" w:eastAsia="Arial" w:hAnsi="Arial" w:cs="Arial"/>
          <w:lang w:val="en-GB"/>
        </w:rPr>
        <w:t xml:space="preserve">) </w:t>
      </w:r>
    </w:p>
    <w:p w14:paraId="102FA757" w14:textId="77777777" w:rsidR="00F22C1E" w:rsidRPr="00241FDA" w:rsidRDefault="00036ECD" w:rsidP="00836BFF">
      <w:pPr>
        <w:pStyle w:val="ListParagraph"/>
        <w:numPr>
          <w:ilvl w:val="0"/>
          <w:numId w:val="13"/>
        </w:numPr>
        <w:jc w:val="both"/>
        <w:rPr>
          <w:rFonts w:ascii="Arial" w:eastAsia="Arial" w:hAnsi="Arial" w:cs="Arial"/>
          <w:lang w:val="en-GB"/>
        </w:rPr>
      </w:pPr>
      <w:r w:rsidRPr="00241FDA">
        <w:rPr>
          <w:rFonts w:ascii="Arial" w:eastAsia="Arial" w:hAnsi="Arial" w:cs="Arial"/>
          <w:lang w:val="en-GB"/>
        </w:rPr>
        <w:t>The P</w:t>
      </w:r>
      <w:r w:rsidR="00F22C1E" w:rsidRPr="00241FDA">
        <w:rPr>
          <w:rFonts w:ascii="Arial" w:eastAsia="Arial" w:hAnsi="Arial" w:cs="Arial"/>
          <w:lang w:val="en-GB"/>
        </w:rPr>
        <w:t>rovider should have a comprehensive IM&amp;T Strategy and related IM&amp;T Business Continuity policies for dealing with an emergency.</w:t>
      </w:r>
    </w:p>
    <w:p w14:paraId="0F336AEF" w14:textId="77777777" w:rsidR="000D3B89" w:rsidRPr="00241FDA" w:rsidRDefault="00FC139C" w:rsidP="00836BFF">
      <w:pPr>
        <w:pStyle w:val="ListParagraph"/>
        <w:numPr>
          <w:ilvl w:val="0"/>
          <w:numId w:val="13"/>
        </w:numPr>
        <w:jc w:val="both"/>
        <w:rPr>
          <w:rFonts w:ascii="Arial" w:eastAsia="Arial" w:hAnsi="Arial" w:cs="Arial"/>
          <w:lang w:val="en-GB"/>
        </w:rPr>
      </w:pPr>
      <w:r w:rsidRPr="00241FDA">
        <w:rPr>
          <w:rFonts w:ascii="Arial" w:eastAsia="Arial" w:hAnsi="Arial" w:cs="Arial"/>
          <w:lang w:val="en-GB"/>
        </w:rPr>
        <w:t>To enable reporting, the P</w:t>
      </w:r>
      <w:r w:rsidR="00F22C1E" w:rsidRPr="00241FDA">
        <w:rPr>
          <w:rFonts w:ascii="Arial" w:eastAsia="Arial" w:hAnsi="Arial" w:cs="Arial"/>
          <w:lang w:val="en-GB"/>
        </w:rPr>
        <w:t xml:space="preserve">rovider may, during the life of the contract require access to a number of NHS systems and services and, following registration for an </w:t>
      </w:r>
      <w:proofErr w:type="spellStart"/>
      <w:r w:rsidR="00F22C1E" w:rsidRPr="00241FDA">
        <w:rPr>
          <w:rFonts w:ascii="Arial" w:eastAsia="Arial" w:hAnsi="Arial" w:cs="Arial"/>
          <w:lang w:val="en-GB"/>
        </w:rPr>
        <w:t>IGSoC</w:t>
      </w:r>
      <w:proofErr w:type="spellEnd"/>
      <w:r w:rsidR="00F22C1E" w:rsidRPr="00241FDA">
        <w:rPr>
          <w:rFonts w:ascii="Arial" w:eastAsia="Arial" w:hAnsi="Arial" w:cs="Arial"/>
          <w:lang w:val="en-GB"/>
        </w:rPr>
        <w:t>, the provider will be required to apply for access to some or all of the following</w:t>
      </w:r>
      <w:r w:rsidR="000D3B89" w:rsidRPr="00241FDA">
        <w:rPr>
          <w:rFonts w:ascii="Arial" w:eastAsia="Arial" w:hAnsi="Arial" w:cs="Arial"/>
          <w:lang w:val="en-GB"/>
        </w:rPr>
        <w:t>:</w:t>
      </w:r>
    </w:p>
    <w:p w14:paraId="4299FA63" w14:textId="77777777" w:rsidR="00F22C1E" w:rsidRPr="00241FDA" w:rsidRDefault="00F22C1E" w:rsidP="00501EAD">
      <w:pPr>
        <w:pStyle w:val="ListParagraph"/>
        <w:ind w:left="1440"/>
        <w:jc w:val="both"/>
        <w:rPr>
          <w:rFonts w:ascii="Arial" w:eastAsia="Arial" w:hAnsi="Arial" w:cs="Arial"/>
          <w:lang w:val="en-GB"/>
        </w:rPr>
      </w:pPr>
    </w:p>
    <w:p w14:paraId="28277E36" w14:textId="77777777" w:rsidR="00F22C1E" w:rsidRPr="00241FDA" w:rsidRDefault="00F22C1E" w:rsidP="00836BFF">
      <w:pPr>
        <w:pStyle w:val="ListParagraph"/>
        <w:numPr>
          <w:ilvl w:val="0"/>
          <w:numId w:val="14"/>
        </w:numPr>
        <w:jc w:val="both"/>
        <w:rPr>
          <w:rFonts w:ascii="Arial" w:eastAsia="Arial" w:hAnsi="Arial" w:cs="Arial"/>
          <w:lang w:val="en-GB"/>
        </w:rPr>
      </w:pPr>
      <w:r w:rsidRPr="00241FDA">
        <w:rPr>
          <w:rFonts w:ascii="Arial" w:eastAsia="Arial" w:hAnsi="Arial" w:cs="Arial"/>
          <w:lang w:val="en-GB"/>
        </w:rPr>
        <w:t>ODS</w:t>
      </w:r>
    </w:p>
    <w:p w14:paraId="0E2193B8" w14:textId="74C3BA9A" w:rsidR="00F22C1E" w:rsidRPr="004D04AB" w:rsidRDefault="00F22C1E" w:rsidP="00836BFF">
      <w:pPr>
        <w:pStyle w:val="ListParagraph"/>
        <w:numPr>
          <w:ilvl w:val="0"/>
          <w:numId w:val="14"/>
        </w:numPr>
        <w:jc w:val="both"/>
        <w:rPr>
          <w:rFonts w:ascii="Arial" w:eastAsia="Arial" w:hAnsi="Arial" w:cs="Arial"/>
          <w:lang w:val="en-GB"/>
        </w:rPr>
      </w:pPr>
      <w:r w:rsidRPr="004D04AB">
        <w:rPr>
          <w:rFonts w:ascii="Arial" w:eastAsia="Arial" w:hAnsi="Arial" w:cs="Arial"/>
          <w:lang w:val="en-GB"/>
        </w:rPr>
        <w:t>N3</w:t>
      </w:r>
      <w:r w:rsidR="00244ECE" w:rsidRPr="004D04AB">
        <w:rPr>
          <w:rFonts w:ascii="Arial" w:eastAsia="Arial" w:hAnsi="Arial" w:cs="Arial"/>
          <w:lang w:val="en-GB"/>
        </w:rPr>
        <w:t>/HSCN</w:t>
      </w:r>
    </w:p>
    <w:p w14:paraId="392CB2DD" w14:textId="77777777" w:rsidR="00F22C1E" w:rsidRPr="00241FDA" w:rsidRDefault="00F22C1E" w:rsidP="00836BFF">
      <w:pPr>
        <w:pStyle w:val="ListParagraph"/>
        <w:numPr>
          <w:ilvl w:val="0"/>
          <w:numId w:val="14"/>
        </w:numPr>
        <w:jc w:val="both"/>
        <w:rPr>
          <w:rFonts w:ascii="Arial" w:eastAsia="Arial" w:hAnsi="Arial" w:cs="Arial"/>
          <w:lang w:val="en-GB"/>
        </w:rPr>
      </w:pPr>
      <w:r w:rsidRPr="00241FDA">
        <w:rPr>
          <w:rFonts w:ascii="Arial" w:eastAsia="Arial" w:hAnsi="Arial" w:cs="Arial"/>
          <w:lang w:val="en-GB"/>
        </w:rPr>
        <w:t>NHS.net.</w:t>
      </w:r>
    </w:p>
    <w:p w14:paraId="02D6AAE5" w14:textId="77777777" w:rsidR="001109F0" w:rsidRPr="00241FDA" w:rsidRDefault="001109F0" w:rsidP="00C85B8E">
      <w:pPr>
        <w:jc w:val="both"/>
        <w:rPr>
          <w:rFonts w:ascii="Arial" w:eastAsia="Arial" w:hAnsi="Arial" w:cs="Arial"/>
          <w:lang w:val="en-GB"/>
        </w:rPr>
      </w:pPr>
    </w:p>
    <w:p w14:paraId="0066C82B" w14:textId="02B937D9" w:rsidR="001109F0" w:rsidRPr="00241FDA" w:rsidRDefault="00EA5C8A" w:rsidP="00501EAD">
      <w:pPr>
        <w:tabs>
          <w:tab w:val="left" w:pos="709"/>
        </w:tabs>
        <w:jc w:val="both"/>
        <w:rPr>
          <w:rFonts w:ascii="Arial" w:eastAsia="Arial" w:hAnsi="Arial" w:cs="Arial"/>
          <w:b/>
          <w:lang w:val="en-GB"/>
        </w:rPr>
      </w:pPr>
      <w:r>
        <w:rPr>
          <w:rFonts w:ascii="Arial" w:eastAsia="Arial" w:hAnsi="Arial" w:cs="Arial"/>
          <w:b/>
          <w:lang w:val="en-GB"/>
        </w:rPr>
        <w:t>5</w:t>
      </w:r>
      <w:r w:rsidR="000D3B89" w:rsidRPr="00241FDA">
        <w:rPr>
          <w:rFonts w:ascii="Arial" w:eastAsia="Arial" w:hAnsi="Arial" w:cs="Arial"/>
          <w:b/>
          <w:lang w:val="en-GB"/>
        </w:rPr>
        <w:t>.3.3.</w:t>
      </w:r>
      <w:r w:rsidR="000D3B89" w:rsidRPr="00241FDA">
        <w:rPr>
          <w:rFonts w:ascii="Arial" w:eastAsia="Arial" w:hAnsi="Arial" w:cs="Arial"/>
          <w:b/>
          <w:lang w:val="en-GB"/>
        </w:rPr>
        <w:tab/>
      </w:r>
      <w:r w:rsidR="001109F0" w:rsidRPr="00241FDA">
        <w:rPr>
          <w:rFonts w:ascii="Arial" w:eastAsia="Arial" w:hAnsi="Arial" w:cs="Arial"/>
          <w:b/>
          <w:lang w:val="en-GB"/>
        </w:rPr>
        <w:t>I</w:t>
      </w:r>
      <w:r w:rsidR="00313CC3" w:rsidRPr="00241FDA">
        <w:rPr>
          <w:rFonts w:ascii="Arial" w:eastAsia="Arial" w:hAnsi="Arial" w:cs="Arial"/>
          <w:b/>
          <w:lang w:val="en-GB"/>
        </w:rPr>
        <w:t>nteroperability, recording and provision of i</w:t>
      </w:r>
      <w:r w:rsidR="001109F0" w:rsidRPr="00241FDA">
        <w:rPr>
          <w:rFonts w:ascii="Arial" w:eastAsia="Arial" w:hAnsi="Arial" w:cs="Arial"/>
          <w:b/>
          <w:lang w:val="en-GB"/>
        </w:rPr>
        <w:t>nformation</w:t>
      </w:r>
    </w:p>
    <w:p w14:paraId="0219DD36" w14:textId="77777777" w:rsidR="00AD4CA3" w:rsidRPr="00241FDA" w:rsidRDefault="00AD4CA3" w:rsidP="00501EAD">
      <w:pPr>
        <w:tabs>
          <w:tab w:val="left" w:pos="709"/>
        </w:tabs>
        <w:jc w:val="both"/>
        <w:rPr>
          <w:rFonts w:ascii="Arial" w:eastAsia="Arial" w:hAnsi="Arial" w:cs="Arial"/>
          <w:lang w:val="en-GB"/>
        </w:rPr>
      </w:pPr>
    </w:p>
    <w:p w14:paraId="354824F2" w14:textId="5B91CACB" w:rsidR="001109F0" w:rsidRPr="00A93A37" w:rsidRDefault="00A93A37" w:rsidP="00A93A37">
      <w:pPr>
        <w:tabs>
          <w:tab w:val="left" w:pos="0"/>
        </w:tabs>
        <w:ind w:left="851" w:hanging="851"/>
        <w:jc w:val="both"/>
        <w:rPr>
          <w:rFonts w:ascii="Arial" w:eastAsia="Arial" w:hAnsi="Arial" w:cs="Arial"/>
          <w:lang w:val="en-GB"/>
        </w:rPr>
      </w:pPr>
      <w:r>
        <w:rPr>
          <w:rFonts w:ascii="Arial" w:eastAsia="Arial" w:hAnsi="Arial" w:cs="Arial"/>
          <w:lang w:val="en-GB"/>
        </w:rPr>
        <w:t>5.3.3.1</w:t>
      </w:r>
      <w:r w:rsidRPr="00241FDA">
        <w:rPr>
          <w:rFonts w:ascii="Arial" w:eastAsia="Arial" w:hAnsi="Arial" w:cs="Arial"/>
          <w:lang w:val="en-GB"/>
        </w:rPr>
        <w:tab/>
      </w:r>
      <w:r w:rsidR="001109F0" w:rsidRPr="00241FDA">
        <w:rPr>
          <w:rFonts w:ascii="Arial" w:eastAsia="Arial" w:hAnsi="Arial" w:cs="Arial"/>
          <w:lang w:val="en-GB"/>
        </w:rPr>
        <w:t>The</w:t>
      </w:r>
      <w:r>
        <w:rPr>
          <w:rFonts w:ascii="Arial" w:eastAsia="Arial" w:hAnsi="Arial" w:cs="Arial"/>
          <w:lang w:val="en-GB"/>
        </w:rPr>
        <w:t xml:space="preserve"> </w:t>
      </w:r>
      <w:r w:rsidR="001109F0" w:rsidRPr="00241FDA">
        <w:rPr>
          <w:rFonts w:ascii="Arial" w:eastAsia="Arial" w:hAnsi="Arial" w:cs="Arial"/>
          <w:lang w:val="en-GB"/>
        </w:rPr>
        <w:t xml:space="preserve">strategic intent across </w:t>
      </w:r>
      <w:r w:rsidR="00244ECE">
        <w:rPr>
          <w:rFonts w:ascii="Arial" w:eastAsia="Arial" w:hAnsi="Arial" w:cs="Arial"/>
          <w:lang w:val="en-GB"/>
        </w:rPr>
        <w:t xml:space="preserve">Bedfordshire </w:t>
      </w:r>
      <w:r w:rsidR="001109F0" w:rsidRPr="00241FDA">
        <w:rPr>
          <w:rFonts w:ascii="Arial" w:eastAsia="Arial" w:hAnsi="Arial" w:cs="Arial"/>
          <w:lang w:val="en-GB"/>
        </w:rPr>
        <w:t>is to have a single patient record or interoperability between providers to enable access to the single patient record as clinically appropriate</w:t>
      </w:r>
      <w:r w:rsidR="00FE0DF7" w:rsidRPr="00241FDA">
        <w:rPr>
          <w:rFonts w:ascii="Arial" w:eastAsia="Arial" w:hAnsi="Arial" w:cs="Arial"/>
          <w:lang w:val="en-GB"/>
        </w:rPr>
        <w:t>,</w:t>
      </w:r>
      <w:r w:rsidR="001109F0" w:rsidRPr="00241FDA">
        <w:rPr>
          <w:rFonts w:ascii="Arial" w:eastAsia="Arial" w:hAnsi="Arial" w:cs="Arial"/>
          <w:lang w:val="en-GB"/>
        </w:rPr>
        <w:t xml:space="preserve"> optimising </w:t>
      </w:r>
      <w:r w:rsidR="001109F0" w:rsidRPr="00241FDA">
        <w:rPr>
          <w:rFonts w:ascii="Arial" w:eastAsia="Arial" w:hAnsi="Arial" w:cs="Arial"/>
          <w:noProof/>
          <w:lang w:val="en-GB"/>
        </w:rPr>
        <w:t>high</w:t>
      </w:r>
      <w:r w:rsidR="00241FDA">
        <w:rPr>
          <w:rFonts w:ascii="Arial" w:eastAsia="Arial" w:hAnsi="Arial" w:cs="Arial"/>
          <w:noProof/>
          <w:lang w:val="en-GB"/>
        </w:rPr>
        <w:t>-</w:t>
      </w:r>
      <w:r w:rsidR="001109F0" w:rsidRPr="00241FDA">
        <w:rPr>
          <w:rFonts w:ascii="Arial" w:eastAsia="Arial" w:hAnsi="Arial" w:cs="Arial"/>
          <w:noProof/>
          <w:lang w:val="en-GB"/>
        </w:rPr>
        <w:t>quality</w:t>
      </w:r>
      <w:r w:rsidR="001109F0" w:rsidRPr="00241FDA">
        <w:rPr>
          <w:rFonts w:ascii="Arial" w:eastAsia="Arial" w:hAnsi="Arial" w:cs="Arial"/>
          <w:lang w:val="en-GB"/>
        </w:rPr>
        <w:t xml:space="preserve"> patient care and handover of information to relevant healthcare professionals.</w:t>
      </w:r>
    </w:p>
    <w:p w14:paraId="2BBE3AAE" w14:textId="77777777" w:rsidR="008762F0" w:rsidRPr="00241FDA" w:rsidRDefault="008762F0" w:rsidP="001109F0">
      <w:pPr>
        <w:jc w:val="both"/>
        <w:rPr>
          <w:rFonts w:ascii="Arial" w:eastAsia="Arial" w:hAnsi="Arial" w:cs="Arial"/>
          <w:lang w:val="en-GB"/>
        </w:rPr>
      </w:pPr>
    </w:p>
    <w:p w14:paraId="6A7AD28D" w14:textId="260F2B66" w:rsidR="00A93A37" w:rsidRPr="00A93A37" w:rsidRDefault="00A93A37" w:rsidP="00A93A37">
      <w:pPr>
        <w:jc w:val="both"/>
        <w:rPr>
          <w:rFonts w:ascii="Arial" w:eastAsia="Arial" w:hAnsi="Arial" w:cs="Arial"/>
        </w:rPr>
      </w:pPr>
      <w:proofErr w:type="gramStart"/>
      <w:r>
        <w:rPr>
          <w:rFonts w:ascii="Arial" w:eastAsia="Arial" w:hAnsi="Arial" w:cs="Arial"/>
        </w:rPr>
        <w:t xml:space="preserve">5.3.3.2  </w:t>
      </w:r>
      <w:r w:rsidRPr="00A93A37">
        <w:rPr>
          <w:rFonts w:ascii="Arial" w:eastAsia="Arial" w:hAnsi="Arial" w:cs="Arial"/>
        </w:rPr>
        <w:t>The</w:t>
      </w:r>
      <w:proofErr w:type="gramEnd"/>
      <w:r w:rsidRPr="00A93A37">
        <w:rPr>
          <w:rFonts w:ascii="Arial" w:eastAsia="Arial" w:hAnsi="Arial" w:cs="Arial"/>
        </w:rPr>
        <w:t xml:space="preserve"> Provider will:</w:t>
      </w:r>
    </w:p>
    <w:p w14:paraId="04EC5B3F" w14:textId="77777777" w:rsidR="00A93A37" w:rsidRPr="00A93A37" w:rsidRDefault="00A93A37" w:rsidP="00A93A37">
      <w:pPr>
        <w:jc w:val="both"/>
        <w:rPr>
          <w:rFonts w:ascii="Arial" w:eastAsia="Arial" w:hAnsi="Arial" w:cs="Arial"/>
        </w:rPr>
      </w:pPr>
    </w:p>
    <w:p w14:paraId="7A752233" w14:textId="4EC5F64B" w:rsidR="00A93A37" w:rsidRPr="00A93A37" w:rsidRDefault="00A93A37" w:rsidP="00A93A37">
      <w:pPr>
        <w:numPr>
          <w:ilvl w:val="0"/>
          <w:numId w:val="15"/>
        </w:numPr>
        <w:jc w:val="both"/>
        <w:rPr>
          <w:rFonts w:ascii="Arial" w:eastAsia="Arial" w:hAnsi="Arial" w:cs="Arial"/>
        </w:rPr>
      </w:pPr>
      <w:r w:rsidRPr="00A93A37">
        <w:rPr>
          <w:rFonts w:ascii="Arial" w:eastAsia="Arial" w:hAnsi="Arial" w:cs="Arial"/>
        </w:rPr>
        <w:t xml:space="preserve">Have the ability to provide a seamless service during extended hours with full read and write access to clinical records for the appropriate clinician. Where the patient’s registered GP does not use </w:t>
      </w:r>
      <w:proofErr w:type="spellStart"/>
      <w:r w:rsidRPr="00A93A37">
        <w:rPr>
          <w:rFonts w:ascii="Arial" w:eastAsia="Arial" w:hAnsi="Arial" w:cs="Arial"/>
        </w:rPr>
        <w:t>SystmOne</w:t>
      </w:r>
      <w:proofErr w:type="spellEnd"/>
      <w:r w:rsidRPr="00A93A37">
        <w:rPr>
          <w:rFonts w:ascii="Arial" w:eastAsia="Arial" w:hAnsi="Arial" w:cs="Arial"/>
        </w:rPr>
        <w:t xml:space="preserve">, provision to grant full access to the clinical record must be made. </w:t>
      </w:r>
    </w:p>
    <w:p w14:paraId="7AAE0612" w14:textId="77777777" w:rsidR="00A93A37" w:rsidRPr="00A93A37" w:rsidRDefault="00A93A37" w:rsidP="00A93A37">
      <w:pPr>
        <w:numPr>
          <w:ilvl w:val="0"/>
          <w:numId w:val="15"/>
        </w:numPr>
        <w:jc w:val="both"/>
        <w:rPr>
          <w:rFonts w:ascii="Arial" w:eastAsia="Arial" w:hAnsi="Arial" w:cs="Arial"/>
        </w:rPr>
      </w:pPr>
      <w:r w:rsidRPr="00A93A37">
        <w:rPr>
          <w:rFonts w:ascii="Arial" w:eastAsia="Arial" w:hAnsi="Arial" w:cs="Arial"/>
        </w:rPr>
        <w:lastRenderedPageBreak/>
        <w:t xml:space="preserve">Create and record an accurate clinically coded record relating to the patient’s consultation in the clinical system at the time of consultation.  </w:t>
      </w:r>
    </w:p>
    <w:p w14:paraId="012BD103" w14:textId="77777777" w:rsidR="00A93A37" w:rsidRPr="00A93A37" w:rsidRDefault="00A93A37" w:rsidP="00A93A37">
      <w:pPr>
        <w:numPr>
          <w:ilvl w:val="0"/>
          <w:numId w:val="15"/>
        </w:numPr>
        <w:jc w:val="both"/>
        <w:rPr>
          <w:rFonts w:ascii="Arial" w:eastAsia="Arial" w:hAnsi="Arial" w:cs="Arial"/>
        </w:rPr>
      </w:pPr>
      <w:r w:rsidRPr="00A93A37">
        <w:rPr>
          <w:rFonts w:ascii="Arial" w:eastAsia="Arial" w:hAnsi="Arial" w:cs="Arial"/>
        </w:rPr>
        <w:t xml:space="preserve">Be able to directly book into other services as agreed locally, using </w:t>
      </w:r>
      <w:proofErr w:type="spellStart"/>
      <w:r w:rsidRPr="00A93A37">
        <w:rPr>
          <w:rFonts w:ascii="Arial" w:eastAsia="Arial" w:hAnsi="Arial" w:cs="Arial"/>
        </w:rPr>
        <w:t>SystmOne</w:t>
      </w:r>
      <w:proofErr w:type="spellEnd"/>
      <w:r w:rsidRPr="00A93A37">
        <w:rPr>
          <w:rFonts w:ascii="Arial" w:eastAsia="Arial" w:hAnsi="Arial" w:cs="Arial"/>
        </w:rPr>
        <w:t xml:space="preserve"> to </w:t>
      </w:r>
      <w:proofErr w:type="spellStart"/>
      <w:r w:rsidRPr="00A93A37">
        <w:rPr>
          <w:rFonts w:ascii="Arial" w:eastAsia="Arial" w:hAnsi="Arial" w:cs="Arial"/>
        </w:rPr>
        <w:t>SystmOne</w:t>
      </w:r>
      <w:proofErr w:type="spellEnd"/>
      <w:r w:rsidRPr="00A93A37">
        <w:rPr>
          <w:rFonts w:ascii="Arial" w:eastAsia="Arial" w:hAnsi="Arial" w:cs="Arial"/>
        </w:rPr>
        <w:t xml:space="preserve"> referrals or the NHS e Referral Service (</w:t>
      </w:r>
      <w:proofErr w:type="spellStart"/>
      <w:r w:rsidRPr="00A93A37">
        <w:rPr>
          <w:rFonts w:ascii="Arial" w:eastAsia="Arial" w:hAnsi="Arial" w:cs="Arial"/>
        </w:rPr>
        <w:t>eRS</w:t>
      </w:r>
      <w:proofErr w:type="spellEnd"/>
      <w:r w:rsidRPr="00A93A37">
        <w:rPr>
          <w:rFonts w:ascii="Arial" w:eastAsia="Arial" w:hAnsi="Arial" w:cs="Arial"/>
        </w:rPr>
        <w:t>).</w:t>
      </w:r>
    </w:p>
    <w:p w14:paraId="75FC93FB" w14:textId="77777777" w:rsidR="009D3955" w:rsidRPr="00241FDA" w:rsidRDefault="009D3955" w:rsidP="00C85B8E">
      <w:pPr>
        <w:jc w:val="both"/>
        <w:rPr>
          <w:rFonts w:ascii="Arial" w:eastAsia="Arial" w:hAnsi="Arial" w:cs="Arial"/>
          <w:b/>
          <w:lang w:val="en-GB"/>
        </w:rPr>
      </w:pPr>
    </w:p>
    <w:p w14:paraId="75C5FBB1" w14:textId="18E905E1" w:rsidR="00F22C1E" w:rsidRPr="00241FDA" w:rsidRDefault="00EA5C8A" w:rsidP="00C85B8E">
      <w:pPr>
        <w:jc w:val="both"/>
        <w:rPr>
          <w:rFonts w:ascii="Arial" w:eastAsia="Arial" w:hAnsi="Arial" w:cs="Arial"/>
          <w:b/>
          <w:lang w:val="en-GB"/>
        </w:rPr>
      </w:pPr>
      <w:r>
        <w:rPr>
          <w:rFonts w:ascii="Arial" w:eastAsia="Arial" w:hAnsi="Arial" w:cs="Arial"/>
          <w:b/>
          <w:lang w:val="en-GB"/>
        </w:rPr>
        <w:t>5</w:t>
      </w:r>
      <w:r w:rsidR="00F22C1E" w:rsidRPr="00241FDA">
        <w:rPr>
          <w:rFonts w:ascii="Arial" w:eastAsia="Arial" w:hAnsi="Arial" w:cs="Arial"/>
          <w:b/>
          <w:lang w:val="en-GB"/>
        </w:rPr>
        <w:t>.3.</w:t>
      </w:r>
      <w:r w:rsidR="008F1647" w:rsidRPr="00241FDA">
        <w:rPr>
          <w:rFonts w:ascii="Arial" w:eastAsia="Arial" w:hAnsi="Arial" w:cs="Arial"/>
          <w:b/>
          <w:lang w:val="en-GB"/>
        </w:rPr>
        <w:t>4</w:t>
      </w:r>
      <w:r w:rsidR="00F22C1E" w:rsidRPr="00241FDA">
        <w:rPr>
          <w:rFonts w:ascii="Arial" w:eastAsia="Arial" w:hAnsi="Arial" w:cs="Arial"/>
          <w:b/>
          <w:lang w:val="en-GB"/>
        </w:rPr>
        <w:tab/>
        <w:t>Reporting requirements</w:t>
      </w:r>
    </w:p>
    <w:p w14:paraId="4755AAB7" w14:textId="77777777" w:rsidR="00F22C1E" w:rsidRPr="00241FDA" w:rsidRDefault="00F22C1E" w:rsidP="00C85B8E">
      <w:pPr>
        <w:jc w:val="both"/>
        <w:rPr>
          <w:rFonts w:ascii="Arial" w:eastAsia="Arial" w:hAnsi="Arial" w:cs="Arial"/>
          <w:lang w:val="en-GB"/>
        </w:rPr>
      </w:pPr>
    </w:p>
    <w:p w14:paraId="3C82FA3C" w14:textId="3314E929" w:rsidR="00F22C1E" w:rsidRPr="00241FDA" w:rsidRDefault="00EA5C8A" w:rsidP="00C85B8E">
      <w:pPr>
        <w:jc w:val="both"/>
        <w:rPr>
          <w:rFonts w:ascii="Arial" w:eastAsia="Arial" w:hAnsi="Arial" w:cs="Arial"/>
          <w:lang w:val="en-GB"/>
        </w:rPr>
      </w:pPr>
      <w:r>
        <w:rPr>
          <w:rFonts w:ascii="Arial" w:eastAsia="Arial" w:hAnsi="Arial" w:cs="Arial"/>
          <w:lang w:val="en-GB"/>
        </w:rPr>
        <w:t>5</w:t>
      </w:r>
      <w:r w:rsidR="005F629E" w:rsidRPr="00241FDA">
        <w:rPr>
          <w:rFonts w:ascii="Arial" w:eastAsia="Arial" w:hAnsi="Arial" w:cs="Arial"/>
          <w:lang w:val="en-GB"/>
        </w:rPr>
        <w:t>.3.</w:t>
      </w:r>
      <w:r w:rsidR="008F1647" w:rsidRPr="00241FDA">
        <w:rPr>
          <w:rFonts w:ascii="Arial" w:eastAsia="Arial" w:hAnsi="Arial" w:cs="Arial"/>
          <w:lang w:val="en-GB"/>
        </w:rPr>
        <w:t>4</w:t>
      </w:r>
      <w:r w:rsidR="005F629E" w:rsidRPr="00241FDA">
        <w:rPr>
          <w:rFonts w:ascii="Arial" w:eastAsia="Arial" w:hAnsi="Arial" w:cs="Arial"/>
          <w:lang w:val="en-GB"/>
        </w:rPr>
        <w:t>.1</w:t>
      </w:r>
      <w:r w:rsidR="005F629E" w:rsidRPr="00241FDA">
        <w:rPr>
          <w:rFonts w:ascii="Arial" w:eastAsia="Arial" w:hAnsi="Arial" w:cs="Arial"/>
          <w:lang w:val="en-GB"/>
        </w:rPr>
        <w:tab/>
        <w:t>The P</w:t>
      </w:r>
      <w:r w:rsidR="00F22C1E" w:rsidRPr="00241FDA">
        <w:rPr>
          <w:rFonts w:ascii="Arial" w:eastAsia="Arial" w:hAnsi="Arial" w:cs="Arial"/>
          <w:lang w:val="en-GB"/>
        </w:rPr>
        <w:t>rovider will:</w:t>
      </w:r>
    </w:p>
    <w:p w14:paraId="07C69BC7" w14:textId="77777777" w:rsidR="00F22C1E" w:rsidRPr="00241FDA" w:rsidRDefault="00F22C1E" w:rsidP="00C85B8E">
      <w:pPr>
        <w:jc w:val="both"/>
        <w:rPr>
          <w:rFonts w:ascii="Arial" w:eastAsia="Arial" w:hAnsi="Arial" w:cs="Arial"/>
          <w:lang w:val="en-GB"/>
        </w:rPr>
      </w:pPr>
    </w:p>
    <w:p w14:paraId="6952DBCF" w14:textId="77777777" w:rsidR="00F22C1E" w:rsidRPr="00241FDA" w:rsidRDefault="00F22C1E" w:rsidP="00836BFF">
      <w:pPr>
        <w:pStyle w:val="ListParagraph"/>
        <w:numPr>
          <w:ilvl w:val="0"/>
          <w:numId w:val="17"/>
        </w:numPr>
        <w:jc w:val="both"/>
        <w:rPr>
          <w:rFonts w:ascii="Arial" w:eastAsia="Arial" w:hAnsi="Arial" w:cs="Arial"/>
          <w:lang w:val="en-GB"/>
        </w:rPr>
      </w:pPr>
      <w:r w:rsidRPr="00241FDA">
        <w:rPr>
          <w:rFonts w:ascii="Arial" w:eastAsia="Arial" w:hAnsi="Arial" w:cs="Arial"/>
          <w:lang w:val="en-GB"/>
        </w:rPr>
        <w:t xml:space="preserve">Use the NHS Number as the primary identifier in both datasets and clinical correspondence, to be collected in line with </w:t>
      </w:r>
      <w:r w:rsidRPr="00241FDA">
        <w:rPr>
          <w:rFonts w:ascii="Arial" w:eastAsia="Arial" w:hAnsi="Arial" w:cs="Arial"/>
          <w:noProof/>
          <w:lang w:val="en-GB"/>
        </w:rPr>
        <w:t>pseudonymisation</w:t>
      </w:r>
      <w:r w:rsidRPr="00241FDA">
        <w:rPr>
          <w:rFonts w:ascii="Arial" w:eastAsia="Arial" w:hAnsi="Arial" w:cs="Arial"/>
          <w:lang w:val="en-GB"/>
        </w:rPr>
        <w:t xml:space="preserve"> standards as per the Health and Social Care Information Centre (HSCIC) and Clinical Advisory Group (CAG), Information Governance Standards.</w:t>
      </w:r>
    </w:p>
    <w:p w14:paraId="2AC78F15" w14:textId="77777777" w:rsidR="00F22C1E" w:rsidRPr="00241FDA" w:rsidRDefault="00F22C1E" w:rsidP="00836BFF">
      <w:pPr>
        <w:pStyle w:val="ListParagraph"/>
        <w:numPr>
          <w:ilvl w:val="0"/>
          <w:numId w:val="17"/>
        </w:numPr>
        <w:jc w:val="both"/>
        <w:rPr>
          <w:rFonts w:ascii="Arial" w:eastAsia="Arial" w:hAnsi="Arial" w:cs="Arial"/>
          <w:lang w:val="en-GB"/>
        </w:rPr>
      </w:pPr>
      <w:r w:rsidRPr="00241FDA">
        <w:rPr>
          <w:rFonts w:ascii="Arial" w:eastAsia="Arial" w:hAnsi="Arial" w:cs="Arial"/>
          <w:lang w:val="en-GB"/>
        </w:rPr>
        <w:t>Ensure appropriate systems are in place to measure quantity and quality of the service. Information relating to clinical activity and performance shall be made available to the relevant CCG in the required format.</w:t>
      </w:r>
    </w:p>
    <w:p w14:paraId="44C8EE46" w14:textId="77777777" w:rsidR="00F22C1E" w:rsidRPr="00241FDA" w:rsidRDefault="00F22C1E" w:rsidP="00836BFF">
      <w:pPr>
        <w:pStyle w:val="ListParagraph"/>
        <w:numPr>
          <w:ilvl w:val="0"/>
          <w:numId w:val="17"/>
        </w:numPr>
        <w:jc w:val="both"/>
        <w:rPr>
          <w:rFonts w:ascii="Arial" w:eastAsia="Arial" w:hAnsi="Arial" w:cs="Arial"/>
          <w:lang w:val="en-GB"/>
        </w:rPr>
      </w:pPr>
      <w:r w:rsidRPr="00241FDA">
        <w:rPr>
          <w:rFonts w:ascii="Arial" w:eastAsia="Arial" w:hAnsi="Arial" w:cs="Arial"/>
          <w:lang w:val="en-GB"/>
        </w:rPr>
        <w:t>Have the ability to capture and undertake an analysis of data from within the clinical sessions.</w:t>
      </w:r>
    </w:p>
    <w:p w14:paraId="6B69BE81" w14:textId="77777777" w:rsidR="00F22C1E" w:rsidRPr="00241FDA" w:rsidRDefault="00F22C1E" w:rsidP="00836BFF">
      <w:pPr>
        <w:pStyle w:val="ListParagraph"/>
        <w:numPr>
          <w:ilvl w:val="0"/>
          <w:numId w:val="17"/>
        </w:numPr>
        <w:jc w:val="both"/>
        <w:rPr>
          <w:rFonts w:ascii="Arial" w:eastAsia="Arial" w:hAnsi="Arial" w:cs="Arial"/>
          <w:lang w:val="en-GB"/>
        </w:rPr>
      </w:pPr>
      <w:r w:rsidRPr="00241FDA">
        <w:rPr>
          <w:rFonts w:ascii="Arial" w:eastAsia="Arial" w:hAnsi="Arial" w:cs="Arial"/>
          <w:lang w:val="en-GB"/>
        </w:rPr>
        <w:t>Have appropriate governance arrangements in place for reporting and investigating incidents and Serious Incidents relating to Information Governance breaches.</w:t>
      </w:r>
    </w:p>
    <w:p w14:paraId="52BE5B37" w14:textId="77777777" w:rsidR="00F22C1E" w:rsidRPr="00241FDA" w:rsidRDefault="00F22C1E" w:rsidP="00836BFF">
      <w:pPr>
        <w:pStyle w:val="ListParagraph"/>
        <w:numPr>
          <w:ilvl w:val="0"/>
          <w:numId w:val="17"/>
        </w:numPr>
        <w:jc w:val="both"/>
        <w:rPr>
          <w:rFonts w:ascii="Arial" w:eastAsia="Arial" w:hAnsi="Arial" w:cs="Arial"/>
          <w:lang w:val="en-GB"/>
        </w:rPr>
      </w:pPr>
      <w:r w:rsidRPr="00241FDA">
        <w:rPr>
          <w:rFonts w:ascii="Arial" w:eastAsia="Arial" w:hAnsi="Arial" w:cs="Arial"/>
          <w:lang w:val="en-GB"/>
        </w:rPr>
        <w:t>Have policies in place for notifying the CCG of any serious IG breach</w:t>
      </w:r>
    </w:p>
    <w:p w14:paraId="6BBE2CA9" w14:textId="77777777" w:rsidR="005F629E" w:rsidRPr="00241FDA" w:rsidRDefault="00977C0C" w:rsidP="00977C0C">
      <w:pPr>
        <w:pStyle w:val="ListParagraph"/>
        <w:numPr>
          <w:ilvl w:val="0"/>
          <w:numId w:val="17"/>
        </w:numPr>
        <w:jc w:val="both"/>
        <w:rPr>
          <w:rFonts w:ascii="Arial" w:eastAsia="Arial" w:hAnsi="Arial" w:cs="Arial"/>
          <w:lang w:val="en-GB"/>
        </w:rPr>
      </w:pPr>
      <w:r w:rsidRPr="00241FDA">
        <w:rPr>
          <w:rFonts w:ascii="Arial" w:eastAsia="Arial" w:hAnsi="Arial" w:cs="Arial"/>
          <w:lang w:val="en-GB"/>
        </w:rPr>
        <w:t>S</w:t>
      </w:r>
      <w:r w:rsidR="005F629E" w:rsidRPr="00241FDA">
        <w:rPr>
          <w:rFonts w:ascii="Arial" w:eastAsia="Arial" w:hAnsi="Arial" w:cs="Arial"/>
          <w:lang w:val="en-GB"/>
        </w:rPr>
        <w:t xml:space="preserve">ubmit an agreed appropriate data set for regular contract and performance management. The breadth of data required may flex to reflect times of </w:t>
      </w:r>
      <w:r w:rsidR="00D978B8" w:rsidRPr="00241FDA">
        <w:rPr>
          <w:rFonts w:ascii="Arial" w:eastAsia="Arial" w:hAnsi="Arial" w:cs="Arial"/>
          <w:lang w:val="en-GB"/>
        </w:rPr>
        <w:t xml:space="preserve">system </w:t>
      </w:r>
      <w:r w:rsidR="005F629E" w:rsidRPr="00241FDA">
        <w:rPr>
          <w:rFonts w:ascii="Arial" w:eastAsia="Arial" w:hAnsi="Arial" w:cs="Arial"/>
          <w:lang w:val="en-GB"/>
        </w:rPr>
        <w:t>surge or where more detailed reporting is required from commissioners to NHS England</w:t>
      </w:r>
      <w:r w:rsidR="00FE0DF7" w:rsidRPr="00241FDA">
        <w:rPr>
          <w:rFonts w:ascii="Arial" w:eastAsia="Arial" w:hAnsi="Arial" w:cs="Arial"/>
          <w:lang w:val="en-GB"/>
        </w:rPr>
        <w:t xml:space="preserve"> (for example)</w:t>
      </w:r>
      <w:r w:rsidR="006B3573" w:rsidRPr="00241FDA">
        <w:rPr>
          <w:rFonts w:ascii="Arial" w:eastAsia="Arial" w:hAnsi="Arial" w:cs="Arial"/>
          <w:lang w:val="en-GB"/>
        </w:rPr>
        <w:t>.</w:t>
      </w:r>
      <w:r w:rsidRPr="00241FDA">
        <w:rPr>
          <w:lang w:val="en-GB"/>
        </w:rPr>
        <w:t xml:space="preserve"> </w:t>
      </w:r>
      <w:r w:rsidRPr="00241FDA">
        <w:rPr>
          <w:rFonts w:ascii="Arial" w:eastAsia="Arial" w:hAnsi="Arial" w:cs="Arial"/>
          <w:lang w:val="en-GB"/>
        </w:rPr>
        <w:t xml:space="preserve">If data quality drops below the standards outlined above, the commissioner can request the provider in collaboration with the commissioner to produce a Data Quality Improvement Plan. </w:t>
      </w:r>
    </w:p>
    <w:p w14:paraId="79C44DDF" w14:textId="77777777" w:rsidR="003D7E9A" w:rsidRPr="00241FDA" w:rsidRDefault="003D7E9A" w:rsidP="00C85B8E">
      <w:pPr>
        <w:jc w:val="both"/>
        <w:rPr>
          <w:rFonts w:ascii="Arial" w:eastAsia="Arial" w:hAnsi="Arial" w:cs="Arial"/>
          <w:lang w:val="en-GB"/>
        </w:rPr>
      </w:pPr>
    </w:p>
    <w:p w14:paraId="7AEC553A" w14:textId="77777777" w:rsidR="00EF1625" w:rsidRPr="00241FDA" w:rsidRDefault="00EF1625" w:rsidP="00C85B8E">
      <w:pPr>
        <w:jc w:val="both"/>
        <w:rPr>
          <w:rFonts w:ascii="Arial" w:eastAsia="Arial" w:hAnsi="Arial" w:cs="Arial"/>
          <w:b/>
          <w:lang w:val="en-GB"/>
        </w:rPr>
      </w:pPr>
    </w:p>
    <w:p w14:paraId="578E7D97" w14:textId="77777777" w:rsidR="00816056" w:rsidRDefault="00816056">
      <w:pPr>
        <w:rPr>
          <w:rFonts w:ascii="Arial" w:eastAsia="Arial" w:hAnsi="Arial" w:cs="Arial"/>
          <w:b/>
          <w:lang w:val="en-GB"/>
        </w:rPr>
      </w:pPr>
      <w:r>
        <w:rPr>
          <w:rFonts w:ascii="Arial" w:eastAsia="Arial" w:hAnsi="Arial" w:cs="Arial"/>
          <w:b/>
          <w:lang w:val="en-GB"/>
        </w:rPr>
        <w:br w:type="page"/>
      </w:r>
    </w:p>
    <w:p w14:paraId="1074FCE0" w14:textId="230E2DAC" w:rsidR="007D4F81" w:rsidRPr="004D04AB" w:rsidRDefault="00EA5C8A" w:rsidP="00C85B8E">
      <w:pPr>
        <w:jc w:val="both"/>
        <w:rPr>
          <w:rFonts w:ascii="Arial" w:eastAsia="Arial" w:hAnsi="Arial" w:cs="Arial"/>
          <w:b/>
          <w:lang w:val="en-GB"/>
        </w:rPr>
      </w:pPr>
      <w:r>
        <w:rPr>
          <w:rFonts w:ascii="Arial" w:eastAsia="Arial" w:hAnsi="Arial" w:cs="Arial"/>
          <w:b/>
          <w:lang w:val="en-GB"/>
        </w:rPr>
        <w:lastRenderedPageBreak/>
        <w:t>6</w:t>
      </w:r>
      <w:r w:rsidR="007D4F81" w:rsidRPr="004D04AB">
        <w:rPr>
          <w:rFonts w:ascii="Arial" w:eastAsia="Arial" w:hAnsi="Arial" w:cs="Arial"/>
          <w:b/>
          <w:lang w:val="en-GB"/>
        </w:rPr>
        <w:t>. LOCATION OF PROVIDER PREMISES</w:t>
      </w:r>
    </w:p>
    <w:p w14:paraId="4B9551A2" w14:textId="77777777" w:rsidR="00F6602D" w:rsidRDefault="00F6602D" w:rsidP="00F6602D">
      <w:pPr>
        <w:jc w:val="both"/>
        <w:rPr>
          <w:rFonts w:ascii="Arial" w:eastAsia="Arial" w:hAnsi="Arial" w:cs="Arial"/>
          <w:lang w:val="en-GB"/>
        </w:rPr>
      </w:pPr>
    </w:p>
    <w:p w14:paraId="3186F699" w14:textId="14A474C1" w:rsidR="00F6602D" w:rsidRPr="006D4437" w:rsidRDefault="00F6602D" w:rsidP="00F6602D">
      <w:pPr>
        <w:jc w:val="both"/>
        <w:rPr>
          <w:rFonts w:ascii="Arial" w:eastAsia="Arial" w:hAnsi="Arial" w:cs="Arial"/>
          <w:lang w:val="en-GB"/>
        </w:rPr>
      </w:pPr>
      <w:r w:rsidRPr="006D4437">
        <w:rPr>
          <w:rFonts w:ascii="Arial" w:eastAsia="Arial" w:hAnsi="Arial" w:cs="Arial"/>
          <w:lang w:val="en-GB"/>
        </w:rPr>
        <w:t xml:space="preserve">The location of the primary care extended access service will be determined by agreement of </w:t>
      </w:r>
      <w:r w:rsidR="004A765B" w:rsidRPr="006D4437">
        <w:rPr>
          <w:rFonts w:ascii="Arial" w:eastAsia="Arial" w:hAnsi="Arial" w:cs="Arial"/>
          <w:lang w:val="en-GB"/>
        </w:rPr>
        <w:t>Bedf</w:t>
      </w:r>
      <w:r w:rsidR="006D4437">
        <w:rPr>
          <w:rFonts w:ascii="Arial" w:eastAsia="Arial" w:hAnsi="Arial" w:cs="Arial"/>
          <w:lang w:val="en-GB"/>
        </w:rPr>
        <w:t>o</w:t>
      </w:r>
      <w:r w:rsidR="004A765B" w:rsidRPr="006D4437">
        <w:rPr>
          <w:rFonts w:ascii="Arial" w:eastAsia="Arial" w:hAnsi="Arial" w:cs="Arial"/>
          <w:lang w:val="en-GB"/>
        </w:rPr>
        <w:t>rdshire</w:t>
      </w:r>
      <w:r w:rsidRPr="006D4437">
        <w:rPr>
          <w:rFonts w:ascii="Arial" w:eastAsia="Arial" w:hAnsi="Arial" w:cs="Arial"/>
          <w:lang w:val="en-GB"/>
        </w:rPr>
        <w:t xml:space="preserve"> CCG and will be subject to essential criteria of sites to include the following:</w:t>
      </w:r>
    </w:p>
    <w:p w14:paraId="21AF1B88" w14:textId="3A69927D" w:rsidR="00F6602D" w:rsidRPr="006D4437" w:rsidRDefault="00F6602D" w:rsidP="00F6602D">
      <w:pPr>
        <w:pStyle w:val="ListParagraph"/>
        <w:numPr>
          <w:ilvl w:val="0"/>
          <w:numId w:val="40"/>
        </w:numPr>
        <w:jc w:val="both"/>
        <w:rPr>
          <w:rFonts w:ascii="Arial" w:eastAsia="Arial" w:hAnsi="Arial" w:cs="Arial"/>
          <w:lang w:val="en-GB"/>
        </w:rPr>
      </w:pPr>
      <w:r w:rsidRPr="006D4437">
        <w:rPr>
          <w:rFonts w:ascii="Arial" w:eastAsia="Arial" w:hAnsi="Arial" w:cs="Arial"/>
          <w:lang w:val="en-GB"/>
        </w:rPr>
        <w:t>Evidence to demonstrate the chosen clinic sites will be easily accessible for all patients including accessibility for disabled patients.</w:t>
      </w:r>
    </w:p>
    <w:p w14:paraId="087FFBF3" w14:textId="5E71D883" w:rsidR="00F6602D" w:rsidRPr="006D4437" w:rsidRDefault="00F6602D" w:rsidP="00F6602D">
      <w:pPr>
        <w:pStyle w:val="ListParagraph"/>
        <w:numPr>
          <w:ilvl w:val="0"/>
          <w:numId w:val="40"/>
        </w:numPr>
        <w:jc w:val="both"/>
        <w:rPr>
          <w:rFonts w:ascii="Arial" w:eastAsia="Arial" w:hAnsi="Arial" w:cs="Arial"/>
          <w:lang w:val="en-GB"/>
        </w:rPr>
      </w:pPr>
      <w:r w:rsidRPr="006D4437">
        <w:rPr>
          <w:rFonts w:ascii="Arial" w:eastAsia="Arial" w:hAnsi="Arial" w:cs="Arial"/>
          <w:lang w:val="en-GB"/>
        </w:rPr>
        <w:t>Accessible via public transport links</w:t>
      </w:r>
    </w:p>
    <w:p w14:paraId="30F1432A" w14:textId="21A9B6D3" w:rsidR="00F6602D" w:rsidRPr="006D4437" w:rsidRDefault="006D4437" w:rsidP="00F6602D">
      <w:pPr>
        <w:pStyle w:val="ListParagraph"/>
        <w:numPr>
          <w:ilvl w:val="0"/>
          <w:numId w:val="40"/>
        </w:numPr>
        <w:jc w:val="both"/>
        <w:rPr>
          <w:rFonts w:ascii="Arial" w:eastAsia="Arial" w:hAnsi="Arial" w:cs="Arial"/>
          <w:lang w:val="en-GB"/>
        </w:rPr>
      </w:pPr>
      <w:r w:rsidRPr="006D4437">
        <w:rPr>
          <w:rFonts w:ascii="Arial" w:eastAsia="Arial" w:hAnsi="Arial" w:cs="Arial"/>
          <w:lang w:val="en-GB"/>
        </w:rPr>
        <w:t>Adequate parking in close proximity to the building</w:t>
      </w:r>
    </w:p>
    <w:p w14:paraId="32AA6A57" w14:textId="14290F44" w:rsidR="00F6602D" w:rsidRPr="006D4437" w:rsidRDefault="00F6602D" w:rsidP="00F6602D">
      <w:pPr>
        <w:pStyle w:val="ListParagraph"/>
        <w:numPr>
          <w:ilvl w:val="0"/>
          <w:numId w:val="40"/>
        </w:numPr>
        <w:jc w:val="both"/>
        <w:rPr>
          <w:rFonts w:ascii="Arial" w:eastAsia="Arial" w:hAnsi="Arial" w:cs="Arial"/>
          <w:lang w:val="en-GB"/>
        </w:rPr>
      </w:pPr>
      <w:r w:rsidRPr="006D4437">
        <w:rPr>
          <w:rFonts w:ascii="Arial" w:eastAsia="Arial" w:hAnsi="Arial" w:cs="Arial"/>
          <w:lang w:val="en-GB"/>
        </w:rPr>
        <w:t xml:space="preserve">Enabled with IT interoperability </w:t>
      </w:r>
    </w:p>
    <w:p w14:paraId="4EBE5B67" w14:textId="42DA43B8" w:rsidR="00F6602D" w:rsidRPr="006D4437" w:rsidRDefault="00F6602D" w:rsidP="00F6602D">
      <w:pPr>
        <w:pStyle w:val="ListParagraph"/>
        <w:numPr>
          <w:ilvl w:val="0"/>
          <w:numId w:val="40"/>
        </w:numPr>
        <w:jc w:val="both"/>
        <w:rPr>
          <w:rFonts w:ascii="Arial" w:eastAsia="Arial" w:hAnsi="Arial" w:cs="Arial"/>
          <w:lang w:val="en-GB"/>
        </w:rPr>
      </w:pPr>
      <w:r w:rsidRPr="006D4437">
        <w:rPr>
          <w:rFonts w:ascii="Arial" w:eastAsia="Arial" w:hAnsi="Arial" w:cs="Arial"/>
          <w:lang w:val="en-GB"/>
        </w:rPr>
        <w:t xml:space="preserve">Consulting room space to run extended access services </w:t>
      </w:r>
    </w:p>
    <w:p w14:paraId="7315C9E1" w14:textId="2C171410" w:rsidR="002C5B14" w:rsidRPr="006D4437" w:rsidRDefault="00F6602D" w:rsidP="00F6602D">
      <w:pPr>
        <w:pStyle w:val="ListParagraph"/>
        <w:numPr>
          <w:ilvl w:val="0"/>
          <w:numId w:val="40"/>
        </w:numPr>
        <w:jc w:val="both"/>
        <w:rPr>
          <w:rFonts w:ascii="Arial" w:eastAsia="Arial" w:hAnsi="Arial" w:cs="Arial"/>
          <w:lang w:val="en-GB"/>
        </w:rPr>
      </w:pPr>
      <w:r w:rsidRPr="006D4437">
        <w:rPr>
          <w:rFonts w:ascii="Arial" w:eastAsia="Arial" w:hAnsi="Arial" w:cs="Arial"/>
          <w:lang w:val="en-GB"/>
        </w:rPr>
        <w:t>Premises have to be CQC compliant</w:t>
      </w:r>
    </w:p>
    <w:p w14:paraId="52380248" w14:textId="77777777" w:rsidR="007D4F81" w:rsidRPr="004D04AB" w:rsidRDefault="007D4F81" w:rsidP="00C85B8E">
      <w:pPr>
        <w:jc w:val="both"/>
        <w:rPr>
          <w:rFonts w:ascii="Arial" w:eastAsia="Arial" w:hAnsi="Arial" w:cs="Arial"/>
          <w:lang w:val="en-GB"/>
        </w:rPr>
      </w:pPr>
    </w:p>
    <w:tbl>
      <w:tblPr>
        <w:tblStyle w:val="TableGrid"/>
        <w:tblW w:w="0" w:type="auto"/>
        <w:tblInd w:w="392" w:type="dxa"/>
        <w:tblLook w:val="04A0" w:firstRow="1" w:lastRow="0" w:firstColumn="1" w:lastColumn="0" w:noHBand="0" w:noVBand="1"/>
      </w:tblPr>
      <w:tblGrid>
        <w:gridCol w:w="3707"/>
        <w:gridCol w:w="2354"/>
        <w:gridCol w:w="2567"/>
      </w:tblGrid>
      <w:tr w:rsidR="007E4BF0" w:rsidRPr="00955797" w14:paraId="2D218DB9" w14:textId="77777777" w:rsidTr="008B38FF">
        <w:tc>
          <w:tcPr>
            <w:tcW w:w="3827" w:type="dxa"/>
          </w:tcPr>
          <w:p w14:paraId="49BC5CDF" w14:textId="77777777" w:rsidR="007E4BF0" w:rsidRPr="004D04AB" w:rsidRDefault="00977C0C" w:rsidP="00A2260C">
            <w:pPr>
              <w:spacing w:before="5"/>
              <w:jc w:val="both"/>
              <w:rPr>
                <w:rFonts w:ascii="Arial" w:eastAsia="Times New Roman" w:hAnsi="Arial" w:cs="Arial"/>
                <w:b/>
                <w:lang w:val="en-GB"/>
              </w:rPr>
            </w:pPr>
            <w:r w:rsidRPr="004D04AB">
              <w:rPr>
                <w:rFonts w:ascii="Arial" w:eastAsia="Times New Roman" w:hAnsi="Arial" w:cs="Arial"/>
                <w:b/>
                <w:lang w:val="en-GB"/>
              </w:rPr>
              <w:t>Primary Care Extended Access Service</w:t>
            </w:r>
          </w:p>
        </w:tc>
        <w:tc>
          <w:tcPr>
            <w:tcW w:w="2410" w:type="dxa"/>
          </w:tcPr>
          <w:p w14:paraId="5A43B33F" w14:textId="77777777" w:rsidR="00FB36F8" w:rsidRPr="004D04AB" w:rsidRDefault="00FB36F8" w:rsidP="00A2260C">
            <w:pPr>
              <w:spacing w:before="5"/>
              <w:jc w:val="center"/>
              <w:rPr>
                <w:rFonts w:ascii="Arial" w:eastAsia="Times New Roman" w:hAnsi="Arial" w:cs="Arial"/>
                <w:b/>
                <w:lang w:val="en-GB"/>
              </w:rPr>
            </w:pPr>
            <w:r w:rsidRPr="004D04AB">
              <w:rPr>
                <w:rFonts w:ascii="Arial" w:eastAsia="Times New Roman" w:hAnsi="Arial" w:cs="Arial"/>
                <w:b/>
                <w:lang w:val="en-GB"/>
              </w:rPr>
              <w:t>Weekly Schedule</w:t>
            </w:r>
          </w:p>
          <w:p w14:paraId="724068BA" w14:textId="77777777" w:rsidR="007E4BF0" w:rsidRPr="004D04AB" w:rsidRDefault="007E4BF0" w:rsidP="00A2260C">
            <w:pPr>
              <w:spacing w:before="5"/>
              <w:jc w:val="center"/>
              <w:rPr>
                <w:rFonts w:ascii="Arial" w:eastAsia="Times New Roman" w:hAnsi="Arial" w:cs="Arial"/>
                <w:b/>
                <w:lang w:val="en-GB"/>
              </w:rPr>
            </w:pPr>
            <w:r w:rsidRPr="004D04AB">
              <w:rPr>
                <w:rFonts w:ascii="Arial" w:eastAsia="Times New Roman" w:hAnsi="Arial" w:cs="Arial"/>
                <w:b/>
                <w:lang w:val="en-GB"/>
              </w:rPr>
              <w:t>Mon-Fri</w:t>
            </w:r>
          </w:p>
        </w:tc>
        <w:tc>
          <w:tcPr>
            <w:tcW w:w="2617" w:type="dxa"/>
          </w:tcPr>
          <w:p w14:paraId="2BFE968A" w14:textId="77777777" w:rsidR="00FB36F8" w:rsidRPr="004D04AB" w:rsidRDefault="00FB36F8" w:rsidP="00A2260C">
            <w:pPr>
              <w:spacing w:before="5"/>
              <w:jc w:val="center"/>
              <w:rPr>
                <w:rFonts w:ascii="Arial" w:eastAsia="Times New Roman" w:hAnsi="Arial" w:cs="Arial"/>
                <w:b/>
                <w:lang w:val="en-GB"/>
              </w:rPr>
            </w:pPr>
            <w:r w:rsidRPr="004D04AB">
              <w:rPr>
                <w:rFonts w:ascii="Arial" w:eastAsia="Times New Roman" w:hAnsi="Arial" w:cs="Arial"/>
                <w:b/>
                <w:lang w:val="en-GB"/>
              </w:rPr>
              <w:t>Weekly Schedule</w:t>
            </w:r>
          </w:p>
          <w:p w14:paraId="60E2066B" w14:textId="77777777" w:rsidR="007E4BF0" w:rsidRPr="004D04AB" w:rsidRDefault="007E4BF0" w:rsidP="00A2260C">
            <w:pPr>
              <w:spacing w:before="5"/>
              <w:jc w:val="center"/>
              <w:rPr>
                <w:rFonts w:ascii="Arial" w:eastAsia="Times New Roman" w:hAnsi="Arial" w:cs="Arial"/>
                <w:b/>
                <w:lang w:val="en-GB"/>
              </w:rPr>
            </w:pPr>
            <w:r w:rsidRPr="004D04AB">
              <w:rPr>
                <w:rFonts w:ascii="Arial" w:eastAsia="Times New Roman" w:hAnsi="Arial" w:cs="Arial"/>
                <w:b/>
                <w:lang w:val="en-GB"/>
              </w:rPr>
              <w:t>Sat/Sun/BHs</w:t>
            </w:r>
          </w:p>
          <w:p w14:paraId="5A1D325A" w14:textId="77777777" w:rsidR="00111356" w:rsidRPr="004D04AB" w:rsidRDefault="00111356" w:rsidP="00A2260C">
            <w:pPr>
              <w:spacing w:before="5"/>
              <w:jc w:val="center"/>
              <w:rPr>
                <w:rFonts w:ascii="Arial" w:eastAsia="Times New Roman" w:hAnsi="Arial" w:cs="Arial"/>
                <w:b/>
                <w:lang w:val="en-GB"/>
              </w:rPr>
            </w:pPr>
          </w:p>
        </w:tc>
      </w:tr>
      <w:tr w:rsidR="007E4BF0" w:rsidRPr="00955797" w14:paraId="1A76F943" w14:textId="77777777" w:rsidTr="008B38FF">
        <w:tc>
          <w:tcPr>
            <w:tcW w:w="3827" w:type="dxa"/>
          </w:tcPr>
          <w:p w14:paraId="7B46C2AD" w14:textId="4293E9AF" w:rsidR="007E52AA" w:rsidRPr="00955797" w:rsidRDefault="004D04AB" w:rsidP="00A2260C">
            <w:pPr>
              <w:spacing w:before="5"/>
              <w:jc w:val="both"/>
              <w:rPr>
                <w:rFonts w:ascii="Arial" w:eastAsia="Times New Roman" w:hAnsi="Arial" w:cs="Arial"/>
                <w:highlight w:val="yellow"/>
                <w:lang w:val="en-GB"/>
              </w:rPr>
            </w:pPr>
            <w:r w:rsidRPr="004D04AB">
              <w:rPr>
                <w:rFonts w:ascii="Arial" w:eastAsia="Times New Roman" w:hAnsi="Arial" w:cs="Arial"/>
                <w:lang w:val="en-GB"/>
              </w:rPr>
              <w:t>TBC</w:t>
            </w:r>
          </w:p>
        </w:tc>
        <w:tc>
          <w:tcPr>
            <w:tcW w:w="2410" w:type="dxa"/>
          </w:tcPr>
          <w:p w14:paraId="64A76A32" w14:textId="3F78C4C7" w:rsidR="007E4BF0" w:rsidRPr="004D04AB" w:rsidRDefault="004D04AB" w:rsidP="00A2260C">
            <w:pPr>
              <w:spacing w:before="5"/>
              <w:jc w:val="center"/>
              <w:rPr>
                <w:rFonts w:ascii="Arial" w:eastAsia="Times New Roman" w:hAnsi="Arial" w:cs="Arial"/>
                <w:lang w:val="en-GB"/>
              </w:rPr>
            </w:pPr>
            <w:r w:rsidRPr="004D04AB">
              <w:rPr>
                <w:rFonts w:ascii="Arial" w:eastAsia="Times New Roman" w:hAnsi="Arial" w:cs="Arial"/>
                <w:lang w:val="en-GB"/>
              </w:rPr>
              <w:t>18:30-20:00</w:t>
            </w:r>
          </w:p>
        </w:tc>
        <w:tc>
          <w:tcPr>
            <w:tcW w:w="2617" w:type="dxa"/>
          </w:tcPr>
          <w:p w14:paraId="2F9C4E5C" w14:textId="14AF6FE6" w:rsidR="00111356" w:rsidRPr="00955797" w:rsidRDefault="007408E1" w:rsidP="00A2260C">
            <w:pPr>
              <w:spacing w:before="5"/>
              <w:jc w:val="center"/>
              <w:rPr>
                <w:rFonts w:ascii="Arial" w:eastAsia="Times New Roman" w:hAnsi="Arial" w:cs="Arial"/>
                <w:highlight w:val="yellow"/>
                <w:lang w:val="en-GB"/>
              </w:rPr>
            </w:pPr>
            <w:r>
              <w:rPr>
                <w:rFonts w:ascii="Arial" w:eastAsia="Times New Roman" w:hAnsi="Arial" w:cs="Arial"/>
                <w:lang w:val="en-GB"/>
              </w:rPr>
              <w:t>TBC</w:t>
            </w:r>
          </w:p>
        </w:tc>
      </w:tr>
      <w:tr w:rsidR="007E4BF0" w:rsidRPr="00955797" w14:paraId="2B17EC09" w14:textId="77777777" w:rsidTr="008B38FF">
        <w:tc>
          <w:tcPr>
            <w:tcW w:w="3827" w:type="dxa"/>
          </w:tcPr>
          <w:p w14:paraId="61455103" w14:textId="77777777" w:rsidR="009638A6" w:rsidRPr="00955797" w:rsidRDefault="009638A6" w:rsidP="00A2260C">
            <w:pPr>
              <w:spacing w:before="5"/>
              <w:jc w:val="both"/>
              <w:rPr>
                <w:rFonts w:ascii="Arial" w:eastAsia="Times New Roman" w:hAnsi="Arial" w:cs="Arial"/>
                <w:highlight w:val="yellow"/>
                <w:lang w:val="en-GB"/>
              </w:rPr>
            </w:pPr>
          </w:p>
        </w:tc>
        <w:tc>
          <w:tcPr>
            <w:tcW w:w="2410" w:type="dxa"/>
          </w:tcPr>
          <w:p w14:paraId="3B41B97B" w14:textId="43DD8ECB" w:rsidR="007E4BF0" w:rsidRPr="00955797" w:rsidRDefault="007E4BF0" w:rsidP="00A2260C">
            <w:pPr>
              <w:spacing w:before="5"/>
              <w:jc w:val="center"/>
              <w:rPr>
                <w:rFonts w:ascii="Arial" w:eastAsia="Times New Roman" w:hAnsi="Arial" w:cs="Arial"/>
                <w:highlight w:val="yellow"/>
                <w:lang w:val="en-GB"/>
              </w:rPr>
            </w:pPr>
          </w:p>
        </w:tc>
        <w:tc>
          <w:tcPr>
            <w:tcW w:w="2617" w:type="dxa"/>
          </w:tcPr>
          <w:p w14:paraId="2B9FC366" w14:textId="77777777" w:rsidR="00111356" w:rsidRPr="00955797" w:rsidRDefault="00111356" w:rsidP="00A2260C">
            <w:pPr>
              <w:spacing w:before="5"/>
              <w:jc w:val="center"/>
              <w:rPr>
                <w:rFonts w:ascii="Arial" w:eastAsia="Times New Roman" w:hAnsi="Arial" w:cs="Arial"/>
                <w:highlight w:val="yellow"/>
                <w:lang w:val="en-GB"/>
              </w:rPr>
            </w:pPr>
          </w:p>
        </w:tc>
      </w:tr>
      <w:tr w:rsidR="007E4BF0" w:rsidRPr="00955797" w14:paraId="0AD22052" w14:textId="77777777" w:rsidTr="008B38FF">
        <w:tc>
          <w:tcPr>
            <w:tcW w:w="3827" w:type="dxa"/>
          </w:tcPr>
          <w:p w14:paraId="4FC6CFCA" w14:textId="77777777" w:rsidR="007E52AA" w:rsidRPr="00955797" w:rsidRDefault="007E52AA" w:rsidP="00A2260C">
            <w:pPr>
              <w:spacing w:before="5"/>
              <w:jc w:val="both"/>
              <w:rPr>
                <w:rFonts w:ascii="Arial" w:eastAsia="Times New Roman" w:hAnsi="Arial" w:cs="Arial"/>
                <w:highlight w:val="yellow"/>
                <w:lang w:val="en-GB"/>
              </w:rPr>
            </w:pPr>
          </w:p>
        </w:tc>
        <w:tc>
          <w:tcPr>
            <w:tcW w:w="2410" w:type="dxa"/>
          </w:tcPr>
          <w:p w14:paraId="191E4CE8" w14:textId="25BBD1FF" w:rsidR="007E4BF0" w:rsidRPr="00955797" w:rsidRDefault="007E4BF0" w:rsidP="00A2260C">
            <w:pPr>
              <w:spacing w:before="5"/>
              <w:jc w:val="center"/>
              <w:rPr>
                <w:rFonts w:ascii="Arial" w:eastAsia="Times New Roman" w:hAnsi="Arial" w:cs="Arial"/>
                <w:highlight w:val="yellow"/>
                <w:lang w:val="en-GB"/>
              </w:rPr>
            </w:pPr>
          </w:p>
        </w:tc>
        <w:tc>
          <w:tcPr>
            <w:tcW w:w="2617" w:type="dxa"/>
          </w:tcPr>
          <w:p w14:paraId="5156D264" w14:textId="77777777" w:rsidR="00111356" w:rsidRPr="00955797" w:rsidRDefault="00111356" w:rsidP="00A2260C">
            <w:pPr>
              <w:spacing w:before="5"/>
              <w:jc w:val="center"/>
              <w:rPr>
                <w:rFonts w:ascii="Arial" w:eastAsia="Times New Roman" w:hAnsi="Arial" w:cs="Arial"/>
                <w:highlight w:val="yellow"/>
                <w:lang w:val="en-GB"/>
              </w:rPr>
            </w:pPr>
          </w:p>
        </w:tc>
      </w:tr>
    </w:tbl>
    <w:p w14:paraId="3A2EA309" w14:textId="77777777" w:rsidR="007D4F81" w:rsidRPr="00955797" w:rsidRDefault="007D4F81" w:rsidP="007D4F81">
      <w:pPr>
        <w:jc w:val="both"/>
        <w:rPr>
          <w:rFonts w:ascii="Arial" w:eastAsia="Arial" w:hAnsi="Arial" w:cs="Arial"/>
          <w:highlight w:val="yellow"/>
          <w:lang w:val="en-GB"/>
        </w:rPr>
      </w:pPr>
    </w:p>
    <w:p w14:paraId="2A31616B" w14:textId="5B2FF66A" w:rsidR="007E4BF0" w:rsidRPr="00241FDA" w:rsidRDefault="003B45F5" w:rsidP="007D4F81">
      <w:pPr>
        <w:jc w:val="both"/>
        <w:rPr>
          <w:rFonts w:ascii="Arial" w:eastAsia="Arial" w:hAnsi="Arial" w:cs="Arial"/>
          <w:lang w:val="en-GB"/>
        </w:rPr>
      </w:pPr>
      <w:r w:rsidRPr="00241FDA">
        <w:rPr>
          <w:rFonts w:ascii="Arial" w:eastAsia="Arial" w:hAnsi="Arial" w:cs="Arial"/>
          <w:lang w:val="en-GB"/>
        </w:rPr>
        <w:t xml:space="preserve"> </w:t>
      </w:r>
    </w:p>
    <w:p w14:paraId="437314D8" w14:textId="77777777" w:rsidR="00AD4CA3" w:rsidRPr="00241FDA" w:rsidRDefault="00AD4CA3" w:rsidP="007D4F81">
      <w:pPr>
        <w:jc w:val="both"/>
        <w:rPr>
          <w:rFonts w:ascii="Arial" w:eastAsia="Arial" w:hAnsi="Arial" w:cs="Arial"/>
          <w:lang w:val="en-GB"/>
        </w:rPr>
      </w:pPr>
    </w:p>
    <w:p w14:paraId="30F38D8B" w14:textId="4164778B" w:rsidR="007D4F81" w:rsidRPr="00241FDA" w:rsidRDefault="00EA5C8A" w:rsidP="007D4F81">
      <w:pPr>
        <w:jc w:val="both"/>
        <w:rPr>
          <w:rFonts w:ascii="Arial" w:eastAsia="Arial" w:hAnsi="Arial" w:cs="Arial"/>
          <w:b/>
          <w:lang w:val="en-GB"/>
        </w:rPr>
      </w:pPr>
      <w:r>
        <w:rPr>
          <w:rFonts w:ascii="Arial" w:eastAsia="Arial" w:hAnsi="Arial" w:cs="Arial"/>
          <w:b/>
          <w:lang w:val="en-GB"/>
        </w:rPr>
        <w:t>7</w:t>
      </w:r>
      <w:r w:rsidR="007D4F81" w:rsidRPr="00241FDA">
        <w:rPr>
          <w:rFonts w:ascii="Arial" w:eastAsia="Arial" w:hAnsi="Arial" w:cs="Arial"/>
          <w:b/>
          <w:lang w:val="en-GB"/>
        </w:rPr>
        <w:t xml:space="preserve">. </w:t>
      </w:r>
      <w:r w:rsidR="00D1603C" w:rsidRPr="00241FDA">
        <w:rPr>
          <w:rFonts w:ascii="Arial" w:eastAsia="Arial" w:hAnsi="Arial" w:cs="Arial"/>
          <w:b/>
          <w:lang w:val="en-GB"/>
        </w:rPr>
        <w:t>SERVICE PERFORMANCE AND STANDARDS</w:t>
      </w:r>
    </w:p>
    <w:p w14:paraId="0A89D6A1" w14:textId="77777777" w:rsidR="00C85B8E" w:rsidRPr="00241FDA" w:rsidRDefault="00C85B8E" w:rsidP="006318BE">
      <w:pPr>
        <w:jc w:val="both"/>
        <w:rPr>
          <w:rFonts w:ascii="Arial" w:eastAsia="Arial" w:hAnsi="Arial" w:cs="Arial"/>
          <w:lang w:val="en-GB"/>
        </w:rPr>
      </w:pPr>
    </w:p>
    <w:p w14:paraId="64FB9CC0" w14:textId="7171119D" w:rsidR="00E3755F" w:rsidRPr="004D04AB" w:rsidRDefault="00E3755F" w:rsidP="00501EAD">
      <w:pPr>
        <w:pStyle w:val="NoSpacing"/>
        <w:rPr>
          <w:rFonts w:ascii="Arial" w:hAnsi="Arial" w:cs="Arial"/>
          <w:lang w:val="en-GB" w:eastAsia="ja-JP"/>
        </w:rPr>
      </w:pPr>
      <w:r w:rsidRPr="004D04AB">
        <w:rPr>
          <w:rFonts w:ascii="Arial" w:hAnsi="Arial" w:cs="Arial"/>
          <w:lang w:val="en-GB" w:eastAsia="ja-JP"/>
        </w:rPr>
        <w:t>The Provider will be required to submit a monthly activity dashboard</w:t>
      </w:r>
      <w:r w:rsidR="00050291">
        <w:rPr>
          <w:rFonts w:ascii="Arial" w:hAnsi="Arial" w:cs="Arial"/>
          <w:lang w:val="en-GB" w:eastAsia="ja-JP"/>
        </w:rPr>
        <w:t xml:space="preserve"> </w:t>
      </w:r>
      <w:r w:rsidR="00CF7FE7" w:rsidRPr="004D04AB">
        <w:rPr>
          <w:rFonts w:ascii="Arial" w:hAnsi="Arial" w:cs="Arial"/>
          <w:lang w:val="en-GB" w:eastAsia="ja-JP"/>
        </w:rPr>
        <w:t>each month,</w:t>
      </w:r>
      <w:r w:rsidRPr="004D04AB">
        <w:rPr>
          <w:rFonts w:ascii="Arial" w:hAnsi="Arial" w:cs="Arial"/>
          <w:lang w:val="en-GB" w:eastAsia="ja-JP"/>
        </w:rPr>
        <w:t xml:space="preserve"> in advance of the CCG-led contract management meeting which should include:</w:t>
      </w:r>
    </w:p>
    <w:p w14:paraId="23B96FC8" w14:textId="77777777" w:rsidR="00B42B81" w:rsidRPr="004D04AB" w:rsidRDefault="00B42B81" w:rsidP="00501EAD">
      <w:pPr>
        <w:pStyle w:val="NoSpacing"/>
        <w:rPr>
          <w:rFonts w:ascii="Arial" w:hAnsi="Arial" w:cs="Arial"/>
          <w:lang w:val="en-GB" w:eastAsia="ja-JP"/>
        </w:rPr>
      </w:pPr>
    </w:p>
    <w:p w14:paraId="1C021311" w14:textId="77777777" w:rsidR="00E3755F" w:rsidRPr="004D04AB" w:rsidRDefault="00E3755F" w:rsidP="00836BFF">
      <w:pPr>
        <w:pStyle w:val="NoSpacing"/>
        <w:numPr>
          <w:ilvl w:val="0"/>
          <w:numId w:val="18"/>
        </w:numPr>
        <w:rPr>
          <w:rFonts w:ascii="Arial" w:hAnsi="Arial" w:cs="Arial"/>
          <w:lang w:val="en-GB" w:eastAsia="ja-JP"/>
        </w:rPr>
      </w:pPr>
      <w:r w:rsidRPr="004D04AB">
        <w:rPr>
          <w:rFonts w:ascii="Arial" w:hAnsi="Arial" w:cs="Arial"/>
          <w:lang w:val="en-GB" w:eastAsia="ja-JP"/>
        </w:rPr>
        <w:t>Overall appointment utilisation by day, week and month</w:t>
      </w:r>
    </w:p>
    <w:p w14:paraId="16A22AA0" w14:textId="77777777" w:rsidR="007D6E60" w:rsidRPr="004D04AB" w:rsidRDefault="007D6E60" w:rsidP="00836BFF">
      <w:pPr>
        <w:pStyle w:val="NoSpacing"/>
        <w:numPr>
          <w:ilvl w:val="0"/>
          <w:numId w:val="18"/>
        </w:numPr>
        <w:rPr>
          <w:rFonts w:ascii="Arial" w:hAnsi="Arial" w:cs="Arial"/>
          <w:lang w:val="en-GB" w:eastAsia="ja-JP"/>
        </w:rPr>
      </w:pPr>
      <w:r w:rsidRPr="004D04AB">
        <w:rPr>
          <w:rFonts w:ascii="Arial" w:hAnsi="Arial" w:cs="Arial"/>
          <w:lang w:val="en-GB" w:eastAsia="ja-JP"/>
        </w:rPr>
        <w:t>Source of referral analysis</w:t>
      </w:r>
    </w:p>
    <w:p w14:paraId="6649FF7C" w14:textId="77777777" w:rsidR="00E3755F" w:rsidRPr="004D04AB" w:rsidRDefault="00E3755F" w:rsidP="00836BFF">
      <w:pPr>
        <w:pStyle w:val="NoSpacing"/>
        <w:numPr>
          <w:ilvl w:val="0"/>
          <w:numId w:val="18"/>
        </w:numPr>
        <w:rPr>
          <w:rFonts w:ascii="Arial" w:hAnsi="Arial" w:cs="Arial"/>
          <w:lang w:val="en-GB" w:eastAsia="ja-JP"/>
        </w:rPr>
      </w:pPr>
      <w:r w:rsidRPr="004D04AB">
        <w:rPr>
          <w:rFonts w:ascii="Arial" w:hAnsi="Arial" w:cs="Arial"/>
          <w:lang w:val="en-GB" w:eastAsia="ja-JP"/>
        </w:rPr>
        <w:t>Appointment utilisation rates per different categories of clinical staff</w:t>
      </w:r>
    </w:p>
    <w:p w14:paraId="3FDB1D33" w14:textId="77777777" w:rsidR="00E3755F" w:rsidRPr="004D04AB" w:rsidRDefault="00E3755F" w:rsidP="00836BFF">
      <w:pPr>
        <w:pStyle w:val="NoSpacing"/>
        <w:numPr>
          <w:ilvl w:val="0"/>
          <w:numId w:val="18"/>
        </w:numPr>
        <w:rPr>
          <w:rFonts w:ascii="Arial" w:hAnsi="Arial" w:cs="Arial"/>
          <w:lang w:val="en-GB" w:eastAsia="ja-JP"/>
        </w:rPr>
      </w:pPr>
      <w:r w:rsidRPr="004D04AB">
        <w:rPr>
          <w:rFonts w:ascii="Arial" w:hAnsi="Arial" w:cs="Arial"/>
          <w:lang w:val="en-GB" w:eastAsia="ja-JP"/>
        </w:rPr>
        <w:t>DNA rates per different categories of clinical staff</w:t>
      </w:r>
    </w:p>
    <w:p w14:paraId="53FC0F9C" w14:textId="0B428E6E" w:rsidR="00E3755F" w:rsidRPr="004D04AB" w:rsidRDefault="00E3755F" w:rsidP="00836BFF">
      <w:pPr>
        <w:pStyle w:val="NoSpacing"/>
        <w:numPr>
          <w:ilvl w:val="0"/>
          <w:numId w:val="18"/>
        </w:numPr>
        <w:rPr>
          <w:rFonts w:ascii="Arial" w:hAnsi="Arial" w:cs="Arial"/>
          <w:lang w:val="en-GB" w:eastAsia="ja-JP"/>
        </w:rPr>
      </w:pPr>
      <w:r w:rsidRPr="004D04AB">
        <w:rPr>
          <w:rFonts w:ascii="Arial" w:hAnsi="Arial" w:cs="Arial"/>
          <w:lang w:val="en-GB" w:eastAsia="ja-JP"/>
        </w:rPr>
        <w:t xml:space="preserve">Identified trends of high and low appointment utilisation by day, time and category of </w:t>
      </w:r>
      <w:r w:rsidRPr="004D04AB">
        <w:rPr>
          <w:rFonts w:ascii="Arial" w:hAnsi="Arial" w:cs="Arial"/>
          <w:noProof/>
          <w:lang w:val="en-GB" w:eastAsia="ja-JP"/>
        </w:rPr>
        <w:t>clinician</w:t>
      </w:r>
      <w:r w:rsidRPr="004D04AB">
        <w:rPr>
          <w:rFonts w:ascii="Arial" w:hAnsi="Arial" w:cs="Arial"/>
          <w:lang w:val="en-GB" w:eastAsia="ja-JP"/>
        </w:rPr>
        <w:t xml:space="preserve">. </w:t>
      </w:r>
      <w:r w:rsidRPr="004D04AB">
        <w:rPr>
          <w:rFonts w:ascii="Arial" w:hAnsi="Arial" w:cs="Arial"/>
          <w:noProof/>
          <w:lang w:val="en-GB" w:eastAsia="ja-JP"/>
        </w:rPr>
        <w:t>Narrative</w:t>
      </w:r>
      <w:r w:rsidRPr="004D04AB">
        <w:rPr>
          <w:rFonts w:ascii="Arial" w:hAnsi="Arial" w:cs="Arial"/>
          <w:lang w:val="en-GB" w:eastAsia="ja-JP"/>
        </w:rPr>
        <w:t xml:space="preserve"> should include summaries of corresponding engagement with other appropriate </w:t>
      </w:r>
      <w:r w:rsidR="00955797" w:rsidRPr="004D04AB">
        <w:rPr>
          <w:rFonts w:ascii="Arial" w:hAnsi="Arial" w:cs="Arial"/>
          <w:lang w:val="en-GB" w:eastAsia="ja-JP"/>
        </w:rPr>
        <w:t>Bedfordshire</w:t>
      </w:r>
      <w:r w:rsidR="009C4A9D" w:rsidRPr="004D04AB">
        <w:rPr>
          <w:rFonts w:ascii="Arial" w:hAnsi="Arial" w:cs="Arial"/>
          <w:lang w:val="en-GB" w:eastAsia="ja-JP"/>
        </w:rPr>
        <w:t xml:space="preserve"> </w:t>
      </w:r>
      <w:r w:rsidRPr="004D04AB">
        <w:rPr>
          <w:rFonts w:ascii="Arial" w:hAnsi="Arial" w:cs="Arial"/>
          <w:lang w:val="en-GB" w:eastAsia="ja-JP"/>
        </w:rPr>
        <w:t>stakeholders</w:t>
      </w:r>
      <w:r w:rsidR="00117D7F" w:rsidRPr="004D04AB">
        <w:rPr>
          <w:rFonts w:ascii="Arial" w:hAnsi="Arial" w:cs="Arial"/>
          <w:lang w:val="en-GB" w:eastAsia="ja-JP"/>
        </w:rPr>
        <w:t>.</w:t>
      </w:r>
    </w:p>
    <w:p w14:paraId="07EFA499" w14:textId="77777777" w:rsidR="00B07735" w:rsidRPr="00241FDA" w:rsidRDefault="00B07735" w:rsidP="007D4F81">
      <w:pPr>
        <w:jc w:val="both"/>
        <w:rPr>
          <w:rFonts w:ascii="Arial" w:eastAsia="Arial" w:hAnsi="Arial" w:cs="Arial"/>
          <w:b/>
          <w:lang w:val="en-GB"/>
        </w:rPr>
      </w:pPr>
    </w:p>
    <w:p w14:paraId="0F8A3BA8" w14:textId="77777777" w:rsidR="00B07735" w:rsidRPr="00241FDA" w:rsidRDefault="00B07735" w:rsidP="007D4F81">
      <w:pPr>
        <w:jc w:val="both"/>
        <w:rPr>
          <w:rFonts w:ascii="Arial" w:eastAsia="Arial" w:hAnsi="Arial" w:cs="Arial"/>
          <w:b/>
          <w:lang w:val="en-GB"/>
        </w:rPr>
      </w:pPr>
    </w:p>
    <w:p w14:paraId="451F46BE" w14:textId="77777777" w:rsidR="007D4F81" w:rsidRPr="00241FDA" w:rsidRDefault="007D4F81" w:rsidP="0029615E">
      <w:pPr>
        <w:jc w:val="both"/>
        <w:rPr>
          <w:rFonts w:ascii="Arial" w:eastAsia="Arial" w:hAnsi="Arial" w:cs="Arial"/>
          <w:b/>
          <w:lang w:val="en-GB"/>
        </w:rPr>
      </w:pPr>
      <w:r w:rsidRPr="00241FDA">
        <w:rPr>
          <w:rFonts w:ascii="Arial" w:eastAsia="Arial" w:hAnsi="Arial" w:cs="Arial"/>
          <w:b/>
          <w:lang w:val="en-GB"/>
        </w:rPr>
        <w:t xml:space="preserve">9. </w:t>
      </w:r>
      <w:r w:rsidR="00A53270" w:rsidRPr="00241FDA">
        <w:rPr>
          <w:rFonts w:ascii="Arial" w:eastAsia="Arial" w:hAnsi="Arial" w:cs="Arial"/>
          <w:b/>
          <w:lang w:val="en-GB"/>
        </w:rPr>
        <w:tab/>
      </w:r>
      <w:r w:rsidR="0029615E" w:rsidRPr="00241FDA">
        <w:rPr>
          <w:rFonts w:ascii="Arial" w:eastAsia="Arial" w:hAnsi="Arial" w:cs="Arial"/>
          <w:b/>
          <w:lang w:val="en-GB"/>
        </w:rPr>
        <w:t xml:space="preserve">Key Performance Indicators  </w:t>
      </w:r>
    </w:p>
    <w:p w14:paraId="5BE9AF07" w14:textId="77777777" w:rsidR="0029615E" w:rsidRPr="00241FDA" w:rsidRDefault="0029615E" w:rsidP="0029615E">
      <w:pPr>
        <w:jc w:val="both"/>
        <w:rPr>
          <w:rFonts w:ascii="Arial" w:eastAsia="Arial" w:hAnsi="Arial" w:cs="Arial"/>
          <w:lang w:val="en-GB"/>
        </w:rPr>
      </w:pPr>
      <w:r w:rsidRPr="00241FDA">
        <w:rPr>
          <w:rFonts w:ascii="Arial" w:eastAsia="Arial" w:hAnsi="Arial" w:cs="Arial"/>
          <w:b/>
          <w:lang w:val="en-GB"/>
        </w:rPr>
        <w:tab/>
      </w:r>
      <w:r w:rsidRPr="00241FDA">
        <w:rPr>
          <w:rFonts w:ascii="Arial" w:eastAsia="Arial" w:hAnsi="Arial" w:cs="Arial"/>
          <w:lang w:val="en-GB"/>
        </w:rPr>
        <w:t xml:space="preserve">Please refer </w:t>
      </w:r>
      <w:r w:rsidR="009C4A9D" w:rsidRPr="00241FDA">
        <w:rPr>
          <w:rFonts w:ascii="Arial" w:eastAsia="Arial" w:hAnsi="Arial" w:cs="Arial"/>
          <w:lang w:val="en-GB"/>
        </w:rPr>
        <w:t xml:space="preserve">to </w:t>
      </w:r>
      <w:r w:rsidR="009C4A9D" w:rsidRPr="004A765B">
        <w:rPr>
          <w:rFonts w:ascii="Arial" w:eastAsia="Arial" w:hAnsi="Arial" w:cs="Arial"/>
          <w:highlight w:val="yellow"/>
          <w:lang w:val="en-GB"/>
        </w:rPr>
        <w:t>Annex</w:t>
      </w:r>
      <w:r w:rsidR="00241FDA" w:rsidRPr="004A765B">
        <w:rPr>
          <w:rFonts w:ascii="Arial" w:eastAsia="Arial" w:hAnsi="Arial" w:cs="Arial"/>
          <w:highlight w:val="yellow"/>
          <w:lang w:val="en-GB"/>
        </w:rPr>
        <w:t xml:space="preserve"> 7</w:t>
      </w:r>
    </w:p>
    <w:p w14:paraId="2EEC8EBD" w14:textId="77777777" w:rsidR="0029615E" w:rsidRPr="00241FDA" w:rsidRDefault="0029615E" w:rsidP="0029615E">
      <w:pPr>
        <w:jc w:val="both"/>
        <w:rPr>
          <w:rFonts w:ascii="Arial" w:eastAsia="Arial" w:hAnsi="Arial" w:cs="Arial"/>
          <w:lang w:val="en-GB"/>
        </w:rPr>
      </w:pPr>
    </w:p>
    <w:p w14:paraId="442CB16A" w14:textId="77777777" w:rsidR="0029615E" w:rsidRPr="00241FDA" w:rsidRDefault="0029615E" w:rsidP="00501EAD">
      <w:pPr>
        <w:ind w:firstLine="720"/>
        <w:jc w:val="both"/>
        <w:rPr>
          <w:rFonts w:ascii="Arial" w:eastAsia="Arial" w:hAnsi="Arial" w:cs="Arial"/>
          <w:lang w:val="en-GB"/>
        </w:rPr>
      </w:pPr>
    </w:p>
    <w:p w14:paraId="019F17AA" w14:textId="77777777" w:rsidR="0029615E" w:rsidRPr="00241FDA" w:rsidRDefault="0029615E" w:rsidP="0029615E">
      <w:pPr>
        <w:jc w:val="both"/>
        <w:rPr>
          <w:rFonts w:ascii="Arial" w:eastAsia="Arial" w:hAnsi="Arial" w:cs="Arial"/>
          <w:b/>
          <w:lang w:val="en-GB"/>
        </w:rPr>
      </w:pPr>
      <w:r w:rsidRPr="00241FDA">
        <w:rPr>
          <w:rFonts w:ascii="Arial" w:eastAsia="Arial" w:hAnsi="Arial" w:cs="Arial"/>
          <w:b/>
          <w:lang w:val="en-GB"/>
        </w:rPr>
        <w:t xml:space="preserve">11. </w:t>
      </w:r>
      <w:r w:rsidRPr="00241FDA">
        <w:rPr>
          <w:rFonts w:ascii="Arial" w:eastAsia="Arial" w:hAnsi="Arial" w:cs="Arial"/>
          <w:b/>
          <w:lang w:val="en-GB"/>
        </w:rPr>
        <w:tab/>
      </w:r>
      <w:r w:rsidR="002A0A7A" w:rsidRPr="00241FDA">
        <w:rPr>
          <w:rFonts w:ascii="Arial" w:eastAsia="Arial" w:hAnsi="Arial" w:cs="Arial"/>
          <w:b/>
          <w:lang w:val="en-GB"/>
        </w:rPr>
        <w:t xml:space="preserve">Quality reporting schedule </w:t>
      </w:r>
    </w:p>
    <w:p w14:paraId="4F5B744D" w14:textId="77777777" w:rsidR="0029615E" w:rsidRPr="00241FDA" w:rsidRDefault="0029615E" w:rsidP="0029615E">
      <w:pPr>
        <w:ind w:firstLine="720"/>
        <w:jc w:val="both"/>
        <w:rPr>
          <w:rFonts w:ascii="Arial" w:eastAsia="Arial" w:hAnsi="Arial" w:cs="Arial"/>
          <w:lang w:val="en-GB"/>
        </w:rPr>
      </w:pPr>
      <w:r w:rsidRPr="00241FDA">
        <w:rPr>
          <w:rFonts w:ascii="Arial" w:eastAsia="Arial" w:hAnsi="Arial" w:cs="Arial"/>
          <w:lang w:val="en-GB"/>
        </w:rPr>
        <w:t xml:space="preserve">Please refer to the attached </w:t>
      </w:r>
      <w:r w:rsidR="00241FDA">
        <w:rPr>
          <w:rFonts w:ascii="Arial" w:eastAsia="Arial" w:hAnsi="Arial" w:cs="Arial"/>
          <w:lang w:val="en-GB"/>
        </w:rPr>
        <w:t xml:space="preserve">– </w:t>
      </w:r>
      <w:r w:rsidR="00241FDA" w:rsidRPr="004A765B">
        <w:rPr>
          <w:rFonts w:ascii="Arial" w:eastAsia="Arial" w:hAnsi="Arial" w:cs="Arial"/>
          <w:highlight w:val="yellow"/>
          <w:lang w:val="en-GB"/>
        </w:rPr>
        <w:t>Annex 8</w:t>
      </w:r>
    </w:p>
    <w:p w14:paraId="028999E0" w14:textId="77777777" w:rsidR="0029615E" w:rsidRPr="00241FDA" w:rsidRDefault="0029615E" w:rsidP="0029615E">
      <w:pPr>
        <w:ind w:firstLine="720"/>
        <w:jc w:val="both"/>
        <w:rPr>
          <w:rFonts w:ascii="Arial" w:eastAsia="Arial" w:hAnsi="Arial" w:cs="Arial"/>
          <w:lang w:val="en-GB"/>
        </w:rPr>
      </w:pPr>
    </w:p>
    <w:p w14:paraId="73E0D487" w14:textId="77777777" w:rsidR="0029615E" w:rsidRPr="00241FDA" w:rsidRDefault="0029615E" w:rsidP="0029615E">
      <w:pPr>
        <w:jc w:val="both"/>
        <w:rPr>
          <w:rFonts w:ascii="Arial" w:eastAsia="Arial" w:hAnsi="Arial" w:cs="Arial"/>
          <w:lang w:val="en-GB"/>
        </w:rPr>
      </w:pPr>
    </w:p>
    <w:p w14:paraId="13463B0E" w14:textId="77777777" w:rsidR="0029615E" w:rsidRPr="00241FDA" w:rsidRDefault="0029615E" w:rsidP="0029615E">
      <w:pPr>
        <w:jc w:val="both"/>
        <w:rPr>
          <w:rFonts w:ascii="Arial" w:eastAsia="Arial" w:hAnsi="Arial" w:cs="Arial"/>
          <w:b/>
          <w:lang w:val="en-GB"/>
        </w:rPr>
      </w:pPr>
      <w:r w:rsidRPr="00241FDA">
        <w:rPr>
          <w:rFonts w:ascii="Arial" w:eastAsia="Arial" w:hAnsi="Arial" w:cs="Arial"/>
          <w:b/>
          <w:lang w:val="en-GB"/>
        </w:rPr>
        <w:t xml:space="preserve">10. </w:t>
      </w:r>
      <w:r w:rsidRPr="00241FDA">
        <w:rPr>
          <w:rFonts w:ascii="Arial" w:eastAsia="Arial" w:hAnsi="Arial" w:cs="Arial"/>
          <w:b/>
          <w:lang w:val="en-GB"/>
        </w:rPr>
        <w:tab/>
      </w:r>
      <w:r w:rsidR="002A0A7A" w:rsidRPr="00241FDA">
        <w:rPr>
          <w:rFonts w:ascii="Arial" w:eastAsia="Arial" w:hAnsi="Arial" w:cs="Arial"/>
          <w:b/>
          <w:lang w:val="en-GB"/>
        </w:rPr>
        <w:t>Payments</w:t>
      </w:r>
    </w:p>
    <w:p w14:paraId="085443CF" w14:textId="77777777" w:rsidR="0029615E" w:rsidRPr="00241FDA" w:rsidRDefault="0029615E" w:rsidP="0029615E">
      <w:pPr>
        <w:ind w:firstLine="720"/>
        <w:jc w:val="both"/>
        <w:rPr>
          <w:rFonts w:ascii="Arial" w:eastAsia="Arial" w:hAnsi="Arial" w:cs="Arial"/>
          <w:lang w:val="en-GB"/>
        </w:rPr>
      </w:pPr>
      <w:r w:rsidRPr="00241FDA">
        <w:rPr>
          <w:rFonts w:ascii="Arial" w:eastAsia="Arial" w:hAnsi="Arial" w:cs="Arial"/>
          <w:lang w:val="en-GB"/>
        </w:rPr>
        <w:t>Please refer to the attached</w:t>
      </w:r>
      <w:r w:rsidR="00816056">
        <w:rPr>
          <w:rFonts w:ascii="Arial" w:eastAsia="Arial" w:hAnsi="Arial" w:cs="Arial"/>
          <w:lang w:val="en-GB"/>
        </w:rPr>
        <w:t xml:space="preserve"> </w:t>
      </w:r>
      <w:r w:rsidR="00966538" w:rsidRPr="004A765B">
        <w:rPr>
          <w:rFonts w:ascii="Arial" w:eastAsia="Arial" w:hAnsi="Arial" w:cs="Arial"/>
          <w:highlight w:val="yellow"/>
          <w:lang w:val="en-GB"/>
        </w:rPr>
        <w:t xml:space="preserve">Annex </w:t>
      </w:r>
      <w:r w:rsidR="00816056" w:rsidRPr="004A765B">
        <w:rPr>
          <w:rFonts w:ascii="Arial" w:eastAsia="Arial" w:hAnsi="Arial" w:cs="Arial"/>
          <w:highlight w:val="yellow"/>
          <w:lang w:val="en-GB"/>
        </w:rPr>
        <w:t>6c</w:t>
      </w:r>
      <w:r w:rsidR="006C125A" w:rsidRPr="004A765B">
        <w:rPr>
          <w:rFonts w:ascii="Arial" w:eastAsia="Arial" w:hAnsi="Arial" w:cs="Arial"/>
          <w:highlight w:val="yellow"/>
          <w:lang w:val="en-GB"/>
        </w:rPr>
        <w:t>.</w:t>
      </w:r>
      <w:r w:rsidR="006C125A" w:rsidRPr="00241FDA">
        <w:rPr>
          <w:rFonts w:ascii="Arial" w:eastAsia="Arial" w:hAnsi="Arial" w:cs="Arial"/>
          <w:lang w:val="en-GB"/>
        </w:rPr>
        <w:t xml:space="preserve"> </w:t>
      </w:r>
    </w:p>
    <w:p w14:paraId="23BA06C3" w14:textId="77777777" w:rsidR="0029615E" w:rsidRPr="00241FDA" w:rsidRDefault="0029615E" w:rsidP="0029615E">
      <w:pPr>
        <w:ind w:firstLine="720"/>
        <w:jc w:val="both"/>
        <w:rPr>
          <w:rFonts w:ascii="Arial" w:eastAsia="Arial" w:hAnsi="Arial" w:cs="Arial"/>
          <w:lang w:val="en-GB"/>
        </w:rPr>
      </w:pPr>
    </w:p>
    <w:p w14:paraId="32A220E9" w14:textId="77777777" w:rsidR="0029615E" w:rsidRDefault="0029615E" w:rsidP="00501EAD">
      <w:pPr>
        <w:ind w:firstLine="720"/>
        <w:jc w:val="both"/>
        <w:rPr>
          <w:rFonts w:ascii="Arial" w:eastAsia="Arial" w:hAnsi="Arial" w:cs="Arial"/>
          <w:lang w:val="en-GB"/>
        </w:rPr>
      </w:pPr>
    </w:p>
    <w:p w14:paraId="37D0F06C" w14:textId="77777777" w:rsidR="00646B44" w:rsidRDefault="00646B44" w:rsidP="00501EAD">
      <w:pPr>
        <w:ind w:firstLine="720"/>
        <w:jc w:val="both"/>
        <w:rPr>
          <w:rFonts w:ascii="Arial" w:eastAsia="Arial" w:hAnsi="Arial" w:cs="Arial"/>
          <w:lang w:val="en-GB"/>
        </w:rPr>
      </w:pPr>
    </w:p>
    <w:p w14:paraId="65A422AB" w14:textId="77777777" w:rsidR="00646B44" w:rsidRDefault="00646B44" w:rsidP="00501EAD">
      <w:pPr>
        <w:ind w:firstLine="720"/>
        <w:jc w:val="both"/>
        <w:rPr>
          <w:rFonts w:ascii="Arial" w:eastAsia="Arial" w:hAnsi="Arial" w:cs="Arial"/>
          <w:lang w:val="en-GB"/>
        </w:rPr>
      </w:pPr>
    </w:p>
    <w:p w14:paraId="64D2E63E" w14:textId="77777777" w:rsidR="00646B44" w:rsidRDefault="00646B44" w:rsidP="00501EAD">
      <w:pPr>
        <w:ind w:firstLine="720"/>
        <w:jc w:val="both"/>
        <w:rPr>
          <w:rFonts w:ascii="Arial" w:eastAsia="Arial" w:hAnsi="Arial" w:cs="Arial"/>
          <w:lang w:val="en-GB"/>
        </w:rPr>
      </w:pPr>
    </w:p>
    <w:p w14:paraId="09D7B67D" w14:textId="77777777" w:rsidR="00646B44" w:rsidRDefault="00646B44" w:rsidP="00501EAD">
      <w:pPr>
        <w:ind w:firstLine="720"/>
        <w:jc w:val="both"/>
        <w:rPr>
          <w:rFonts w:ascii="Arial" w:eastAsia="Arial" w:hAnsi="Arial" w:cs="Arial"/>
          <w:lang w:val="en-GB"/>
        </w:rPr>
      </w:pPr>
    </w:p>
    <w:p w14:paraId="33808458" w14:textId="77777777" w:rsidR="00646B44" w:rsidRDefault="00646B44" w:rsidP="00501EAD">
      <w:pPr>
        <w:ind w:firstLine="720"/>
        <w:jc w:val="both"/>
        <w:rPr>
          <w:rFonts w:ascii="Arial" w:eastAsia="Arial" w:hAnsi="Arial" w:cs="Arial"/>
          <w:lang w:val="en-GB"/>
        </w:rPr>
      </w:pPr>
    </w:p>
    <w:p w14:paraId="646200E1" w14:textId="77777777" w:rsidR="00646B44" w:rsidRDefault="00646B44" w:rsidP="00501EAD">
      <w:pPr>
        <w:ind w:firstLine="720"/>
        <w:jc w:val="both"/>
        <w:rPr>
          <w:rFonts w:ascii="Arial" w:eastAsia="Arial" w:hAnsi="Arial" w:cs="Arial"/>
          <w:lang w:val="en-GB"/>
        </w:rPr>
      </w:pPr>
    </w:p>
    <w:p w14:paraId="1EC89A92" w14:textId="77777777" w:rsidR="00646B44" w:rsidRDefault="00646B44" w:rsidP="00501EAD">
      <w:pPr>
        <w:ind w:firstLine="720"/>
        <w:jc w:val="both"/>
        <w:rPr>
          <w:rFonts w:ascii="Arial" w:eastAsia="Arial" w:hAnsi="Arial" w:cs="Arial"/>
          <w:lang w:val="en-GB"/>
        </w:rPr>
      </w:pPr>
    </w:p>
    <w:p w14:paraId="10DE9CEC" w14:textId="4736C0F5" w:rsidR="00646B44" w:rsidRDefault="00646B44" w:rsidP="00646B44">
      <w:pPr>
        <w:jc w:val="both"/>
        <w:rPr>
          <w:rFonts w:ascii="Arial" w:eastAsia="Arial" w:hAnsi="Arial" w:cs="Arial"/>
          <w:lang w:val="en-GB"/>
        </w:rPr>
      </w:pPr>
      <w:r w:rsidRPr="00646B44">
        <w:rPr>
          <w:rFonts w:ascii="Arial" w:eastAsia="Arial" w:hAnsi="Arial" w:cs="Arial"/>
          <w:b/>
          <w:lang w:val="en-GB"/>
        </w:rPr>
        <w:lastRenderedPageBreak/>
        <w:t>APPENDIX 1</w:t>
      </w:r>
    </w:p>
    <w:p w14:paraId="1A954BD3" w14:textId="77777777" w:rsidR="00646B44" w:rsidRDefault="00646B44" w:rsidP="00501EAD">
      <w:pPr>
        <w:ind w:firstLine="720"/>
        <w:jc w:val="both"/>
        <w:rPr>
          <w:rFonts w:ascii="Arial" w:eastAsia="Arial" w:hAnsi="Arial" w:cs="Arial"/>
          <w:lang w:val="en-GB"/>
        </w:rPr>
      </w:pPr>
    </w:p>
    <w:p w14:paraId="2285A66E" w14:textId="54D334BC" w:rsidR="00646B44" w:rsidRPr="004A765B" w:rsidRDefault="00646B44" w:rsidP="00646B44">
      <w:pPr>
        <w:rPr>
          <w:rFonts w:ascii="Arial" w:eastAsia="Arial" w:hAnsi="Arial" w:cs="Arial"/>
          <w:lang w:val="en-GB"/>
        </w:rPr>
      </w:pPr>
      <w:r w:rsidRPr="004A765B">
        <w:rPr>
          <w:rFonts w:ascii="Arial" w:eastAsia="Arial" w:hAnsi="Arial" w:cs="Arial"/>
          <w:lang w:val="en-GB"/>
        </w:rPr>
        <w:t xml:space="preserve">The requirement by Locality has been determined using the weighted funded population used by NHS England to calculate the funding and requirement per CCG for extended access services. </w:t>
      </w:r>
    </w:p>
    <w:p w14:paraId="7C4E920A" w14:textId="77777777" w:rsidR="00646B44" w:rsidRPr="004A765B" w:rsidRDefault="00646B44" w:rsidP="00501EAD">
      <w:pPr>
        <w:ind w:firstLine="720"/>
        <w:jc w:val="both"/>
        <w:rPr>
          <w:rFonts w:ascii="Arial" w:eastAsia="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5757"/>
      </w:tblGrid>
      <w:tr w:rsidR="00646B44" w:rsidRPr="004A765B" w14:paraId="72AF990F" w14:textId="77777777" w:rsidTr="00646B44">
        <w:trPr>
          <w:trHeight w:val="264"/>
        </w:trPr>
        <w:tc>
          <w:tcPr>
            <w:tcW w:w="1809" w:type="pct"/>
            <w:shd w:val="clear" w:color="auto" w:fill="002060"/>
            <w:noWrap/>
            <w:vAlign w:val="bottom"/>
            <w:hideMark/>
          </w:tcPr>
          <w:p w14:paraId="1E7AC7CC" w14:textId="77777777" w:rsidR="00646B44" w:rsidRPr="004A765B" w:rsidRDefault="00646B44" w:rsidP="00B56975">
            <w:pPr>
              <w:jc w:val="center"/>
              <w:rPr>
                <w:rFonts w:ascii="Arial" w:eastAsia="Times New Roman" w:hAnsi="Arial" w:cs="Arial"/>
                <w:b/>
                <w:lang w:eastAsia="en-GB"/>
              </w:rPr>
            </w:pPr>
            <w:r w:rsidRPr="004A765B">
              <w:rPr>
                <w:rFonts w:ascii="Arial" w:eastAsia="Times New Roman" w:hAnsi="Arial" w:cs="Arial"/>
                <w:b/>
                <w:lang w:eastAsia="en-GB"/>
              </w:rPr>
              <w:t>Locality</w:t>
            </w:r>
          </w:p>
        </w:tc>
        <w:tc>
          <w:tcPr>
            <w:tcW w:w="3191" w:type="pct"/>
            <w:shd w:val="clear" w:color="auto" w:fill="002060"/>
            <w:noWrap/>
            <w:vAlign w:val="bottom"/>
            <w:hideMark/>
          </w:tcPr>
          <w:p w14:paraId="674F9262" w14:textId="77777777" w:rsidR="00646B44" w:rsidRPr="004A765B" w:rsidRDefault="00646B44" w:rsidP="00B56975">
            <w:pPr>
              <w:jc w:val="center"/>
              <w:rPr>
                <w:rFonts w:ascii="Arial" w:eastAsia="Times New Roman" w:hAnsi="Arial" w:cs="Arial"/>
                <w:b/>
                <w:lang w:eastAsia="en-GB"/>
              </w:rPr>
            </w:pPr>
            <w:r w:rsidRPr="004A765B">
              <w:rPr>
                <w:rFonts w:ascii="Arial" w:eastAsia="Times New Roman" w:hAnsi="Arial" w:cs="Arial"/>
                <w:b/>
                <w:lang w:eastAsia="en-GB"/>
              </w:rPr>
              <w:t>Required hours (weekly)</w:t>
            </w:r>
          </w:p>
        </w:tc>
      </w:tr>
      <w:tr w:rsidR="00193262" w:rsidRPr="004A765B" w14:paraId="084CC3E4" w14:textId="77777777" w:rsidTr="00B56975">
        <w:trPr>
          <w:trHeight w:val="264"/>
        </w:trPr>
        <w:tc>
          <w:tcPr>
            <w:tcW w:w="1809" w:type="pct"/>
            <w:shd w:val="clear" w:color="auto" w:fill="auto"/>
            <w:noWrap/>
            <w:vAlign w:val="bottom"/>
            <w:hideMark/>
          </w:tcPr>
          <w:p w14:paraId="558FBE06" w14:textId="77777777" w:rsidR="00193262" w:rsidRPr="004A765B" w:rsidRDefault="00193262" w:rsidP="00193262">
            <w:pPr>
              <w:jc w:val="center"/>
              <w:rPr>
                <w:rFonts w:ascii="Arial" w:eastAsia="Times New Roman" w:hAnsi="Arial" w:cs="Arial"/>
                <w:b/>
                <w:bCs/>
                <w:color w:val="000000"/>
                <w:lang w:eastAsia="en-GB"/>
              </w:rPr>
            </w:pPr>
            <w:r w:rsidRPr="004A765B">
              <w:rPr>
                <w:rFonts w:ascii="Arial" w:eastAsia="Times New Roman" w:hAnsi="Arial" w:cs="Arial"/>
                <w:b/>
                <w:bCs/>
                <w:color w:val="000000"/>
                <w:lang w:eastAsia="en-GB"/>
              </w:rPr>
              <w:t>Bedford</w:t>
            </w:r>
          </w:p>
        </w:tc>
        <w:tc>
          <w:tcPr>
            <w:tcW w:w="3191" w:type="pct"/>
            <w:shd w:val="clear" w:color="auto" w:fill="auto"/>
            <w:noWrap/>
          </w:tcPr>
          <w:p w14:paraId="0679C37A" w14:textId="4199C527" w:rsidR="00193262" w:rsidRPr="004A765B" w:rsidRDefault="00193262" w:rsidP="00193262">
            <w:pPr>
              <w:jc w:val="center"/>
              <w:rPr>
                <w:rFonts w:ascii="Arial" w:hAnsi="Arial" w:cs="Arial"/>
              </w:rPr>
            </w:pPr>
            <w:r w:rsidRPr="006C19A2">
              <w:t>85 3/4</w:t>
            </w:r>
          </w:p>
        </w:tc>
      </w:tr>
      <w:tr w:rsidR="00193262" w:rsidRPr="004A765B" w14:paraId="422E613C" w14:textId="77777777" w:rsidTr="00B56975">
        <w:trPr>
          <w:trHeight w:val="264"/>
        </w:trPr>
        <w:tc>
          <w:tcPr>
            <w:tcW w:w="1809" w:type="pct"/>
            <w:shd w:val="clear" w:color="auto" w:fill="auto"/>
            <w:noWrap/>
            <w:vAlign w:val="bottom"/>
            <w:hideMark/>
          </w:tcPr>
          <w:p w14:paraId="0403A785" w14:textId="77777777" w:rsidR="00193262" w:rsidRPr="004A765B" w:rsidRDefault="00193262" w:rsidP="00193262">
            <w:pPr>
              <w:jc w:val="center"/>
              <w:rPr>
                <w:rFonts w:ascii="Arial" w:eastAsia="Times New Roman" w:hAnsi="Arial" w:cs="Arial"/>
                <w:b/>
                <w:bCs/>
                <w:color w:val="000000"/>
                <w:lang w:eastAsia="en-GB"/>
              </w:rPr>
            </w:pPr>
            <w:r w:rsidRPr="004A765B">
              <w:rPr>
                <w:rFonts w:ascii="Arial" w:eastAsia="Times New Roman" w:hAnsi="Arial" w:cs="Arial"/>
                <w:b/>
                <w:bCs/>
                <w:color w:val="000000"/>
                <w:lang w:eastAsia="en-GB"/>
              </w:rPr>
              <w:t>Chiltern Vale</w:t>
            </w:r>
          </w:p>
        </w:tc>
        <w:tc>
          <w:tcPr>
            <w:tcW w:w="3191" w:type="pct"/>
            <w:shd w:val="clear" w:color="auto" w:fill="auto"/>
            <w:noWrap/>
          </w:tcPr>
          <w:p w14:paraId="1B3E5ACE" w14:textId="384E4DF9" w:rsidR="00193262" w:rsidRPr="004A765B" w:rsidRDefault="00193262" w:rsidP="00193262">
            <w:pPr>
              <w:jc w:val="center"/>
              <w:rPr>
                <w:rFonts w:ascii="Arial" w:hAnsi="Arial" w:cs="Arial"/>
              </w:rPr>
            </w:pPr>
            <w:r w:rsidRPr="006C19A2">
              <w:t>39 3/4</w:t>
            </w:r>
          </w:p>
        </w:tc>
      </w:tr>
      <w:tr w:rsidR="00193262" w:rsidRPr="004A765B" w14:paraId="4D73FF6E" w14:textId="77777777" w:rsidTr="00B56975">
        <w:trPr>
          <w:trHeight w:val="264"/>
        </w:trPr>
        <w:tc>
          <w:tcPr>
            <w:tcW w:w="1809" w:type="pct"/>
            <w:shd w:val="clear" w:color="auto" w:fill="auto"/>
            <w:noWrap/>
            <w:vAlign w:val="bottom"/>
            <w:hideMark/>
          </w:tcPr>
          <w:p w14:paraId="085510D1" w14:textId="77777777" w:rsidR="00193262" w:rsidRPr="004A765B" w:rsidRDefault="00193262" w:rsidP="00193262">
            <w:pPr>
              <w:jc w:val="center"/>
              <w:rPr>
                <w:rFonts w:ascii="Arial" w:eastAsia="Times New Roman" w:hAnsi="Arial" w:cs="Arial"/>
                <w:b/>
                <w:bCs/>
                <w:color w:val="000000"/>
                <w:lang w:eastAsia="en-GB"/>
              </w:rPr>
            </w:pPr>
            <w:proofErr w:type="spellStart"/>
            <w:r w:rsidRPr="004A765B">
              <w:rPr>
                <w:rFonts w:ascii="Arial" w:eastAsia="Times New Roman" w:hAnsi="Arial" w:cs="Arial"/>
                <w:b/>
                <w:bCs/>
                <w:color w:val="000000"/>
                <w:lang w:eastAsia="en-GB"/>
              </w:rPr>
              <w:t>Ivel</w:t>
            </w:r>
            <w:proofErr w:type="spellEnd"/>
            <w:r w:rsidRPr="004A765B">
              <w:rPr>
                <w:rFonts w:ascii="Arial" w:eastAsia="Times New Roman" w:hAnsi="Arial" w:cs="Arial"/>
                <w:b/>
                <w:bCs/>
                <w:color w:val="000000"/>
                <w:lang w:eastAsia="en-GB"/>
              </w:rPr>
              <w:t xml:space="preserve"> Valley</w:t>
            </w:r>
          </w:p>
        </w:tc>
        <w:tc>
          <w:tcPr>
            <w:tcW w:w="3191" w:type="pct"/>
            <w:shd w:val="clear" w:color="auto" w:fill="auto"/>
            <w:noWrap/>
          </w:tcPr>
          <w:p w14:paraId="4272E97C" w14:textId="626B941D" w:rsidR="00193262" w:rsidRPr="004A765B" w:rsidRDefault="00193262" w:rsidP="00193262">
            <w:pPr>
              <w:jc w:val="center"/>
              <w:rPr>
                <w:rFonts w:ascii="Arial" w:hAnsi="Arial" w:cs="Arial"/>
              </w:rPr>
            </w:pPr>
            <w:r w:rsidRPr="006C19A2">
              <w:t>44 2/4</w:t>
            </w:r>
          </w:p>
        </w:tc>
      </w:tr>
      <w:tr w:rsidR="00193262" w:rsidRPr="004A765B" w14:paraId="0CB26FAF" w14:textId="77777777" w:rsidTr="00B56975">
        <w:trPr>
          <w:trHeight w:val="264"/>
        </w:trPr>
        <w:tc>
          <w:tcPr>
            <w:tcW w:w="1809" w:type="pct"/>
            <w:shd w:val="clear" w:color="auto" w:fill="auto"/>
            <w:noWrap/>
            <w:vAlign w:val="bottom"/>
            <w:hideMark/>
          </w:tcPr>
          <w:p w14:paraId="761B0071" w14:textId="77777777" w:rsidR="00193262" w:rsidRPr="004A765B" w:rsidRDefault="00193262" w:rsidP="00193262">
            <w:pPr>
              <w:jc w:val="center"/>
              <w:rPr>
                <w:rFonts w:ascii="Arial" w:eastAsia="Times New Roman" w:hAnsi="Arial" w:cs="Arial"/>
                <w:b/>
                <w:bCs/>
                <w:color w:val="000000"/>
                <w:lang w:eastAsia="en-GB"/>
              </w:rPr>
            </w:pPr>
            <w:r w:rsidRPr="004A765B">
              <w:rPr>
                <w:rFonts w:ascii="Arial" w:eastAsia="Times New Roman" w:hAnsi="Arial" w:cs="Arial"/>
                <w:b/>
                <w:bCs/>
                <w:color w:val="000000"/>
                <w:lang w:eastAsia="en-GB"/>
              </w:rPr>
              <w:t>Leighton Buzzard</w:t>
            </w:r>
          </w:p>
        </w:tc>
        <w:tc>
          <w:tcPr>
            <w:tcW w:w="3191" w:type="pct"/>
            <w:shd w:val="clear" w:color="auto" w:fill="auto"/>
            <w:noWrap/>
          </w:tcPr>
          <w:p w14:paraId="04ECD4F5" w14:textId="1CEECDA3" w:rsidR="00193262" w:rsidRPr="004A765B" w:rsidRDefault="00193262" w:rsidP="00193262">
            <w:pPr>
              <w:jc w:val="center"/>
              <w:rPr>
                <w:rFonts w:ascii="Arial" w:hAnsi="Arial" w:cs="Arial"/>
              </w:rPr>
            </w:pPr>
            <w:r w:rsidRPr="006C19A2">
              <w:t>21 2/4</w:t>
            </w:r>
          </w:p>
        </w:tc>
      </w:tr>
      <w:tr w:rsidR="00193262" w:rsidRPr="003B132B" w14:paraId="041F7F40" w14:textId="77777777" w:rsidTr="00B56975">
        <w:trPr>
          <w:trHeight w:val="264"/>
        </w:trPr>
        <w:tc>
          <w:tcPr>
            <w:tcW w:w="1809" w:type="pct"/>
            <w:shd w:val="clear" w:color="auto" w:fill="auto"/>
            <w:noWrap/>
            <w:vAlign w:val="bottom"/>
            <w:hideMark/>
          </w:tcPr>
          <w:p w14:paraId="3473344A" w14:textId="77777777" w:rsidR="00193262" w:rsidRPr="004A765B" w:rsidRDefault="00193262" w:rsidP="00193262">
            <w:pPr>
              <w:jc w:val="center"/>
              <w:rPr>
                <w:rFonts w:ascii="Arial" w:eastAsia="Times New Roman" w:hAnsi="Arial" w:cs="Arial"/>
                <w:b/>
                <w:bCs/>
                <w:color w:val="000000"/>
                <w:lang w:eastAsia="en-GB"/>
              </w:rPr>
            </w:pPr>
            <w:r w:rsidRPr="004A765B">
              <w:rPr>
                <w:rFonts w:ascii="Arial" w:eastAsia="Times New Roman" w:hAnsi="Arial" w:cs="Arial"/>
                <w:b/>
                <w:bCs/>
                <w:color w:val="000000"/>
                <w:lang w:eastAsia="en-GB"/>
              </w:rPr>
              <w:t>West Mid Beds</w:t>
            </w:r>
          </w:p>
        </w:tc>
        <w:tc>
          <w:tcPr>
            <w:tcW w:w="3191" w:type="pct"/>
            <w:shd w:val="clear" w:color="auto" w:fill="auto"/>
            <w:noWrap/>
          </w:tcPr>
          <w:p w14:paraId="42A9B8B3" w14:textId="71B1F32D" w:rsidR="00193262" w:rsidRPr="00646B44" w:rsidRDefault="00193262" w:rsidP="00193262">
            <w:pPr>
              <w:jc w:val="center"/>
              <w:rPr>
                <w:rFonts w:ascii="Arial" w:hAnsi="Arial" w:cs="Arial"/>
              </w:rPr>
            </w:pPr>
            <w:r w:rsidRPr="006C19A2">
              <w:t>34 3/4</w:t>
            </w:r>
          </w:p>
        </w:tc>
      </w:tr>
    </w:tbl>
    <w:p w14:paraId="6C8AA8CE" w14:textId="77777777" w:rsidR="00646B44" w:rsidRPr="00646B44" w:rsidRDefault="00646B44" w:rsidP="00501EAD">
      <w:pPr>
        <w:ind w:firstLine="720"/>
        <w:jc w:val="both"/>
        <w:rPr>
          <w:rFonts w:ascii="Arial" w:eastAsia="Arial" w:hAnsi="Arial" w:cs="Arial"/>
          <w:lang w:val="en-GB"/>
        </w:rPr>
      </w:pPr>
    </w:p>
    <w:sectPr w:rsidR="00646B44" w:rsidRPr="00646B44" w:rsidSect="00966538">
      <w:headerReference w:type="default" r:id="rId13"/>
      <w:footerReference w:type="default" r:id="rId14"/>
      <w:pgSz w:w="11910" w:h="16840"/>
      <w:pgMar w:top="1524" w:right="1440" w:bottom="1135" w:left="1440" w:header="426"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3343C" w14:textId="77777777" w:rsidR="005C5752" w:rsidRDefault="005C5752">
      <w:r>
        <w:separator/>
      </w:r>
    </w:p>
  </w:endnote>
  <w:endnote w:type="continuationSeparator" w:id="0">
    <w:p w14:paraId="1A6F8A32" w14:textId="77777777" w:rsidR="005C5752" w:rsidRDefault="005C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377141"/>
      <w:docPartObj>
        <w:docPartGallery w:val="Page Numbers (Bottom of Page)"/>
        <w:docPartUnique/>
      </w:docPartObj>
    </w:sdtPr>
    <w:sdtEndPr>
      <w:rPr>
        <w:rFonts w:ascii="Arial" w:hAnsi="Arial" w:cs="Arial"/>
        <w:noProof/>
        <w:sz w:val="18"/>
        <w:szCs w:val="18"/>
      </w:rPr>
    </w:sdtEndPr>
    <w:sdtContent>
      <w:p w14:paraId="72370CCB" w14:textId="77777777" w:rsidR="00241FDA" w:rsidRPr="00F86096" w:rsidRDefault="00241FDA">
        <w:pPr>
          <w:pStyle w:val="Footer"/>
          <w:jc w:val="right"/>
          <w:rPr>
            <w:rFonts w:ascii="Arial" w:hAnsi="Arial" w:cs="Arial"/>
            <w:sz w:val="18"/>
            <w:szCs w:val="18"/>
          </w:rPr>
        </w:pPr>
        <w:r w:rsidRPr="00F86096">
          <w:rPr>
            <w:rFonts w:ascii="Arial" w:hAnsi="Arial" w:cs="Arial"/>
            <w:sz w:val="18"/>
            <w:szCs w:val="18"/>
          </w:rPr>
          <w:fldChar w:fldCharType="begin"/>
        </w:r>
        <w:r w:rsidRPr="00F86096">
          <w:rPr>
            <w:rFonts w:ascii="Arial" w:hAnsi="Arial" w:cs="Arial"/>
            <w:sz w:val="18"/>
            <w:szCs w:val="18"/>
          </w:rPr>
          <w:instrText xml:space="preserve"> PAGE   \* MERGEFORMAT </w:instrText>
        </w:r>
        <w:r w:rsidRPr="00F86096">
          <w:rPr>
            <w:rFonts w:ascii="Arial" w:hAnsi="Arial" w:cs="Arial"/>
            <w:sz w:val="18"/>
            <w:szCs w:val="18"/>
          </w:rPr>
          <w:fldChar w:fldCharType="separate"/>
        </w:r>
        <w:r w:rsidR="00EC7495">
          <w:rPr>
            <w:rFonts w:ascii="Arial" w:hAnsi="Arial" w:cs="Arial"/>
            <w:noProof/>
            <w:sz w:val="18"/>
            <w:szCs w:val="18"/>
          </w:rPr>
          <w:t>15</w:t>
        </w:r>
        <w:r w:rsidRPr="00F86096">
          <w:rPr>
            <w:rFonts w:ascii="Arial" w:hAnsi="Arial" w:cs="Arial"/>
            <w:noProof/>
            <w:sz w:val="18"/>
            <w:szCs w:val="18"/>
          </w:rPr>
          <w:fldChar w:fldCharType="end"/>
        </w:r>
      </w:p>
    </w:sdtContent>
  </w:sdt>
  <w:p w14:paraId="44F2C5DA" w14:textId="77777777" w:rsidR="00241FDA" w:rsidRPr="009315E1" w:rsidRDefault="00241FD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DC183" w14:textId="77777777" w:rsidR="005C5752" w:rsidRDefault="005C5752">
      <w:r>
        <w:separator/>
      </w:r>
    </w:p>
  </w:footnote>
  <w:footnote w:type="continuationSeparator" w:id="0">
    <w:p w14:paraId="24F1F9A0" w14:textId="77777777" w:rsidR="005C5752" w:rsidRDefault="005C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B5C0" w14:textId="5B6427B5" w:rsidR="00966538" w:rsidRDefault="00AD3967" w:rsidP="00966538">
    <w:pPr>
      <w:spacing w:after="120" w:line="306" w:lineRule="exact"/>
      <w:ind w:left="-426"/>
      <w:rPr>
        <w:b/>
        <w:sz w:val="28"/>
      </w:rPr>
    </w:pPr>
    <w:sdt>
      <w:sdtPr>
        <w:rPr>
          <w:b/>
          <w:sz w:val="28"/>
        </w:rPr>
        <w:id w:val="-2010430399"/>
        <w:docPartObj>
          <w:docPartGallery w:val="Watermarks"/>
          <w:docPartUnique/>
        </w:docPartObj>
      </w:sdtPr>
      <w:sdtEndPr/>
      <w:sdtContent>
        <w:r>
          <w:rPr>
            <w:b/>
            <w:noProof/>
            <w:sz w:val="28"/>
            <w:lang w:eastAsia="zh-TW"/>
          </w:rPr>
          <w:pict w14:anchorId="1E579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252F4">
      <w:rPr>
        <w:b/>
        <w:sz w:val="28"/>
      </w:rPr>
      <w:t>Draft B</w:t>
    </w:r>
    <w:r w:rsidR="002D5531">
      <w:rPr>
        <w:b/>
        <w:sz w:val="28"/>
      </w:rPr>
      <w:t>CCG Extended Access</w:t>
    </w:r>
    <w:r w:rsidR="00966538">
      <w:rPr>
        <w:b/>
        <w:sz w:val="28"/>
      </w:rPr>
      <w:t xml:space="preserve"> – </w:t>
    </w:r>
    <w:r w:rsidR="009C4A9D">
      <w:rPr>
        <w:b/>
        <w:sz w:val="28"/>
      </w:rPr>
      <w:t xml:space="preserve">Annex 1 </w:t>
    </w:r>
    <w:r w:rsidR="00966538">
      <w:rPr>
        <w:b/>
        <w:sz w:val="28"/>
      </w:rPr>
      <w:t xml:space="preserve">SERVICE SPECIFICATION </w:t>
    </w:r>
  </w:p>
  <w:p w14:paraId="188B459E" w14:textId="77777777" w:rsidR="00241FDA" w:rsidRPr="00966538" w:rsidRDefault="00241FDA" w:rsidP="002D5531">
    <w:pPr>
      <w:spacing w:after="120" w:line="306" w:lineRule="exact"/>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6EC2"/>
    <w:multiLevelType w:val="hybridMultilevel"/>
    <w:tmpl w:val="D0E6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2533"/>
    <w:multiLevelType w:val="hybridMultilevel"/>
    <w:tmpl w:val="BF72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C3D54"/>
    <w:multiLevelType w:val="hybridMultilevel"/>
    <w:tmpl w:val="0A4C8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E2258F"/>
    <w:multiLevelType w:val="hybridMultilevel"/>
    <w:tmpl w:val="1A7ED35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F4C658D"/>
    <w:multiLevelType w:val="multilevel"/>
    <w:tmpl w:val="56F2F090"/>
    <w:lvl w:ilvl="0">
      <w:start w:val="4"/>
      <w:numFmt w:val="none"/>
      <w:lvlText w:val="3."/>
      <w:lvlJc w:val="left"/>
      <w:pPr>
        <w:ind w:left="720" w:hanging="360"/>
      </w:pPr>
      <w:rPr>
        <w:rFonts w:hint="default"/>
      </w:rPr>
    </w:lvl>
    <w:lvl w:ilvl="1">
      <w:start w:val="6"/>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0C1BE2"/>
    <w:multiLevelType w:val="hybridMultilevel"/>
    <w:tmpl w:val="DEEC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D1820"/>
    <w:multiLevelType w:val="hybridMultilevel"/>
    <w:tmpl w:val="8CDC53A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4661E51"/>
    <w:multiLevelType w:val="hybridMultilevel"/>
    <w:tmpl w:val="154E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D27A4"/>
    <w:multiLevelType w:val="multilevel"/>
    <w:tmpl w:val="CD78F8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5D5037"/>
    <w:multiLevelType w:val="hybridMultilevel"/>
    <w:tmpl w:val="2B445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486D2E"/>
    <w:multiLevelType w:val="hybridMultilevel"/>
    <w:tmpl w:val="79541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2F5822"/>
    <w:multiLevelType w:val="hybridMultilevel"/>
    <w:tmpl w:val="B96AA1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F634A9"/>
    <w:multiLevelType w:val="hybridMultilevel"/>
    <w:tmpl w:val="0422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43723"/>
    <w:multiLevelType w:val="multilevel"/>
    <w:tmpl w:val="A7D2AE82"/>
    <w:lvl w:ilvl="0">
      <w:start w:val="1"/>
      <w:numFmt w:val="bullet"/>
      <w:lvlText w:val=""/>
      <w:lvlJc w:val="left"/>
      <w:pPr>
        <w:ind w:left="953" w:hanging="360"/>
      </w:pPr>
      <w:rPr>
        <w:rFonts w:ascii="Symbol" w:hAnsi="Symbol" w:hint="default"/>
        <w:b/>
        <w:bCs/>
        <w:color w:val="FFFFFF"/>
        <w:spacing w:val="-1"/>
        <w:sz w:val="22"/>
        <w:szCs w:val="22"/>
      </w:rPr>
    </w:lvl>
    <w:lvl w:ilvl="1">
      <w:start w:val="1"/>
      <w:numFmt w:val="decimal"/>
      <w:lvlText w:val="%1.%2"/>
      <w:lvlJc w:val="left"/>
      <w:pPr>
        <w:ind w:left="953" w:hanging="360"/>
      </w:pPr>
      <w:rPr>
        <w:rFonts w:ascii="Arial" w:eastAsia="Arial" w:hAnsi="Arial" w:hint="default"/>
        <w:sz w:val="22"/>
        <w:szCs w:val="22"/>
      </w:rPr>
    </w:lvl>
    <w:lvl w:ilvl="2">
      <w:start w:val="1"/>
      <w:numFmt w:val="decimal"/>
      <w:lvlText w:val="%1.%2.%3"/>
      <w:lvlJc w:val="left"/>
      <w:pPr>
        <w:ind w:left="1313" w:hanging="720"/>
      </w:pPr>
      <w:rPr>
        <w:rFonts w:ascii="Arial" w:eastAsia="Arial" w:hAnsi="Arial" w:hint="default"/>
        <w:sz w:val="22"/>
        <w:szCs w:val="22"/>
      </w:rPr>
    </w:lvl>
    <w:lvl w:ilvl="3">
      <w:start w:val="1"/>
      <w:numFmt w:val="bullet"/>
      <w:lvlText w:val="•"/>
      <w:lvlJc w:val="left"/>
      <w:pPr>
        <w:ind w:left="3156" w:hanging="720"/>
      </w:pPr>
      <w:rPr>
        <w:rFonts w:hint="default"/>
      </w:rPr>
    </w:lvl>
    <w:lvl w:ilvl="4">
      <w:start w:val="1"/>
      <w:numFmt w:val="bullet"/>
      <w:lvlText w:val="•"/>
      <w:lvlJc w:val="left"/>
      <w:pPr>
        <w:ind w:left="4077" w:hanging="720"/>
      </w:pPr>
      <w:rPr>
        <w:rFonts w:hint="default"/>
      </w:rPr>
    </w:lvl>
    <w:lvl w:ilvl="5">
      <w:start w:val="1"/>
      <w:numFmt w:val="bullet"/>
      <w:lvlText w:val="•"/>
      <w:lvlJc w:val="left"/>
      <w:pPr>
        <w:ind w:left="4999" w:hanging="720"/>
      </w:pPr>
      <w:rPr>
        <w:rFonts w:hint="default"/>
      </w:rPr>
    </w:lvl>
    <w:lvl w:ilvl="6">
      <w:start w:val="1"/>
      <w:numFmt w:val="bullet"/>
      <w:lvlText w:val="•"/>
      <w:lvlJc w:val="left"/>
      <w:pPr>
        <w:ind w:left="5920" w:hanging="720"/>
      </w:pPr>
      <w:rPr>
        <w:rFonts w:hint="default"/>
      </w:rPr>
    </w:lvl>
    <w:lvl w:ilvl="7">
      <w:start w:val="1"/>
      <w:numFmt w:val="bullet"/>
      <w:lvlText w:val="•"/>
      <w:lvlJc w:val="left"/>
      <w:pPr>
        <w:ind w:left="6842" w:hanging="720"/>
      </w:pPr>
      <w:rPr>
        <w:rFonts w:hint="default"/>
      </w:rPr>
    </w:lvl>
    <w:lvl w:ilvl="8">
      <w:start w:val="1"/>
      <w:numFmt w:val="bullet"/>
      <w:lvlText w:val="•"/>
      <w:lvlJc w:val="left"/>
      <w:pPr>
        <w:ind w:left="7763" w:hanging="720"/>
      </w:pPr>
      <w:rPr>
        <w:rFonts w:hint="default"/>
      </w:rPr>
    </w:lvl>
  </w:abstractNum>
  <w:abstractNum w:abstractNumId="14" w15:restartNumberingAfterBreak="0">
    <w:nsid w:val="408A2EC1"/>
    <w:multiLevelType w:val="hybridMultilevel"/>
    <w:tmpl w:val="9E26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44B8D"/>
    <w:multiLevelType w:val="multilevel"/>
    <w:tmpl w:val="3160A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2E032CE"/>
    <w:multiLevelType w:val="hybridMultilevel"/>
    <w:tmpl w:val="18D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24903"/>
    <w:multiLevelType w:val="multilevel"/>
    <w:tmpl w:val="6668370E"/>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6E1EA2"/>
    <w:multiLevelType w:val="hybridMultilevel"/>
    <w:tmpl w:val="D15C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54C93"/>
    <w:multiLevelType w:val="hybridMultilevel"/>
    <w:tmpl w:val="F41EB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24D2E"/>
    <w:multiLevelType w:val="hybridMultilevel"/>
    <w:tmpl w:val="3B92A1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9343F5"/>
    <w:multiLevelType w:val="hybridMultilevel"/>
    <w:tmpl w:val="C05410D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6EB97371"/>
    <w:multiLevelType w:val="multilevel"/>
    <w:tmpl w:val="1854A4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25470A"/>
    <w:multiLevelType w:val="hybridMultilevel"/>
    <w:tmpl w:val="FA008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6AC72B6"/>
    <w:multiLevelType w:val="hybridMultilevel"/>
    <w:tmpl w:val="1BF61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465EE"/>
    <w:multiLevelType w:val="hybridMultilevel"/>
    <w:tmpl w:val="BF166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D14D35"/>
    <w:multiLevelType w:val="multilevel"/>
    <w:tmpl w:val="3DC0544A"/>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2"/>
  </w:num>
  <w:num w:numId="3">
    <w:abstractNumId w:val="25"/>
  </w:num>
  <w:num w:numId="4">
    <w:abstractNumId w:val="18"/>
  </w:num>
  <w:num w:numId="5">
    <w:abstractNumId w:val="9"/>
  </w:num>
  <w:num w:numId="6">
    <w:abstractNumId w:val="24"/>
  </w:num>
  <w:num w:numId="7">
    <w:abstractNumId w:val="4"/>
  </w:num>
  <w:num w:numId="8">
    <w:abstractNumId w:val="14"/>
  </w:num>
  <w:num w:numId="9">
    <w:abstractNumId w:val="10"/>
  </w:num>
  <w:num w:numId="10">
    <w:abstractNumId w:val="20"/>
  </w:num>
  <w:num w:numId="11">
    <w:abstractNumId w:val="2"/>
  </w:num>
  <w:num w:numId="12">
    <w:abstractNumId w:val="21"/>
  </w:num>
  <w:num w:numId="13">
    <w:abstractNumId w:val="23"/>
  </w:num>
  <w:num w:numId="14">
    <w:abstractNumId w:val="3"/>
  </w:num>
  <w:num w:numId="15">
    <w:abstractNumId w:val="11"/>
  </w:num>
  <w:num w:numId="16">
    <w:abstractNumId w:val="0"/>
  </w:num>
  <w:num w:numId="17">
    <w:abstractNumId w:val="19"/>
  </w:num>
  <w:num w:numId="18">
    <w:abstractNumId w:val="1"/>
  </w:num>
  <w:num w:numId="19">
    <w:abstractNumId w:val="8"/>
  </w:num>
  <w:num w:numId="20">
    <w:abstractNumId w:val="17"/>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7"/>
  </w:num>
  <w:num w:numId="37">
    <w:abstractNumId w:val="6"/>
  </w:num>
  <w:num w:numId="38">
    <w:abstractNumId w:val="22"/>
  </w:num>
  <w:num w:numId="39">
    <w:abstractNumId w:val="26"/>
  </w:num>
  <w:num w:numId="4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yMjIxNTKxMDIzNDNS0lEKTi0uzszPAykwqgUAekUXOSwAAAA="/>
  </w:docVars>
  <w:rsids>
    <w:rsidRoot w:val="005E018C"/>
    <w:rsid w:val="00001647"/>
    <w:rsid w:val="00006454"/>
    <w:rsid w:val="00021F91"/>
    <w:rsid w:val="00033A75"/>
    <w:rsid w:val="00034DA0"/>
    <w:rsid w:val="00036ECD"/>
    <w:rsid w:val="00041984"/>
    <w:rsid w:val="00043381"/>
    <w:rsid w:val="00050291"/>
    <w:rsid w:val="00053A9B"/>
    <w:rsid w:val="000573DC"/>
    <w:rsid w:val="00061996"/>
    <w:rsid w:val="00077FDC"/>
    <w:rsid w:val="00087249"/>
    <w:rsid w:val="000A5F02"/>
    <w:rsid w:val="000B4A9E"/>
    <w:rsid w:val="000C268C"/>
    <w:rsid w:val="000C7599"/>
    <w:rsid w:val="000D0C76"/>
    <w:rsid w:val="000D3B89"/>
    <w:rsid w:val="000D73C0"/>
    <w:rsid w:val="000E365E"/>
    <w:rsid w:val="000F4681"/>
    <w:rsid w:val="001109F0"/>
    <w:rsid w:val="00111356"/>
    <w:rsid w:val="00117D7F"/>
    <w:rsid w:val="001219F4"/>
    <w:rsid w:val="00121D1D"/>
    <w:rsid w:val="00121EA3"/>
    <w:rsid w:val="0013179D"/>
    <w:rsid w:val="00134608"/>
    <w:rsid w:val="00153268"/>
    <w:rsid w:val="00156522"/>
    <w:rsid w:val="00156701"/>
    <w:rsid w:val="001605A5"/>
    <w:rsid w:val="001770C0"/>
    <w:rsid w:val="00180F7C"/>
    <w:rsid w:val="00183EC5"/>
    <w:rsid w:val="00193262"/>
    <w:rsid w:val="0019623F"/>
    <w:rsid w:val="001A41E6"/>
    <w:rsid w:val="001A6233"/>
    <w:rsid w:val="001B0A79"/>
    <w:rsid w:val="001C4B31"/>
    <w:rsid w:val="001C73F6"/>
    <w:rsid w:val="001D21B1"/>
    <w:rsid w:val="001D2E41"/>
    <w:rsid w:val="001D4B30"/>
    <w:rsid w:val="001E6CE4"/>
    <w:rsid w:val="001F623D"/>
    <w:rsid w:val="002015C5"/>
    <w:rsid w:val="00201A3E"/>
    <w:rsid w:val="00206EB0"/>
    <w:rsid w:val="00207ED7"/>
    <w:rsid w:val="00214CA9"/>
    <w:rsid w:val="00222346"/>
    <w:rsid w:val="002240FB"/>
    <w:rsid w:val="00225AEF"/>
    <w:rsid w:val="00226D73"/>
    <w:rsid w:val="00241FDA"/>
    <w:rsid w:val="002438AB"/>
    <w:rsid w:val="00244ECE"/>
    <w:rsid w:val="00251B61"/>
    <w:rsid w:val="00251B73"/>
    <w:rsid w:val="00255210"/>
    <w:rsid w:val="00256015"/>
    <w:rsid w:val="002562EE"/>
    <w:rsid w:val="00265A0D"/>
    <w:rsid w:val="002834F8"/>
    <w:rsid w:val="00283D41"/>
    <w:rsid w:val="00284D57"/>
    <w:rsid w:val="002850F0"/>
    <w:rsid w:val="00285C87"/>
    <w:rsid w:val="00292AEF"/>
    <w:rsid w:val="0029600F"/>
    <w:rsid w:val="0029615E"/>
    <w:rsid w:val="002A0A7A"/>
    <w:rsid w:val="002A68F3"/>
    <w:rsid w:val="002B26B3"/>
    <w:rsid w:val="002B60E3"/>
    <w:rsid w:val="002C0CC2"/>
    <w:rsid w:val="002C28DE"/>
    <w:rsid w:val="002C5B14"/>
    <w:rsid w:val="002D0C23"/>
    <w:rsid w:val="002D5531"/>
    <w:rsid w:val="002E13FD"/>
    <w:rsid w:val="002E154E"/>
    <w:rsid w:val="002F68A0"/>
    <w:rsid w:val="002F69D0"/>
    <w:rsid w:val="00301068"/>
    <w:rsid w:val="003011D7"/>
    <w:rsid w:val="00301200"/>
    <w:rsid w:val="0030699E"/>
    <w:rsid w:val="00307D5E"/>
    <w:rsid w:val="00313B32"/>
    <w:rsid w:val="00313CC3"/>
    <w:rsid w:val="00315BAE"/>
    <w:rsid w:val="00324F99"/>
    <w:rsid w:val="003533D4"/>
    <w:rsid w:val="003542F5"/>
    <w:rsid w:val="00360285"/>
    <w:rsid w:val="00360F7B"/>
    <w:rsid w:val="00370428"/>
    <w:rsid w:val="00370B77"/>
    <w:rsid w:val="003745AE"/>
    <w:rsid w:val="0038020C"/>
    <w:rsid w:val="003914E9"/>
    <w:rsid w:val="003A11D3"/>
    <w:rsid w:val="003A38F6"/>
    <w:rsid w:val="003A442A"/>
    <w:rsid w:val="003A5AFE"/>
    <w:rsid w:val="003B41CD"/>
    <w:rsid w:val="003B45F5"/>
    <w:rsid w:val="003B47A4"/>
    <w:rsid w:val="003D7E9A"/>
    <w:rsid w:val="003E4FFA"/>
    <w:rsid w:val="003F0828"/>
    <w:rsid w:val="003F237D"/>
    <w:rsid w:val="004040A2"/>
    <w:rsid w:val="00416ACD"/>
    <w:rsid w:val="00437246"/>
    <w:rsid w:val="0044197D"/>
    <w:rsid w:val="004A6D1D"/>
    <w:rsid w:val="004A765B"/>
    <w:rsid w:val="004B0473"/>
    <w:rsid w:val="004B4E20"/>
    <w:rsid w:val="004C5E28"/>
    <w:rsid w:val="004D04AB"/>
    <w:rsid w:val="004E48CC"/>
    <w:rsid w:val="004F1521"/>
    <w:rsid w:val="00500104"/>
    <w:rsid w:val="00501EAD"/>
    <w:rsid w:val="00505458"/>
    <w:rsid w:val="00505CDB"/>
    <w:rsid w:val="00511351"/>
    <w:rsid w:val="00531027"/>
    <w:rsid w:val="005362D3"/>
    <w:rsid w:val="005368A3"/>
    <w:rsid w:val="00543F63"/>
    <w:rsid w:val="00550105"/>
    <w:rsid w:val="00550F13"/>
    <w:rsid w:val="00554365"/>
    <w:rsid w:val="0056677E"/>
    <w:rsid w:val="0056697F"/>
    <w:rsid w:val="00585409"/>
    <w:rsid w:val="005A6EE2"/>
    <w:rsid w:val="005B2696"/>
    <w:rsid w:val="005C5752"/>
    <w:rsid w:val="005D2743"/>
    <w:rsid w:val="005D34FF"/>
    <w:rsid w:val="005D5D65"/>
    <w:rsid w:val="005D6669"/>
    <w:rsid w:val="005E018C"/>
    <w:rsid w:val="005E3BC5"/>
    <w:rsid w:val="005F37F9"/>
    <w:rsid w:val="005F4691"/>
    <w:rsid w:val="005F629E"/>
    <w:rsid w:val="00601985"/>
    <w:rsid w:val="00602475"/>
    <w:rsid w:val="00611284"/>
    <w:rsid w:val="006131BC"/>
    <w:rsid w:val="006147CF"/>
    <w:rsid w:val="00615E5D"/>
    <w:rsid w:val="006172F0"/>
    <w:rsid w:val="00617AF1"/>
    <w:rsid w:val="006266ED"/>
    <w:rsid w:val="00627641"/>
    <w:rsid w:val="006318BE"/>
    <w:rsid w:val="00633DAC"/>
    <w:rsid w:val="0064370E"/>
    <w:rsid w:val="006454F9"/>
    <w:rsid w:val="00646B44"/>
    <w:rsid w:val="00653E0D"/>
    <w:rsid w:val="00654E04"/>
    <w:rsid w:val="006629F5"/>
    <w:rsid w:val="006723AF"/>
    <w:rsid w:val="00677D79"/>
    <w:rsid w:val="006953D9"/>
    <w:rsid w:val="006A2A28"/>
    <w:rsid w:val="006A3079"/>
    <w:rsid w:val="006B3573"/>
    <w:rsid w:val="006B50B4"/>
    <w:rsid w:val="006C125A"/>
    <w:rsid w:val="006C728F"/>
    <w:rsid w:val="006D4437"/>
    <w:rsid w:val="006D4D9C"/>
    <w:rsid w:val="006D7D59"/>
    <w:rsid w:val="006E68B0"/>
    <w:rsid w:val="006F0757"/>
    <w:rsid w:val="006F20C5"/>
    <w:rsid w:val="006F2A34"/>
    <w:rsid w:val="006F4D2A"/>
    <w:rsid w:val="007078CF"/>
    <w:rsid w:val="00721C8D"/>
    <w:rsid w:val="00723654"/>
    <w:rsid w:val="00724152"/>
    <w:rsid w:val="00724F87"/>
    <w:rsid w:val="00731033"/>
    <w:rsid w:val="00735B46"/>
    <w:rsid w:val="007408E1"/>
    <w:rsid w:val="00745969"/>
    <w:rsid w:val="007536A6"/>
    <w:rsid w:val="00760843"/>
    <w:rsid w:val="0076548C"/>
    <w:rsid w:val="00781A33"/>
    <w:rsid w:val="00784B96"/>
    <w:rsid w:val="007908EF"/>
    <w:rsid w:val="00796A21"/>
    <w:rsid w:val="00796FA5"/>
    <w:rsid w:val="007A3916"/>
    <w:rsid w:val="007B11C5"/>
    <w:rsid w:val="007B2E5A"/>
    <w:rsid w:val="007C10C8"/>
    <w:rsid w:val="007D4F81"/>
    <w:rsid w:val="007D6E60"/>
    <w:rsid w:val="007E4BF0"/>
    <w:rsid w:val="007E52AA"/>
    <w:rsid w:val="007F10CB"/>
    <w:rsid w:val="007F5BF6"/>
    <w:rsid w:val="007F73EF"/>
    <w:rsid w:val="00805B13"/>
    <w:rsid w:val="00816056"/>
    <w:rsid w:val="00827079"/>
    <w:rsid w:val="00831AD5"/>
    <w:rsid w:val="00832BA8"/>
    <w:rsid w:val="00836BFF"/>
    <w:rsid w:val="0084149B"/>
    <w:rsid w:val="00846D08"/>
    <w:rsid w:val="00872801"/>
    <w:rsid w:val="0087281F"/>
    <w:rsid w:val="008762F0"/>
    <w:rsid w:val="008977B3"/>
    <w:rsid w:val="008A1740"/>
    <w:rsid w:val="008B2A58"/>
    <w:rsid w:val="008B38FF"/>
    <w:rsid w:val="008D4E9D"/>
    <w:rsid w:val="008D7E72"/>
    <w:rsid w:val="008F1647"/>
    <w:rsid w:val="008F23FB"/>
    <w:rsid w:val="009036AF"/>
    <w:rsid w:val="00923193"/>
    <w:rsid w:val="00926B30"/>
    <w:rsid w:val="009315E1"/>
    <w:rsid w:val="0093363E"/>
    <w:rsid w:val="00955092"/>
    <w:rsid w:val="00955797"/>
    <w:rsid w:val="00961C7D"/>
    <w:rsid w:val="009638A6"/>
    <w:rsid w:val="00966538"/>
    <w:rsid w:val="00966770"/>
    <w:rsid w:val="00977C0C"/>
    <w:rsid w:val="00980210"/>
    <w:rsid w:val="009845AD"/>
    <w:rsid w:val="00986490"/>
    <w:rsid w:val="00990553"/>
    <w:rsid w:val="009A0802"/>
    <w:rsid w:val="009A0C15"/>
    <w:rsid w:val="009A6A85"/>
    <w:rsid w:val="009B122D"/>
    <w:rsid w:val="009B4376"/>
    <w:rsid w:val="009B608F"/>
    <w:rsid w:val="009C4A9D"/>
    <w:rsid w:val="009C60A0"/>
    <w:rsid w:val="009D3955"/>
    <w:rsid w:val="009D4F1E"/>
    <w:rsid w:val="009D56E9"/>
    <w:rsid w:val="009D5F1A"/>
    <w:rsid w:val="009F11FB"/>
    <w:rsid w:val="009F16F8"/>
    <w:rsid w:val="009F499B"/>
    <w:rsid w:val="00A2260C"/>
    <w:rsid w:val="00A2594A"/>
    <w:rsid w:val="00A31176"/>
    <w:rsid w:val="00A31335"/>
    <w:rsid w:val="00A36235"/>
    <w:rsid w:val="00A42604"/>
    <w:rsid w:val="00A52B8C"/>
    <w:rsid w:val="00A53270"/>
    <w:rsid w:val="00A5479E"/>
    <w:rsid w:val="00A6660F"/>
    <w:rsid w:val="00A706E8"/>
    <w:rsid w:val="00A80DC9"/>
    <w:rsid w:val="00A93A37"/>
    <w:rsid w:val="00AA47A5"/>
    <w:rsid w:val="00AB796B"/>
    <w:rsid w:val="00AC1C8F"/>
    <w:rsid w:val="00AC7EDE"/>
    <w:rsid w:val="00AD192E"/>
    <w:rsid w:val="00AD1E17"/>
    <w:rsid w:val="00AD3967"/>
    <w:rsid w:val="00AD3ED6"/>
    <w:rsid w:val="00AD4CA3"/>
    <w:rsid w:val="00AE2A5D"/>
    <w:rsid w:val="00AE36F5"/>
    <w:rsid w:val="00AF218A"/>
    <w:rsid w:val="00B03849"/>
    <w:rsid w:val="00B041F6"/>
    <w:rsid w:val="00B04D8C"/>
    <w:rsid w:val="00B07735"/>
    <w:rsid w:val="00B109D8"/>
    <w:rsid w:val="00B1333B"/>
    <w:rsid w:val="00B1598E"/>
    <w:rsid w:val="00B225A4"/>
    <w:rsid w:val="00B2393A"/>
    <w:rsid w:val="00B305DA"/>
    <w:rsid w:val="00B360D4"/>
    <w:rsid w:val="00B42B81"/>
    <w:rsid w:val="00B5757B"/>
    <w:rsid w:val="00B63831"/>
    <w:rsid w:val="00B6385E"/>
    <w:rsid w:val="00B719F3"/>
    <w:rsid w:val="00B80A0B"/>
    <w:rsid w:val="00B81FF0"/>
    <w:rsid w:val="00B8237D"/>
    <w:rsid w:val="00B83073"/>
    <w:rsid w:val="00B83775"/>
    <w:rsid w:val="00B83AE4"/>
    <w:rsid w:val="00B84382"/>
    <w:rsid w:val="00B87026"/>
    <w:rsid w:val="00B917F4"/>
    <w:rsid w:val="00B92F3F"/>
    <w:rsid w:val="00BA1C9B"/>
    <w:rsid w:val="00BB00F4"/>
    <w:rsid w:val="00BB5C63"/>
    <w:rsid w:val="00BB7D5C"/>
    <w:rsid w:val="00BC1717"/>
    <w:rsid w:val="00BC37AB"/>
    <w:rsid w:val="00BE773C"/>
    <w:rsid w:val="00BF0854"/>
    <w:rsid w:val="00BF0BF9"/>
    <w:rsid w:val="00BF1E82"/>
    <w:rsid w:val="00C00207"/>
    <w:rsid w:val="00C0420B"/>
    <w:rsid w:val="00C063F1"/>
    <w:rsid w:val="00C13674"/>
    <w:rsid w:val="00C16313"/>
    <w:rsid w:val="00C446A0"/>
    <w:rsid w:val="00C52906"/>
    <w:rsid w:val="00C53707"/>
    <w:rsid w:val="00C56923"/>
    <w:rsid w:val="00C75B95"/>
    <w:rsid w:val="00C85B8E"/>
    <w:rsid w:val="00C87316"/>
    <w:rsid w:val="00C877D2"/>
    <w:rsid w:val="00CA61B6"/>
    <w:rsid w:val="00CB6CD4"/>
    <w:rsid w:val="00CD5A77"/>
    <w:rsid w:val="00CE7CD0"/>
    <w:rsid w:val="00CF6B62"/>
    <w:rsid w:val="00CF7FE7"/>
    <w:rsid w:val="00D05934"/>
    <w:rsid w:val="00D06901"/>
    <w:rsid w:val="00D1603C"/>
    <w:rsid w:val="00D20AD2"/>
    <w:rsid w:val="00D20CC6"/>
    <w:rsid w:val="00D3493E"/>
    <w:rsid w:val="00D37C9E"/>
    <w:rsid w:val="00D40A4D"/>
    <w:rsid w:val="00D42C12"/>
    <w:rsid w:val="00D473E1"/>
    <w:rsid w:val="00D542B8"/>
    <w:rsid w:val="00D54B8D"/>
    <w:rsid w:val="00D55557"/>
    <w:rsid w:val="00D57C0D"/>
    <w:rsid w:val="00D6372E"/>
    <w:rsid w:val="00D656A3"/>
    <w:rsid w:val="00D67AC8"/>
    <w:rsid w:val="00D76884"/>
    <w:rsid w:val="00D91B4F"/>
    <w:rsid w:val="00D940FE"/>
    <w:rsid w:val="00D96B9D"/>
    <w:rsid w:val="00D978B8"/>
    <w:rsid w:val="00DA1A54"/>
    <w:rsid w:val="00DA44B3"/>
    <w:rsid w:val="00DA537B"/>
    <w:rsid w:val="00DB0F51"/>
    <w:rsid w:val="00DB778C"/>
    <w:rsid w:val="00DD1899"/>
    <w:rsid w:val="00DE5C68"/>
    <w:rsid w:val="00DF0160"/>
    <w:rsid w:val="00DF0411"/>
    <w:rsid w:val="00DF0CDA"/>
    <w:rsid w:val="00E0704C"/>
    <w:rsid w:val="00E1478F"/>
    <w:rsid w:val="00E16FBE"/>
    <w:rsid w:val="00E252F4"/>
    <w:rsid w:val="00E277AF"/>
    <w:rsid w:val="00E3129E"/>
    <w:rsid w:val="00E35FC6"/>
    <w:rsid w:val="00E3755F"/>
    <w:rsid w:val="00E45FDC"/>
    <w:rsid w:val="00E463F0"/>
    <w:rsid w:val="00E5363D"/>
    <w:rsid w:val="00E773FD"/>
    <w:rsid w:val="00E85E33"/>
    <w:rsid w:val="00EA3DDE"/>
    <w:rsid w:val="00EA5C8A"/>
    <w:rsid w:val="00EB5399"/>
    <w:rsid w:val="00EC21C1"/>
    <w:rsid w:val="00EC7495"/>
    <w:rsid w:val="00ED11FF"/>
    <w:rsid w:val="00ED28B3"/>
    <w:rsid w:val="00ED69CF"/>
    <w:rsid w:val="00EE24E2"/>
    <w:rsid w:val="00EF1625"/>
    <w:rsid w:val="00EF2C81"/>
    <w:rsid w:val="00EF3635"/>
    <w:rsid w:val="00F05172"/>
    <w:rsid w:val="00F076A5"/>
    <w:rsid w:val="00F22C1E"/>
    <w:rsid w:val="00F37141"/>
    <w:rsid w:val="00F40072"/>
    <w:rsid w:val="00F5056F"/>
    <w:rsid w:val="00F50BC1"/>
    <w:rsid w:val="00F565A5"/>
    <w:rsid w:val="00F6602D"/>
    <w:rsid w:val="00F75415"/>
    <w:rsid w:val="00F775D1"/>
    <w:rsid w:val="00F86096"/>
    <w:rsid w:val="00F94B7A"/>
    <w:rsid w:val="00F95215"/>
    <w:rsid w:val="00FA2304"/>
    <w:rsid w:val="00FA3E19"/>
    <w:rsid w:val="00FB2E10"/>
    <w:rsid w:val="00FB36F8"/>
    <w:rsid w:val="00FB5B06"/>
    <w:rsid w:val="00FC139C"/>
    <w:rsid w:val="00FD182B"/>
    <w:rsid w:val="00FE0DF7"/>
    <w:rsid w:val="00FF3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6C67A6"/>
  <w15:docId w15:val="{F6D2BD3C-FDC0-4056-82AE-AF5490B3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454F9"/>
  </w:style>
  <w:style w:type="paragraph" w:styleId="Heading1">
    <w:name w:val="heading 1"/>
    <w:basedOn w:val="Normal"/>
    <w:uiPriority w:val="1"/>
    <w:qFormat/>
    <w:pPr>
      <w:ind w:left="953" w:hanging="3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3" w:hanging="720"/>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6CE4"/>
    <w:pPr>
      <w:tabs>
        <w:tab w:val="center" w:pos="4513"/>
        <w:tab w:val="right" w:pos="9026"/>
      </w:tabs>
    </w:pPr>
  </w:style>
  <w:style w:type="character" w:customStyle="1" w:styleId="HeaderChar">
    <w:name w:val="Header Char"/>
    <w:basedOn w:val="DefaultParagraphFont"/>
    <w:link w:val="Header"/>
    <w:uiPriority w:val="99"/>
    <w:rsid w:val="001E6CE4"/>
  </w:style>
  <w:style w:type="paragraph" w:styleId="Footer">
    <w:name w:val="footer"/>
    <w:basedOn w:val="Normal"/>
    <w:link w:val="FooterChar"/>
    <w:uiPriority w:val="99"/>
    <w:unhideWhenUsed/>
    <w:rsid w:val="001E6CE4"/>
    <w:pPr>
      <w:tabs>
        <w:tab w:val="center" w:pos="4513"/>
        <w:tab w:val="right" w:pos="9026"/>
      </w:tabs>
    </w:pPr>
  </w:style>
  <w:style w:type="character" w:customStyle="1" w:styleId="FooterChar">
    <w:name w:val="Footer Char"/>
    <w:basedOn w:val="DefaultParagraphFont"/>
    <w:link w:val="Footer"/>
    <w:uiPriority w:val="99"/>
    <w:rsid w:val="001E6CE4"/>
  </w:style>
  <w:style w:type="character" w:customStyle="1" w:styleId="ListParagraphChar">
    <w:name w:val="List Paragraph Char"/>
    <w:basedOn w:val="DefaultParagraphFont"/>
    <w:link w:val="ListParagraph"/>
    <w:uiPriority w:val="34"/>
    <w:locked/>
    <w:rsid w:val="00923193"/>
  </w:style>
  <w:style w:type="table" w:styleId="TableGrid">
    <w:name w:val="Table Grid"/>
    <w:basedOn w:val="TableNormal"/>
    <w:uiPriority w:val="59"/>
    <w:rsid w:val="00C446A0"/>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91B4F"/>
    <w:rPr>
      <w:sz w:val="20"/>
      <w:szCs w:val="20"/>
    </w:rPr>
  </w:style>
  <w:style w:type="character" w:customStyle="1" w:styleId="FootnoteTextChar">
    <w:name w:val="Footnote Text Char"/>
    <w:basedOn w:val="DefaultParagraphFont"/>
    <w:link w:val="FootnoteText"/>
    <w:uiPriority w:val="99"/>
    <w:semiHidden/>
    <w:rsid w:val="00D91B4F"/>
    <w:rPr>
      <w:sz w:val="20"/>
      <w:szCs w:val="20"/>
    </w:rPr>
  </w:style>
  <w:style w:type="character" w:styleId="FootnoteReference">
    <w:name w:val="footnote reference"/>
    <w:basedOn w:val="DefaultParagraphFont"/>
    <w:uiPriority w:val="99"/>
    <w:semiHidden/>
    <w:unhideWhenUsed/>
    <w:rsid w:val="00D91B4F"/>
    <w:rPr>
      <w:vertAlign w:val="superscript"/>
    </w:rPr>
  </w:style>
  <w:style w:type="paragraph" w:styleId="BalloonText">
    <w:name w:val="Balloon Text"/>
    <w:basedOn w:val="Normal"/>
    <w:link w:val="BalloonTextChar"/>
    <w:uiPriority w:val="99"/>
    <w:semiHidden/>
    <w:unhideWhenUsed/>
    <w:rsid w:val="008D7E72"/>
    <w:rPr>
      <w:rFonts w:ascii="Tahoma" w:hAnsi="Tahoma" w:cs="Tahoma"/>
      <w:sz w:val="16"/>
      <w:szCs w:val="16"/>
    </w:rPr>
  </w:style>
  <w:style w:type="character" w:customStyle="1" w:styleId="BalloonTextChar">
    <w:name w:val="Balloon Text Char"/>
    <w:basedOn w:val="DefaultParagraphFont"/>
    <w:link w:val="BalloonText"/>
    <w:uiPriority w:val="99"/>
    <w:semiHidden/>
    <w:rsid w:val="008D7E72"/>
    <w:rPr>
      <w:rFonts w:ascii="Tahoma" w:hAnsi="Tahoma" w:cs="Tahoma"/>
      <w:sz w:val="16"/>
      <w:szCs w:val="16"/>
    </w:rPr>
  </w:style>
  <w:style w:type="table" w:customStyle="1" w:styleId="TableGrid1">
    <w:name w:val="Table Grid1"/>
    <w:basedOn w:val="TableNormal"/>
    <w:next w:val="TableGrid"/>
    <w:uiPriority w:val="59"/>
    <w:rsid w:val="00111356"/>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197D"/>
    <w:rPr>
      <w:sz w:val="16"/>
      <w:szCs w:val="16"/>
    </w:rPr>
  </w:style>
  <w:style w:type="paragraph" w:styleId="CommentText">
    <w:name w:val="annotation text"/>
    <w:basedOn w:val="Normal"/>
    <w:link w:val="CommentTextChar"/>
    <w:uiPriority w:val="99"/>
    <w:semiHidden/>
    <w:unhideWhenUsed/>
    <w:rsid w:val="0044197D"/>
    <w:rPr>
      <w:sz w:val="20"/>
      <w:szCs w:val="20"/>
    </w:rPr>
  </w:style>
  <w:style w:type="character" w:customStyle="1" w:styleId="CommentTextChar">
    <w:name w:val="Comment Text Char"/>
    <w:basedOn w:val="DefaultParagraphFont"/>
    <w:link w:val="CommentText"/>
    <w:uiPriority w:val="99"/>
    <w:semiHidden/>
    <w:rsid w:val="0044197D"/>
    <w:rPr>
      <w:sz w:val="20"/>
      <w:szCs w:val="20"/>
    </w:rPr>
  </w:style>
  <w:style w:type="paragraph" w:styleId="CommentSubject">
    <w:name w:val="annotation subject"/>
    <w:basedOn w:val="CommentText"/>
    <w:next w:val="CommentText"/>
    <w:link w:val="CommentSubjectChar"/>
    <w:uiPriority w:val="99"/>
    <w:semiHidden/>
    <w:unhideWhenUsed/>
    <w:rsid w:val="0044197D"/>
    <w:rPr>
      <w:b/>
      <w:bCs/>
    </w:rPr>
  </w:style>
  <w:style w:type="character" w:customStyle="1" w:styleId="CommentSubjectChar">
    <w:name w:val="Comment Subject Char"/>
    <w:basedOn w:val="CommentTextChar"/>
    <w:link w:val="CommentSubject"/>
    <w:uiPriority w:val="99"/>
    <w:semiHidden/>
    <w:rsid w:val="0044197D"/>
    <w:rPr>
      <w:b/>
      <w:bCs/>
      <w:sz w:val="20"/>
      <w:szCs w:val="20"/>
    </w:rPr>
  </w:style>
  <w:style w:type="paragraph" w:styleId="NoSpacing">
    <w:name w:val="No Spacing"/>
    <w:uiPriority w:val="1"/>
    <w:qFormat/>
    <w:rsid w:val="0022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4993">
      <w:bodyDiv w:val="1"/>
      <w:marLeft w:val="0"/>
      <w:marRight w:val="0"/>
      <w:marTop w:val="0"/>
      <w:marBottom w:val="0"/>
      <w:divBdr>
        <w:top w:val="none" w:sz="0" w:space="0" w:color="auto"/>
        <w:left w:val="none" w:sz="0" w:space="0" w:color="auto"/>
        <w:bottom w:val="none" w:sz="0" w:space="0" w:color="auto"/>
        <w:right w:val="none" w:sz="0" w:space="0" w:color="auto"/>
      </w:divBdr>
    </w:div>
    <w:div w:id="1125587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2FC7F.A05CFB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299D74751C7429C1D2CF7317039C4" ma:contentTypeVersion="8" ma:contentTypeDescription="Create a new document." ma:contentTypeScope="" ma:versionID="3f49ae8ed9e0085419406f900ce6a770">
  <xsd:schema xmlns:xsd="http://www.w3.org/2001/XMLSchema" xmlns:xs="http://www.w3.org/2001/XMLSchema" xmlns:p="http://schemas.microsoft.com/office/2006/metadata/properties" xmlns:ns2="8e5f708b-030d-4fbb-818f-e1f40e834d5e" xmlns:ns3="e7e84f26-cecc-4775-a0fd-d119caba8a10" targetNamespace="http://schemas.microsoft.com/office/2006/metadata/properties" ma:root="true" ma:fieldsID="b19682fee8fb0a53643026b4db742f69" ns2:_="" ns3:_="">
    <xsd:import namespace="8e5f708b-030d-4fbb-818f-e1f40e834d5e"/>
    <xsd:import namespace="e7e84f26-cecc-4775-a0fd-d119caba8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708b-030d-4fbb-818f-e1f40e834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84f26-cecc-4775-a0fd-d119caba8a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FE361-724A-439B-B352-27C5CCD9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708b-030d-4fbb-818f-e1f40e834d5e"/>
    <ds:schemaRef ds:uri="e7e84f26-cecc-4775-a0fd-d119caba8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BC308-2FF1-44EF-87B3-1B030A774423}">
  <ds:schemaRefs>
    <ds:schemaRef ds:uri="http://schemas.microsoft.com/sharepoint/v3/contenttype/forms"/>
  </ds:schemaRefs>
</ds:datastoreItem>
</file>

<file path=customXml/itemProps3.xml><?xml version="1.0" encoding="utf-8"?>
<ds:datastoreItem xmlns:ds="http://schemas.openxmlformats.org/officeDocument/2006/customXml" ds:itemID="{7F0AE94E-F148-4CB2-BBF7-BF647674432B}">
  <ds:schemaRefs>
    <ds:schemaRef ds:uri="http://purl.org/dc/elements/1.1/"/>
    <ds:schemaRef ds:uri="http://schemas.microsoft.com/office/2006/metadata/properties"/>
    <ds:schemaRef ds:uri="e7e84f26-cecc-4775-a0fd-d119caba8a10"/>
    <ds:schemaRef ds:uri="http://purl.org/dc/terms/"/>
    <ds:schemaRef ds:uri="8e5f708b-030d-4fbb-818f-e1f40e834d5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68A1967-6FC6-4707-ADC3-09F75B1A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4911</Words>
  <Characters>27996</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Schofield, Victoria</dc:creator>
  <cp:lastModifiedBy>Attain LTD</cp:lastModifiedBy>
  <cp:revision>2</cp:revision>
  <cp:lastPrinted>2018-04-18T13:17:00Z</cp:lastPrinted>
  <dcterms:created xsi:type="dcterms:W3CDTF">2018-04-24T10:40:00Z</dcterms:created>
  <dcterms:modified xsi:type="dcterms:W3CDTF">2018-04-24T10:40:00Z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LastSaved">
    <vt:filetime>2017-08-23T00:00:00Z</vt:filetime>
  </property>
  <property fmtid="{D5CDD505-2E9C-101B-9397-08002B2CF9AE}" pid="4" name="ContentTypeId">
    <vt:lpwstr>0x0101003BD299D74751C7429C1D2CF7317039C4</vt:lpwstr>
  </property>
</Properties>
</file>