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65946" w14:textId="1677E2DF" w:rsidR="00E62A85" w:rsidRPr="00094044" w:rsidRDefault="005C1219" w:rsidP="00965395">
      <w:pPr>
        <w:spacing w:after="55" w:line="264" w:lineRule="auto"/>
      </w:pPr>
      <w:r w:rsidRPr="00094044">
        <w:rPr>
          <w:noProof/>
        </w:rPr>
        <w:drawing>
          <wp:anchor distT="0" distB="0" distL="114300" distR="114300" simplePos="0" relativeHeight="251658240" behindDoc="0" locked="0" layoutInCell="1" allowOverlap="1" wp14:anchorId="243A698C" wp14:editId="3DCFEBD7">
            <wp:simplePos x="0" y="0"/>
            <wp:positionH relativeFrom="column">
              <wp:posOffset>57150</wp:posOffset>
            </wp:positionH>
            <wp:positionV relativeFrom="paragraph">
              <wp:posOffset>6985</wp:posOffset>
            </wp:positionV>
            <wp:extent cx="1930400" cy="444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930400" cy="444500"/>
                    </a:xfrm>
                    <a:prstGeom prst="rect">
                      <a:avLst/>
                    </a:prstGeom>
                    <a:noFill/>
                    <a:ln>
                      <a:noFill/>
                    </a:ln>
                  </pic:spPr>
                </pic:pic>
              </a:graphicData>
            </a:graphic>
          </wp:anchor>
        </w:drawing>
      </w:r>
      <w:r w:rsidRPr="00094044" w:rsidDel="005C1219">
        <w:rPr>
          <w:rFonts w:ascii="Verdana" w:eastAsia="Verdana" w:hAnsi="Verdana" w:cs="Verdana"/>
          <w:shd w:val="clear" w:color="auto" w:fill="FFFF00"/>
        </w:rPr>
        <w:t xml:space="preserve"> </w:t>
      </w:r>
      <w:r w:rsidR="0091201F" w:rsidRPr="00094044">
        <w:rPr>
          <w:rFonts w:ascii="Arial" w:eastAsia="Arial" w:hAnsi="Arial" w:cs="Arial"/>
        </w:rPr>
        <w:t xml:space="preserve"> </w:t>
      </w:r>
    </w:p>
    <w:p w14:paraId="7E3BC0B8" w14:textId="705C2A84" w:rsidR="00E62A85" w:rsidRPr="00094044" w:rsidRDefault="0091201F">
      <w:pPr>
        <w:spacing w:after="0"/>
        <w:jc w:val="right"/>
      </w:pPr>
      <w:r w:rsidRPr="00094044">
        <w:rPr>
          <w:rFonts w:ascii="Arial" w:eastAsia="Arial" w:hAnsi="Arial" w:cs="Arial"/>
          <w:color w:val="543996"/>
        </w:rPr>
        <w:t xml:space="preserve">       </w:t>
      </w:r>
      <w:r w:rsidRPr="00094044">
        <w:rPr>
          <w:rFonts w:ascii="Verdana" w:eastAsia="Verdana" w:hAnsi="Verdana" w:cs="Verdana"/>
          <w:vertAlign w:val="subscript"/>
        </w:rPr>
        <w:t xml:space="preserve"> </w:t>
      </w:r>
    </w:p>
    <w:p w14:paraId="555D616E" w14:textId="47BB56A5" w:rsidR="00E62A85" w:rsidRPr="00094044" w:rsidRDefault="0091201F">
      <w:pPr>
        <w:spacing w:after="575"/>
        <w:ind w:left="113"/>
      </w:pPr>
      <w:r w:rsidRPr="00094044">
        <w:rPr>
          <w:rFonts w:ascii="Arial" w:eastAsia="Arial" w:hAnsi="Arial" w:cs="Arial"/>
        </w:rPr>
        <w:t xml:space="preserve"> </w:t>
      </w:r>
    </w:p>
    <w:p w14:paraId="7A6FAC46" w14:textId="77777777" w:rsidR="00E62A85" w:rsidRPr="00094044" w:rsidRDefault="0091201F">
      <w:pPr>
        <w:spacing w:after="318"/>
        <w:ind w:left="92"/>
        <w:jc w:val="center"/>
      </w:pPr>
      <w:r w:rsidRPr="00094044">
        <w:rPr>
          <w:rFonts w:ascii="Verdana" w:eastAsia="Verdana" w:hAnsi="Verdana" w:cs="Verdana"/>
          <w:b/>
          <w:sz w:val="44"/>
        </w:rPr>
        <w:t xml:space="preserve"> </w:t>
      </w:r>
    </w:p>
    <w:p w14:paraId="08A20EAF" w14:textId="29AA766D" w:rsidR="00C6574C" w:rsidRPr="00B77526" w:rsidRDefault="005450A5" w:rsidP="00B77526">
      <w:pPr>
        <w:spacing w:before="480" w:after="1920" w:line="249" w:lineRule="auto"/>
        <w:ind w:left="10" w:hanging="10"/>
        <w:jc w:val="center"/>
        <w:rPr>
          <w:rFonts w:ascii="Verdana" w:eastAsia="Verdana" w:hAnsi="Verdana" w:cs="Verdana"/>
          <w:b/>
          <w:bCs/>
          <w:sz w:val="48"/>
          <w:szCs w:val="40"/>
        </w:rPr>
      </w:pPr>
      <w:r w:rsidRPr="00B77526">
        <w:rPr>
          <w:rFonts w:ascii="Verdana" w:eastAsia="Verdana" w:hAnsi="Verdana" w:cs="Verdana"/>
          <w:b/>
          <w:bCs/>
          <w:sz w:val="48"/>
          <w:szCs w:val="40"/>
        </w:rPr>
        <w:t>CR2022/23/091</w:t>
      </w:r>
    </w:p>
    <w:p w14:paraId="1012A63E" w14:textId="59C30111" w:rsidR="00C6574C" w:rsidRPr="00C6574C" w:rsidRDefault="37F113B7" w:rsidP="00B77526">
      <w:pPr>
        <w:spacing w:before="360" w:after="1200"/>
        <w:jc w:val="center"/>
        <w:rPr>
          <w:rFonts w:ascii="Verdana" w:hAnsi="Verdana"/>
          <w:b/>
          <w:sz w:val="36"/>
          <w:szCs w:val="36"/>
        </w:rPr>
      </w:pPr>
      <w:r w:rsidRPr="00B77526">
        <w:rPr>
          <w:rFonts w:ascii="Verdana" w:hAnsi="Verdana"/>
          <w:b/>
          <w:bCs/>
          <w:sz w:val="48"/>
          <w:szCs w:val="48"/>
        </w:rPr>
        <w:t>O</w:t>
      </w:r>
      <w:r w:rsidR="00B77526" w:rsidRPr="00B77526">
        <w:rPr>
          <w:rFonts w:ascii="Verdana" w:hAnsi="Verdana"/>
          <w:b/>
          <w:bCs/>
          <w:sz w:val="48"/>
          <w:szCs w:val="48"/>
        </w:rPr>
        <w:t>FFICE CLEANING AT</w:t>
      </w:r>
      <w:r w:rsidRPr="00B77526">
        <w:rPr>
          <w:rFonts w:ascii="Verdana" w:hAnsi="Verdana"/>
          <w:b/>
          <w:bCs/>
          <w:sz w:val="48"/>
          <w:szCs w:val="48"/>
        </w:rPr>
        <w:t xml:space="preserve"> NRS</w:t>
      </w:r>
    </w:p>
    <w:p w14:paraId="1BC6804E" w14:textId="5E03AD9F" w:rsidR="00E62A85" w:rsidRPr="00F12C8C" w:rsidRDefault="0091201F" w:rsidP="00F12C8C">
      <w:pPr>
        <w:pStyle w:val="Heading1"/>
        <w:ind w:left="2160" w:firstLine="720"/>
        <w:jc w:val="left"/>
        <w:rPr>
          <w:sz w:val="36"/>
          <w:szCs w:val="14"/>
        </w:rPr>
      </w:pPr>
      <w:r w:rsidRPr="00F12C8C">
        <w:rPr>
          <w:sz w:val="36"/>
          <w:szCs w:val="14"/>
        </w:rPr>
        <w:t>INVITATION TO TENDER</w:t>
      </w:r>
    </w:p>
    <w:p w14:paraId="2934E563" w14:textId="4E28A2D9" w:rsidR="00E62A85" w:rsidRDefault="0091201F" w:rsidP="00B77526">
      <w:pPr>
        <w:spacing w:after="1318"/>
        <w:ind w:right="61"/>
        <w:jc w:val="center"/>
      </w:pPr>
      <w:r>
        <w:rPr>
          <w:rFonts w:ascii="Verdana" w:eastAsia="Verdana" w:hAnsi="Verdana" w:cs="Verdana"/>
          <w:sz w:val="32"/>
        </w:rPr>
        <w:t>(Part A)</w:t>
      </w:r>
    </w:p>
    <w:p w14:paraId="6D50D184" w14:textId="07FC42DD" w:rsidR="00E62A85" w:rsidRDefault="0091201F" w:rsidP="00F12C8C">
      <w:pPr>
        <w:spacing w:after="0"/>
        <w:ind w:left="1980"/>
      </w:pPr>
      <w:r>
        <w:rPr>
          <w:rFonts w:ascii="Verdana" w:eastAsia="Verdana" w:hAnsi="Verdana" w:cs="Verdana"/>
          <w:b/>
          <w:sz w:val="32"/>
        </w:rPr>
        <w:t>Closing date for submission of tender</w:t>
      </w:r>
    </w:p>
    <w:p w14:paraId="5082AAE4" w14:textId="492EB640" w:rsidR="00E62A85" w:rsidRPr="00C6574C" w:rsidRDefault="0091201F" w:rsidP="00B77526">
      <w:pPr>
        <w:spacing w:after="1440"/>
        <w:ind w:right="60"/>
        <w:jc w:val="center"/>
        <w:rPr>
          <w:sz w:val="36"/>
          <w:szCs w:val="36"/>
        </w:rPr>
      </w:pPr>
      <w:bookmarkStart w:id="0" w:name="_Hlk14864528"/>
      <w:r w:rsidRPr="00B77526">
        <w:rPr>
          <w:rFonts w:ascii="Verdana" w:eastAsia="Verdana" w:hAnsi="Verdana" w:cs="Verdana"/>
          <w:b/>
          <w:sz w:val="32"/>
          <w:szCs w:val="32"/>
        </w:rPr>
        <w:t>[</w:t>
      </w:r>
      <w:r w:rsidR="00F60015" w:rsidRPr="00B77526">
        <w:rPr>
          <w:rFonts w:ascii="Verdana" w:eastAsia="Verdana" w:hAnsi="Verdana" w:cs="Verdana"/>
          <w:b/>
          <w:sz w:val="32"/>
          <w:szCs w:val="32"/>
        </w:rPr>
        <w:t>09</w:t>
      </w:r>
      <w:r w:rsidR="00F7087C" w:rsidRPr="00B77526">
        <w:rPr>
          <w:rFonts w:ascii="Verdana" w:eastAsia="Verdana" w:hAnsi="Verdana" w:cs="Verdana"/>
          <w:b/>
          <w:sz w:val="32"/>
          <w:szCs w:val="32"/>
        </w:rPr>
        <w:t>:00</w:t>
      </w:r>
      <w:r w:rsidRPr="00B77526">
        <w:rPr>
          <w:rFonts w:ascii="Verdana" w:eastAsia="Verdana" w:hAnsi="Verdana" w:cs="Verdana"/>
          <w:b/>
          <w:sz w:val="32"/>
          <w:szCs w:val="32"/>
        </w:rPr>
        <w:t>],</w:t>
      </w:r>
      <w:r w:rsidR="00B77526">
        <w:rPr>
          <w:rFonts w:ascii="Verdana" w:eastAsia="Verdana" w:hAnsi="Verdana" w:cs="Verdana"/>
          <w:b/>
          <w:sz w:val="32"/>
          <w:szCs w:val="32"/>
        </w:rPr>
        <w:t xml:space="preserve"> [Friday 19 May 2023]</w:t>
      </w:r>
    </w:p>
    <w:bookmarkEnd w:id="0"/>
    <w:p w14:paraId="3FE2C312" w14:textId="77777777" w:rsidR="00E62A85" w:rsidRDefault="0091201F">
      <w:pPr>
        <w:spacing w:after="459"/>
        <w:ind w:left="163"/>
        <w:jc w:val="center"/>
      </w:pPr>
      <w:r>
        <w:rPr>
          <w:rFonts w:ascii="Verdana" w:eastAsia="Verdana" w:hAnsi="Verdana" w:cs="Verdana"/>
        </w:rPr>
        <w:t xml:space="preserve"> </w:t>
      </w:r>
    </w:p>
    <w:p w14:paraId="796265FF" w14:textId="77777777" w:rsidR="00E62A85" w:rsidRDefault="0091201F">
      <w:pPr>
        <w:spacing w:after="468"/>
        <w:ind w:left="163"/>
        <w:jc w:val="center"/>
      </w:pPr>
      <w:r>
        <w:rPr>
          <w:rFonts w:ascii="Verdana" w:eastAsia="Verdana" w:hAnsi="Verdana" w:cs="Verdana"/>
        </w:rPr>
        <w:t xml:space="preserve"> </w:t>
      </w:r>
    </w:p>
    <w:p w14:paraId="636FB5D1" w14:textId="23D69445" w:rsidR="005450A5" w:rsidRPr="005450A5" w:rsidRDefault="0091201F">
      <w:pPr>
        <w:tabs>
          <w:tab w:val="right" w:pos="10751"/>
        </w:tabs>
        <w:spacing w:after="269" w:line="264" w:lineRule="auto"/>
        <w:rPr>
          <w:rFonts w:ascii="Verdana" w:eastAsia="Verdana" w:hAnsi="Verdana" w:cs="Verdana"/>
        </w:rPr>
      </w:pPr>
      <w:r>
        <w:rPr>
          <w:rFonts w:ascii="Verdana" w:eastAsia="Verdana" w:hAnsi="Verdana" w:cs="Verdana"/>
        </w:rPr>
        <w:t xml:space="preserve"> </w:t>
      </w:r>
    </w:p>
    <w:p w14:paraId="4D79A8A5" w14:textId="561D44E2" w:rsidR="00AC02B2" w:rsidRPr="00AC02B2" w:rsidRDefault="00AC02B2" w:rsidP="00AC02B2">
      <w:pPr>
        <w:spacing w:after="170" w:line="256" w:lineRule="auto"/>
        <w:ind w:left="206"/>
        <w:rPr>
          <w:rFonts w:ascii="Arial" w:eastAsia="Verdana" w:hAnsi="Arial" w:cs="Arial"/>
        </w:rPr>
      </w:pPr>
      <w:r w:rsidRPr="00AC02B2">
        <w:rPr>
          <w:rFonts w:ascii="Arial" w:eastAsia="Verdana" w:hAnsi="Arial" w:cs="Arial"/>
          <w:noProof/>
        </w:rPr>
        <mc:AlternateContent>
          <mc:Choice Requires="wpg">
            <w:drawing>
              <wp:inline distT="0" distB="0" distL="0" distR="0" wp14:anchorId="27FA1687" wp14:editId="299D7FD9">
                <wp:extent cx="6520815" cy="8890"/>
                <wp:effectExtent l="0" t="0" r="3810" b="63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0815" cy="8890"/>
                          <a:chOff x="0" y="0"/>
                          <a:chExt cx="65209" cy="91"/>
                        </a:xfrm>
                      </wpg:grpSpPr>
                      <wps:wsp>
                        <wps:cNvPr id="7" name="Shape 22958"/>
                        <wps:cNvSpPr>
                          <a:spLocks/>
                        </wps:cNvSpPr>
                        <wps:spPr bwMode="auto">
                          <a:xfrm>
                            <a:off x="0" y="0"/>
                            <a:ext cx="65209" cy="91"/>
                          </a:xfrm>
                          <a:custGeom>
                            <a:avLst/>
                            <a:gdLst>
                              <a:gd name="T0" fmla="*/ 0 w 6520943"/>
                              <a:gd name="T1" fmla="*/ 0 h 9144"/>
                              <a:gd name="T2" fmla="*/ 6520943 w 6520943"/>
                              <a:gd name="T3" fmla="*/ 0 h 9144"/>
                              <a:gd name="T4" fmla="*/ 6520943 w 6520943"/>
                              <a:gd name="T5" fmla="*/ 9144 h 9144"/>
                              <a:gd name="T6" fmla="*/ 0 w 6520943"/>
                              <a:gd name="T7" fmla="*/ 9144 h 9144"/>
                              <a:gd name="T8" fmla="*/ 0 w 6520943"/>
                              <a:gd name="T9" fmla="*/ 0 h 9144"/>
                              <a:gd name="T10" fmla="*/ 0 w 6520943"/>
                              <a:gd name="T11" fmla="*/ 0 h 9144"/>
                              <a:gd name="T12" fmla="*/ 6520943 w 6520943"/>
                              <a:gd name="T13" fmla="*/ 9144 h 9144"/>
                            </a:gdLst>
                            <a:ahLst/>
                            <a:cxnLst>
                              <a:cxn ang="0">
                                <a:pos x="T0" y="T1"/>
                              </a:cxn>
                              <a:cxn ang="0">
                                <a:pos x="T2" y="T3"/>
                              </a:cxn>
                              <a:cxn ang="0">
                                <a:pos x="T4" y="T5"/>
                              </a:cxn>
                              <a:cxn ang="0">
                                <a:pos x="T6" y="T7"/>
                              </a:cxn>
                              <a:cxn ang="0">
                                <a:pos x="T8" y="T9"/>
                              </a:cxn>
                            </a:cxnLst>
                            <a:rect l="T10" t="T11" r="T12" b="T13"/>
                            <a:pathLst>
                              <a:path w="6520943" h="9144">
                                <a:moveTo>
                                  <a:pt x="0" y="0"/>
                                </a:moveTo>
                                <a:lnTo>
                                  <a:pt x="6520943" y="0"/>
                                </a:lnTo>
                                <a:lnTo>
                                  <a:pt x="652094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84CA791" id="Group 6" o:spid="_x0000_s1026" style="width:513.45pt;height:.7pt;mso-position-horizontal-relative:char;mso-position-vertical-relative:line" coordsize="6520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">
                <v:shape id="Shape 22958" o:spid="_x0000_s1027" style="position:absolute;width:65209;height:91;visibility:visible;mso-wrap-style:square;v-text-anchor:top" coordsize="65209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" path="m,l6520943,r,9144l,9144,,e" fillcolor="black" stroked="f" strokeweight="0">
                  <v:stroke miterlimit="83231f" joinstyle="miter"/>
                  <v:path arrowok="t" o:connecttype="custom" o:connectlocs="0,0;65209,0;65209,91;0,91;0,0" o:connectangles="0,0,0,0,0" textboxrect="0,0,6520943,9144"/>
                </v:shape>
                <w10:anchorlock/>
              </v:group>
            </w:pict>
          </mc:Fallback>
        </mc:AlternateContent>
      </w:r>
      <w:r w:rsidRPr="00AC02B2">
        <w:rPr>
          <w:rFonts w:ascii="Arial" w:hAnsi="Arial" w:cs="Arial"/>
        </w:rPr>
        <w:t>CR2022/23/091</w:t>
      </w:r>
      <w:r w:rsidRPr="00AC02B2">
        <w:rPr>
          <w:rFonts w:ascii="Arial" w:hAnsi="Arial" w:cs="Arial"/>
        </w:rPr>
        <w:tab/>
      </w:r>
      <w:r w:rsidRPr="00AC02B2">
        <w:rPr>
          <w:rFonts w:ascii="Arial" w:hAnsi="Arial" w:cs="Arial"/>
        </w:rPr>
        <w:tab/>
      </w:r>
      <w:r w:rsidRPr="00AC02B2">
        <w:rPr>
          <w:rFonts w:ascii="Arial" w:hAnsi="Arial" w:cs="Arial"/>
        </w:rPr>
        <w:tab/>
      </w:r>
      <w:r w:rsidRPr="00AC02B2">
        <w:rPr>
          <w:rFonts w:ascii="Arial" w:hAnsi="Arial" w:cs="Arial"/>
        </w:rPr>
        <w:tab/>
      </w:r>
      <w:r w:rsidRPr="00AC02B2">
        <w:rPr>
          <w:rFonts w:ascii="Arial" w:hAnsi="Arial" w:cs="Arial"/>
        </w:rPr>
        <w:tab/>
      </w:r>
      <w:r w:rsidRPr="00AC02B2">
        <w:rPr>
          <w:rFonts w:ascii="Arial" w:hAnsi="Arial" w:cs="Arial"/>
        </w:rPr>
        <w:tab/>
      </w:r>
      <w:r w:rsidRPr="00AC02B2">
        <w:rPr>
          <w:rFonts w:ascii="Arial" w:hAnsi="Arial" w:cs="Arial"/>
        </w:rPr>
        <w:tab/>
      </w:r>
      <w:r w:rsidRPr="00AC02B2">
        <w:rPr>
          <w:rFonts w:ascii="Arial" w:hAnsi="Arial" w:cs="Arial"/>
        </w:rPr>
        <w:tab/>
      </w:r>
      <w:r w:rsidRPr="00AC02B2">
        <w:rPr>
          <w:rFonts w:ascii="Arial" w:hAnsi="Arial" w:cs="Arial"/>
        </w:rPr>
        <w:tab/>
      </w:r>
      <w:r w:rsidRPr="00AC02B2">
        <w:rPr>
          <w:rFonts w:ascii="Arial" w:hAnsi="Arial" w:cs="Arial"/>
        </w:rPr>
        <w:tab/>
        <w:t xml:space="preserve">May 2023 </w:t>
      </w:r>
    </w:p>
    <w:p w14:paraId="13E9BFD2" w14:textId="4F47A8E4" w:rsidR="00523E23" w:rsidRDefault="00523E23" w:rsidP="00523E23">
      <w:pPr>
        <w:spacing w:after="832"/>
        <w:ind w:left="113"/>
        <w:rPr>
          <w:rFonts w:ascii="Verdana" w:eastAsia="Verdana" w:hAnsi="Verdana" w:cs="Verdana"/>
          <w:sz w:val="24"/>
        </w:rPr>
      </w:pPr>
    </w:p>
    <w:p w14:paraId="763562EF" w14:textId="010C3725" w:rsidR="00523E23" w:rsidRPr="00523E23" w:rsidRDefault="0091201F" w:rsidP="00523E23">
      <w:pPr>
        <w:spacing w:after="0"/>
        <w:ind w:right="19"/>
        <w:jc w:val="right"/>
        <w:sectPr w:rsidR="00523E23" w:rsidRPr="00523E23">
          <w:footerReference w:type="even" r:id="rId13"/>
          <w:footerReference w:type="default" r:id="rId14"/>
          <w:footerReference w:type="first" r:id="rId15"/>
          <w:pgSz w:w="11909" w:h="16834"/>
          <w:pgMar w:top="899" w:right="849" w:bottom="916" w:left="850" w:header="720" w:footer="464" w:gutter="0"/>
          <w:cols w:space="720"/>
        </w:sectPr>
      </w:pPr>
      <w:r>
        <w:rPr>
          <w:rFonts w:ascii="Verdana" w:eastAsia="Verdana" w:hAnsi="Verdana" w:cs="Verdana"/>
          <w:b/>
          <w:sz w:val="44"/>
        </w:rPr>
        <w:lastRenderedPageBreak/>
        <w:t xml:space="preserve">                              </w:t>
      </w:r>
    </w:p>
    <w:p w14:paraId="6B3C493F" w14:textId="7B600497" w:rsidR="00E62A85" w:rsidRDefault="0091201F" w:rsidP="00886718">
      <w:pPr>
        <w:pStyle w:val="Heading2"/>
        <w:ind w:left="0" w:firstLine="0"/>
      </w:pPr>
      <w:r>
        <w:t xml:space="preserve">CONTENTS </w:t>
      </w:r>
    </w:p>
    <w:p w14:paraId="02D2F126" w14:textId="77777777" w:rsidR="00E62A85" w:rsidRDefault="0091201F">
      <w:pPr>
        <w:spacing w:after="290"/>
        <w:ind w:left="-29" w:right="-30"/>
      </w:pPr>
      <w:r>
        <w:rPr>
          <w:noProof/>
        </w:rPr>
        <mc:AlternateContent>
          <mc:Choice Requires="wpg">
            <w:drawing>
              <wp:inline distT="0" distB="0" distL="0" distR="0" wp14:anchorId="3515170C" wp14:editId="0521F7E9">
                <wp:extent cx="6520943" cy="9144"/>
                <wp:effectExtent l="0" t="0" r="0" b="0"/>
                <wp:docPr id="46034" name="Group 46034"/>
                <wp:cNvGraphicFramePr/>
                <a:graphic xmlns:a="http://schemas.openxmlformats.org/drawingml/2006/main">
                  <a:graphicData uri="http://schemas.microsoft.com/office/word/2010/wordprocessingGroup">
                    <wpg:wgp>
                      <wpg:cNvGrpSpPr/>
                      <wpg:grpSpPr>
                        <a:xfrm>
                          <a:off x="0" y="0"/>
                          <a:ext cx="6520943" cy="9144"/>
                          <a:chOff x="0" y="0"/>
                          <a:chExt cx="6520943" cy="9144"/>
                        </a:xfrm>
                      </wpg:grpSpPr>
                      <wps:wsp>
                        <wps:cNvPr id="57168" name="Shape 57168"/>
                        <wps:cNvSpPr/>
                        <wps:spPr>
                          <a:xfrm>
                            <a:off x="0" y="0"/>
                            <a:ext cx="6520943" cy="9144"/>
                          </a:xfrm>
                          <a:custGeom>
                            <a:avLst/>
                            <a:gdLst/>
                            <a:ahLst/>
                            <a:cxnLst/>
                            <a:rect l="0" t="0" r="0" b="0"/>
                            <a:pathLst>
                              <a:path w="6520943" h="9144">
                                <a:moveTo>
                                  <a:pt x="0" y="0"/>
                                </a:moveTo>
                                <a:lnTo>
                                  <a:pt x="6520943" y="0"/>
                                </a:lnTo>
                                <a:lnTo>
                                  <a:pt x="65209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BCA9A5" id="Group 46034" o:spid="_x0000_s1026" style="width:513.45pt;height:.7pt;mso-position-horizontal-relative:char;mso-position-vertical-relative:line" coordsize="6520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">
                <v:shape id="Shape 57168" o:spid="_x0000_s1027" style="position:absolute;width:65209;height:91;visibility:visible;mso-wrap-style:square;v-text-anchor:top" coordsize="65209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" path="m,l6520943,r,9144l,9144,,e" fillcolor="black" stroked="f" strokeweight="0">
                  <v:stroke miterlimit="83231f" joinstyle="miter"/>
                  <v:path arrowok="t" textboxrect="0,0,6520943,9144"/>
                </v:shape>
                <w10:anchorlock/>
              </v:group>
            </w:pict>
          </mc:Fallback>
        </mc:AlternateContent>
      </w:r>
    </w:p>
    <w:p w14:paraId="7179EAA3" w14:textId="77777777" w:rsidR="00E62A85" w:rsidRPr="00886718" w:rsidRDefault="0091201F">
      <w:pPr>
        <w:spacing w:after="226" w:line="249" w:lineRule="auto"/>
        <w:ind w:left="-5" w:right="5" w:hanging="10"/>
        <w:rPr>
          <w:rFonts w:ascii="Arial" w:hAnsi="Arial" w:cs="Arial"/>
        </w:rPr>
      </w:pPr>
      <w:r w:rsidRPr="00886718">
        <w:rPr>
          <w:rFonts w:ascii="Arial" w:eastAsia="Verdana" w:hAnsi="Arial" w:cs="Arial"/>
        </w:rPr>
        <w:t xml:space="preserve">This document is in two parts: </w:t>
      </w:r>
    </w:p>
    <w:p w14:paraId="6D2B5305" w14:textId="77777777" w:rsidR="00E62A85" w:rsidRPr="00886718" w:rsidRDefault="0091201F">
      <w:pPr>
        <w:pStyle w:val="Heading3"/>
        <w:ind w:left="-5"/>
        <w:rPr>
          <w:rFonts w:ascii="Arial" w:hAnsi="Arial" w:cs="Arial"/>
        </w:rPr>
      </w:pPr>
      <w:r w:rsidRPr="00886718">
        <w:rPr>
          <w:rFonts w:ascii="Arial" w:hAnsi="Arial" w:cs="Arial"/>
        </w:rPr>
        <w:t xml:space="preserve">PART A </w:t>
      </w:r>
    </w:p>
    <w:p w14:paraId="321CD5A3" w14:textId="77777777" w:rsidR="00E62A85" w:rsidRPr="00886718" w:rsidRDefault="0091201F">
      <w:pPr>
        <w:spacing w:after="232" w:line="249" w:lineRule="auto"/>
        <w:ind w:left="-5" w:right="5" w:hanging="10"/>
        <w:rPr>
          <w:rFonts w:ascii="Arial" w:hAnsi="Arial" w:cs="Arial"/>
        </w:rPr>
      </w:pPr>
      <w:r w:rsidRPr="00886718">
        <w:rPr>
          <w:rFonts w:ascii="Arial" w:eastAsia="Verdana" w:hAnsi="Arial" w:cs="Arial"/>
        </w:rPr>
        <w:t xml:space="preserve">Part A is the Invitation to Tender and provides all the background information, a description of what is required, and an overview and instructions for the completion and submission of the tender document.  Note: Part A does not need to be returned to the Customer.  </w:t>
      </w:r>
    </w:p>
    <w:p w14:paraId="173C9A92" w14:textId="77777777" w:rsidR="00E62A85" w:rsidRPr="00886718" w:rsidRDefault="0091201F">
      <w:pPr>
        <w:pStyle w:val="Heading3"/>
        <w:ind w:left="-5"/>
        <w:rPr>
          <w:rFonts w:ascii="Arial" w:hAnsi="Arial" w:cs="Arial"/>
        </w:rPr>
      </w:pPr>
      <w:r w:rsidRPr="00886718">
        <w:rPr>
          <w:rFonts w:ascii="Arial" w:hAnsi="Arial" w:cs="Arial"/>
        </w:rPr>
        <w:t xml:space="preserve">Contents </w:t>
      </w:r>
    </w:p>
    <w:p w14:paraId="0B028A0A" w14:textId="35E88D73" w:rsidR="00E62A85" w:rsidRPr="004E6A8E" w:rsidRDefault="0091201F" w:rsidP="007F3769">
      <w:pPr>
        <w:pStyle w:val="ListParagraph"/>
        <w:numPr>
          <w:ilvl w:val="0"/>
          <w:numId w:val="28"/>
        </w:numPr>
        <w:spacing w:after="232" w:line="249" w:lineRule="auto"/>
        <w:ind w:right="5"/>
        <w:contextualSpacing w:val="0"/>
        <w:rPr>
          <w:rFonts w:ascii="Arial" w:eastAsia="Verdana" w:hAnsi="Arial" w:cs="Arial"/>
        </w:rPr>
      </w:pPr>
      <w:r w:rsidRPr="00886718">
        <w:rPr>
          <w:rFonts w:ascii="Arial" w:eastAsia="Verdana" w:hAnsi="Arial" w:cs="Arial"/>
        </w:rPr>
        <w:t>INTRODUCTION .................................................................................</w:t>
      </w:r>
      <w:r w:rsidR="007F3769" w:rsidRPr="00886718">
        <w:rPr>
          <w:rFonts w:ascii="Arial" w:eastAsia="Verdana" w:hAnsi="Arial" w:cs="Arial"/>
        </w:rPr>
        <w:t>.......</w:t>
      </w:r>
      <w:r w:rsidRPr="00886718">
        <w:rPr>
          <w:rFonts w:ascii="Arial" w:eastAsia="Verdana" w:hAnsi="Arial" w:cs="Arial"/>
        </w:rPr>
        <w:t>.</w:t>
      </w:r>
      <w:r w:rsidR="0040184F">
        <w:rPr>
          <w:rFonts w:ascii="Arial" w:eastAsia="Verdana" w:hAnsi="Arial" w:cs="Arial"/>
        </w:rPr>
        <w:t>......</w:t>
      </w:r>
      <w:r w:rsidR="007F3769" w:rsidRPr="00886718">
        <w:rPr>
          <w:rFonts w:ascii="Arial" w:eastAsia="Verdana" w:hAnsi="Arial" w:cs="Arial"/>
        </w:rPr>
        <w:tab/>
      </w:r>
      <w:r w:rsidR="0040184F">
        <w:rPr>
          <w:rFonts w:ascii="Arial" w:eastAsia="Verdana" w:hAnsi="Arial" w:cs="Arial"/>
        </w:rPr>
        <w:tab/>
      </w:r>
      <w:r w:rsidR="007F3769" w:rsidRPr="004E6A8E">
        <w:rPr>
          <w:rFonts w:ascii="Arial" w:eastAsia="Verdana" w:hAnsi="Arial" w:cs="Arial"/>
        </w:rPr>
        <w:t>[</w:t>
      </w:r>
      <w:r w:rsidR="00523E23">
        <w:rPr>
          <w:rFonts w:ascii="Arial" w:eastAsia="Verdana" w:hAnsi="Arial" w:cs="Arial"/>
        </w:rPr>
        <w:t>4</w:t>
      </w:r>
      <w:r w:rsidR="007F3769" w:rsidRPr="004E6A8E">
        <w:rPr>
          <w:rFonts w:ascii="Arial" w:eastAsia="Verdana" w:hAnsi="Arial" w:cs="Arial"/>
        </w:rPr>
        <w:t>]</w:t>
      </w:r>
      <w:r w:rsidRPr="004E6A8E">
        <w:rPr>
          <w:rFonts w:ascii="Arial" w:eastAsia="Verdana" w:hAnsi="Arial" w:cs="Arial"/>
        </w:rPr>
        <w:t xml:space="preserve"> </w:t>
      </w:r>
    </w:p>
    <w:p w14:paraId="7B76618B" w14:textId="236CC5BD" w:rsidR="00E62A85" w:rsidRPr="004E6A8E" w:rsidRDefault="0091201F" w:rsidP="007F3769">
      <w:pPr>
        <w:pStyle w:val="ListParagraph"/>
        <w:numPr>
          <w:ilvl w:val="0"/>
          <w:numId w:val="28"/>
        </w:numPr>
        <w:spacing w:after="232" w:line="250" w:lineRule="auto"/>
        <w:ind w:left="340" w:right="6" w:hanging="357"/>
        <w:contextualSpacing w:val="0"/>
        <w:rPr>
          <w:rFonts w:ascii="Arial" w:eastAsia="Verdana" w:hAnsi="Arial" w:cs="Arial"/>
        </w:rPr>
      </w:pPr>
      <w:r w:rsidRPr="004E6A8E">
        <w:rPr>
          <w:rFonts w:ascii="Arial" w:eastAsia="Verdana" w:hAnsi="Arial" w:cs="Arial"/>
        </w:rPr>
        <w:t>REQUIREMENT .................................................................................</w:t>
      </w:r>
      <w:r w:rsidR="007F3769" w:rsidRPr="004E6A8E">
        <w:rPr>
          <w:rFonts w:ascii="Arial" w:eastAsia="Verdana" w:hAnsi="Arial" w:cs="Arial"/>
        </w:rPr>
        <w:t>........</w:t>
      </w:r>
      <w:r w:rsidRPr="004E6A8E">
        <w:rPr>
          <w:rFonts w:ascii="Arial" w:eastAsia="Verdana" w:hAnsi="Arial" w:cs="Arial"/>
        </w:rPr>
        <w:t>..</w:t>
      </w:r>
      <w:r w:rsidR="0040184F" w:rsidRPr="004E6A8E">
        <w:rPr>
          <w:rFonts w:ascii="Arial" w:eastAsia="Verdana" w:hAnsi="Arial" w:cs="Arial"/>
        </w:rPr>
        <w:t>.....</w:t>
      </w:r>
      <w:r w:rsidR="0040184F" w:rsidRPr="004E6A8E">
        <w:rPr>
          <w:rFonts w:ascii="Arial" w:eastAsia="Verdana" w:hAnsi="Arial" w:cs="Arial"/>
        </w:rPr>
        <w:tab/>
      </w:r>
      <w:r w:rsidR="0040184F" w:rsidRPr="004E6A8E">
        <w:rPr>
          <w:rFonts w:ascii="Arial" w:eastAsia="Verdana" w:hAnsi="Arial" w:cs="Arial"/>
        </w:rPr>
        <w:tab/>
      </w:r>
      <w:r w:rsidR="007F3769" w:rsidRPr="004E6A8E">
        <w:rPr>
          <w:rFonts w:ascii="Arial" w:eastAsia="Verdana" w:hAnsi="Arial" w:cs="Arial"/>
        </w:rPr>
        <w:t>[</w:t>
      </w:r>
      <w:r w:rsidR="00523E23">
        <w:rPr>
          <w:rFonts w:ascii="Arial" w:eastAsia="Verdana" w:hAnsi="Arial" w:cs="Arial"/>
        </w:rPr>
        <w:t>6</w:t>
      </w:r>
      <w:r w:rsidR="007F3769" w:rsidRPr="004E6A8E">
        <w:rPr>
          <w:rFonts w:ascii="Arial" w:eastAsia="Verdana" w:hAnsi="Arial" w:cs="Arial"/>
        </w:rPr>
        <w:t>]</w:t>
      </w:r>
    </w:p>
    <w:p w14:paraId="07890F61" w14:textId="2B838B0F" w:rsidR="00E62A85" w:rsidRPr="004E6A8E" w:rsidRDefault="0091201F" w:rsidP="007F3769">
      <w:pPr>
        <w:pStyle w:val="ListParagraph"/>
        <w:numPr>
          <w:ilvl w:val="0"/>
          <w:numId w:val="28"/>
        </w:numPr>
        <w:spacing w:after="232" w:line="249" w:lineRule="auto"/>
        <w:ind w:right="5"/>
        <w:contextualSpacing w:val="0"/>
        <w:rPr>
          <w:rFonts w:ascii="Arial" w:eastAsia="Verdana" w:hAnsi="Arial" w:cs="Arial"/>
        </w:rPr>
      </w:pPr>
      <w:r w:rsidRPr="004E6A8E">
        <w:rPr>
          <w:rFonts w:ascii="Arial" w:eastAsia="Verdana" w:hAnsi="Arial" w:cs="Arial"/>
        </w:rPr>
        <w:t>PROCUREMENT PROCESS ................................................................</w:t>
      </w:r>
      <w:r w:rsidR="007F3769" w:rsidRPr="004E6A8E">
        <w:rPr>
          <w:rFonts w:ascii="Arial" w:eastAsia="Verdana" w:hAnsi="Arial" w:cs="Arial"/>
        </w:rPr>
        <w:t>........</w:t>
      </w:r>
      <w:r w:rsidRPr="004E6A8E">
        <w:rPr>
          <w:rFonts w:ascii="Arial" w:eastAsia="Verdana" w:hAnsi="Arial" w:cs="Arial"/>
        </w:rPr>
        <w:t>....</w:t>
      </w:r>
      <w:r w:rsidR="007F3769" w:rsidRPr="004E6A8E">
        <w:rPr>
          <w:rFonts w:ascii="Arial" w:eastAsia="Verdana" w:hAnsi="Arial" w:cs="Arial"/>
        </w:rPr>
        <w:tab/>
      </w:r>
      <w:r w:rsidR="0040184F" w:rsidRPr="004E6A8E">
        <w:rPr>
          <w:rFonts w:ascii="Arial" w:eastAsia="Verdana" w:hAnsi="Arial" w:cs="Arial"/>
        </w:rPr>
        <w:tab/>
      </w:r>
      <w:r w:rsidR="007F3769" w:rsidRPr="004E6A8E">
        <w:rPr>
          <w:rFonts w:ascii="Arial" w:eastAsia="Verdana" w:hAnsi="Arial" w:cs="Arial"/>
        </w:rPr>
        <w:t>[</w:t>
      </w:r>
      <w:r w:rsidR="00FE1FBF" w:rsidRPr="004E6A8E">
        <w:rPr>
          <w:rFonts w:ascii="Arial" w:eastAsia="Verdana" w:hAnsi="Arial" w:cs="Arial"/>
        </w:rPr>
        <w:t>1</w:t>
      </w:r>
      <w:r w:rsidR="00523E23">
        <w:rPr>
          <w:rFonts w:ascii="Arial" w:eastAsia="Verdana" w:hAnsi="Arial" w:cs="Arial"/>
        </w:rPr>
        <w:t>4</w:t>
      </w:r>
      <w:r w:rsidR="007F3769" w:rsidRPr="004E6A8E">
        <w:rPr>
          <w:rFonts w:ascii="Arial" w:eastAsia="Verdana" w:hAnsi="Arial" w:cs="Arial"/>
        </w:rPr>
        <w:t>]</w:t>
      </w:r>
    </w:p>
    <w:p w14:paraId="301FB5B6" w14:textId="2534D9FA" w:rsidR="00E62A85" w:rsidRPr="004E6A8E" w:rsidRDefault="0091201F" w:rsidP="007F3769">
      <w:pPr>
        <w:pStyle w:val="ListParagraph"/>
        <w:numPr>
          <w:ilvl w:val="0"/>
          <w:numId w:val="28"/>
        </w:numPr>
        <w:spacing w:after="232" w:line="249" w:lineRule="auto"/>
        <w:ind w:right="5"/>
        <w:contextualSpacing w:val="0"/>
        <w:rPr>
          <w:rFonts w:ascii="Arial" w:eastAsia="Verdana" w:hAnsi="Arial" w:cs="Arial"/>
        </w:rPr>
      </w:pPr>
      <w:r w:rsidRPr="004E6A8E">
        <w:rPr>
          <w:rFonts w:ascii="Arial" w:eastAsia="Verdana" w:hAnsi="Arial" w:cs="Arial"/>
        </w:rPr>
        <w:t>EVALUATION OF TENDERS ................................................................</w:t>
      </w:r>
      <w:r w:rsidR="007F3769" w:rsidRPr="004E6A8E">
        <w:rPr>
          <w:rFonts w:ascii="Arial" w:eastAsia="Verdana" w:hAnsi="Arial" w:cs="Arial"/>
        </w:rPr>
        <w:t>........</w:t>
      </w:r>
      <w:r w:rsidRPr="004E6A8E">
        <w:rPr>
          <w:rFonts w:ascii="Arial" w:eastAsia="Verdana" w:hAnsi="Arial" w:cs="Arial"/>
        </w:rPr>
        <w:t>..</w:t>
      </w:r>
      <w:r w:rsidR="0040184F" w:rsidRPr="004E6A8E">
        <w:rPr>
          <w:rFonts w:ascii="Arial" w:eastAsia="Verdana" w:hAnsi="Arial" w:cs="Arial"/>
        </w:rPr>
        <w:t>..</w:t>
      </w:r>
      <w:r w:rsidR="0040184F" w:rsidRPr="004E6A8E">
        <w:rPr>
          <w:rFonts w:ascii="Arial" w:eastAsia="Verdana" w:hAnsi="Arial" w:cs="Arial"/>
        </w:rPr>
        <w:tab/>
      </w:r>
      <w:r w:rsidR="007F3769" w:rsidRPr="004E6A8E">
        <w:rPr>
          <w:rFonts w:ascii="Arial" w:eastAsia="Verdana" w:hAnsi="Arial" w:cs="Arial"/>
        </w:rPr>
        <w:t>[</w:t>
      </w:r>
      <w:r w:rsidR="00FE1FBF" w:rsidRPr="004E6A8E">
        <w:rPr>
          <w:rFonts w:ascii="Arial" w:eastAsia="Verdana" w:hAnsi="Arial" w:cs="Arial"/>
        </w:rPr>
        <w:t>1</w:t>
      </w:r>
      <w:r w:rsidR="00523E23">
        <w:rPr>
          <w:rFonts w:ascii="Arial" w:eastAsia="Verdana" w:hAnsi="Arial" w:cs="Arial"/>
        </w:rPr>
        <w:t>5</w:t>
      </w:r>
      <w:r w:rsidR="007F3769" w:rsidRPr="004E6A8E">
        <w:rPr>
          <w:rFonts w:ascii="Arial" w:eastAsia="Verdana" w:hAnsi="Arial" w:cs="Arial"/>
        </w:rPr>
        <w:t>]</w:t>
      </w:r>
    </w:p>
    <w:p w14:paraId="4B8AC6CE" w14:textId="1434AAC3" w:rsidR="00E62A85" w:rsidRPr="004E6A8E" w:rsidRDefault="0091201F" w:rsidP="007F3769">
      <w:pPr>
        <w:pStyle w:val="ListParagraph"/>
        <w:numPr>
          <w:ilvl w:val="0"/>
          <w:numId w:val="28"/>
        </w:numPr>
        <w:spacing w:after="232" w:line="249" w:lineRule="auto"/>
        <w:ind w:right="5"/>
        <w:contextualSpacing w:val="0"/>
        <w:rPr>
          <w:rFonts w:ascii="Arial" w:eastAsia="Verdana" w:hAnsi="Arial" w:cs="Arial"/>
        </w:rPr>
      </w:pPr>
      <w:r w:rsidRPr="004E6A8E">
        <w:rPr>
          <w:rFonts w:ascii="Arial" w:eastAsia="Verdana" w:hAnsi="Arial" w:cs="Arial"/>
        </w:rPr>
        <w:t>INSTRUCTIONS FOR COMPLETING AND SUBMITTING A TENDER ...........</w:t>
      </w:r>
      <w:r w:rsidR="0040184F" w:rsidRPr="004E6A8E">
        <w:rPr>
          <w:rFonts w:ascii="Arial" w:eastAsia="Verdana" w:hAnsi="Arial" w:cs="Arial"/>
        </w:rPr>
        <w:tab/>
      </w:r>
      <w:r w:rsidR="007F3769" w:rsidRPr="004E6A8E">
        <w:rPr>
          <w:rFonts w:ascii="Arial" w:eastAsia="Verdana" w:hAnsi="Arial" w:cs="Arial"/>
        </w:rPr>
        <w:tab/>
        <w:t>[</w:t>
      </w:r>
      <w:r w:rsidR="00FE1FBF" w:rsidRPr="004E6A8E">
        <w:rPr>
          <w:rFonts w:ascii="Arial" w:eastAsia="Verdana" w:hAnsi="Arial" w:cs="Arial"/>
        </w:rPr>
        <w:t>2</w:t>
      </w:r>
      <w:r w:rsidR="00523E23">
        <w:rPr>
          <w:rFonts w:ascii="Arial" w:eastAsia="Verdana" w:hAnsi="Arial" w:cs="Arial"/>
        </w:rPr>
        <w:t>0</w:t>
      </w:r>
      <w:r w:rsidR="007F3769" w:rsidRPr="004E6A8E">
        <w:rPr>
          <w:rFonts w:ascii="Arial" w:eastAsia="Verdana" w:hAnsi="Arial" w:cs="Arial"/>
        </w:rPr>
        <w:t>]</w:t>
      </w:r>
    </w:p>
    <w:p w14:paraId="25F9B5D0" w14:textId="483F9F33" w:rsidR="00E62A85" w:rsidRPr="004E6A8E" w:rsidRDefault="0091201F" w:rsidP="007F3769">
      <w:pPr>
        <w:pStyle w:val="ListParagraph"/>
        <w:numPr>
          <w:ilvl w:val="0"/>
          <w:numId w:val="28"/>
        </w:numPr>
        <w:spacing w:after="232" w:line="249" w:lineRule="auto"/>
        <w:ind w:right="5"/>
        <w:contextualSpacing w:val="0"/>
        <w:rPr>
          <w:rFonts w:ascii="Arial" w:eastAsia="Verdana" w:hAnsi="Arial" w:cs="Arial"/>
        </w:rPr>
      </w:pPr>
      <w:r w:rsidRPr="004E6A8E">
        <w:rPr>
          <w:rFonts w:ascii="Arial" w:eastAsia="Verdana" w:hAnsi="Arial" w:cs="Arial"/>
        </w:rPr>
        <w:t>CONDITIONS OF TENDER ...................................................................</w:t>
      </w:r>
      <w:r w:rsidR="007F3769" w:rsidRPr="004E6A8E">
        <w:rPr>
          <w:rFonts w:ascii="Arial" w:eastAsia="Verdana" w:hAnsi="Arial" w:cs="Arial"/>
        </w:rPr>
        <w:t>.........</w:t>
      </w:r>
      <w:r w:rsidR="0040184F" w:rsidRPr="004E6A8E">
        <w:rPr>
          <w:rFonts w:ascii="Arial" w:eastAsia="Verdana" w:hAnsi="Arial" w:cs="Arial"/>
        </w:rPr>
        <w:t>..</w:t>
      </w:r>
      <w:r w:rsidR="007F3769" w:rsidRPr="004E6A8E">
        <w:rPr>
          <w:rFonts w:ascii="Arial" w:eastAsia="Verdana" w:hAnsi="Arial" w:cs="Arial"/>
        </w:rPr>
        <w:tab/>
      </w:r>
      <w:r w:rsidR="0040184F" w:rsidRPr="004E6A8E">
        <w:rPr>
          <w:rFonts w:ascii="Arial" w:eastAsia="Verdana" w:hAnsi="Arial" w:cs="Arial"/>
        </w:rPr>
        <w:tab/>
      </w:r>
      <w:r w:rsidR="002E5767" w:rsidRPr="004E6A8E">
        <w:rPr>
          <w:rFonts w:ascii="Arial" w:eastAsia="Verdana" w:hAnsi="Arial" w:cs="Arial"/>
        </w:rPr>
        <w:t>[2</w:t>
      </w:r>
      <w:r w:rsidR="00523E23">
        <w:rPr>
          <w:rFonts w:ascii="Arial" w:eastAsia="Verdana" w:hAnsi="Arial" w:cs="Arial"/>
        </w:rPr>
        <w:t>2</w:t>
      </w:r>
      <w:r w:rsidR="007F3769" w:rsidRPr="004E6A8E">
        <w:rPr>
          <w:rFonts w:ascii="Arial" w:eastAsia="Verdana" w:hAnsi="Arial" w:cs="Arial"/>
        </w:rPr>
        <w:t>]</w:t>
      </w:r>
    </w:p>
    <w:p w14:paraId="77C0B265" w14:textId="5032BDD6" w:rsidR="00E62A85" w:rsidRPr="004E6A8E" w:rsidRDefault="0091201F" w:rsidP="007F3769">
      <w:pPr>
        <w:pStyle w:val="ListParagraph"/>
        <w:numPr>
          <w:ilvl w:val="0"/>
          <w:numId w:val="28"/>
        </w:numPr>
        <w:spacing w:after="232" w:line="249" w:lineRule="auto"/>
        <w:ind w:right="5"/>
        <w:rPr>
          <w:rFonts w:ascii="Arial" w:eastAsia="Verdana" w:hAnsi="Arial" w:cs="Arial"/>
        </w:rPr>
      </w:pPr>
      <w:r w:rsidRPr="004E6A8E">
        <w:rPr>
          <w:rFonts w:ascii="Arial" w:eastAsia="Verdana" w:hAnsi="Arial" w:cs="Arial"/>
        </w:rPr>
        <w:t xml:space="preserve">TERMS AND </w:t>
      </w:r>
      <w:r w:rsidR="007F3769" w:rsidRPr="004E6A8E">
        <w:rPr>
          <w:rFonts w:ascii="Arial" w:eastAsia="Verdana" w:hAnsi="Arial" w:cs="Arial"/>
        </w:rPr>
        <w:t>CONDITIONS ...........................................................................</w:t>
      </w:r>
      <w:r w:rsidR="0040184F" w:rsidRPr="004E6A8E">
        <w:rPr>
          <w:rFonts w:ascii="Arial" w:eastAsia="Verdana" w:hAnsi="Arial" w:cs="Arial"/>
        </w:rPr>
        <w:t>...</w:t>
      </w:r>
      <w:r w:rsidR="007F3769" w:rsidRPr="004E6A8E">
        <w:rPr>
          <w:rFonts w:ascii="Arial" w:eastAsia="Verdana" w:hAnsi="Arial" w:cs="Arial"/>
        </w:rPr>
        <w:tab/>
      </w:r>
      <w:r w:rsidR="0040184F" w:rsidRPr="004E6A8E">
        <w:rPr>
          <w:rFonts w:ascii="Arial" w:eastAsia="Verdana" w:hAnsi="Arial" w:cs="Arial"/>
        </w:rPr>
        <w:t xml:space="preserve">  </w:t>
      </w:r>
      <w:r w:rsidR="0040184F" w:rsidRPr="004E6A8E">
        <w:rPr>
          <w:rFonts w:ascii="Arial" w:eastAsia="Verdana" w:hAnsi="Arial" w:cs="Arial"/>
        </w:rPr>
        <w:tab/>
      </w:r>
      <w:r w:rsidR="007F3769" w:rsidRPr="004E6A8E">
        <w:rPr>
          <w:rFonts w:ascii="Arial" w:eastAsia="Verdana" w:hAnsi="Arial" w:cs="Arial"/>
        </w:rPr>
        <w:t>[</w:t>
      </w:r>
      <w:r w:rsidR="002E5767" w:rsidRPr="004E6A8E">
        <w:rPr>
          <w:rFonts w:ascii="Arial" w:eastAsia="Verdana" w:hAnsi="Arial" w:cs="Arial"/>
        </w:rPr>
        <w:t>2</w:t>
      </w:r>
      <w:r w:rsidR="00523E23">
        <w:rPr>
          <w:rFonts w:ascii="Arial" w:eastAsia="Verdana" w:hAnsi="Arial" w:cs="Arial"/>
        </w:rPr>
        <w:t>4</w:t>
      </w:r>
      <w:r w:rsidR="007F3769" w:rsidRPr="004E6A8E">
        <w:rPr>
          <w:rFonts w:ascii="Arial" w:eastAsia="Verdana" w:hAnsi="Arial" w:cs="Arial"/>
        </w:rPr>
        <w:t>]</w:t>
      </w:r>
    </w:p>
    <w:p w14:paraId="3688B19F" w14:textId="77777777" w:rsidR="00E62A85" w:rsidRPr="00886718" w:rsidRDefault="0091201F">
      <w:pPr>
        <w:pStyle w:val="Heading3"/>
        <w:spacing w:after="73"/>
        <w:ind w:left="0" w:firstLine="0"/>
        <w:rPr>
          <w:rFonts w:ascii="Arial" w:hAnsi="Arial" w:cs="Arial"/>
        </w:rPr>
      </w:pPr>
      <w:r w:rsidRPr="00886718">
        <w:rPr>
          <w:rFonts w:ascii="Arial" w:hAnsi="Arial" w:cs="Arial"/>
        </w:rPr>
        <w:t xml:space="preserve">PART B </w:t>
      </w:r>
    </w:p>
    <w:p w14:paraId="3512EE04" w14:textId="73B2DC6F" w:rsidR="00E62A85" w:rsidRPr="00886718" w:rsidRDefault="0091201F">
      <w:pPr>
        <w:spacing w:after="187" w:line="249" w:lineRule="auto"/>
        <w:ind w:left="-5" w:right="5" w:hanging="10"/>
        <w:rPr>
          <w:rFonts w:ascii="Arial" w:eastAsia="Verdana" w:hAnsi="Arial" w:cs="Arial"/>
        </w:rPr>
      </w:pPr>
      <w:r w:rsidRPr="00886718">
        <w:rPr>
          <w:rFonts w:ascii="Arial" w:eastAsia="Verdana" w:hAnsi="Arial" w:cs="Arial"/>
        </w:rPr>
        <w:t xml:space="preserve">Part B is the Tender Submission </w:t>
      </w:r>
      <w:r w:rsidR="00553A84" w:rsidRPr="00886718">
        <w:rPr>
          <w:rFonts w:ascii="Arial" w:eastAsia="Verdana" w:hAnsi="Arial" w:cs="Arial"/>
        </w:rPr>
        <w:t>Document,</w:t>
      </w:r>
      <w:r w:rsidRPr="00886718">
        <w:rPr>
          <w:rFonts w:ascii="Arial" w:eastAsia="Verdana" w:hAnsi="Arial" w:cs="Arial"/>
        </w:rPr>
        <w:t xml:space="preserve"> and this should be completed in full and returned in advance of the deadline, in accordance with the instructions given (see section 5, Instructions for completing and submitting a tender). </w:t>
      </w:r>
    </w:p>
    <w:p w14:paraId="39A6211D" w14:textId="77777777" w:rsidR="00421CC6" w:rsidRPr="00886718" w:rsidRDefault="00421CC6" w:rsidP="002D39EC">
      <w:pPr>
        <w:pBdr>
          <w:bottom w:val="single" w:sz="4" w:space="1" w:color="auto"/>
        </w:pBdr>
        <w:tabs>
          <w:tab w:val="left" w:pos="0"/>
          <w:tab w:val="right" w:pos="540"/>
          <w:tab w:val="right" w:pos="9360"/>
        </w:tabs>
        <w:spacing w:before="600" w:after="360"/>
        <w:ind w:right="278"/>
        <w:textAlignment w:val="baseline"/>
        <w:rPr>
          <w:rFonts w:ascii="Arial" w:hAnsi="Arial" w:cs="Arial"/>
          <w:b/>
        </w:rPr>
      </w:pPr>
      <w:r w:rsidRPr="001175FD">
        <w:rPr>
          <w:rFonts w:ascii="Arial" w:hAnsi="Arial" w:cs="Arial"/>
          <w:b/>
        </w:rPr>
        <w:t>APPENDICES (SUPPLIED SEPARATELY)</w:t>
      </w:r>
    </w:p>
    <w:p w14:paraId="355136A5" w14:textId="2EE04991" w:rsidR="00421CC6" w:rsidRPr="00886718" w:rsidRDefault="00421CC6" w:rsidP="00421CC6">
      <w:pPr>
        <w:tabs>
          <w:tab w:val="left" w:pos="1800"/>
        </w:tabs>
        <w:spacing w:before="120" w:after="120"/>
        <w:ind w:left="1800" w:hanging="1800"/>
        <w:textAlignment w:val="baseline"/>
        <w:outlineLvl w:val="0"/>
        <w:rPr>
          <w:rFonts w:ascii="Arial" w:hAnsi="Arial" w:cs="Arial"/>
        </w:rPr>
      </w:pPr>
      <w:r w:rsidRPr="00886718">
        <w:rPr>
          <w:rFonts w:ascii="Arial" w:hAnsi="Arial" w:cs="Arial"/>
        </w:rPr>
        <w:t xml:space="preserve">Appendix </w:t>
      </w:r>
      <w:r w:rsidR="00E26378" w:rsidRPr="00886718">
        <w:rPr>
          <w:rFonts w:ascii="Arial" w:hAnsi="Arial" w:cs="Arial"/>
        </w:rPr>
        <w:t>A</w:t>
      </w:r>
      <w:r>
        <w:tab/>
      </w:r>
      <w:r w:rsidR="002D39EC" w:rsidRPr="00886718" w:rsidDel="005365E2">
        <w:rPr>
          <w:rFonts w:ascii="Arial" w:hAnsi="Arial" w:cs="Arial"/>
        </w:rPr>
        <w:t xml:space="preserve"> </w:t>
      </w:r>
      <w:r w:rsidR="002D39EC" w:rsidRPr="00886718">
        <w:rPr>
          <w:rFonts w:ascii="Arial" w:hAnsi="Arial" w:cs="Arial"/>
        </w:rPr>
        <w:t>Terms and Conditions</w:t>
      </w:r>
    </w:p>
    <w:p w14:paraId="7F0BAE83" w14:textId="77777777" w:rsidR="00421CC6" w:rsidRPr="00886718" w:rsidRDefault="00421CC6" w:rsidP="001175FD">
      <w:pPr>
        <w:spacing w:after="187" w:line="249" w:lineRule="auto"/>
        <w:ind w:right="5"/>
        <w:rPr>
          <w:rFonts w:ascii="Arial" w:hAnsi="Arial" w:cs="Arial"/>
        </w:rPr>
      </w:pPr>
    </w:p>
    <w:p w14:paraId="3241CD58" w14:textId="77777777" w:rsidR="00E62A85" w:rsidRPr="00886718" w:rsidRDefault="0091201F">
      <w:pPr>
        <w:spacing w:after="0"/>
        <w:rPr>
          <w:rFonts w:ascii="Arial" w:hAnsi="Arial" w:cs="Arial"/>
        </w:rPr>
      </w:pPr>
      <w:r w:rsidRPr="00886718">
        <w:rPr>
          <w:rFonts w:ascii="Arial" w:eastAsia="Verdana" w:hAnsi="Arial" w:cs="Arial"/>
          <w:b/>
        </w:rPr>
        <w:t xml:space="preserve"> </w:t>
      </w:r>
      <w:r w:rsidRPr="00886718">
        <w:rPr>
          <w:rFonts w:ascii="Arial" w:eastAsia="Verdana" w:hAnsi="Arial" w:cs="Arial"/>
          <w:b/>
        </w:rPr>
        <w:tab/>
        <w:t xml:space="preserve"> </w:t>
      </w:r>
    </w:p>
    <w:p w14:paraId="14A1FEFD" w14:textId="77777777" w:rsidR="00523E23" w:rsidRDefault="00523E23">
      <w:pPr>
        <w:pStyle w:val="Heading2"/>
        <w:ind w:left="-5"/>
        <w:rPr>
          <w:rFonts w:ascii="Arial" w:hAnsi="Arial" w:cs="Arial"/>
          <w:sz w:val="22"/>
        </w:rPr>
        <w:sectPr w:rsidR="00523E23" w:rsidSect="00523E23">
          <w:type w:val="continuous"/>
          <w:pgSz w:w="11909" w:h="16834"/>
          <w:pgMar w:top="899" w:right="849" w:bottom="916" w:left="850" w:header="720" w:footer="464" w:gutter="0"/>
          <w:cols w:space="720"/>
        </w:sectPr>
      </w:pPr>
    </w:p>
    <w:p w14:paraId="17EEF784" w14:textId="77777777" w:rsidR="00625964" w:rsidRPr="00886718" w:rsidRDefault="00625964">
      <w:pPr>
        <w:pStyle w:val="Heading2"/>
        <w:ind w:left="-5"/>
        <w:rPr>
          <w:rFonts w:ascii="Arial" w:hAnsi="Arial" w:cs="Arial"/>
          <w:sz w:val="22"/>
        </w:rPr>
      </w:pPr>
      <w:r w:rsidRPr="00886718">
        <w:rPr>
          <w:rFonts w:ascii="Arial" w:hAnsi="Arial" w:cs="Arial"/>
          <w:sz w:val="22"/>
        </w:rPr>
        <w:br w:type="page"/>
      </w:r>
    </w:p>
    <w:p w14:paraId="216F8429" w14:textId="01FE682B" w:rsidR="00E62A85" w:rsidRPr="00886718" w:rsidRDefault="0091201F">
      <w:pPr>
        <w:pStyle w:val="Heading2"/>
        <w:ind w:left="-5"/>
        <w:rPr>
          <w:rFonts w:ascii="Arial" w:hAnsi="Arial" w:cs="Arial"/>
          <w:sz w:val="22"/>
        </w:rPr>
      </w:pPr>
      <w:r w:rsidRPr="00886718">
        <w:rPr>
          <w:rFonts w:ascii="Arial" w:hAnsi="Arial" w:cs="Arial"/>
          <w:sz w:val="22"/>
        </w:rPr>
        <w:lastRenderedPageBreak/>
        <w:t xml:space="preserve">GLOSSARY OF KEY TERMS </w:t>
      </w:r>
    </w:p>
    <w:p w14:paraId="4E2DCE8B" w14:textId="77777777" w:rsidR="00E62A85" w:rsidRPr="00886718" w:rsidRDefault="0091201F">
      <w:pPr>
        <w:spacing w:after="290"/>
        <w:ind w:left="-29" w:right="-30"/>
        <w:rPr>
          <w:rFonts w:ascii="Arial" w:hAnsi="Arial" w:cs="Arial"/>
        </w:rPr>
      </w:pPr>
      <w:r w:rsidRPr="00886718">
        <w:rPr>
          <w:rFonts w:ascii="Arial" w:hAnsi="Arial" w:cs="Arial"/>
          <w:noProof/>
        </w:rPr>
        <mc:AlternateContent>
          <mc:Choice Requires="wpg">
            <w:drawing>
              <wp:inline distT="0" distB="0" distL="0" distR="0" wp14:anchorId="0330633D" wp14:editId="725BDA79">
                <wp:extent cx="6520943" cy="6096"/>
                <wp:effectExtent l="0" t="0" r="0" b="0"/>
                <wp:docPr id="44613" name="Group 44613"/>
                <wp:cNvGraphicFramePr/>
                <a:graphic xmlns:a="http://schemas.openxmlformats.org/drawingml/2006/main">
                  <a:graphicData uri="http://schemas.microsoft.com/office/word/2010/wordprocessingGroup">
                    <wpg:wgp>
                      <wpg:cNvGrpSpPr/>
                      <wpg:grpSpPr>
                        <a:xfrm>
                          <a:off x="0" y="0"/>
                          <a:ext cx="6520943" cy="6096"/>
                          <a:chOff x="0" y="0"/>
                          <a:chExt cx="6520943" cy="6096"/>
                        </a:xfrm>
                      </wpg:grpSpPr>
                      <wps:wsp>
                        <wps:cNvPr id="57170" name="Shape 57170"/>
                        <wps:cNvSpPr/>
                        <wps:spPr>
                          <a:xfrm>
                            <a:off x="0" y="0"/>
                            <a:ext cx="6520943" cy="9144"/>
                          </a:xfrm>
                          <a:custGeom>
                            <a:avLst/>
                            <a:gdLst/>
                            <a:ahLst/>
                            <a:cxnLst/>
                            <a:rect l="0" t="0" r="0" b="0"/>
                            <a:pathLst>
                              <a:path w="6520943" h="9144">
                                <a:moveTo>
                                  <a:pt x="0" y="0"/>
                                </a:moveTo>
                                <a:lnTo>
                                  <a:pt x="6520943" y="0"/>
                                </a:lnTo>
                                <a:lnTo>
                                  <a:pt x="65209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CCDE0B" id="Group 44613" o:spid="_x0000_s1026" style="width:513.45pt;height:.5pt;mso-position-horizontal-relative:char;mso-position-vertical-relative:line" coordsize="652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">
                <v:shape id="Shape 57170" o:spid="_x0000_s1027" style="position:absolute;width:65209;height:91;visibility:visible;mso-wrap-style:square;v-text-anchor:top" coordsize="65209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" path="m,l6520943,r,9144l,9144,,e" fillcolor="black" stroked="f" strokeweight="0">
                  <v:stroke miterlimit="83231f" joinstyle="miter"/>
                  <v:path arrowok="t" textboxrect="0,0,6520943,9144"/>
                </v:shape>
                <w10:anchorlock/>
              </v:group>
            </w:pict>
          </mc:Fallback>
        </mc:AlternateContent>
      </w:r>
    </w:p>
    <w:p w14:paraId="4E59866F" w14:textId="362CD309" w:rsidR="00E62A85" w:rsidRPr="00886718" w:rsidRDefault="0091201F">
      <w:pPr>
        <w:spacing w:after="110" w:line="249" w:lineRule="auto"/>
        <w:ind w:left="-5" w:right="5" w:hanging="10"/>
        <w:rPr>
          <w:rFonts w:ascii="Arial" w:hAnsi="Arial" w:cs="Arial"/>
        </w:rPr>
      </w:pPr>
      <w:r w:rsidRPr="00886718">
        <w:rPr>
          <w:rFonts w:ascii="Arial" w:eastAsia="Verdana" w:hAnsi="Arial" w:cs="Arial"/>
        </w:rPr>
        <w:t>A detailed description of the requirement, together with formal definitions of the most important terms and phrases, are given in the rest of the documen</w:t>
      </w:r>
      <w:r w:rsidR="00B8461C">
        <w:rPr>
          <w:rFonts w:ascii="Arial" w:eastAsia="Verdana" w:hAnsi="Arial" w:cs="Arial"/>
        </w:rPr>
        <w:t>t.</w:t>
      </w:r>
      <w:r w:rsidRPr="00886718">
        <w:rPr>
          <w:rFonts w:ascii="Arial" w:eastAsia="Verdana" w:hAnsi="Arial" w:cs="Arial"/>
        </w:rPr>
        <w:t xml:space="preserve"> For Tenderers’ convenience however, the following key terms, which are used throughout this document, are defined as follows: </w:t>
      </w:r>
    </w:p>
    <w:tbl>
      <w:tblPr>
        <w:tblStyle w:val="TableGrid1"/>
        <w:tblW w:w="10169" w:type="dxa"/>
        <w:tblInd w:w="108" w:type="dxa"/>
        <w:tblLook w:val="04A0" w:firstRow="1" w:lastRow="0" w:firstColumn="1" w:lastColumn="0" w:noHBand="0" w:noVBand="1"/>
      </w:tblPr>
      <w:tblGrid>
        <w:gridCol w:w="3887"/>
        <w:gridCol w:w="6282"/>
      </w:tblGrid>
      <w:tr w:rsidR="00E62A85" w:rsidRPr="009F11BC" w14:paraId="4D09D8F8" w14:textId="77777777" w:rsidTr="00DD5F67">
        <w:trPr>
          <w:trHeight w:val="662"/>
        </w:trPr>
        <w:tc>
          <w:tcPr>
            <w:tcW w:w="3887" w:type="dxa"/>
          </w:tcPr>
          <w:p w14:paraId="1AFF813E" w14:textId="77777777" w:rsidR="00E62A85" w:rsidRPr="005365E2" w:rsidRDefault="0091201F" w:rsidP="00965B73">
            <w:pPr>
              <w:spacing w:before="60" w:after="60"/>
              <w:rPr>
                <w:rFonts w:ascii="Arial" w:hAnsi="Arial" w:cs="Arial"/>
              </w:rPr>
            </w:pPr>
            <w:r w:rsidRPr="005365E2">
              <w:rPr>
                <w:rFonts w:ascii="Arial" w:eastAsia="Verdana" w:hAnsi="Arial" w:cs="Arial"/>
                <w:b/>
              </w:rPr>
              <w:t xml:space="preserve">Contract </w:t>
            </w:r>
          </w:p>
        </w:tc>
        <w:tc>
          <w:tcPr>
            <w:tcW w:w="6282" w:type="dxa"/>
            <w:vAlign w:val="center"/>
          </w:tcPr>
          <w:p w14:paraId="570DF200" w14:textId="4EA1AC65" w:rsidR="00E62A85" w:rsidRPr="005365E2" w:rsidRDefault="0091201F" w:rsidP="00965B73">
            <w:pPr>
              <w:spacing w:before="60" w:after="60"/>
              <w:rPr>
                <w:rFonts w:ascii="Arial" w:hAnsi="Arial" w:cs="Arial"/>
              </w:rPr>
            </w:pPr>
            <w:r w:rsidRPr="005365E2">
              <w:rPr>
                <w:rFonts w:ascii="Arial" w:eastAsia="Verdana" w:hAnsi="Arial" w:cs="Arial"/>
              </w:rPr>
              <w:t>means this specific contract let by the Customer</w:t>
            </w:r>
            <w:r w:rsidR="008F2B90" w:rsidRPr="005365E2">
              <w:rPr>
                <w:rFonts w:ascii="Arial" w:eastAsia="Verdana" w:hAnsi="Arial" w:cs="Arial"/>
              </w:rPr>
              <w:t>.</w:t>
            </w:r>
            <w:r w:rsidRPr="005365E2">
              <w:rPr>
                <w:rFonts w:ascii="Arial" w:eastAsia="Verdana" w:hAnsi="Arial" w:cs="Arial"/>
              </w:rPr>
              <w:t xml:space="preserve"> </w:t>
            </w:r>
          </w:p>
        </w:tc>
      </w:tr>
      <w:tr w:rsidR="00E62A85" w:rsidRPr="009F11BC" w14:paraId="18A35FFB" w14:textId="77777777" w:rsidTr="00DD5F67">
        <w:trPr>
          <w:trHeight w:val="602"/>
        </w:trPr>
        <w:tc>
          <w:tcPr>
            <w:tcW w:w="3887" w:type="dxa"/>
          </w:tcPr>
          <w:p w14:paraId="0DD57C50" w14:textId="77777777" w:rsidR="00E62A85" w:rsidRPr="005365E2" w:rsidRDefault="0091201F" w:rsidP="00965B73">
            <w:pPr>
              <w:spacing w:before="60" w:after="60"/>
              <w:rPr>
                <w:rFonts w:ascii="Arial" w:hAnsi="Arial" w:cs="Arial"/>
              </w:rPr>
            </w:pPr>
            <w:r w:rsidRPr="005365E2">
              <w:rPr>
                <w:rFonts w:ascii="Arial" w:eastAsia="Verdana" w:hAnsi="Arial" w:cs="Arial"/>
                <w:b/>
              </w:rPr>
              <w:t xml:space="preserve">Customer </w:t>
            </w:r>
          </w:p>
        </w:tc>
        <w:tc>
          <w:tcPr>
            <w:tcW w:w="6282" w:type="dxa"/>
            <w:vAlign w:val="center"/>
          </w:tcPr>
          <w:p w14:paraId="520EB0D9" w14:textId="756E5A22" w:rsidR="00E62A85" w:rsidRPr="005365E2" w:rsidRDefault="00DD5F67" w:rsidP="00965B73">
            <w:pPr>
              <w:spacing w:before="60" w:after="60"/>
              <w:rPr>
                <w:rFonts w:ascii="Arial" w:hAnsi="Arial" w:cs="Arial"/>
              </w:rPr>
            </w:pPr>
            <w:r>
              <w:rPr>
                <w:rFonts w:ascii="Arial" w:eastAsia="Verdana" w:hAnsi="Arial" w:cs="Arial"/>
              </w:rPr>
              <w:t>m</w:t>
            </w:r>
            <w:r w:rsidR="0091201F" w:rsidRPr="005365E2">
              <w:rPr>
                <w:rFonts w:ascii="Arial" w:eastAsia="Verdana" w:hAnsi="Arial" w:cs="Arial"/>
              </w:rPr>
              <w:t>eans</w:t>
            </w:r>
            <w:r w:rsidR="005C1219" w:rsidRPr="005365E2">
              <w:rPr>
                <w:rFonts w:ascii="Arial" w:eastAsia="Verdana" w:hAnsi="Arial" w:cs="Arial"/>
              </w:rPr>
              <w:t xml:space="preserve"> Forest Research</w:t>
            </w:r>
            <w:r w:rsidR="008F2B90" w:rsidRPr="005365E2">
              <w:rPr>
                <w:rFonts w:ascii="Arial" w:eastAsia="Verdana" w:hAnsi="Arial" w:cs="Arial"/>
              </w:rPr>
              <w:t>.</w:t>
            </w:r>
            <w:r w:rsidR="0091201F" w:rsidRPr="005365E2">
              <w:rPr>
                <w:rFonts w:ascii="Arial" w:eastAsia="Verdana" w:hAnsi="Arial" w:cs="Arial"/>
              </w:rPr>
              <w:t xml:space="preserve"> </w:t>
            </w:r>
          </w:p>
        </w:tc>
      </w:tr>
      <w:tr w:rsidR="00E62A85" w:rsidRPr="009F11BC" w14:paraId="42C6DAB9" w14:textId="77777777" w:rsidTr="00DD5F67">
        <w:trPr>
          <w:trHeight w:val="574"/>
        </w:trPr>
        <w:tc>
          <w:tcPr>
            <w:tcW w:w="3887" w:type="dxa"/>
          </w:tcPr>
          <w:p w14:paraId="38F1135C" w14:textId="77777777" w:rsidR="00E62A85" w:rsidRPr="005365E2" w:rsidRDefault="0091201F" w:rsidP="00965B73">
            <w:pPr>
              <w:spacing w:before="60" w:after="60"/>
              <w:rPr>
                <w:rFonts w:ascii="Arial" w:hAnsi="Arial" w:cs="Arial"/>
              </w:rPr>
            </w:pPr>
            <w:r w:rsidRPr="005365E2">
              <w:rPr>
                <w:rFonts w:ascii="Arial" w:eastAsia="Verdana" w:hAnsi="Arial" w:cs="Arial"/>
                <w:b/>
              </w:rPr>
              <w:t xml:space="preserve">Framework </w:t>
            </w:r>
          </w:p>
        </w:tc>
        <w:tc>
          <w:tcPr>
            <w:tcW w:w="6282" w:type="dxa"/>
            <w:vAlign w:val="center"/>
          </w:tcPr>
          <w:p w14:paraId="138079A1" w14:textId="4FEAAEE5" w:rsidR="00E62A85" w:rsidRPr="005365E2" w:rsidRDefault="008F2B90" w:rsidP="00965B73">
            <w:pPr>
              <w:spacing w:before="60" w:after="60"/>
              <w:rPr>
                <w:rFonts w:ascii="Arial" w:hAnsi="Arial" w:cs="Arial"/>
              </w:rPr>
            </w:pPr>
            <w:r w:rsidRPr="005365E2">
              <w:rPr>
                <w:rFonts w:ascii="Arial" w:eastAsia="Verdana" w:hAnsi="Arial" w:cs="Arial"/>
              </w:rPr>
              <w:t xml:space="preserve"> Not used.</w:t>
            </w:r>
            <w:r w:rsidR="0091201F" w:rsidRPr="005365E2">
              <w:rPr>
                <w:rFonts w:ascii="Arial" w:eastAsia="Verdana" w:hAnsi="Arial" w:cs="Arial"/>
              </w:rPr>
              <w:t xml:space="preserve"> </w:t>
            </w:r>
          </w:p>
        </w:tc>
      </w:tr>
      <w:tr w:rsidR="00E62A85" w:rsidRPr="009F11BC" w14:paraId="04C123CE" w14:textId="77777777" w:rsidTr="00DD5F67">
        <w:trPr>
          <w:trHeight w:val="391"/>
        </w:trPr>
        <w:tc>
          <w:tcPr>
            <w:tcW w:w="3887" w:type="dxa"/>
          </w:tcPr>
          <w:p w14:paraId="61C1BEC0" w14:textId="77777777" w:rsidR="00E62A85" w:rsidRPr="005365E2" w:rsidRDefault="0091201F" w:rsidP="00965B73">
            <w:pPr>
              <w:spacing w:before="60" w:after="60"/>
              <w:rPr>
                <w:rFonts w:ascii="Arial" w:hAnsi="Arial" w:cs="Arial"/>
              </w:rPr>
            </w:pPr>
            <w:r w:rsidRPr="005365E2">
              <w:rPr>
                <w:rFonts w:ascii="Arial" w:eastAsia="Verdana" w:hAnsi="Arial" w:cs="Arial"/>
                <w:b/>
              </w:rPr>
              <w:t xml:space="preserve">Framework Agreement </w:t>
            </w:r>
          </w:p>
          <w:p w14:paraId="60BFB9E5" w14:textId="77777777" w:rsidR="00E62A85" w:rsidRPr="005365E2" w:rsidRDefault="0091201F" w:rsidP="00965B73">
            <w:pPr>
              <w:spacing w:before="60" w:after="60"/>
              <w:rPr>
                <w:rFonts w:ascii="Arial" w:hAnsi="Arial" w:cs="Arial"/>
              </w:rPr>
            </w:pPr>
            <w:r w:rsidRPr="005365E2">
              <w:rPr>
                <w:rFonts w:ascii="Arial" w:eastAsia="Verdana" w:hAnsi="Arial" w:cs="Arial"/>
                <w:b/>
              </w:rPr>
              <w:t xml:space="preserve"> </w:t>
            </w:r>
          </w:p>
        </w:tc>
        <w:tc>
          <w:tcPr>
            <w:tcW w:w="6282" w:type="dxa"/>
            <w:vAlign w:val="center"/>
          </w:tcPr>
          <w:p w14:paraId="364B607B" w14:textId="1F8C949B" w:rsidR="00E62A85" w:rsidRPr="005365E2" w:rsidRDefault="008F2B90" w:rsidP="00965B73">
            <w:pPr>
              <w:spacing w:before="60" w:after="60"/>
              <w:rPr>
                <w:rFonts w:ascii="Arial" w:hAnsi="Arial" w:cs="Arial"/>
              </w:rPr>
            </w:pPr>
            <w:r w:rsidRPr="005365E2">
              <w:rPr>
                <w:rFonts w:ascii="Arial" w:eastAsia="Verdana" w:hAnsi="Arial" w:cs="Arial"/>
              </w:rPr>
              <w:t>Not used.</w:t>
            </w:r>
          </w:p>
        </w:tc>
      </w:tr>
      <w:tr w:rsidR="00E62A85" w:rsidRPr="009F11BC" w14:paraId="3445F972" w14:textId="77777777" w:rsidTr="00DD5F67">
        <w:trPr>
          <w:trHeight w:val="656"/>
        </w:trPr>
        <w:tc>
          <w:tcPr>
            <w:tcW w:w="3887" w:type="dxa"/>
          </w:tcPr>
          <w:p w14:paraId="00875681" w14:textId="77777777" w:rsidR="00E62A85" w:rsidRPr="005365E2" w:rsidRDefault="0091201F" w:rsidP="00965B73">
            <w:pPr>
              <w:spacing w:before="60" w:after="60"/>
              <w:rPr>
                <w:rFonts w:ascii="Arial" w:hAnsi="Arial" w:cs="Arial"/>
              </w:rPr>
            </w:pPr>
            <w:r w:rsidRPr="005365E2">
              <w:rPr>
                <w:rFonts w:ascii="Arial" w:eastAsia="Verdana" w:hAnsi="Arial" w:cs="Arial"/>
                <w:b/>
              </w:rPr>
              <w:t xml:space="preserve">Further Competition </w:t>
            </w:r>
          </w:p>
        </w:tc>
        <w:tc>
          <w:tcPr>
            <w:tcW w:w="6282" w:type="dxa"/>
            <w:vAlign w:val="center"/>
          </w:tcPr>
          <w:p w14:paraId="630E3CF9" w14:textId="064C50F9" w:rsidR="00E62A85" w:rsidRPr="005365E2" w:rsidRDefault="1A95D1F9" w:rsidP="00965B73">
            <w:pPr>
              <w:spacing w:before="60" w:after="60"/>
              <w:rPr>
                <w:rFonts w:ascii="Arial" w:hAnsi="Arial" w:cs="Arial"/>
              </w:rPr>
            </w:pPr>
            <w:r w:rsidRPr="2DF1B11F">
              <w:rPr>
                <w:rFonts w:ascii="Arial" w:eastAsia="Verdana" w:hAnsi="Arial" w:cs="Arial"/>
              </w:rPr>
              <w:t>Not used</w:t>
            </w:r>
            <w:r w:rsidR="008F2B90" w:rsidRPr="005365E2">
              <w:rPr>
                <w:rFonts w:ascii="Arial" w:eastAsia="Verdana" w:hAnsi="Arial" w:cs="Arial"/>
              </w:rPr>
              <w:t>.</w:t>
            </w:r>
            <w:r w:rsidR="0091201F" w:rsidRPr="005365E2">
              <w:rPr>
                <w:rFonts w:ascii="Arial" w:eastAsia="Verdana" w:hAnsi="Arial" w:cs="Arial"/>
              </w:rPr>
              <w:t xml:space="preserve"> </w:t>
            </w:r>
          </w:p>
        </w:tc>
      </w:tr>
      <w:tr w:rsidR="00E62A85" w:rsidRPr="009F11BC" w14:paraId="0734DCE0" w14:textId="77777777" w:rsidTr="00EB04C9">
        <w:trPr>
          <w:trHeight w:val="553"/>
        </w:trPr>
        <w:tc>
          <w:tcPr>
            <w:tcW w:w="3887" w:type="dxa"/>
          </w:tcPr>
          <w:p w14:paraId="7B7F594F" w14:textId="77777777" w:rsidR="00E62A85" w:rsidRPr="005365E2" w:rsidRDefault="0091201F" w:rsidP="00965B73">
            <w:pPr>
              <w:spacing w:before="60" w:after="60"/>
              <w:rPr>
                <w:rFonts w:ascii="Arial" w:hAnsi="Arial" w:cs="Arial"/>
              </w:rPr>
            </w:pPr>
            <w:r w:rsidRPr="005365E2">
              <w:rPr>
                <w:rFonts w:ascii="Arial" w:eastAsia="Verdana" w:hAnsi="Arial" w:cs="Arial"/>
                <w:b/>
              </w:rPr>
              <w:t xml:space="preserve">Invitation to Tender </w:t>
            </w:r>
          </w:p>
        </w:tc>
        <w:tc>
          <w:tcPr>
            <w:tcW w:w="6282" w:type="dxa"/>
            <w:vAlign w:val="center"/>
          </w:tcPr>
          <w:p w14:paraId="5F92362A" w14:textId="77777777" w:rsidR="00E62A85" w:rsidRPr="005365E2" w:rsidRDefault="0091201F" w:rsidP="00965B73">
            <w:pPr>
              <w:spacing w:before="60" w:after="60"/>
              <w:rPr>
                <w:rFonts w:ascii="Arial" w:hAnsi="Arial" w:cs="Arial"/>
              </w:rPr>
            </w:pPr>
            <w:r w:rsidRPr="005365E2">
              <w:rPr>
                <w:rFonts w:ascii="Arial" w:eastAsia="Verdana" w:hAnsi="Arial" w:cs="Arial"/>
              </w:rPr>
              <w:t xml:space="preserve">means this document, inviting Tenderers to submit a Tender. </w:t>
            </w:r>
          </w:p>
        </w:tc>
      </w:tr>
      <w:tr w:rsidR="00E62A85" w:rsidRPr="009F11BC" w14:paraId="1AC758D8" w14:textId="77777777" w:rsidTr="00EB04C9">
        <w:trPr>
          <w:trHeight w:val="844"/>
        </w:trPr>
        <w:tc>
          <w:tcPr>
            <w:tcW w:w="3887" w:type="dxa"/>
          </w:tcPr>
          <w:p w14:paraId="120A3B45" w14:textId="75E960CA" w:rsidR="00E62A85" w:rsidRPr="005365E2" w:rsidRDefault="0091201F" w:rsidP="00965B73">
            <w:pPr>
              <w:spacing w:before="60" w:after="60"/>
              <w:rPr>
                <w:rFonts w:ascii="Arial" w:hAnsi="Arial" w:cs="Arial"/>
                <w:color w:val="auto"/>
              </w:rPr>
            </w:pPr>
            <w:r w:rsidRPr="005365E2">
              <w:rPr>
                <w:rFonts w:ascii="Arial" w:eastAsia="Verdana" w:hAnsi="Arial" w:cs="Arial"/>
                <w:b/>
                <w:color w:val="auto"/>
              </w:rPr>
              <w:t>Service Provider(s)</w:t>
            </w:r>
          </w:p>
        </w:tc>
        <w:tc>
          <w:tcPr>
            <w:tcW w:w="6282" w:type="dxa"/>
            <w:vAlign w:val="center"/>
          </w:tcPr>
          <w:p w14:paraId="2D907AE4" w14:textId="71B4D924" w:rsidR="00E62A85" w:rsidRPr="005365E2" w:rsidRDefault="0091201F" w:rsidP="00965B73">
            <w:pPr>
              <w:spacing w:before="60" w:after="60"/>
              <w:rPr>
                <w:rFonts w:ascii="Arial" w:hAnsi="Arial" w:cs="Arial"/>
                <w:color w:val="auto"/>
              </w:rPr>
            </w:pPr>
            <w:r w:rsidRPr="005365E2">
              <w:rPr>
                <w:rFonts w:ascii="Arial" w:eastAsia="Verdana" w:hAnsi="Arial" w:cs="Arial"/>
                <w:color w:val="auto"/>
              </w:rPr>
              <w:t xml:space="preserve">means the </w:t>
            </w:r>
            <w:r w:rsidR="00E26378" w:rsidRPr="005365E2">
              <w:rPr>
                <w:rFonts w:ascii="Arial" w:eastAsia="Verdana" w:hAnsi="Arial" w:cs="Arial"/>
                <w:color w:val="auto"/>
              </w:rPr>
              <w:t>Service Provider</w:t>
            </w:r>
            <w:r w:rsidRPr="005365E2">
              <w:rPr>
                <w:rFonts w:ascii="Arial" w:eastAsia="Verdana" w:hAnsi="Arial" w:cs="Arial"/>
                <w:color w:val="auto"/>
              </w:rPr>
              <w:t xml:space="preserve"> appointed by the Customer </w:t>
            </w:r>
            <w:proofErr w:type="gramStart"/>
            <w:r w:rsidRPr="005365E2">
              <w:rPr>
                <w:rFonts w:ascii="Arial" w:eastAsia="Verdana" w:hAnsi="Arial" w:cs="Arial"/>
                <w:color w:val="auto"/>
              </w:rPr>
              <w:t>as a result of</w:t>
            </w:r>
            <w:proofErr w:type="gramEnd"/>
            <w:r w:rsidRPr="005365E2">
              <w:rPr>
                <w:rFonts w:ascii="Arial" w:eastAsia="Verdana" w:hAnsi="Arial" w:cs="Arial"/>
                <w:color w:val="auto"/>
              </w:rPr>
              <w:t xml:space="preserve"> this </w:t>
            </w:r>
            <w:r w:rsidR="52D420C6" w:rsidRPr="2DF1B11F">
              <w:rPr>
                <w:rFonts w:ascii="Arial" w:eastAsia="Verdana" w:hAnsi="Arial" w:cs="Arial"/>
                <w:color w:val="auto"/>
              </w:rPr>
              <w:t>Invitation to Tender</w:t>
            </w:r>
            <w:r w:rsidR="00EB04C9">
              <w:rPr>
                <w:rFonts w:ascii="Arial" w:eastAsia="Verdana" w:hAnsi="Arial" w:cs="Arial"/>
                <w:color w:val="auto"/>
              </w:rPr>
              <w:t>.</w:t>
            </w:r>
          </w:p>
        </w:tc>
      </w:tr>
      <w:tr w:rsidR="00E62A85" w:rsidRPr="009F11BC" w14:paraId="6A5D9AF8" w14:textId="77777777" w:rsidTr="00965B73">
        <w:trPr>
          <w:trHeight w:val="1022"/>
        </w:trPr>
        <w:tc>
          <w:tcPr>
            <w:tcW w:w="3887" w:type="dxa"/>
          </w:tcPr>
          <w:p w14:paraId="6F23A641" w14:textId="39506154" w:rsidR="00E62A85" w:rsidRPr="00886718" w:rsidRDefault="0091201F" w:rsidP="00965B73">
            <w:pPr>
              <w:spacing w:before="60" w:after="60"/>
              <w:rPr>
                <w:rFonts w:ascii="Arial" w:eastAsia="Verdana" w:hAnsi="Arial" w:cs="Arial"/>
                <w:b/>
                <w:color w:val="0070C0"/>
              </w:rPr>
            </w:pPr>
            <w:r w:rsidRPr="00886718">
              <w:rPr>
                <w:rFonts w:ascii="Arial" w:eastAsia="Verdana" w:hAnsi="Arial" w:cs="Arial"/>
                <w:b/>
              </w:rPr>
              <w:t>Services</w:t>
            </w:r>
            <w:r w:rsidRPr="00886718">
              <w:rPr>
                <w:rFonts w:ascii="Arial" w:eastAsia="Verdana" w:hAnsi="Arial" w:cs="Arial"/>
                <w:b/>
                <w:color w:val="0070C0"/>
              </w:rPr>
              <w:t xml:space="preserve"> </w:t>
            </w:r>
          </w:p>
          <w:p w14:paraId="6CA80C0A" w14:textId="3B0ED5C9" w:rsidR="0091201F" w:rsidRPr="00886718" w:rsidRDefault="0091201F" w:rsidP="00965B73">
            <w:pPr>
              <w:spacing w:before="60" w:after="60"/>
              <w:rPr>
                <w:rFonts w:ascii="Arial" w:hAnsi="Arial" w:cs="Arial"/>
                <w:b/>
              </w:rPr>
            </w:pPr>
          </w:p>
        </w:tc>
        <w:tc>
          <w:tcPr>
            <w:tcW w:w="6282" w:type="dxa"/>
            <w:vAlign w:val="center"/>
          </w:tcPr>
          <w:p w14:paraId="05E2D6F8" w14:textId="34B7B95D" w:rsidR="0091201F" w:rsidRPr="00886718" w:rsidRDefault="0091201F" w:rsidP="00965B73">
            <w:pPr>
              <w:spacing w:before="60" w:after="60"/>
              <w:rPr>
                <w:rFonts w:ascii="Arial" w:eastAsia="Verdana" w:hAnsi="Arial" w:cs="Arial"/>
                <w:color w:val="0070C0"/>
              </w:rPr>
            </w:pPr>
            <w:r w:rsidRPr="00886718">
              <w:rPr>
                <w:rFonts w:ascii="Arial" w:eastAsia="Verdana" w:hAnsi="Arial" w:cs="Arial"/>
              </w:rPr>
              <w:t>means the requirements of the Customer (as appropriate) for the Services from time to time as detailed in</w:t>
            </w:r>
            <w:r w:rsidR="00BD5A09">
              <w:rPr>
                <w:rFonts w:ascii="Arial" w:eastAsia="Verdana" w:hAnsi="Arial" w:cs="Arial"/>
              </w:rPr>
              <w:t xml:space="preserve"> Section 2</w:t>
            </w:r>
            <w:r w:rsidRPr="00886718">
              <w:rPr>
                <w:rFonts w:ascii="Arial" w:eastAsia="Verdana" w:hAnsi="Arial" w:cs="Arial"/>
              </w:rPr>
              <w:t xml:space="preserve"> of this document, Requirement.</w:t>
            </w:r>
          </w:p>
        </w:tc>
      </w:tr>
      <w:tr w:rsidR="00E52835" w:rsidRPr="009F11BC" w14:paraId="761D6DBC" w14:textId="77777777" w:rsidTr="00965B73">
        <w:trPr>
          <w:trHeight w:val="1022"/>
        </w:trPr>
        <w:tc>
          <w:tcPr>
            <w:tcW w:w="3887" w:type="dxa"/>
          </w:tcPr>
          <w:p w14:paraId="3D13DD32" w14:textId="2A659CD3" w:rsidR="00E52835" w:rsidRPr="00886718" w:rsidRDefault="00E52835" w:rsidP="00965B73">
            <w:pPr>
              <w:spacing w:before="60" w:after="60"/>
              <w:rPr>
                <w:rFonts w:ascii="Arial" w:eastAsia="Verdana" w:hAnsi="Arial" w:cs="Arial"/>
                <w:b/>
              </w:rPr>
            </w:pPr>
            <w:r w:rsidRPr="00886718">
              <w:rPr>
                <w:rFonts w:ascii="Arial" w:eastAsia="Verdana" w:hAnsi="Arial" w:cs="Arial"/>
                <w:b/>
              </w:rPr>
              <w:t>Social Value</w:t>
            </w:r>
          </w:p>
        </w:tc>
        <w:tc>
          <w:tcPr>
            <w:tcW w:w="6282" w:type="dxa"/>
            <w:vAlign w:val="center"/>
          </w:tcPr>
          <w:p w14:paraId="3E1992B1" w14:textId="49785749" w:rsidR="00E52835" w:rsidRPr="00886718" w:rsidRDefault="00E52835" w:rsidP="00965B73">
            <w:pPr>
              <w:spacing w:before="60" w:after="60"/>
              <w:rPr>
                <w:rFonts w:ascii="Arial" w:eastAsia="Verdana" w:hAnsi="Arial" w:cs="Arial"/>
              </w:rPr>
            </w:pPr>
            <w:r w:rsidRPr="00886718">
              <w:rPr>
                <w:rFonts w:ascii="Arial" w:eastAsia="Verdana" w:hAnsi="Arial" w:cs="Arial"/>
              </w:rPr>
              <w:t xml:space="preserve">means the wider financial and non-financial impacts of programmes, </w:t>
            </w:r>
            <w:proofErr w:type="gramStart"/>
            <w:r w:rsidRPr="00886718">
              <w:rPr>
                <w:rFonts w:ascii="Arial" w:eastAsia="Verdana" w:hAnsi="Arial" w:cs="Arial"/>
              </w:rPr>
              <w:t>organisations</w:t>
            </w:r>
            <w:proofErr w:type="gramEnd"/>
            <w:r w:rsidRPr="00886718">
              <w:rPr>
                <w:rFonts w:ascii="Arial" w:eastAsia="Verdana" w:hAnsi="Arial" w:cs="Arial"/>
              </w:rPr>
              <w:t xml:space="preserve"> and interventions, including the wellbeing of individuals and communities, social capital and the environment</w:t>
            </w:r>
            <w:r w:rsidR="00DE32C1" w:rsidRPr="00886718">
              <w:rPr>
                <w:rFonts w:ascii="Arial" w:eastAsia="Verdana" w:hAnsi="Arial" w:cs="Arial"/>
              </w:rPr>
              <w:t xml:space="preserve"> as outlined within The Public Service (Social Value) Act 2012</w:t>
            </w:r>
            <w:r w:rsidRPr="00886718">
              <w:rPr>
                <w:rFonts w:ascii="Arial" w:eastAsia="Verdana" w:hAnsi="Arial" w:cs="Arial"/>
              </w:rPr>
              <w:t>.</w:t>
            </w:r>
            <w:r w:rsidR="0079290F" w:rsidRPr="00886718">
              <w:rPr>
                <w:rFonts w:ascii="Arial" w:eastAsia="Verdana" w:hAnsi="Arial" w:cs="Arial"/>
              </w:rPr>
              <w:t>]</w:t>
            </w:r>
          </w:p>
        </w:tc>
      </w:tr>
      <w:tr w:rsidR="00E62A85" w:rsidRPr="009F11BC" w14:paraId="027ED3D5" w14:textId="77777777" w:rsidTr="00965B73">
        <w:trPr>
          <w:trHeight w:val="754"/>
        </w:trPr>
        <w:tc>
          <w:tcPr>
            <w:tcW w:w="3887" w:type="dxa"/>
          </w:tcPr>
          <w:p w14:paraId="240F02BF" w14:textId="77777777" w:rsidR="00E62A85" w:rsidRPr="00886718" w:rsidRDefault="0091201F" w:rsidP="00965B73">
            <w:pPr>
              <w:spacing w:before="60" w:after="60"/>
              <w:rPr>
                <w:rFonts w:ascii="Arial" w:hAnsi="Arial" w:cs="Arial"/>
              </w:rPr>
            </w:pPr>
            <w:r w:rsidRPr="00886718">
              <w:rPr>
                <w:rFonts w:ascii="Arial" w:eastAsia="Verdana" w:hAnsi="Arial" w:cs="Arial"/>
                <w:b/>
              </w:rPr>
              <w:t xml:space="preserve">Tender </w:t>
            </w:r>
          </w:p>
        </w:tc>
        <w:tc>
          <w:tcPr>
            <w:tcW w:w="6282" w:type="dxa"/>
            <w:vAlign w:val="center"/>
          </w:tcPr>
          <w:p w14:paraId="6EE92D61" w14:textId="66062A26" w:rsidR="00E62A85" w:rsidRPr="00886718" w:rsidRDefault="0091201F" w:rsidP="00965B73">
            <w:pPr>
              <w:spacing w:before="60" w:after="60"/>
              <w:rPr>
                <w:rFonts w:ascii="Arial" w:hAnsi="Arial" w:cs="Arial"/>
              </w:rPr>
            </w:pPr>
            <w:r w:rsidRPr="00886718">
              <w:rPr>
                <w:rFonts w:ascii="Arial" w:eastAsia="Verdana" w:hAnsi="Arial" w:cs="Arial"/>
              </w:rPr>
              <w:t xml:space="preserve">means the Tender submitted by the </w:t>
            </w:r>
            <w:r w:rsidR="00E26378" w:rsidRPr="00886718">
              <w:rPr>
                <w:rFonts w:ascii="Arial" w:eastAsia="Verdana" w:hAnsi="Arial" w:cs="Arial"/>
              </w:rPr>
              <w:t>Service Provider</w:t>
            </w:r>
            <w:r w:rsidR="00965B73" w:rsidRPr="00886718">
              <w:rPr>
                <w:rFonts w:ascii="Arial" w:eastAsia="Verdana" w:hAnsi="Arial" w:cs="Arial"/>
              </w:rPr>
              <w:t xml:space="preserve"> </w:t>
            </w:r>
            <w:r w:rsidRPr="00886718">
              <w:rPr>
                <w:rFonts w:ascii="Arial" w:eastAsia="Verdana" w:hAnsi="Arial" w:cs="Arial"/>
              </w:rPr>
              <w:t xml:space="preserve">to the Customer. </w:t>
            </w:r>
          </w:p>
        </w:tc>
      </w:tr>
      <w:tr w:rsidR="00E62A85" w:rsidRPr="009F11BC" w14:paraId="6F91EF45" w14:textId="77777777" w:rsidTr="00965B73">
        <w:trPr>
          <w:trHeight w:val="1558"/>
        </w:trPr>
        <w:tc>
          <w:tcPr>
            <w:tcW w:w="3887" w:type="dxa"/>
          </w:tcPr>
          <w:p w14:paraId="569153F1" w14:textId="77777777" w:rsidR="00E62A85" w:rsidRPr="00886718" w:rsidRDefault="0091201F" w:rsidP="00965B73">
            <w:pPr>
              <w:spacing w:before="60" w:after="60"/>
              <w:ind w:right="196"/>
              <w:rPr>
                <w:rFonts w:ascii="Arial" w:hAnsi="Arial" w:cs="Arial"/>
              </w:rPr>
            </w:pPr>
            <w:r w:rsidRPr="00886718">
              <w:rPr>
                <w:rFonts w:ascii="Arial" w:eastAsia="Verdana" w:hAnsi="Arial" w:cs="Arial"/>
                <w:b/>
              </w:rPr>
              <w:t xml:space="preserve">Tender Submission Document </w:t>
            </w:r>
          </w:p>
        </w:tc>
        <w:tc>
          <w:tcPr>
            <w:tcW w:w="6282" w:type="dxa"/>
            <w:vAlign w:val="center"/>
          </w:tcPr>
          <w:p w14:paraId="204E1BEC" w14:textId="7DDBEBBC" w:rsidR="00E62A85" w:rsidRPr="00886718" w:rsidRDefault="0091201F" w:rsidP="00965B73">
            <w:pPr>
              <w:spacing w:before="60" w:after="60"/>
              <w:rPr>
                <w:rFonts w:ascii="Arial" w:hAnsi="Arial" w:cs="Arial"/>
              </w:rPr>
            </w:pPr>
            <w:r w:rsidRPr="00886718">
              <w:rPr>
                <w:rFonts w:ascii="Arial" w:eastAsia="Verdana" w:hAnsi="Arial" w:cs="Arial"/>
              </w:rPr>
              <w:t>means the submission document that should be completed in full by Tenderers and returned in advance of the tender deadline, in accordance with the instructions given (se</w:t>
            </w:r>
            <w:r w:rsidR="00C24485" w:rsidRPr="00886718">
              <w:rPr>
                <w:rFonts w:ascii="Arial" w:eastAsia="Verdana" w:hAnsi="Arial" w:cs="Arial"/>
              </w:rPr>
              <w:t>e Section 5</w:t>
            </w:r>
            <w:r w:rsidRPr="00886718">
              <w:rPr>
                <w:rFonts w:ascii="Arial" w:eastAsia="Verdana" w:hAnsi="Arial" w:cs="Arial"/>
              </w:rPr>
              <w:t xml:space="preserve">, Instructions for completing and submitting a tender). </w:t>
            </w:r>
          </w:p>
        </w:tc>
      </w:tr>
      <w:tr w:rsidR="00E62A85" w:rsidRPr="009F11BC" w14:paraId="66A0A548" w14:textId="77777777" w:rsidTr="00EB04C9">
        <w:trPr>
          <w:trHeight w:val="755"/>
        </w:trPr>
        <w:tc>
          <w:tcPr>
            <w:tcW w:w="3887" w:type="dxa"/>
          </w:tcPr>
          <w:p w14:paraId="4C950F4B" w14:textId="77777777" w:rsidR="00E62A85" w:rsidRPr="00886718" w:rsidRDefault="0091201F" w:rsidP="00965B73">
            <w:pPr>
              <w:spacing w:before="60" w:after="60"/>
              <w:ind w:right="196"/>
              <w:rPr>
                <w:rFonts w:ascii="Arial" w:eastAsia="Verdana" w:hAnsi="Arial" w:cs="Arial"/>
                <w:b/>
              </w:rPr>
            </w:pPr>
            <w:r w:rsidRPr="00886718">
              <w:rPr>
                <w:rFonts w:ascii="Arial" w:eastAsia="Verdana" w:hAnsi="Arial" w:cs="Arial"/>
                <w:b/>
              </w:rPr>
              <w:t xml:space="preserve">Tenderer </w:t>
            </w:r>
          </w:p>
        </w:tc>
        <w:tc>
          <w:tcPr>
            <w:tcW w:w="6282" w:type="dxa"/>
            <w:vAlign w:val="center"/>
          </w:tcPr>
          <w:p w14:paraId="0D789960" w14:textId="470EF625" w:rsidR="00625964" w:rsidRPr="00886718" w:rsidRDefault="0091201F" w:rsidP="00965B73">
            <w:pPr>
              <w:spacing w:before="60" w:after="60"/>
              <w:rPr>
                <w:rFonts w:ascii="Arial" w:hAnsi="Arial" w:cs="Arial"/>
              </w:rPr>
            </w:pPr>
            <w:r w:rsidRPr="00886718">
              <w:rPr>
                <w:rFonts w:ascii="Arial" w:eastAsia="Verdana" w:hAnsi="Arial" w:cs="Arial"/>
              </w:rPr>
              <w:t xml:space="preserve">means an organisation that submits a completed </w:t>
            </w:r>
            <w:r w:rsidR="00625964" w:rsidRPr="00886718">
              <w:rPr>
                <w:rFonts w:ascii="Arial" w:eastAsia="Verdana" w:hAnsi="Arial" w:cs="Arial"/>
              </w:rPr>
              <w:t>Tender in response to this Invitation to Tender document.</w:t>
            </w:r>
          </w:p>
        </w:tc>
      </w:tr>
      <w:tr w:rsidR="00625964" w:rsidRPr="009F11BC" w14:paraId="560F64C0" w14:textId="77777777" w:rsidTr="00EB04C9">
        <w:trPr>
          <w:trHeight w:val="998"/>
        </w:trPr>
        <w:tc>
          <w:tcPr>
            <w:tcW w:w="3887" w:type="dxa"/>
          </w:tcPr>
          <w:p w14:paraId="22112BDF" w14:textId="59C4B0F2" w:rsidR="00625964" w:rsidRPr="00886718" w:rsidRDefault="00625964" w:rsidP="00965B73">
            <w:pPr>
              <w:spacing w:before="60" w:after="60"/>
              <w:ind w:right="196"/>
              <w:rPr>
                <w:rFonts w:ascii="Arial" w:eastAsia="Verdana" w:hAnsi="Arial" w:cs="Arial"/>
                <w:b/>
              </w:rPr>
            </w:pPr>
            <w:r w:rsidRPr="00886718">
              <w:rPr>
                <w:rFonts w:ascii="Arial" w:eastAsia="Verdana" w:hAnsi="Arial" w:cs="Arial"/>
                <w:b/>
              </w:rPr>
              <w:t>Terms and Conditions</w:t>
            </w:r>
          </w:p>
        </w:tc>
        <w:tc>
          <w:tcPr>
            <w:tcW w:w="6282" w:type="dxa"/>
            <w:vAlign w:val="center"/>
          </w:tcPr>
          <w:p w14:paraId="07CCC788" w14:textId="029137F7" w:rsidR="00625964" w:rsidRPr="00886718" w:rsidRDefault="008F2B90" w:rsidP="00965B73">
            <w:pPr>
              <w:spacing w:before="60" w:after="60"/>
              <w:rPr>
                <w:rFonts w:ascii="Arial" w:eastAsia="Verdana" w:hAnsi="Arial" w:cs="Arial"/>
              </w:rPr>
            </w:pPr>
            <w:r w:rsidRPr="00886718">
              <w:rPr>
                <w:rFonts w:ascii="Arial" w:eastAsia="Verdana" w:hAnsi="Arial" w:cs="Arial"/>
              </w:rPr>
              <w:t>M</w:t>
            </w:r>
            <w:r w:rsidR="00625964" w:rsidRPr="00886718">
              <w:rPr>
                <w:rFonts w:ascii="Arial" w:eastAsia="Verdana" w:hAnsi="Arial" w:cs="Arial"/>
              </w:rPr>
              <w:t xml:space="preserve">eans the terms on which the </w:t>
            </w:r>
            <w:r w:rsidR="00E26378" w:rsidRPr="00886718">
              <w:rPr>
                <w:rFonts w:ascii="Arial" w:eastAsia="Verdana" w:hAnsi="Arial" w:cs="Arial"/>
              </w:rPr>
              <w:t>Service Provider</w:t>
            </w:r>
            <w:r w:rsidR="00625964" w:rsidRPr="00886718">
              <w:rPr>
                <w:rFonts w:ascii="Arial" w:eastAsia="Verdana" w:hAnsi="Arial" w:cs="Arial"/>
              </w:rPr>
              <w:t xml:space="preserve"> shall provide Services to the Customer</w:t>
            </w:r>
            <w:r w:rsidR="73D7B683" w:rsidRPr="09341F97">
              <w:rPr>
                <w:rFonts w:ascii="Arial" w:eastAsia="Verdana" w:hAnsi="Arial" w:cs="Arial"/>
              </w:rPr>
              <w:t>,</w:t>
            </w:r>
            <w:r w:rsidR="7CD4795D" w:rsidRPr="09341F97">
              <w:rPr>
                <w:rFonts w:ascii="Arial" w:eastAsia="Verdana" w:hAnsi="Arial" w:cs="Arial"/>
              </w:rPr>
              <w:t xml:space="preserve"> as set </w:t>
            </w:r>
            <w:r w:rsidR="6D71201F" w:rsidRPr="09341F97">
              <w:rPr>
                <w:rFonts w:ascii="Arial" w:eastAsia="Verdana" w:hAnsi="Arial" w:cs="Arial"/>
              </w:rPr>
              <w:t xml:space="preserve">out </w:t>
            </w:r>
            <w:r w:rsidR="7CD4795D" w:rsidRPr="09341F97">
              <w:rPr>
                <w:rFonts w:ascii="Arial" w:eastAsia="Verdana" w:hAnsi="Arial" w:cs="Arial"/>
              </w:rPr>
              <w:t>in Appendix</w:t>
            </w:r>
            <w:r w:rsidR="417BCBF8" w:rsidRPr="09341F97">
              <w:rPr>
                <w:rFonts w:ascii="Arial" w:eastAsia="Verdana" w:hAnsi="Arial" w:cs="Arial"/>
              </w:rPr>
              <w:t xml:space="preserve"> A to this Invitation to Tender</w:t>
            </w:r>
          </w:p>
        </w:tc>
      </w:tr>
    </w:tbl>
    <w:p w14:paraId="7DCD4448" w14:textId="312EBDEF" w:rsidR="00E62A85" w:rsidRPr="00886718" w:rsidRDefault="00E62A85" w:rsidP="00625964">
      <w:pPr>
        <w:spacing w:after="110" w:line="249" w:lineRule="auto"/>
        <w:ind w:left="3995" w:right="5" w:hanging="3887"/>
        <w:rPr>
          <w:rFonts w:ascii="Arial" w:hAnsi="Arial" w:cs="Arial"/>
        </w:rPr>
        <w:sectPr w:rsidR="00E62A85" w:rsidRPr="00886718" w:rsidSect="00523E23">
          <w:type w:val="continuous"/>
          <w:pgSz w:w="11909" w:h="16834"/>
          <w:pgMar w:top="899" w:right="849" w:bottom="916" w:left="850" w:header="720" w:footer="464" w:gutter="0"/>
          <w:cols w:space="720"/>
        </w:sectPr>
      </w:pPr>
    </w:p>
    <w:p w14:paraId="46C183E7" w14:textId="77777777" w:rsidR="00E62A85" w:rsidRPr="009F11BC" w:rsidRDefault="0091201F">
      <w:pPr>
        <w:spacing w:after="153"/>
        <w:rPr>
          <w:rFonts w:ascii="Arial" w:hAnsi="Arial" w:cs="Arial"/>
        </w:rPr>
      </w:pPr>
      <w:r w:rsidRPr="009F11BC">
        <w:rPr>
          <w:rFonts w:ascii="Arial" w:eastAsia="Arial" w:hAnsi="Arial" w:cs="Arial"/>
        </w:rPr>
        <w:lastRenderedPageBreak/>
        <w:t xml:space="preserve"> </w:t>
      </w:r>
    </w:p>
    <w:p w14:paraId="08EE179A" w14:textId="77777777" w:rsidR="00E62A85" w:rsidRPr="009F11BC" w:rsidRDefault="0091201F">
      <w:pPr>
        <w:pStyle w:val="Heading2"/>
        <w:ind w:left="-5"/>
        <w:rPr>
          <w:rFonts w:ascii="Arial" w:hAnsi="Arial" w:cs="Arial"/>
          <w:sz w:val="22"/>
        </w:rPr>
      </w:pPr>
      <w:r w:rsidRPr="009F11BC">
        <w:rPr>
          <w:rFonts w:ascii="Arial" w:hAnsi="Arial" w:cs="Arial"/>
          <w:sz w:val="22"/>
        </w:rPr>
        <w:t>1.</w:t>
      </w:r>
      <w:r w:rsidRPr="009F11BC">
        <w:rPr>
          <w:rFonts w:ascii="Arial" w:eastAsia="Arial" w:hAnsi="Arial" w:cs="Arial"/>
          <w:sz w:val="22"/>
        </w:rPr>
        <w:t xml:space="preserve"> </w:t>
      </w:r>
      <w:r w:rsidRPr="009F11BC">
        <w:rPr>
          <w:rFonts w:ascii="Arial" w:hAnsi="Arial" w:cs="Arial"/>
          <w:sz w:val="22"/>
        </w:rPr>
        <w:t xml:space="preserve">INTRODUCTION </w:t>
      </w:r>
    </w:p>
    <w:p w14:paraId="310C2AE4" w14:textId="77777777" w:rsidR="00E62A85" w:rsidRPr="009F11BC" w:rsidRDefault="0091201F">
      <w:pPr>
        <w:spacing w:after="290"/>
        <w:ind w:left="-29" w:right="-27"/>
        <w:rPr>
          <w:rFonts w:ascii="Arial" w:hAnsi="Arial" w:cs="Arial"/>
        </w:rPr>
      </w:pPr>
      <w:r w:rsidRPr="009F11BC">
        <w:rPr>
          <w:rFonts w:ascii="Arial" w:hAnsi="Arial" w:cs="Arial"/>
          <w:noProof/>
        </w:rPr>
        <mc:AlternateContent>
          <mc:Choice Requires="wpg">
            <w:drawing>
              <wp:inline distT="0" distB="0" distL="0" distR="0" wp14:anchorId="4C4F74FD" wp14:editId="1F47E966">
                <wp:extent cx="6684264" cy="3048"/>
                <wp:effectExtent l="0" t="0" r="0" b="0"/>
                <wp:docPr id="43445" name="Group 43445"/>
                <wp:cNvGraphicFramePr/>
                <a:graphic xmlns:a="http://schemas.openxmlformats.org/drawingml/2006/main">
                  <a:graphicData uri="http://schemas.microsoft.com/office/word/2010/wordprocessingGroup">
                    <wpg:wgp>
                      <wpg:cNvGrpSpPr/>
                      <wpg:grpSpPr>
                        <a:xfrm>
                          <a:off x="0" y="0"/>
                          <a:ext cx="6684264" cy="3048"/>
                          <a:chOff x="0" y="0"/>
                          <a:chExt cx="6684264" cy="3048"/>
                        </a:xfrm>
                      </wpg:grpSpPr>
                      <wps:wsp>
                        <wps:cNvPr id="57178" name="Shape 57178"/>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DAD1A4" id="Group 43445" o:spid="_x0000_s1026" style="width:526.3pt;height:.25pt;mso-position-horizontal-relative:char;mso-position-vertical-relative:line" coordsize="668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">
                <v:shape id="Shape 57178" o:spid="_x0000_s1027" style="position:absolute;width:66842;height:91;visibility:visible;mso-wrap-style:square;v-text-anchor:top" coordsize="6684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" path="m,l6684264,r,9144l,9144,,e" fillcolor="black" stroked="f" strokeweight="0">
                  <v:stroke miterlimit="83231f" joinstyle="miter"/>
                  <v:path arrowok="t" textboxrect="0,0,6684264,9144"/>
                </v:shape>
                <w10:anchorlock/>
              </v:group>
            </w:pict>
          </mc:Fallback>
        </mc:AlternateContent>
      </w:r>
    </w:p>
    <w:p w14:paraId="3AD62C4B" w14:textId="0A9499B7" w:rsidR="00E62A85" w:rsidRPr="009F11BC" w:rsidRDefault="0091201F">
      <w:pPr>
        <w:spacing w:after="230" w:line="249" w:lineRule="auto"/>
        <w:ind w:left="-5" w:right="5" w:hanging="10"/>
        <w:rPr>
          <w:rFonts w:ascii="Arial" w:hAnsi="Arial" w:cs="Arial"/>
        </w:rPr>
      </w:pPr>
      <w:r w:rsidRPr="009F11BC">
        <w:rPr>
          <w:rFonts w:ascii="Arial" w:eastAsia="Verdana" w:hAnsi="Arial" w:cs="Arial"/>
        </w:rPr>
        <w:t xml:space="preserve">This is an Invitation to Tender with information, instructions and guidance provided in Part A, following consideration of which the Tender Submission Document (Part B) should be completed and returned by all </w:t>
      </w:r>
      <w:r w:rsidR="00E26378" w:rsidRPr="009F11BC">
        <w:rPr>
          <w:rFonts w:ascii="Arial" w:eastAsia="Verdana" w:hAnsi="Arial" w:cs="Arial"/>
        </w:rPr>
        <w:t>Service Providers</w:t>
      </w:r>
      <w:r w:rsidRPr="009F11BC">
        <w:rPr>
          <w:rFonts w:ascii="Arial" w:eastAsia="Verdana" w:hAnsi="Arial" w:cs="Arial"/>
        </w:rPr>
        <w:t xml:space="preserve"> who wish to tender for the requirement described in the following pages. </w:t>
      </w:r>
    </w:p>
    <w:p w14:paraId="456E0D51" w14:textId="77777777" w:rsidR="00E62A85" w:rsidRPr="009F11BC" w:rsidRDefault="0091201F">
      <w:pPr>
        <w:pStyle w:val="Heading3"/>
        <w:ind w:left="-5"/>
        <w:rPr>
          <w:rFonts w:ascii="Arial" w:hAnsi="Arial" w:cs="Arial"/>
        </w:rPr>
      </w:pPr>
      <w:r w:rsidRPr="009F11BC">
        <w:rPr>
          <w:rFonts w:ascii="Arial" w:hAnsi="Arial" w:cs="Arial"/>
        </w:rPr>
        <w:t xml:space="preserve">OVERVIEW </w:t>
      </w:r>
    </w:p>
    <w:p w14:paraId="30EF948F" w14:textId="77777777" w:rsidR="00DE6FCB" w:rsidRPr="00680A24" w:rsidRDefault="00DE6FCB" w:rsidP="00DE6FCB">
      <w:pPr>
        <w:spacing w:after="144" w:line="249" w:lineRule="auto"/>
        <w:rPr>
          <w:rFonts w:ascii="Arial" w:eastAsia="Verdana" w:hAnsi="Arial" w:cs="Arial"/>
          <w:iCs/>
          <w:color w:val="auto"/>
        </w:rPr>
      </w:pPr>
      <w:r w:rsidRPr="00680A24">
        <w:rPr>
          <w:rFonts w:ascii="Arial" w:eastAsia="Verdana" w:hAnsi="Arial" w:cs="Arial"/>
          <w:iCs/>
          <w:color w:val="auto"/>
        </w:rPr>
        <w:t xml:space="preserve">Forest Research (FR) is the research agency of the Forestry Commission and is Great Britain’s principal organisation for forestry and tree related research. It operates from two principal research stations one of which is the Northern Research Station (NRS) in Roslin, Edinburgh. </w:t>
      </w:r>
    </w:p>
    <w:p w14:paraId="66381BBD" w14:textId="2E4AF5AE" w:rsidR="00F71E5F" w:rsidRDefault="00F71E5F" w:rsidP="00F71E5F">
      <w:pPr>
        <w:rPr>
          <w:rFonts w:ascii="Arial" w:hAnsi="Arial" w:cs="Arial"/>
        </w:rPr>
      </w:pPr>
      <w:r w:rsidRPr="000B6F85">
        <w:rPr>
          <w:rFonts w:ascii="Arial" w:hAnsi="Arial" w:cs="Arial"/>
        </w:rPr>
        <w:t xml:space="preserve">There is a requirement for a </w:t>
      </w:r>
      <w:r w:rsidR="00532DA3">
        <w:rPr>
          <w:rFonts w:ascii="Arial" w:hAnsi="Arial" w:cs="Arial"/>
        </w:rPr>
        <w:t>Service Provider</w:t>
      </w:r>
      <w:r w:rsidRPr="000B6F85">
        <w:rPr>
          <w:rFonts w:ascii="Arial" w:hAnsi="Arial" w:cs="Arial"/>
        </w:rPr>
        <w:t xml:space="preserve"> to provide a domestic cleaning service at NRS. This is required five evenings a week, Mon</w:t>
      </w:r>
      <w:r w:rsidR="00902717">
        <w:rPr>
          <w:rFonts w:ascii="Arial" w:hAnsi="Arial" w:cs="Arial"/>
        </w:rPr>
        <w:t>day</w:t>
      </w:r>
      <w:r w:rsidRPr="000B6F85">
        <w:rPr>
          <w:rFonts w:ascii="Arial" w:hAnsi="Arial" w:cs="Arial"/>
        </w:rPr>
        <w:t xml:space="preserve"> </w:t>
      </w:r>
      <w:r w:rsidR="00902717">
        <w:rPr>
          <w:rFonts w:ascii="Arial" w:hAnsi="Arial" w:cs="Arial"/>
        </w:rPr>
        <w:t>to</w:t>
      </w:r>
      <w:r w:rsidRPr="000B6F85">
        <w:rPr>
          <w:rFonts w:ascii="Arial" w:hAnsi="Arial" w:cs="Arial"/>
        </w:rPr>
        <w:t xml:space="preserve"> Fri</w:t>
      </w:r>
      <w:r w:rsidR="00902717">
        <w:rPr>
          <w:rFonts w:ascii="Arial" w:hAnsi="Arial" w:cs="Arial"/>
        </w:rPr>
        <w:t>day</w:t>
      </w:r>
      <w:r w:rsidRPr="000B6F85">
        <w:rPr>
          <w:rFonts w:ascii="Arial" w:hAnsi="Arial" w:cs="Arial"/>
        </w:rPr>
        <w:t xml:space="preserve">, between the hours of 1645 (4.45pm) and 1845 (6.45pm). It is estimated that 6 cleaners will be required but </w:t>
      </w:r>
      <w:r w:rsidR="00F160E6">
        <w:rPr>
          <w:rFonts w:ascii="Arial" w:hAnsi="Arial" w:cs="Arial"/>
        </w:rPr>
        <w:t>it is</w:t>
      </w:r>
      <w:r w:rsidR="0062008E">
        <w:rPr>
          <w:rFonts w:ascii="Arial" w:hAnsi="Arial" w:cs="Arial"/>
        </w:rPr>
        <w:t xml:space="preserve"> </w:t>
      </w:r>
      <w:r w:rsidR="00F160E6">
        <w:rPr>
          <w:rFonts w:ascii="Arial" w:hAnsi="Arial" w:cs="Arial"/>
        </w:rPr>
        <w:t xml:space="preserve">for </w:t>
      </w:r>
      <w:r w:rsidR="004B5622">
        <w:rPr>
          <w:rFonts w:ascii="Arial" w:hAnsi="Arial" w:cs="Arial"/>
        </w:rPr>
        <w:t xml:space="preserve">Tenderers </w:t>
      </w:r>
      <w:r w:rsidR="001301CA">
        <w:rPr>
          <w:rFonts w:ascii="Arial" w:hAnsi="Arial" w:cs="Arial"/>
        </w:rPr>
        <w:t>to determine the</w:t>
      </w:r>
      <w:r w:rsidR="00A904D2">
        <w:rPr>
          <w:rFonts w:ascii="Arial" w:hAnsi="Arial" w:cs="Arial"/>
        </w:rPr>
        <w:t xml:space="preserve"> numbers required to </w:t>
      </w:r>
      <w:r w:rsidR="0038160F">
        <w:rPr>
          <w:rFonts w:ascii="Arial" w:hAnsi="Arial" w:cs="Arial"/>
        </w:rPr>
        <w:t xml:space="preserve">carry out the Services </w:t>
      </w:r>
      <w:r w:rsidR="009F4CCC">
        <w:rPr>
          <w:rFonts w:ascii="Arial" w:hAnsi="Arial" w:cs="Arial"/>
        </w:rPr>
        <w:t xml:space="preserve">and </w:t>
      </w:r>
      <w:r w:rsidR="00CF32F5">
        <w:rPr>
          <w:rFonts w:ascii="Arial" w:hAnsi="Arial" w:cs="Arial"/>
        </w:rPr>
        <w:t xml:space="preserve">they </w:t>
      </w:r>
      <w:r>
        <w:rPr>
          <w:rFonts w:ascii="Arial" w:hAnsi="Arial" w:cs="Arial"/>
        </w:rPr>
        <w:t xml:space="preserve">should </w:t>
      </w:r>
      <w:r w:rsidR="003625AA">
        <w:rPr>
          <w:rFonts w:ascii="Arial" w:hAnsi="Arial" w:cs="Arial"/>
        </w:rPr>
        <w:t>state th</w:t>
      </w:r>
      <w:r w:rsidR="00D30962">
        <w:rPr>
          <w:rFonts w:ascii="Arial" w:hAnsi="Arial" w:cs="Arial"/>
        </w:rPr>
        <w:t>at</w:t>
      </w:r>
      <w:r w:rsidR="003625AA">
        <w:rPr>
          <w:rFonts w:ascii="Arial" w:hAnsi="Arial" w:cs="Arial"/>
        </w:rPr>
        <w:t xml:space="preserve"> </w:t>
      </w:r>
      <w:r>
        <w:rPr>
          <w:rFonts w:ascii="Arial" w:hAnsi="Arial" w:cs="Arial"/>
        </w:rPr>
        <w:t xml:space="preserve">number </w:t>
      </w:r>
      <w:r w:rsidR="007E366F">
        <w:rPr>
          <w:rFonts w:ascii="Arial" w:hAnsi="Arial" w:cs="Arial"/>
        </w:rPr>
        <w:t xml:space="preserve">in </w:t>
      </w:r>
      <w:r w:rsidR="00532DA3">
        <w:rPr>
          <w:rFonts w:ascii="Arial" w:hAnsi="Arial" w:cs="Arial"/>
        </w:rPr>
        <w:t>their tender response</w:t>
      </w:r>
      <w:r>
        <w:rPr>
          <w:rFonts w:ascii="Arial" w:hAnsi="Arial" w:cs="Arial"/>
        </w:rPr>
        <w:t>.</w:t>
      </w:r>
    </w:p>
    <w:p w14:paraId="5DB158E9" w14:textId="77777777" w:rsidR="00E62A85" w:rsidRPr="009F11BC" w:rsidRDefault="0091201F">
      <w:pPr>
        <w:pStyle w:val="Heading3"/>
        <w:ind w:left="-5"/>
        <w:rPr>
          <w:rFonts w:ascii="Arial" w:hAnsi="Arial" w:cs="Arial"/>
        </w:rPr>
      </w:pPr>
      <w:r w:rsidRPr="009F11BC">
        <w:rPr>
          <w:rFonts w:ascii="Arial" w:hAnsi="Arial" w:cs="Arial"/>
        </w:rPr>
        <w:t xml:space="preserve">DURATION </w:t>
      </w:r>
    </w:p>
    <w:p w14:paraId="63708247" w14:textId="419A2DBD" w:rsidR="00E62A85" w:rsidRPr="009F11BC" w:rsidRDefault="0091201F">
      <w:pPr>
        <w:spacing w:after="110" w:line="249" w:lineRule="auto"/>
        <w:ind w:left="-5" w:right="5" w:hanging="10"/>
        <w:rPr>
          <w:rFonts w:ascii="Arial" w:hAnsi="Arial" w:cs="Arial"/>
        </w:rPr>
      </w:pPr>
      <w:r w:rsidRPr="009F11BC">
        <w:rPr>
          <w:rFonts w:ascii="Arial" w:eastAsia="Verdana" w:hAnsi="Arial" w:cs="Arial"/>
        </w:rPr>
        <w:t xml:space="preserve">The Contract will be established for an initial period of </w:t>
      </w:r>
      <w:r w:rsidR="004350E5" w:rsidRPr="001175FD">
        <w:rPr>
          <w:rFonts w:ascii="Arial" w:eastAsia="Verdana" w:hAnsi="Arial" w:cs="Arial"/>
        </w:rPr>
        <w:t>2</w:t>
      </w:r>
      <w:r w:rsidR="001175FD">
        <w:rPr>
          <w:rFonts w:ascii="Arial" w:eastAsia="Verdana" w:hAnsi="Arial" w:cs="Arial"/>
        </w:rPr>
        <w:t xml:space="preserve"> </w:t>
      </w:r>
      <w:r w:rsidR="0079290F" w:rsidRPr="009F11BC">
        <w:rPr>
          <w:rFonts w:ascii="Arial" w:eastAsia="Verdana" w:hAnsi="Arial" w:cs="Arial"/>
        </w:rPr>
        <w:t xml:space="preserve">years </w:t>
      </w:r>
      <w:r w:rsidRPr="009F11BC">
        <w:rPr>
          <w:rFonts w:ascii="Arial" w:eastAsia="Verdana" w:hAnsi="Arial" w:cs="Arial"/>
        </w:rPr>
        <w:t xml:space="preserve">with an option to extend for further periods up to a total of </w:t>
      </w:r>
      <w:r w:rsidR="00A56A54">
        <w:rPr>
          <w:rFonts w:ascii="Arial" w:eastAsia="Verdana" w:hAnsi="Arial" w:cs="Arial"/>
        </w:rPr>
        <w:t>4</w:t>
      </w:r>
      <w:r w:rsidRPr="009F11BC">
        <w:rPr>
          <w:rFonts w:ascii="Arial" w:eastAsia="Verdana" w:hAnsi="Arial" w:cs="Arial"/>
        </w:rPr>
        <w:t xml:space="preserve"> years taking the Contract term to a maximum of </w:t>
      </w:r>
      <w:r w:rsidR="00A56A54">
        <w:rPr>
          <w:rFonts w:ascii="Arial" w:eastAsia="Verdana" w:hAnsi="Arial" w:cs="Arial"/>
        </w:rPr>
        <w:t>6</w:t>
      </w:r>
      <w:r w:rsidR="001175FD">
        <w:rPr>
          <w:rFonts w:ascii="Arial" w:eastAsia="Verdana" w:hAnsi="Arial" w:cs="Arial"/>
        </w:rPr>
        <w:t xml:space="preserve"> </w:t>
      </w:r>
      <w:r w:rsidRPr="009F11BC">
        <w:rPr>
          <w:rFonts w:ascii="Arial" w:eastAsia="Verdana" w:hAnsi="Arial" w:cs="Arial"/>
        </w:rPr>
        <w:t xml:space="preserve">years. The Contract is intended to start on </w:t>
      </w:r>
      <w:r w:rsidR="001D0781" w:rsidRPr="00414C24">
        <w:rPr>
          <w:rFonts w:ascii="Arial" w:eastAsia="Verdana" w:hAnsi="Arial" w:cs="Arial"/>
        </w:rPr>
        <w:t>16</w:t>
      </w:r>
      <w:r w:rsidR="002A0CD3" w:rsidRPr="00414C24">
        <w:rPr>
          <w:rFonts w:ascii="Arial" w:eastAsia="Verdana" w:hAnsi="Arial" w:cs="Arial"/>
        </w:rPr>
        <w:t xml:space="preserve"> June 2023</w:t>
      </w:r>
      <w:r w:rsidRPr="009F11BC">
        <w:rPr>
          <w:rFonts w:ascii="Arial" w:eastAsia="Verdana" w:hAnsi="Arial" w:cs="Arial"/>
        </w:rPr>
        <w:t xml:space="preserve"> or as otherwise agreed. </w:t>
      </w:r>
    </w:p>
    <w:p w14:paraId="36251F74" w14:textId="3DC0319E" w:rsidR="009F11BC" w:rsidRPr="009F11BC" w:rsidRDefault="0091201F" w:rsidP="009F11BC">
      <w:pPr>
        <w:spacing w:after="110" w:line="249" w:lineRule="auto"/>
        <w:ind w:left="-5" w:right="93" w:hanging="10"/>
        <w:rPr>
          <w:rFonts w:ascii="Arial" w:hAnsi="Arial" w:cs="Arial"/>
        </w:rPr>
      </w:pPr>
      <w:r w:rsidRPr="009F11BC">
        <w:rPr>
          <w:rFonts w:ascii="Arial" w:eastAsia="Verdana" w:hAnsi="Arial" w:cs="Arial"/>
        </w:rPr>
        <w:t xml:space="preserve">Any subsequent extension to the Contract will be agreed between the Customer and the </w:t>
      </w:r>
      <w:r w:rsidR="00E26378" w:rsidRPr="009F11BC">
        <w:rPr>
          <w:rFonts w:ascii="Arial" w:eastAsia="Verdana" w:hAnsi="Arial" w:cs="Arial"/>
        </w:rPr>
        <w:t>Service Provider</w:t>
      </w:r>
      <w:r w:rsidRPr="009F11BC">
        <w:rPr>
          <w:rFonts w:ascii="Arial" w:eastAsia="Verdana" w:hAnsi="Arial" w:cs="Arial"/>
        </w:rPr>
        <w:t xml:space="preserve">.  It is likely that the Customer will seek the </w:t>
      </w:r>
      <w:r w:rsidR="00E26378" w:rsidRPr="009F11BC">
        <w:rPr>
          <w:rFonts w:ascii="Arial" w:eastAsia="Verdana" w:hAnsi="Arial" w:cs="Arial"/>
        </w:rPr>
        <w:t>Service Provider</w:t>
      </w:r>
      <w:r w:rsidRPr="009F11BC">
        <w:rPr>
          <w:rFonts w:ascii="Arial" w:eastAsia="Verdana" w:hAnsi="Arial" w:cs="Arial"/>
        </w:rPr>
        <w:t xml:space="preserve"> to demonstrate improvements and/or price reductions before considering an extension.  For any extension(s) to the Contract, discussions with the </w:t>
      </w:r>
      <w:r w:rsidR="00E26378" w:rsidRPr="009F11BC">
        <w:rPr>
          <w:rFonts w:ascii="Arial" w:eastAsia="Verdana" w:hAnsi="Arial" w:cs="Arial"/>
        </w:rPr>
        <w:t>Service Provider</w:t>
      </w:r>
      <w:r w:rsidR="00C24485" w:rsidRPr="009F11BC">
        <w:rPr>
          <w:rFonts w:ascii="Arial" w:eastAsia="Verdana" w:hAnsi="Arial" w:cs="Arial"/>
        </w:rPr>
        <w:t xml:space="preserve"> </w:t>
      </w:r>
      <w:r w:rsidRPr="009F11BC">
        <w:rPr>
          <w:rFonts w:ascii="Arial" w:eastAsia="Verdana" w:hAnsi="Arial" w:cs="Arial"/>
        </w:rPr>
        <w:t xml:space="preserve">shall be conducted sufficiently far in advance of the Contract expiry date to arrive at an agreed position. </w:t>
      </w:r>
    </w:p>
    <w:p w14:paraId="39FE52B0" w14:textId="77777777" w:rsidR="00E62A85" w:rsidRPr="009F11BC" w:rsidRDefault="0091201F">
      <w:pPr>
        <w:pStyle w:val="Heading3"/>
        <w:ind w:left="-5"/>
        <w:rPr>
          <w:rFonts w:ascii="Arial" w:hAnsi="Arial" w:cs="Arial"/>
        </w:rPr>
      </w:pPr>
      <w:r w:rsidRPr="009F11BC">
        <w:rPr>
          <w:rFonts w:ascii="Arial" w:hAnsi="Arial" w:cs="Arial"/>
        </w:rPr>
        <w:t xml:space="preserve">QUESTIONS AND CONTACT DETAILS </w:t>
      </w:r>
    </w:p>
    <w:p w14:paraId="629A7E5C" w14:textId="59EFFA27" w:rsidR="00E62A85" w:rsidRPr="002722A2" w:rsidRDefault="0091201F" w:rsidP="00F108FB">
      <w:pPr>
        <w:spacing w:after="120" w:line="249" w:lineRule="auto"/>
        <w:ind w:left="-5" w:right="5" w:hanging="10"/>
        <w:rPr>
          <w:rFonts w:ascii="Arial" w:hAnsi="Arial" w:cs="Arial"/>
        </w:rPr>
      </w:pPr>
      <w:r w:rsidRPr="002722A2">
        <w:rPr>
          <w:rFonts w:ascii="Arial" w:eastAsia="Verdana" w:hAnsi="Arial" w:cs="Arial"/>
        </w:rPr>
        <w:t xml:space="preserve">All requests for clarification (whether in relation to this document, the </w:t>
      </w:r>
      <w:r w:rsidR="0048736E" w:rsidRPr="002722A2">
        <w:rPr>
          <w:rFonts w:ascii="Arial" w:eastAsia="Verdana" w:hAnsi="Arial" w:cs="Arial"/>
        </w:rPr>
        <w:t>requirement,</w:t>
      </w:r>
      <w:r w:rsidRPr="002722A2">
        <w:rPr>
          <w:rFonts w:ascii="Arial" w:eastAsia="Verdana" w:hAnsi="Arial" w:cs="Arial"/>
        </w:rPr>
        <w:t xml:space="preserve"> or the Tender Submission Document) should be submitted as soon as possible in writing by email (using reference</w:t>
      </w:r>
      <w:r w:rsidR="008275F9">
        <w:rPr>
          <w:rFonts w:ascii="Arial" w:eastAsia="Verdana" w:hAnsi="Arial" w:cs="Arial"/>
        </w:rPr>
        <w:t xml:space="preserve"> CR2022/23/091</w:t>
      </w:r>
      <w:r w:rsidRPr="002722A2">
        <w:rPr>
          <w:rFonts w:ascii="Arial" w:eastAsia="Verdana" w:hAnsi="Arial" w:cs="Arial"/>
        </w:rPr>
        <w:t xml:space="preserve">) to: </w:t>
      </w:r>
    </w:p>
    <w:tbl>
      <w:tblPr>
        <w:tblStyle w:val="TableGrid1"/>
        <w:tblW w:w="10087" w:type="dxa"/>
        <w:tblInd w:w="190" w:type="dxa"/>
        <w:tblCellMar>
          <w:top w:w="63" w:type="dxa"/>
          <w:right w:w="115" w:type="dxa"/>
        </w:tblCellMar>
        <w:tblLook w:val="04A0" w:firstRow="1" w:lastRow="0" w:firstColumn="1" w:lastColumn="0" w:noHBand="0" w:noVBand="1"/>
      </w:tblPr>
      <w:tblGrid>
        <w:gridCol w:w="1700"/>
        <w:gridCol w:w="3995"/>
        <w:gridCol w:w="4392"/>
      </w:tblGrid>
      <w:tr w:rsidR="00E62A85" w:rsidRPr="002722A2" w14:paraId="120E15CD" w14:textId="77777777" w:rsidTr="002722A2">
        <w:trPr>
          <w:trHeight w:val="512"/>
        </w:trPr>
        <w:tc>
          <w:tcPr>
            <w:tcW w:w="1700" w:type="dxa"/>
            <w:tcBorders>
              <w:top w:val="single" w:sz="4" w:space="0" w:color="000000"/>
              <w:left w:val="single" w:sz="4" w:space="0" w:color="000000"/>
              <w:bottom w:val="nil"/>
              <w:right w:val="nil"/>
            </w:tcBorders>
            <w:vAlign w:val="center"/>
          </w:tcPr>
          <w:p w14:paraId="5BEE7686" w14:textId="77777777" w:rsidR="00E62A85" w:rsidRPr="002722A2" w:rsidRDefault="0091201F">
            <w:pPr>
              <w:ind w:left="108"/>
              <w:rPr>
                <w:rFonts w:ascii="Arial" w:hAnsi="Arial" w:cs="Arial"/>
              </w:rPr>
            </w:pPr>
            <w:r w:rsidRPr="002722A2">
              <w:rPr>
                <w:rFonts w:ascii="Arial" w:eastAsia="Verdana" w:hAnsi="Arial" w:cs="Arial"/>
                <w:b/>
              </w:rPr>
              <w:t xml:space="preserve"> </w:t>
            </w:r>
          </w:p>
        </w:tc>
        <w:tc>
          <w:tcPr>
            <w:tcW w:w="3995" w:type="dxa"/>
            <w:tcBorders>
              <w:top w:val="single" w:sz="4" w:space="0" w:color="000000"/>
              <w:left w:val="nil"/>
              <w:bottom w:val="nil"/>
              <w:right w:val="nil"/>
            </w:tcBorders>
            <w:vAlign w:val="center"/>
          </w:tcPr>
          <w:p w14:paraId="6645CA1E" w14:textId="77777777" w:rsidR="00E62A85" w:rsidRPr="00620958" w:rsidRDefault="0091201F">
            <w:pPr>
              <w:ind w:left="34"/>
              <w:rPr>
                <w:rFonts w:ascii="Arial" w:hAnsi="Arial" w:cs="Arial"/>
              </w:rPr>
            </w:pPr>
            <w:r w:rsidRPr="00620958">
              <w:rPr>
                <w:rFonts w:ascii="Arial" w:eastAsia="Verdana" w:hAnsi="Arial" w:cs="Arial"/>
                <w:b/>
              </w:rPr>
              <w:t xml:space="preserve">Primary contact </w:t>
            </w:r>
          </w:p>
        </w:tc>
        <w:tc>
          <w:tcPr>
            <w:tcW w:w="4392" w:type="dxa"/>
            <w:tcBorders>
              <w:top w:val="single" w:sz="4" w:space="0" w:color="000000"/>
              <w:left w:val="nil"/>
              <w:bottom w:val="nil"/>
              <w:right w:val="single" w:sz="4" w:space="0" w:color="000000"/>
            </w:tcBorders>
            <w:vAlign w:val="center"/>
          </w:tcPr>
          <w:p w14:paraId="1E67E021" w14:textId="77777777" w:rsidR="00E62A85" w:rsidRPr="00620958" w:rsidRDefault="0091201F">
            <w:pPr>
              <w:rPr>
                <w:rFonts w:ascii="Arial" w:hAnsi="Arial" w:cs="Arial"/>
              </w:rPr>
            </w:pPr>
            <w:r w:rsidRPr="00620958">
              <w:rPr>
                <w:rFonts w:ascii="Arial" w:eastAsia="Verdana" w:hAnsi="Arial" w:cs="Arial"/>
                <w:b/>
              </w:rPr>
              <w:t xml:space="preserve">Secondary contact </w:t>
            </w:r>
          </w:p>
        </w:tc>
      </w:tr>
      <w:tr w:rsidR="00E62A85" w:rsidRPr="002722A2" w14:paraId="39510C4B" w14:textId="77777777" w:rsidTr="002722A2">
        <w:trPr>
          <w:trHeight w:val="400"/>
        </w:trPr>
        <w:tc>
          <w:tcPr>
            <w:tcW w:w="1700" w:type="dxa"/>
            <w:tcBorders>
              <w:top w:val="nil"/>
              <w:left w:val="single" w:sz="4" w:space="0" w:color="000000"/>
              <w:bottom w:val="nil"/>
              <w:right w:val="nil"/>
            </w:tcBorders>
          </w:tcPr>
          <w:p w14:paraId="41671BB6" w14:textId="77777777" w:rsidR="00E62A85" w:rsidRPr="00620958" w:rsidRDefault="0091201F">
            <w:pPr>
              <w:ind w:left="108"/>
              <w:rPr>
                <w:rFonts w:ascii="Arial" w:hAnsi="Arial" w:cs="Arial"/>
              </w:rPr>
            </w:pPr>
            <w:r w:rsidRPr="00620958">
              <w:rPr>
                <w:rFonts w:ascii="Arial" w:eastAsia="Verdana" w:hAnsi="Arial" w:cs="Arial"/>
                <w:b/>
              </w:rPr>
              <w:t>Name</w:t>
            </w:r>
            <w:r w:rsidRPr="00620958">
              <w:rPr>
                <w:rFonts w:ascii="Arial" w:eastAsia="Verdana" w:hAnsi="Arial" w:cs="Arial"/>
              </w:rPr>
              <w:t xml:space="preserve"> </w:t>
            </w:r>
          </w:p>
        </w:tc>
        <w:tc>
          <w:tcPr>
            <w:tcW w:w="3995" w:type="dxa"/>
            <w:tcBorders>
              <w:top w:val="nil"/>
              <w:left w:val="nil"/>
              <w:bottom w:val="nil"/>
              <w:right w:val="nil"/>
            </w:tcBorders>
          </w:tcPr>
          <w:p w14:paraId="2B9EDE79" w14:textId="7AFFF17F" w:rsidR="00E62A85" w:rsidRPr="00620958" w:rsidRDefault="00620958">
            <w:pPr>
              <w:ind w:left="34"/>
              <w:rPr>
                <w:rFonts w:ascii="Arial" w:hAnsi="Arial" w:cs="Arial"/>
              </w:rPr>
            </w:pPr>
            <w:r w:rsidRPr="00886718">
              <w:rPr>
                <w:rFonts w:ascii="Arial" w:eastAsia="Verdana" w:hAnsi="Arial" w:cs="Arial"/>
              </w:rPr>
              <w:t>Lucy Penny</w:t>
            </w:r>
          </w:p>
        </w:tc>
        <w:tc>
          <w:tcPr>
            <w:tcW w:w="4392" w:type="dxa"/>
            <w:tcBorders>
              <w:top w:val="nil"/>
              <w:left w:val="nil"/>
              <w:bottom w:val="nil"/>
              <w:right w:val="single" w:sz="4" w:space="0" w:color="000000"/>
            </w:tcBorders>
          </w:tcPr>
          <w:p w14:paraId="08C99B22" w14:textId="04174B00" w:rsidR="00E62A85" w:rsidRPr="00620958" w:rsidRDefault="005B420A">
            <w:pPr>
              <w:rPr>
                <w:rFonts w:ascii="Arial" w:hAnsi="Arial" w:cs="Arial"/>
              </w:rPr>
            </w:pPr>
            <w:r>
              <w:rPr>
                <w:rFonts w:ascii="Arial" w:eastAsia="Verdana" w:hAnsi="Arial" w:cs="Arial"/>
              </w:rPr>
              <w:t xml:space="preserve">John Strachan </w:t>
            </w:r>
            <w:r w:rsidR="0091201F" w:rsidRPr="00620958">
              <w:rPr>
                <w:rFonts w:ascii="Arial" w:eastAsia="Verdana" w:hAnsi="Arial" w:cs="Arial"/>
              </w:rPr>
              <w:t xml:space="preserve"> </w:t>
            </w:r>
          </w:p>
        </w:tc>
      </w:tr>
      <w:tr w:rsidR="00E62A85" w:rsidRPr="002722A2" w14:paraId="2BF62C10" w14:textId="77777777" w:rsidTr="00886718">
        <w:trPr>
          <w:trHeight w:val="364"/>
        </w:trPr>
        <w:tc>
          <w:tcPr>
            <w:tcW w:w="1700" w:type="dxa"/>
            <w:tcBorders>
              <w:top w:val="nil"/>
              <w:left w:val="single" w:sz="4" w:space="0" w:color="000000"/>
              <w:bottom w:val="nil"/>
              <w:right w:val="nil"/>
            </w:tcBorders>
          </w:tcPr>
          <w:p w14:paraId="755161C6" w14:textId="77777777" w:rsidR="00E62A85" w:rsidRPr="00620958" w:rsidRDefault="0091201F">
            <w:pPr>
              <w:ind w:left="108"/>
              <w:rPr>
                <w:rFonts w:ascii="Arial" w:hAnsi="Arial" w:cs="Arial"/>
              </w:rPr>
            </w:pPr>
            <w:r w:rsidRPr="00620958">
              <w:rPr>
                <w:rFonts w:ascii="Arial" w:eastAsia="Verdana" w:hAnsi="Arial" w:cs="Arial"/>
                <w:b/>
              </w:rPr>
              <w:t xml:space="preserve">Position </w:t>
            </w:r>
          </w:p>
        </w:tc>
        <w:tc>
          <w:tcPr>
            <w:tcW w:w="3995" w:type="dxa"/>
            <w:tcBorders>
              <w:top w:val="nil"/>
              <w:left w:val="nil"/>
              <w:bottom w:val="nil"/>
              <w:right w:val="nil"/>
            </w:tcBorders>
            <w:shd w:val="clear" w:color="auto" w:fill="auto"/>
          </w:tcPr>
          <w:p w14:paraId="4E20E28A" w14:textId="0C7DAB90" w:rsidR="00E62A85" w:rsidRPr="00886718" w:rsidRDefault="0058669A" w:rsidP="00620958">
            <w:pPr>
              <w:ind w:left="34"/>
              <w:rPr>
                <w:rFonts w:ascii="Arial" w:eastAsia="Verdana" w:hAnsi="Arial" w:cs="Arial"/>
              </w:rPr>
            </w:pPr>
            <w:r w:rsidRPr="00886718">
              <w:rPr>
                <w:rFonts w:ascii="Arial" w:eastAsia="Verdana" w:hAnsi="Arial" w:cs="Arial"/>
              </w:rPr>
              <w:t>Procurement Manager</w:t>
            </w:r>
            <w:r w:rsidR="0091201F" w:rsidRPr="00620958">
              <w:rPr>
                <w:rFonts w:ascii="Arial" w:eastAsia="Verdana" w:hAnsi="Arial" w:cs="Arial"/>
              </w:rPr>
              <w:t xml:space="preserve">  </w:t>
            </w:r>
          </w:p>
        </w:tc>
        <w:tc>
          <w:tcPr>
            <w:tcW w:w="4392" w:type="dxa"/>
            <w:tcBorders>
              <w:top w:val="nil"/>
              <w:left w:val="nil"/>
              <w:bottom w:val="nil"/>
              <w:right w:val="single" w:sz="4" w:space="0" w:color="000000"/>
            </w:tcBorders>
          </w:tcPr>
          <w:p w14:paraId="5E9F9A7A" w14:textId="2820156E" w:rsidR="00E62A85" w:rsidRPr="00620958" w:rsidRDefault="002B445C">
            <w:pPr>
              <w:rPr>
                <w:rFonts w:ascii="Arial" w:hAnsi="Arial" w:cs="Arial"/>
              </w:rPr>
            </w:pPr>
            <w:r>
              <w:rPr>
                <w:rFonts w:ascii="Arial" w:hAnsi="Arial" w:cs="Arial"/>
              </w:rPr>
              <w:t xml:space="preserve">Facilities Manager </w:t>
            </w:r>
          </w:p>
        </w:tc>
      </w:tr>
      <w:tr w:rsidR="00E62A85" w:rsidRPr="002722A2" w14:paraId="3A63A1E1" w14:textId="77777777" w:rsidTr="00886718">
        <w:trPr>
          <w:trHeight w:val="388"/>
        </w:trPr>
        <w:tc>
          <w:tcPr>
            <w:tcW w:w="1700" w:type="dxa"/>
            <w:tcBorders>
              <w:top w:val="nil"/>
              <w:left w:val="single" w:sz="4" w:space="0" w:color="000000"/>
              <w:bottom w:val="nil"/>
              <w:right w:val="nil"/>
            </w:tcBorders>
          </w:tcPr>
          <w:p w14:paraId="1E053150" w14:textId="77777777" w:rsidR="00E62A85" w:rsidRPr="00620958" w:rsidRDefault="0091201F">
            <w:pPr>
              <w:ind w:left="108"/>
              <w:rPr>
                <w:rFonts w:ascii="Arial" w:hAnsi="Arial" w:cs="Arial"/>
              </w:rPr>
            </w:pPr>
            <w:r w:rsidRPr="00620958">
              <w:rPr>
                <w:rFonts w:ascii="Arial" w:eastAsia="Verdana" w:hAnsi="Arial" w:cs="Arial"/>
                <w:b/>
              </w:rPr>
              <w:t xml:space="preserve">Tel </w:t>
            </w:r>
          </w:p>
        </w:tc>
        <w:tc>
          <w:tcPr>
            <w:tcW w:w="3995" w:type="dxa"/>
            <w:tcBorders>
              <w:top w:val="nil"/>
              <w:left w:val="nil"/>
              <w:bottom w:val="nil"/>
              <w:right w:val="nil"/>
            </w:tcBorders>
            <w:shd w:val="clear" w:color="auto" w:fill="auto"/>
          </w:tcPr>
          <w:p w14:paraId="48419930" w14:textId="283A6DF6" w:rsidR="00E62A85" w:rsidRPr="00620958" w:rsidRDefault="00297BAC">
            <w:pPr>
              <w:ind w:left="34"/>
              <w:rPr>
                <w:rFonts w:ascii="Arial" w:hAnsi="Arial" w:cs="Arial"/>
              </w:rPr>
            </w:pPr>
            <w:r>
              <w:rPr>
                <w:rFonts w:ascii="Arial" w:eastAsia="Verdana" w:hAnsi="Arial" w:cs="Arial"/>
              </w:rPr>
              <w:t>07557 210071</w:t>
            </w:r>
          </w:p>
        </w:tc>
        <w:tc>
          <w:tcPr>
            <w:tcW w:w="4392" w:type="dxa"/>
            <w:tcBorders>
              <w:top w:val="nil"/>
              <w:left w:val="nil"/>
              <w:bottom w:val="nil"/>
              <w:right w:val="single" w:sz="4" w:space="0" w:color="000000"/>
            </w:tcBorders>
          </w:tcPr>
          <w:p w14:paraId="179E9916" w14:textId="2E6B15CB" w:rsidR="00E62A85" w:rsidRPr="00620958" w:rsidRDefault="00E62A85">
            <w:pPr>
              <w:rPr>
                <w:rFonts w:ascii="Arial" w:hAnsi="Arial" w:cs="Arial"/>
              </w:rPr>
            </w:pPr>
          </w:p>
        </w:tc>
      </w:tr>
      <w:tr w:rsidR="00E62A85" w:rsidRPr="002722A2" w14:paraId="613DE912" w14:textId="77777777" w:rsidTr="00886718">
        <w:trPr>
          <w:trHeight w:val="386"/>
        </w:trPr>
        <w:tc>
          <w:tcPr>
            <w:tcW w:w="1700" w:type="dxa"/>
            <w:tcBorders>
              <w:top w:val="nil"/>
              <w:left w:val="single" w:sz="4" w:space="0" w:color="000000"/>
              <w:bottom w:val="nil"/>
              <w:right w:val="nil"/>
            </w:tcBorders>
          </w:tcPr>
          <w:p w14:paraId="0DA8303A" w14:textId="77777777" w:rsidR="00E62A85" w:rsidRPr="00620958" w:rsidRDefault="0091201F">
            <w:pPr>
              <w:ind w:left="108"/>
              <w:rPr>
                <w:rFonts w:ascii="Arial" w:hAnsi="Arial" w:cs="Arial"/>
              </w:rPr>
            </w:pPr>
            <w:r w:rsidRPr="00620958">
              <w:rPr>
                <w:rFonts w:ascii="Arial" w:eastAsia="Verdana" w:hAnsi="Arial" w:cs="Arial"/>
                <w:b/>
              </w:rPr>
              <w:t xml:space="preserve">Email </w:t>
            </w:r>
          </w:p>
        </w:tc>
        <w:tc>
          <w:tcPr>
            <w:tcW w:w="3995" w:type="dxa"/>
            <w:tcBorders>
              <w:top w:val="nil"/>
              <w:left w:val="nil"/>
              <w:bottom w:val="nil"/>
              <w:right w:val="nil"/>
            </w:tcBorders>
            <w:shd w:val="clear" w:color="auto" w:fill="auto"/>
          </w:tcPr>
          <w:p w14:paraId="084ECD82" w14:textId="08ED353D" w:rsidR="00E62A85" w:rsidRPr="00620958" w:rsidRDefault="00620958">
            <w:pPr>
              <w:ind w:left="34"/>
              <w:rPr>
                <w:rFonts w:ascii="Arial" w:hAnsi="Arial" w:cs="Arial"/>
              </w:rPr>
            </w:pPr>
            <w:r>
              <w:rPr>
                <w:rFonts w:ascii="Arial" w:eastAsia="Verdana" w:hAnsi="Arial" w:cs="Arial"/>
              </w:rPr>
              <w:t>lucy.penny@forestresearch.gov.uk</w:t>
            </w:r>
          </w:p>
        </w:tc>
        <w:tc>
          <w:tcPr>
            <w:tcW w:w="4392" w:type="dxa"/>
            <w:tcBorders>
              <w:top w:val="nil"/>
              <w:left w:val="nil"/>
              <w:bottom w:val="nil"/>
              <w:right w:val="single" w:sz="4" w:space="0" w:color="000000"/>
            </w:tcBorders>
          </w:tcPr>
          <w:p w14:paraId="522E9CB0" w14:textId="3192CC72" w:rsidR="00E62A85" w:rsidRPr="00620958" w:rsidRDefault="00A80CB9">
            <w:pPr>
              <w:rPr>
                <w:rFonts w:ascii="Arial" w:hAnsi="Arial" w:cs="Arial"/>
              </w:rPr>
            </w:pPr>
            <w:r>
              <w:rPr>
                <w:rFonts w:ascii="Arial" w:eastAsia="Verdana" w:hAnsi="Arial" w:cs="Arial"/>
              </w:rPr>
              <w:t>John.m.strachan@forestresearch.gov.uk</w:t>
            </w:r>
          </w:p>
        </w:tc>
      </w:tr>
      <w:tr w:rsidR="00E62A85" w:rsidRPr="002722A2" w14:paraId="7B018D8C" w14:textId="77777777" w:rsidTr="00886718">
        <w:trPr>
          <w:trHeight w:val="1980"/>
        </w:trPr>
        <w:tc>
          <w:tcPr>
            <w:tcW w:w="1700" w:type="dxa"/>
            <w:tcBorders>
              <w:top w:val="nil"/>
              <w:left w:val="single" w:sz="4" w:space="0" w:color="000000"/>
              <w:bottom w:val="single" w:sz="4" w:space="0" w:color="000000"/>
              <w:right w:val="nil"/>
            </w:tcBorders>
            <w:shd w:val="clear" w:color="auto" w:fill="auto"/>
          </w:tcPr>
          <w:p w14:paraId="1F234F47" w14:textId="77777777" w:rsidR="00E62A85" w:rsidRPr="00620958" w:rsidRDefault="0091201F">
            <w:pPr>
              <w:ind w:left="108"/>
              <w:rPr>
                <w:rFonts w:ascii="Arial" w:hAnsi="Arial" w:cs="Arial"/>
              </w:rPr>
            </w:pPr>
            <w:r w:rsidRPr="00620958">
              <w:rPr>
                <w:rFonts w:ascii="Arial" w:eastAsia="Verdana" w:hAnsi="Arial" w:cs="Arial"/>
                <w:b/>
              </w:rPr>
              <w:t xml:space="preserve">Address </w:t>
            </w:r>
          </w:p>
        </w:tc>
        <w:tc>
          <w:tcPr>
            <w:tcW w:w="3995" w:type="dxa"/>
            <w:tcBorders>
              <w:top w:val="nil"/>
              <w:left w:val="nil"/>
              <w:bottom w:val="single" w:sz="4" w:space="0" w:color="000000"/>
              <w:right w:val="nil"/>
            </w:tcBorders>
            <w:shd w:val="clear" w:color="auto" w:fill="auto"/>
          </w:tcPr>
          <w:p w14:paraId="16CA10EA" w14:textId="26BDE5A2" w:rsidR="00E62A85" w:rsidRDefault="00620958" w:rsidP="00620958">
            <w:pPr>
              <w:spacing w:after="96"/>
              <w:contextualSpacing/>
              <w:rPr>
                <w:rFonts w:ascii="Arial" w:eastAsia="Verdana" w:hAnsi="Arial" w:cs="Arial"/>
              </w:rPr>
            </w:pPr>
            <w:r>
              <w:rPr>
                <w:rFonts w:ascii="Arial" w:eastAsia="Verdana" w:hAnsi="Arial" w:cs="Arial"/>
              </w:rPr>
              <w:t>6</w:t>
            </w:r>
            <w:r w:rsidRPr="00886718">
              <w:rPr>
                <w:rFonts w:ascii="Arial" w:eastAsia="Verdana" w:hAnsi="Arial" w:cs="Arial"/>
              </w:rPr>
              <w:t>20 Bristol Business Park</w:t>
            </w:r>
          </w:p>
          <w:p w14:paraId="151B1BE3" w14:textId="77777777" w:rsidR="00620958" w:rsidRDefault="00620958" w:rsidP="00620958">
            <w:pPr>
              <w:spacing w:after="96"/>
              <w:contextualSpacing/>
              <w:rPr>
                <w:rFonts w:ascii="Arial" w:hAnsi="Arial" w:cs="Arial"/>
              </w:rPr>
            </w:pPr>
            <w:r>
              <w:rPr>
                <w:rFonts w:ascii="Arial" w:hAnsi="Arial" w:cs="Arial"/>
              </w:rPr>
              <w:t>Coldharbour Lane</w:t>
            </w:r>
          </w:p>
          <w:p w14:paraId="6CC6B8E9" w14:textId="77777777" w:rsidR="00620958" w:rsidRDefault="00620958" w:rsidP="00620958">
            <w:pPr>
              <w:spacing w:after="96"/>
              <w:contextualSpacing/>
              <w:rPr>
                <w:rFonts w:ascii="Arial" w:hAnsi="Arial" w:cs="Arial"/>
              </w:rPr>
            </w:pPr>
            <w:r>
              <w:rPr>
                <w:rFonts w:ascii="Arial" w:hAnsi="Arial" w:cs="Arial"/>
              </w:rPr>
              <w:t>Bristol</w:t>
            </w:r>
          </w:p>
          <w:p w14:paraId="11842F7A" w14:textId="15B0637B" w:rsidR="00620958" w:rsidRPr="00620958" w:rsidRDefault="00620958" w:rsidP="00886718">
            <w:pPr>
              <w:spacing w:after="96"/>
              <w:contextualSpacing/>
              <w:rPr>
                <w:rFonts w:ascii="Arial" w:hAnsi="Arial" w:cs="Arial"/>
              </w:rPr>
            </w:pPr>
            <w:r>
              <w:rPr>
                <w:rFonts w:ascii="Arial" w:hAnsi="Arial" w:cs="Arial"/>
              </w:rPr>
              <w:t>BS16 1EJ</w:t>
            </w:r>
          </w:p>
        </w:tc>
        <w:tc>
          <w:tcPr>
            <w:tcW w:w="4392" w:type="dxa"/>
            <w:tcBorders>
              <w:top w:val="nil"/>
              <w:left w:val="nil"/>
              <w:bottom w:val="single" w:sz="4" w:space="0" w:color="000000"/>
              <w:right w:val="single" w:sz="4" w:space="0" w:color="000000"/>
            </w:tcBorders>
          </w:tcPr>
          <w:p w14:paraId="18B2483E" w14:textId="77777777" w:rsidR="00E62A85" w:rsidRDefault="00A80CB9" w:rsidP="00F37532">
            <w:pPr>
              <w:rPr>
                <w:rFonts w:ascii="Arial" w:hAnsi="Arial" w:cs="Arial"/>
              </w:rPr>
            </w:pPr>
            <w:r>
              <w:rPr>
                <w:rFonts w:ascii="Arial" w:hAnsi="Arial" w:cs="Arial"/>
              </w:rPr>
              <w:t xml:space="preserve">Northern </w:t>
            </w:r>
            <w:r w:rsidR="00E41736">
              <w:rPr>
                <w:rFonts w:ascii="Arial" w:hAnsi="Arial" w:cs="Arial"/>
              </w:rPr>
              <w:t>Research Station</w:t>
            </w:r>
          </w:p>
          <w:p w14:paraId="7D51EB8A" w14:textId="77777777" w:rsidR="00E41736" w:rsidRDefault="00E41736" w:rsidP="00F37532">
            <w:pPr>
              <w:rPr>
                <w:rFonts w:ascii="Arial" w:hAnsi="Arial" w:cs="Arial"/>
              </w:rPr>
            </w:pPr>
            <w:r>
              <w:rPr>
                <w:rFonts w:ascii="Arial" w:hAnsi="Arial" w:cs="Arial"/>
              </w:rPr>
              <w:t xml:space="preserve">Roslin </w:t>
            </w:r>
          </w:p>
          <w:p w14:paraId="164792E5" w14:textId="77777777" w:rsidR="00E41736" w:rsidRDefault="00E41736" w:rsidP="00F37532">
            <w:pPr>
              <w:rPr>
                <w:rFonts w:ascii="Arial" w:hAnsi="Arial" w:cs="Arial"/>
              </w:rPr>
            </w:pPr>
            <w:r>
              <w:rPr>
                <w:rFonts w:ascii="Arial" w:hAnsi="Arial" w:cs="Arial"/>
              </w:rPr>
              <w:t xml:space="preserve">Midlothian </w:t>
            </w:r>
          </w:p>
          <w:p w14:paraId="171E286D" w14:textId="0F7288FC" w:rsidR="00E41736" w:rsidRPr="00620958" w:rsidRDefault="00E41736" w:rsidP="00F37532">
            <w:pPr>
              <w:rPr>
                <w:rFonts w:ascii="Arial" w:hAnsi="Arial" w:cs="Arial"/>
              </w:rPr>
            </w:pPr>
            <w:r>
              <w:rPr>
                <w:rFonts w:ascii="Arial" w:hAnsi="Arial" w:cs="Arial"/>
              </w:rPr>
              <w:t>EH25 9SY</w:t>
            </w:r>
          </w:p>
        </w:tc>
      </w:tr>
    </w:tbl>
    <w:p w14:paraId="05A03DA8" w14:textId="77777777" w:rsidR="00E62A85" w:rsidRPr="002722A2" w:rsidRDefault="0091201F" w:rsidP="00F108FB">
      <w:pPr>
        <w:spacing w:before="120" w:after="110" w:line="249" w:lineRule="auto"/>
        <w:ind w:left="-5" w:right="5" w:hanging="10"/>
        <w:rPr>
          <w:rFonts w:ascii="Arial" w:hAnsi="Arial" w:cs="Arial"/>
        </w:rPr>
      </w:pPr>
      <w:r w:rsidRPr="002722A2">
        <w:rPr>
          <w:rFonts w:ascii="Arial" w:eastAsia="Verdana" w:hAnsi="Arial" w:cs="Arial"/>
        </w:rPr>
        <w:t xml:space="preserve">A copy of all questions and answers raised will be maintained and distributed periodically to all recipients of the Invitation to Tender.  If the Tenderer expresses that the question is </w:t>
      </w:r>
      <w:proofErr w:type="gramStart"/>
      <w:r w:rsidRPr="002722A2">
        <w:rPr>
          <w:rFonts w:ascii="Arial" w:eastAsia="Verdana" w:hAnsi="Arial" w:cs="Arial"/>
        </w:rPr>
        <w:t>confidential</w:t>
      </w:r>
      <w:proofErr w:type="gramEnd"/>
      <w:r w:rsidRPr="002722A2">
        <w:rPr>
          <w:rFonts w:ascii="Arial" w:eastAsia="Verdana" w:hAnsi="Arial" w:cs="Arial"/>
        </w:rPr>
        <w:t xml:space="preserve"> and the Customer agrees that it is then the response will be sent only to the Tenderer raising the question. </w:t>
      </w:r>
    </w:p>
    <w:p w14:paraId="6F6A0B01" w14:textId="05016403" w:rsidR="00E62A85" w:rsidRPr="002722A2" w:rsidRDefault="0091201F">
      <w:pPr>
        <w:spacing w:after="110" w:line="249" w:lineRule="auto"/>
        <w:ind w:left="-5" w:right="5" w:hanging="10"/>
        <w:rPr>
          <w:rFonts w:ascii="Arial" w:hAnsi="Arial" w:cs="Arial"/>
        </w:rPr>
      </w:pPr>
      <w:r w:rsidRPr="002722A2">
        <w:rPr>
          <w:rFonts w:ascii="Arial" w:eastAsia="Verdana" w:hAnsi="Arial" w:cs="Arial"/>
        </w:rPr>
        <w:t>The Customer will circulate a complete list of answers</w:t>
      </w:r>
      <w:r w:rsidR="0058669A" w:rsidRPr="002722A2">
        <w:rPr>
          <w:rFonts w:ascii="Arial" w:eastAsia="Verdana" w:hAnsi="Arial" w:cs="Arial"/>
        </w:rPr>
        <w:t xml:space="preserve"> via email</w:t>
      </w:r>
      <w:r w:rsidRPr="002722A2">
        <w:rPr>
          <w:rFonts w:ascii="Arial" w:eastAsia="Verdana" w:hAnsi="Arial" w:cs="Arial"/>
        </w:rPr>
        <w:t xml:space="preserve"> to all questions submitted by (up to and including) </w:t>
      </w:r>
      <w:r w:rsidR="00B84D2C">
        <w:rPr>
          <w:rFonts w:ascii="Arial" w:eastAsia="Verdana" w:hAnsi="Arial" w:cs="Arial"/>
        </w:rPr>
        <w:t>09</w:t>
      </w:r>
      <w:r w:rsidR="002A0CD3">
        <w:rPr>
          <w:rFonts w:ascii="Arial" w:eastAsia="Verdana" w:hAnsi="Arial" w:cs="Arial"/>
        </w:rPr>
        <w:t>:00</w:t>
      </w:r>
      <w:r w:rsidR="00476615">
        <w:rPr>
          <w:rFonts w:ascii="Arial" w:eastAsia="Verdana" w:hAnsi="Arial" w:cs="Arial"/>
        </w:rPr>
        <w:t xml:space="preserve"> (</w:t>
      </w:r>
      <w:r w:rsidR="00B84D2C">
        <w:rPr>
          <w:rFonts w:ascii="Arial" w:eastAsia="Verdana" w:hAnsi="Arial" w:cs="Arial"/>
        </w:rPr>
        <w:t>9am</w:t>
      </w:r>
      <w:r w:rsidR="00476615">
        <w:rPr>
          <w:rFonts w:ascii="Arial" w:eastAsia="Verdana" w:hAnsi="Arial" w:cs="Arial"/>
        </w:rPr>
        <w:t>)</w:t>
      </w:r>
      <w:r w:rsidR="008078E8">
        <w:rPr>
          <w:rFonts w:ascii="Arial" w:eastAsia="Verdana" w:hAnsi="Arial" w:cs="Arial"/>
        </w:rPr>
        <w:t xml:space="preserve"> on</w:t>
      </w:r>
      <w:r w:rsidR="00476615">
        <w:rPr>
          <w:rFonts w:ascii="Arial" w:eastAsia="Verdana" w:hAnsi="Arial" w:cs="Arial"/>
        </w:rPr>
        <w:t xml:space="preserve"> </w:t>
      </w:r>
      <w:r w:rsidR="0059032F">
        <w:rPr>
          <w:rFonts w:ascii="Arial" w:eastAsia="Verdana" w:hAnsi="Arial" w:cs="Arial"/>
        </w:rPr>
        <w:t xml:space="preserve">Friday 12 May </w:t>
      </w:r>
      <w:r w:rsidR="002A0CD3">
        <w:rPr>
          <w:rFonts w:ascii="Arial" w:eastAsia="Verdana" w:hAnsi="Arial" w:cs="Arial"/>
        </w:rPr>
        <w:t>2023</w:t>
      </w:r>
      <w:r w:rsidRPr="002722A2">
        <w:rPr>
          <w:rFonts w:ascii="Arial" w:eastAsia="Verdana" w:hAnsi="Arial" w:cs="Arial"/>
        </w:rPr>
        <w:t xml:space="preserve">. </w:t>
      </w:r>
    </w:p>
    <w:p w14:paraId="52350F50" w14:textId="77777777" w:rsidR="00E62A85" w:rsidRPr="002722A2" w:rsidRDefault="0091201F">
      <w:pPr>
        <w:spacing w:after="110" w:line="249" w:lineRule="auto"/>
        <w:ind w:left="-5" w:right="5" w:hanging="10"/>
        <w:rPr>
          <w:rFonts w:ascii="Arial" w:hAnsi="Arial" w:cs="Arial"/>
        </w:rPr>
      </w:pPr>
      <w:r w:rsidRPr="002722A2">
        <w:rPr>
          <w:rFonts w:ascii="Arial" w:eastAsia="Verdana" w:hAnsi="Arial" w:cs="Arial"/>
        </w:rPr>
        <w:lastRenderedPageBreak/>
        <w:t xml:space="preserve">Questions received after this date may not be answered. </w:t>
      </w:r>
    </w:p>
    <w:p w14:paraId="589943E8" w14:textId="71BDFC36" w:rsidR="00E93E32" w:rsidRPr="002722A2" w:rsidRDefault="0091201F">
      <w:pPr>
        <w:spacing w:after="110" w:line="249" w:lineRule="auto"/>
        <w:ind w:left="-5" w:right="5" w:hanging="10"/>
        <w:rPr>
          <w:rFonts w:ascii="Arial" w:eastAsia="Verdana" w:hAnsi="Arial" w:cs="Arial"/>
        </w:rPr>
      </w:pPr>
      <w:r w:rsidRPr="002722A2">
        <w:rPr>
          <w:rFonts w:ascii="Arial" w:eastAsia="Verdana" w:hAnsi="Arial" w:cs="Arial"/>
        </w:rPr>
        <w:t xml:space="preserve">If you do not wish to submit a Tender, please notify the Customer by emailing </w:t>
      </w:r>
      <w:hyperlink r:id="rId16" w:history="1">
        <w:r w:rsidR="0058669A" w:rsidRPr="002722A2">
          <w:rPr>
            <w:rStyle w:val="Hyperlink"/>
            <w:rFonts w:ascii="Arial" w:eastAsia="Verdana" w:hAnsi="Arial" w:cs="Arial"/>
          </w:rPr>
          <w:t>lucy.penny@forestresearch.gov.uk</w:t>
        </w:r>
      </w:hyperlink>
      <w:r w:rsidR="0058669A" w:rsidRPr="002722A2">
        <w:rPr>
          <w:rFonts w:ascii="Arial" w:eastAsia="Verdana" w:hAnsi="Arial" w:cs="Arial"/>
        </w:rPr>
        <w:t xml:space="preserve"> </w:t>
      </w:r>
      <w:r w:rsidRPr="002722A2">
        <w:rPr>
          <w:rFonts w:ascii="Arial" w:eastAsia="Verdana" w:hAnsi="Arial" w:cs="Arial"/>
        </w:rPr>
        <w:t xml:space="preserve">and quoting the tender reference number.  Under no circumstances should you pass this document on to a third party. </w:t>
      </w:r>
      <w:r w:rsidR="00E93E32" w:rsidRPr="002722A2">
        <w:rPr>
          <w:rFonts w:ascii="Arial" w:eastAsia="Verdana" w:hAnsi="Arial" w:cs="Arial"/>
        </w:rPr>
        <w:br w:type="page"/>
      </w:r>
    </w:p>
    <w:p w14:paraId="62CA47FB" w14:textId="77777777" w:rsidR="00E62A85" w:rsidRPr="002722A2" w:rsidRDefault="00E62A85">
      <w:pPr>
        <w:spacing w:after="110" w:line="249" w:lineRule="auto"/>
        <w:ind w:left="-5" w:right="5" w:hanging="10"/>
        <w:rPr>
          <w:rFonts w:ascii="Arial" w:hAnsi="Arial" w:cs="Arial"/>
        </w:rPr>
      </w:pPr>
    </w:p>
    <w:p w14:paraId="0ACEFEF0" w14:textId="77777777" w:rsidR="00E62A85" w:rsidRPr="00886718" w:rsidRDefault="0091201F">
      <w:pPr>
        <w:pStyle w:val="Heading2"/>
        <w:ind w:left="-5"/>
        <w:rPr>
          <w:rFonts w:ascii="Arial" w:hAnsi="Arial" w:cs="Arial"/>
          <w:sz w:val="22"/>
        </w:rPr>
      </w:pPr>
      <w:r w:rsidRPr="00886718">
        <w:rPr>
          <w:rFonts w:ascii="Arial" w:hAnsi="Arial" w:cs="Arial"/>
          <w:sz w:val="22"/>
        </w:rPr>
        <w:t>2.</w:t>
      </w:r>
      <w:r w:rsidRPr="00886718">
        <w:rPr>
          <w:rFonts w:ascii="Arial" w:eastAsia="Arial" w:hAnsi="Arial" w:cs="Arial"/>
          <w:sz w:val="22"/>
        </w:rPr>
        <w:t xml:space="preserve"> </w:t>
      </w:r>
      <w:r w:rsidRPr="00886718">
        <w:rPr>
          <w:rFonts w:ascii="Arial" w:hAnsi="Arial" w:cs="Arial"/>
          <w:sz w:val="22"/>
        </w:rPr>
        <w:t>REQUIREMENT (including Specification)</w:t>
      </w:r>
      <w:r w:rsidRPr="00886718">
        <w:rPr>
          <w:rFonts w:ascii="Arial" w:hAnsi="Arial" w:cs="Arial"/>
          <w:b w:val="0"/>
          <w:sz w:val="22"/>
        </w:rPr>
        <w:t xml:space="preserve"> </w:t>
      </w:r>
    </w:p>
    <w:p w14:paraId="421706FE" w14:textId="77777777" w:rsidR="00E62A85" w:rsidRPr="00886718" w:rsidRDefault="0091201F">
      <w:pPr>
        <w:spacing w:after="290"/>
        <w:ind w:left="-29" w:right="-27"/>
        <w:rPr>
          <w:rFonts w:ascii="Arial" w:hAnsi="Arial" w:cs="Arial"/>
        </w:rPr>
      </w:pPr>
      <w:r w:rsidRPr="00886718">
        <w:rPr>
          <w:rFonts w:ascii="Arial" w:hAnsi="Arial" w:cs="Arial"/>
          <w:noProof/>
        </w:rPr>
        <mc:AlternateContent>
          <mc:Choice Requires="wpg">
            <w:drawing>
              <wp:inline distT="0" distB="0" distL="0" distR="0" wp14:anchorId="24D1BF94" wp14:editId="1DAF5C39">
                <wp:extent cx="6684264" cy="3048"/>
                <wp:effectExtent l="0" t="0" r="0" b="0"/>
                <wp:docPr id="45104" name="Group 45104"/>
                <wp:cNvGraphicFramePr/>
                <a:graphic xmlns:a="http://schemas.openxmlformats.org/drawingml/2006/main">
                  <a:graphicData uri="http://schemas.microsoft.com/office/word/2010/wordprocessingGroup">
                    <wpg:wgp>
                      <wpg:cNvGrpSpPr/>
                      <wpg:grpSpPr>
                        <a:xfrm>
                          <a:off x="0" y="0"/>
                          <a:ext cx="6684264" cy="3048"/>
                          <a:chOff x="0" y="0"/>
                          <a:chExt cx="6684264" cy="3048"/>
                        </a:xfrm>
                      </wpg:grpSpPr>
                      <wps:wsp>
                        <wps:cNvPr id="57180" name="Shape 57180"/>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4256BA" id="Group 45104" o:spid="_x0000_s1026" style="width:526.3pt;height:.25pt;mso-position-horizontal-relative:char;mso-position-vertical-relative:line" coordsize="668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">
                <v:shape id="Shape 57180" o:spid="_x0000_s1027" style="position:absolute;width:66842;height:91;visibility:visible;mso-wrap-style:square;v-text-anchor:top" coordsize="6684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" path="m,l6684264,r,9144l,9144,,e" fillcolor="black" stroked="f" strokeweight="0">
                  <v:stroke miterlimit="83231f" joinstyle="miter"/>
                  <v:path arrowok="t" textboxrect="0,0,6684264,9144"/>
                </v:shape>
                <w10:anchorlock/>
              </v:group>
            </w:pict>
          </mc:Fallback>
        </mc:AlternateContent>
      </w:r>
    </w:p>
    <w:p w14:paraId="5BA8DB5D" w14:textId="387F5F71" w:rsidR="008B57BF" w:rsidRPr="00886718" w:rsidRDefault="0091201F" w:rsidP="00886718">
      <w:pPr>
        <w:pStyle w:val="Heading3"/>
        <w:ind w:left="-5"/>
      </w:pPr>
      <w:r w:rsidRPr="00886718">
        <w:rPr>
          <w:rFonts w:ascii="Arial" w:hAnsi="Arial" w:cs="Arial"/>
        </w:rPr>
        <w:t>B</w:t>
      </w:r>
      <w:r w:rsidR="00DE6FCB" w:rsidRPr="00DE6FCB">
        <w:rPr>
          <w:rFonts w:ascii="Arial" w:hAnsi="Arial" w:cs="Arial"/>
        </w:rPr>
        <w:t>ackground</w:t>
      </w:r>
      <w:r w:rsidRPr="00886718">
        <w:rPr>
          <w:rFonts w:ascii="Arial" w:hAnsi="Arial" w:cs="Arial"/>
        </w:rPr>
        <w:t xml:space="preserve"> </w:t>
      </w:r>
    </w:p>
    <w:p w14:paraId="2DB57DBB" w14:textId="77777777" w:rsidR="006462CA" w:rsidRPr="000B6F85" w:rsidRDefault="006462CA" w:rsidP="006462CA">
      <w:pPr>
        <w:spacing w:after="144" w:line="249" w:lineRule="auto"/>
        <w:rPr>
          <w:rFonts w:ascii="Arial" w:eastAsia="Verdana" w:hAnsi="Arial" w:cs="Arial"/>
          <w:iCs/>
          <w:color w:val="auto"/>
        </w:rPr>
      </w:pPr>
      <w:bookmarkStart w:id="1" w:name="_Hlk128390753"/>
      <w:r w:rsidRPr="00886718">
        <w:rPr>
          <w:rFonts w:ascii="Arial" w:eastAsia="Verdana" w:hAnsi="Arial" w:cs="Arial"/>
          <w:iCs/>
          <w:color w:val="auto"/>
        </w:rPr>
        <w:t xml:space="preserve">Forest Research (FR) is the research agency of the Forestry Commission and is Great Britain’s principal organisation for forestry and tree related research. It operates from two principal research stations one of which is the Northern Research Station (NRS) in Roslin, Edinburgh. </w:t>
      </w:r>
    </w:p>
    <w:p w14:paraId="26A52F86" w14:textId="33F97572" w:rsidR="006462CA" w:rsidRDefault="006462CA" w:rsidP="006462CA">
      <w:pPr>
        <w:rPr>
          <w:rFonts w:ascii="Arial" w:hAnsi="Arial" w:cs="Arial"/>
        </w:rPr>
      </w:pPr>
      <w:r w:rsidRPr="000B6F85">
        <w:rPr>
          <w:rFonts w:ascii="Arial" w:hAnsi="Arial" w:cs="Arial"/>
        </w:rPr>
        <w:t xml:space="preserve">There is a requirement for a </w:t>
      </w:r>
      <w:r w:rsidR="00293E85">
        <w:rPr>
          <w:rFonts w:ascii="Arial" w:hAnsi="Arial" w:cs="Arial"/>
        </w:rPr>
        <w:t xml:space="preserve">Service Provider </w:t>
      </w:r>
      <w:r w:rsidRPr="000B6F85">
        <w:rPr>
          <w:rFonts w:ascii="Arial" w:hAnsi="Arial" w:cs="Arial"/>
        </w:rPr>
        <w:t>to provide a domestic cleaning service at NRS. This is required five evenings a week, Mon</w:t>
      </w:r>
      <w:r w:rsidR="00F71614">
        <w:rPr>
          <w:rFonts w:ascii="Arial" w:hAnsi="Arial" w:cs="Arial"/>
        </w:rPr>
        <w:t>day</w:t>
      </w:r>
      <w:r w:rsidRPr="000B6F85">
        <w:rPr>
          <w:rFonts w:ascii="Arial" w:hAnsi="Arial" w:cs="Arial"/>
        </w:rPr>
        <w:t xml:space="preserve"> – Fri</w:t>
      </w:r>
      <w:r w:rsidR="00F71614">
        <w:rPr>
          <w:rFonts w:ascii="Arial" w:hAnsi="Arial" w:cs="Arial"/>
        </w:rPr>
        <w:t>day</w:t>
      </w:r>
      <w:r w:rsidRPr="000B6F85">
        <w:rPr>
          <w:rFonts w:ascii="Arial" w:hAnsi="Arial" w:cs="Arial"/>
        </w:rPr>
        <w:t xml:space="preserve">, between the hours of 1645 (4.45pm) and 1845 (6.45pm). </w:t>
      </w:r>
    </w:p>
    <w:p w14:paraId="40A9F235" w14:textId="61BDF297" w:rsidR="004350E5" w:rsidRPr="00886718" w:rsidRDefault="004350E5">
      <w:pPr>
        <w:pStyle w:val="2ndParagraph"/>
        <w:numPr>
          <w:ilvl w:val="0"/>
          <w:numId w:val="0"/>
        </w:numPr>
        <w:tabs>
          <w:tab w:val="clear" w:pos="567"/>
          <w:tab w:val="left" w:pos="1134"/>
        </w:tabs>
        <w:spacing w:before="0"/>
        <w:rPr>
          <w:szCs w:val="22"/>
        </w:rPr>
      </w:pPr>
      <w:r w:rsidRPr="00886718">
        <w:rPr>
          <w:szCs w:val="22"/>
        </w:rPr>
        <w:t>General Specification</w:t>
      </w:r>
    </w:p>
    <w:p w14:paraId="543ABB7C" w14:textId="77777777" w:rsidR="004350E5" w:rsidRPr="00886718" w:rsidRDefault="004350E5" w:rsidP="004350E5">
      <w:pPr>
        <w:rPr>
          <w:rFonts w:ascii="Arial" w:hAnsi="Arial" w:cs="Arial"/>
          <w:color w:val="auto"/>
        </w:rPr>
      </w:pPr>
      <w:r w:rsidRPr="00886718">
        <w:rPr>
          <w:rFonts w:ascii="Arial" w:hAnsi="Arial" w:cs="Arial"/>
          <w:color w:val="auto"/>
        </w:rPr>
        <w:t xml:space="preserve">Service Providers are to comply with the latest regulations, </w:t>
      </w:r>
      <w:proofErr w:type="gramStart"/>
      <w:r w:rsidRPr="00886718">
        <w:rPr>
          <w:rFonts w:ascii="Arial" w:hAnsi="Arial" w:cs="Arial"/>
          <w:color w:val="auto"/>
        </w:rPr>
        <w:t>legislations</w:t>
      </w:r>
      <w:proofErr w:type="gramEnd"/>
      <w:r w:rsidRPr="00886718">
        <w:rPr>
          <w:rFonts w:ascii="Arial" w:hAnsi="Arial" w:cs="Arial"/>
          <w:color w:val="auto"/>
        </w:rPr>
        <w:t xml:space="preserve"> and British Standards applicable to their industry. All British and European standards, regulations and legislations referred to shall mean the latest published edition including all revisions and amendments.</w:t>
      </w:r>
    </w:p>
    <w:p w14:paraId="6C375544" w14:textId="77777777" w:rsidR="004350E5" w:rsidRPr="00886718" w:rsidRDefault="004350E5" w:rsidP="004350E5">
      <w:pPr>
        <w:pStyle w:val="BodyText1"/>
        <w:tabs>
          <w:tab w:val="clear" w:pos="360"/>
        </w:tabs>
        <w:ind w:left="0" w:right="282" w:firstLine="0"/>
        <w:rPr>
          <w:rFonts w:ascii="Arial" w:hAnsi="Arial" w:cs="Arial"/>
          <w:sz w:val="22"/>
          <w:szCs w:val="22"/>
        </w:rPr>
      </w:pPr>
      <w:r w:rsidRPr="00886718">
        <w:rPr>
          <w:rFonts w:ascii="Arial" w:hAnsi="Arial" w:cs="Arial"/>
          <w:sz w:val="22"/>
          <w:szCs w:val="22"/>
        </w:rPr>
        <w:t xml:space="preserve">All staff engaged by the Service Provider in connection with the provision of services must be appropriately trained, qualified, </w:t>
      </w:r>
      <w:proofErr w:type="gramStart"/>
      <w:r w:rsidRPr="00886718">
        <w:rPr>
          <w:rFonts w:ascii="Arial" w:hAnsi="Arial" w:cs="Arial"/>
          <w:sz w:val="22"/>
          <w:szCs w:val="22"/>
        </w:rPr>
        <w:t>skilled</w:t>
      </w:r>
      <w:proofErr w:type="gramEnd"/>
      <w:r w:rsidRPr="00886718">
        <w:rPr>
          <w:rFonts w:ascii="Arial" w:hAnsi="Arial" w:cs="Arial"/>
          <w:sz w:val="22"/>
          <w:szCs w:val="22"/>
        </w:rPr>
        <w:t xml:space="preserve"> and experienced to carry out their duties.  They should demonstrate a courteous, </w:t>
      </w:r>
      <w:proofErr w:type="gramStart"/>
      <w:r w:rsidRPr="00886718">
        <w:rPr>
          <w:rFonts w:ascii="Arial" w:hAnsi="Arial" w:cs="Arial"/>
          <w:sz w:val="22"/>
          <w:szCs w:val="22"/>
        </w:rPr>
        <w:t>friendly</w:t>
      </w:r>
      <w:proofErr w:type="gramEnd"/>
      <w:r w:rsidRPr="00886718">
        <w:rPr>
          <w:rFonts w:ascii="Arial" w:hAnsi="Arial" w:cs="Arial"/>
          <w:sz w:val="22"/>
          <w:szCs w:val="22"/>
        </w:rPr>
        <w:t xml:space="preserve"> and professional manner.</w:t>
      </w:r>
    </w:p>
    <w:p w14:paraId="21CF0E03" w14:textId="77777777" w:rsidR="004350E5" w:rsidRPr="00886718" w:rsidRDefault="004350E5" w:rsidP="004350E5">
      <w:pPr>
        <w:pStyle w:val="BodyText1"/>
        <w:tabs>
          <w:tab w:val="clear" w:pos="360"/>
        </w:tabs>
        <w:ind w:left="0" w:right="282" w:firstLine="0"/>
        <w:rPr>
          <w:rFonts w:ascii="Arial" w:hAnsi="Arial" w:cs="Arial"/>
          <w:sz w:val="22"/>
          <w:szCs w:val="22"/>
        </w:rPr>
      </w:pPr>
      <w:r w:rsidRPr="00886718">
        <w:rPr>
          <w:rFonts w:ascii="Arial" w:hAnsi="Arial" w:cs="Arial"/>
          <w:sz w:val="22"/>
          <w:szCs w:val="22"/>
        </w:rPr>
        <w:t>The Service Provider will ensure that all staff employed in the provision of services undergo DBS checks to enhanced level prior to commencement of employment and subsequently at three-yearly intervals.</w:t>
      </w:r>
    </w:p>
    <w:p w14:paraId="1F5949C1" w14:textId="77777777" w:rsidR="004350E5" w:rsidRPr="00886718" w:rsidRDefault="004350E5" w:rsidP="004350E5">
      <w:pPr>
        <w:pStyle w:val="BodyText1"/>
        <w:tabs>
          <w:tab w:val="clear" w:pos="360"/>
        </w:tabs>
        <w:ind w:left="0" w:right="282" w:firstLine="0"/>
        <w:rPr>
          <w:rFonts w:ascii="Arial" w:hAnsi="Arial" w:cs="Arial"/>
          <w:sz w:val="22"/>
          <w:szCs w:val="22"/>
        </w:rPr>
      </w:pPr>
      <w:r w:rsidRPr="00886718">
        <w:rPr>
          <w:rFonts w:ascii="Arial" w:hAnsi="Arial" w:cs="Arial"/>
          <w:sz w:val="22"/>
          <w:szCs w:val="22"/>
        </w:rPr>
        <w:t>Adequate numbers and types of staff, together with adequate staff supervision and management must be provided at all times of service provision.</w:t>
      </w:r>
    </w:p>
    <w:p w14:paraId="3F6F4196" w14:textId="77777777" w:rsidR="004350E5" w:rsidRPr="00886718" w:rsidRDefault="004350E5" w:rsidP="004350E5">
      <w:pPr>
        <w:pStyle w:val="BodyText1"/>
        <w:tabs>
          <w:tab w:val="clear" w:pos="360"/>
        </w:tabs>
        <w:ind w:left="0" w:right="282" w:firstLine="0"/>
        <w:rPr>
          <w:rFonts w:ascii="Arial" w:hAnsi="Arial" w:cs="Arial"/>
          <w:sz w:val="22"/>
          <w:szCs w:val="22"/>
        </w:rPr>
      </w:pPr>
      <w:r w:rsidRPr="00886718">
        <w:rPr>
          <w:rFonts w:ascii="Arial" w:hAnsi="Arial" w:cs="Arial"/>
          <w:sz w:val="22"/>
          <w:szCs w:val="22"/>
        </w:rPr>
        <w:t xml:space="preserve">Staff must be appropriately </w:t>
      </w:r>
      <w:proofErr w:type="gramStart"/>
      <w:r w:rsidRPr="00886718">
        <w:rPr>
          <w:rFonts w:ascii="Arial" w:hAnsi="Arial" w:cs="Arial"/>
          <w:sz w:val="22"/>
          <w:szCs w:val="22"/>
        </w:rPr>
        <w:t>attired at all times</w:t>
      </w:r>
      <w:proofErr w:type="gramEnd"/>
      <w:r w:rsidRPr="00886718">
        <w:rPr>
          <w:rFonts w:ascii="Arial" w:hAnsi="Arial" w:cs="Arial"/>
          <w:sz w:val="22"/>
          <w:szCs w:val="22"/>
        </w:rPr>
        <w:t>, including the wearing of uniforms and identity badges where required under a specific contract.</w:t>
      </w:r>
    </w:p>
    <w:p w14:paraId="2A33F47B" w14:textId="77777777" w:rsidR="004350E5" w:rsidRPr="00886718" w:rsidRDefault="004350E5" w:rsidP="004350E5">
      <w:pPr>
        <w:pStyle w:val="BodyText1"/>
        <w:tabs>
          <w:tab w:val="clear" w:pos="360"/>
        </w:tabs>
        <w:ind w:left="0" w:right="282" w:firstLine="0"/>
        <w:rPr>
          <w:rFonts w:ascii="Arial" w:hAnsi="Arial" w:cs="Arial"/>
          <w:sz w:val="22"/>
          <w:szCs w:val="22"/>
        </w:rPr>
      </w:pPr>
      <w:r w:rsidRPr="00886718">
        <w:rPr>
          <w:rFonts w:ascii="Arial" w:hAnsi="Arial" w:cs="Arial"/>
          <w:sz w:val="22"/>
          <w:szCs w:val="22"/>
        </w:rPr>
        <w:t xml:space="preserve">The Service Provider will give notice to the appropriate Customer </w:t>
      </w:r>
      <w:proofErr w:type="gramStart"/>
      <w:r w:rsidRPr="00886718">
        <w:rPr>
          <w:rFonts w:ascii="Arial" w:hAnsi="Arial" w:cs="Arial"/>
          <w:sz w:val="22"/>
          <w:szCs w:val="22"/>
        </w:rPr>
        <w:t>in the event that</w:t>
      </w:r>
      <w:proofErr w:type="gramEnd"/>
      <w:r w:rsidRPr="00886718">
        <w:rPr>
          <w:rFonts w:ascii="Arial" w:hAnsi="Arial" w:cs="Arial"/>
          <w:sz w:val="22"/>
          <w:szCs w:val="22"/>
        </w:rPr>
        <w:t xml:space="preserve"> any staff member becomes aware that they are carrying or suffering from any disease or condition which is notifiable under legislation.</w:t>
      </w:r>
    </w:p>
    <w:p w14:paraId="2636D61F" w14:textId="77777777" w:rsidR="004350E5" w:rsidRPr="00886718" w:rsidRDefault="004350E5" w:rsidP="004350E5">
      <w:pPr>
        <w:pStyle w:val="BodyText1"/>
        <w:tabs>
          <w:tab w:val="clear" w:pos="360"/>
        </w:tabs>
        <w:ind w:left="0" w:right="282" w:firstLine="0"/>
        <w:rPr>
          <w:rFonts w:ascii="Arial" w:hAnsi="Arial" w:cs="Arial"/>
          <w:sz w:val="22"/>
          <w:szCs w:val="22"/>
        </w:rPr>
      </w:pPr>
      <w:r w:rsidRPr="00886718">
        <w:rPr>
          <w:rFonts w:ascii="Arial" w:hAnsi="Arial" w:cs="Arial"/>
          <w:sz w:val="22"/>
          <w:szCs w:val="22"/>
        </w:rPr>
        <w:t>The Customer may request the removal from the service of any of the Service Provider’s staff whom the Customer reasonably believes to be unsuitable.  Such a request may be made if the Customer considers the staff member to be insufficiently skilled or competent, or to be guilty of misconduct (for example, but not limited to, assault or abuse; racial or sexual harassment; theft).</w:t>
      </w:r>
    </w:p>
    <w:p w14:paraId="20C12906" w14:textId="77777777" w:rsidR="004350E5" w:rsidRPr="00886718" w:rsidRDefault="004350E5" w:rsidP="004350E5">
      <w:pPr>
        <w:pStyle w:val="BodyText1"/>
        <w:tabs>
          <w:tab w:val="clear" w:pos="360"/>
        </w:tabs>
        <w:ind w:left="0" w:right="282" w:firstLine="0"/>
        <w:rPr>
          <w:rFonts w:ascii="Arial" w:hAnsi="Arial" w:cs="Arial"/>
          <w:sz w:val="22"/>
          <w:szCs w:val="22"/>
        </w:rPr>
      </w:pPr>
      <w:r w:rsidRPr="00886718">
        <w:rPr>
          <w:rFonts w:ascii="Arial" w:hAnsi="Arial" w:cs="Arial"/>
          <w:sz w:val="22"/>
          <w:szCs w:val="22"/>
        </w:rPr>
        <w:t>The Service Provider must have a formal complaints procedure in place, which must facilitate the appropriate handling, documenting and resolution of all complaints received from the Customer.</w:t>
      </w:r>
    </w:p>
    <w:p w14:paraId="2D4F82C7" w14:textId="77777777" w:rsidR="004350E5" w:rsidRPr="00886718" w:rsidRDefault="004350E5" w:rsidP="004350E5">
      <w:pPr>
        <w:pStyle w:val="BodyText1"/>
        <w:tabs>
          <w:tab w:val="clear" w:pos="360"/>
        </w:tabs>
        <w:ind w:left="0" w:right="284" w:firstLine="0"/>
        <w:rPr>
          <w:rFonts w:ascii="Arial" w:hAnsi="Arial" w:cs="Arial"/>
          <w:sz w:val="22"/>
          <w:szCs w:val="22"/>
        </w:rPr>
      </w:pPr>
      <w:r w:rsidRPr="00886718">
        <w:rPr>
          <w:rFonts w:ascii="Arial" w:hAnsi="Arial" w:cs="Arial"/>
          <w:sz w:val="22"/>
          <w:szCs w:val="22"/>
        </w:rPr>
        <w:t>Generally, the Service Provider will cooperate in all ways as may reasonably be expected in respect of the interests and wellbeing of the Customer premises.</w:t>
      </w:r>
    </w:p>
    <w:p w14:paraId="5E58DD97" w14:textId="77777777" w:rsidR="004350E5" w:rsidRPr="00886718" w:rsidRDefault="004350E5" w:rsidP="004350E5">
      <w:pPr>
        <w:pStyle w:val="BodyText1"/>
        <w:tabs>
          <w:tab w:val="clear" w:pos="360"/>
        </w:tabs>
        <w:ind w:left="0" w:right="284" w:firstLine="0"/>
        <w:rPr>
          <w:rFonts w:ascii="Arial" w:hAnsi="Arial" w:cs="Arial"/>
          <w:sz w:val="22"/>
          <w:szCs w:val="22"/>
        </w:rPr>
      </w:pPr>
      <w:r w:rsidRPr="00886718">
        <w:rPr>
          <w:rFonts w:ascii="Arial" w:hAnsi="Arial" w:cs="Arial"/>
          <w:sz w:val="22"/>
          <w:szCs w:val="22"/>
        </w:rPr>
        <w:t>The Service Provider will have an effective management process in place to ensure that all staff receive regular performance reviews to ensure they are able to carry out their duties effectively.  The Service Provider will be required to produce evidence of effective contract management performance by agreeing objectives, targets, and key performance indicators with the Customer prior to the start of the contract.  Unless agreed otherwise, a monthly or quarterly reporting process will be agreed and then closely monitored.</w:t>
      </w:r>
    </w:p>
    <w:p w14:paraId="1239C6C5" w14:textId="77777777" w:rsidR="004350E5" w:rsidRPr="00886718" w:rsidRDefault="004350E5" w:rsidP="004350E5">
      <w:pPr>
        <w:pStyle w:val="BodyText1"/>
        <w:tabs>
          <w:tab w:val="clear" w:pos="360"/>
        </w:tabs>
        <w:ind w:left="0" w:right="282" w:firstLine="0"/>
        <w:rPr>
          <w:rFonts w:ascii="Arial" w:hAnsi="Arial" w:cs="Arial"/>
          <w:sz w:val="22"/>
          <w:szCs w:val="22"/>
        </w:rPr>
      </w:pPr>
      <w:r w:rsidRPr="00886718">
        <w:rPr>
          <w:rFonts w:ascii="Arial" w:hAnsi="Arial" w:cs="Arial"/>
          <w:sz w:val="22"/>
          <w:szCs w:val="22"/>
        </w:rPr>
        <w:t xml:space="preserve">The Service Provider will ensure that a dedicated contract manager is appointed and made available to Customers.  The appointed contract manager will attend monthly, </w:t>
      </w:r>
      <w:proofErr w:type="gramStart"/>
      <w:r w:rsidRPr="00886718">
        <w:rPr>
          <w:rFonts w:ascii="Arial" w:hAnsi="Arial" w:cs="Arial"/>
          <w:sz w:val="22"/>
          <w:szCs w:val="22"/>
        </w:rPr>
        <w:t>quarterly</w:t>
      </w:r>
      <w:proofErr w:type="gramEnd"/>
      <w:r w:rsidRPr="00886718">
        <w:rPr>
          <w:rFonts w:ascii="Arial" w:hAnsi="Arial" w:cs="Arial"/>
          <w:sz w:val="22"/>
          <w:szCs w:val="22"/>
        </w:rPr>
        <w:t xml:space="preserve"> or annual meetings as required by the Customer at no additional cost.</w:t>
      </w:r>
    </w:p>
    <w:p w14:paraId="4D8B3008" w14:textId="77777777" w:rsidR="004350E5" w:rsidRPr="00886718" w:rsidRDefault="004350E5" w:rsidP="004350E5">
      <w:pPr>
        <w:pStyle w:val="BodyText1"/>
        <w:tabs>
          <w:tab w:val="clear" w:pos="360"/>
        </w:tabs>
        <w:ind w:left="0" w:right="282" w:firstLine="0"/>
        <w:rPr>
          <w:rFonts w:ascii="Arial" w:hAnsi="Arial" w:cs="Arial"/>
          <w:sz w:val="22"/>
          <w:szCs w:val="22"/>
        </w:rPr>
      </w:pPr>
      <w:r w:rsidRPr="00886718">
        <w:rPr>
          <w:rFonts w:ascii="Arial" w:hAnsi="Arial" w:cs="Arial"/>
          <w:sz w:val="22"/>
          <w:szCs w:val="22"/>
        </w:rPr>
        <w:t>The Service Provider will provide, where necessary, a monthly report to the Customer illustrating their performance against the standards set and any additional information which may be required.</w:t>
      </w:r>
    </w:p>
    <w:p w14:paraId="3DE56C82" w14:textId="085F5DC0" w:rsidR="004350E5" w:rsidRPr="00886718" w:rsidRDefault="004350E5" w:rsidP="004350E5">
      <w:pPr>
        <w:pStyle w:val="BodyText2"/>
        <w:shd w:val="clear" w:color="auto" w:fill="FFFFFF"/>
        <w:spacing w:after="240"/>
        <w:rPr>
          <w:rFonts w:cs="Arial"/>
          <w:szCs w:val="22"/>
        </w:rPr>
      </w:pPr>
      <w:r w:rsidRPr="00886718">
        <w:rPr>
          <w:rFonts w:cs="Arial"/>
          <w:szCs w:val="22"/>
        </w:rPr>
        <w:br w:type="page"/>
      </w:r>
    </w:p>
    <w:p w14:paraId="4F10B8F2" w14:textId="0FBB8C46" w:rsidR="004350E5" w:rsidRPr="00886718" w:rsidRDefault="004350E5" w:rsidP="004350E5">
      <w:pPr>
        <w:pStyle w:val="2ndParagraph"/>
        <w:numPr>
          <w:ilvl w:val="0"/>
          <w:numId w:val="0"/>
        </w:numPr>
        <w:tabs>
          <w:tab w:val="clear" w:pos="567"/>
          <w:tab w:val="left" w:pos="1134"/>
        </w:tabs>
        <w:spacing w:before="0"/>
        <w:ind w:left="360" w:hanging="360"/>
        <w:rPr>
          <w:szCs w:val="22"/>
        </w:rPr>
      </w:pPr>
      <w:r w:rsidRPr="00886718">
        <w:rPr>
          <w:szCs w:val="22"/>
        </w:rPr>
        <w:lastRenderedPageBreak/>
        <w:t>Specification</w:t>
      </w:r>
    </w:p>
    <w:p w14:paraId="4F93EA23" w14:textId="77777777" w:rsidR="004350E5" w:rsidRPr="00886718" w:rsidRDefault="004350E5" w:rsidP="004350E5">
      <w:pPr>
        <w:spacing w:after="60"/>
        <w:ind w:right="284"/>
        <w:outlineLvl w:val="2"/>
        <w:rPr>
          <w:rFonts w:ascii="Arial" w:hAnsi="Arial" w:cs="Arial"/>
          <w:bCs/>
          <w:color w:val="auto"/>
        </w:rPr>
      </w:pPr>
      <w:r w:rsidRPr="00886718">
        <w:rPr>
          <w:rFonts w:ascii="Arial" w:hAnsi="Arial" w:cs="Arial"/>
          <w:bCs/>
          <w:color w:val="auto"/>
        </w:rPr>
        <w:t>The Service Provider shall carry out cleaning services in accordance with the Customer’s specification.   This may include but is not limited to:</w:t>
      </w:r>
    </w:p>
    <w:p w14:paraId="788A32D4" w14:textId="77777777" w:rsidR="004350E5" w:rsidRPr="00886718" w:rsidRDefault="004350E5" w:rsidP="004350E5">
      <w:pPr>
        <w:widowControl w:val="0"/>
        <w:numPr>
          <w:ilvl w:val="0"/>
          <w:numId w:val="38"/>
        </w:numPr>
        <w:overflowPunct w:val="0"/>
        <w:autoSpaceDE w:val="0"/>
        <w:autoSpaceDN w:val="0"/>
        <w:adjustRightInd w:val="0"/>
        <w:spacing w:after="60" w:line="240" w:lineRule="auto"/>
        <w:ind w:right="284"/>
        <w:outlineLvl w:val="2"/>
        <w:rPr>
          <w:rFonts w:ascii="Arial" w:hAnsi="Arial" w:cs="Arial"/>
          <w:bCs/>
          <w:color w:val="auto"/>
        </w:rPr>
      </w:pPr>
      <w:r w:rsidRPr="00886718">
        <w:rPr>
          <w:rFonts w:ascii="Arial" w:hAnsi="Arial" w:cs="Arial"/>
          <w:bCs/>
          <w:color w:val="auto"/>
        </w:rPr>
        <w:t xml:space="preserve">The washing, buffering, mopping, </w:t>
      </w:r>
      <w:proofErr w:type="gramStart"/>
      <w:r w:rsidRPr="00886718">
        <w:rPr>
          <w:rFonts w:ascii="Arial" w:hAnsi="Arial" w:cs="Arial"/>
          <w:bCs/>
          <w:color w:val="auto"/>
        </w:rPr>
        <w:t>sweeping</w:t>
      </w:r>
      <w:proofErr w:type="gramEnd"/>
      <w:r w:rsidRPr="00886718">
        <w:rPr>
          <w:rFonts w:ascii="Arial" w:hAnsi="Arial" w:cs="Arial"/>
          <w:bCs/>
          <w:color w:val="auto"/>
        </w:rPr>
        <w:t xml:space="preserve"> and vacuuming of floors;</w:t>
      </w:r>
    </w:p>
    <w:p w14:paraId="68CCE15B" w14:textId="77777777" w:rsidR="004350E5" w:rsidRPr="00886718" w:rsidRDefault="004350E5" w:rsidP="004350E5">
      <w:pPr>
        <w:numPr>
          <w:ilvl w:val="0"/>
          <w:numId w:val="38"/>
        </w:numPr>
        <w:tabs>
          <w:tab w:val="left" w:pos="709"/>
        </w:tabs>
        <w:spacing w:after="60" w:line="240" w:lineRule="auto"/>
        <w:ind w:right="284"/>
        <w:outlineLvl w:val="2"/>
        <w:rPr>
          <w:rFonts w:ascii="Arial" w:hAnsi="Arial" w:cs="Arial"/>
          <w:bCs/>
          <w:color w:val="auto"/>
        </w:rPr>
      </w:pPr>
      <w:r w:rsidRPr="00886718">
        <w:rPr>
          <w:rFonts w:ascii="Arial" w:hAnsi="Arial" w:cs="Arial"/>
          <w:bCs/>
          <w:color w:val="auto"/>
        </w:rPr>
        <w:t>The cleaning and vacuuming of mats and matwells;</w:t>
      </w:r>
    </w:p>
    <w:p w14:paraId="16EE4118" w14:textId="77777777" w:rsidR="004350E5" w:rsidRPr="00886718" w:rsidRDefault="004350E5" w:rsidP="004350E5">
      <w:pPr>
        <w:numPr>
          <w:ilvl w:val="0"/>
          <w:numId w:val="38"/>
        </w:numPr>
        <w:spacing w:after="60" w:line="240" w:lineRule="auto"/>
        <w:ind w:right="284"/>
        <w:outlineLvl w:val="2"/>
        <w:rPr>
          <w:rFonts w:ascii="Arial" w:hAnsi="Arial" w:cs="Arial"/>
          <w:bCs/>
          <w:color w:val="auto"/>
        </w:rPr>
      </w:pPr>
      <w:r w:rsidRPr="00886718">
        <w:rPr>
          <w:rFonts w:ascii="Arial" w:hAnsi="Arial" w:cs="Arial"/>
          <w:bCs/>
          <w:color w:val="auto"/>
        </w:rPr>
        <w:t>The cleaning of walls including paint work, doors, door frames, window frames and similar related items;</w:t>
      </w:r>
    </w:p>
    <w:p w14:paraId="4D43F1D0" w14:textId="77777777" w:rsidR="004350E5" w:rsidRPr="00886718" w:rsidRDefault="004350E5" w:rsidP="004350E5">
      <w:pPr>
        <w:numPr>
          <w:ilvl w:val="0"/>
          <w:numId w:val="38"/>
        </w:numPr>
        <w:spacing w:after="60" w:line="240" w:lineRule="auto"/>
        <w:ind w:right="284"/>
        <w:outlineLvl w:val="2"/>
        <w:rPr>
          <w:rFonts w:ascii="Arial" w:hAnsi="Arial" w:cs="Arial"/>
          <w:bCs/>
          <w:color w:val="auto"/>
        </w:rPr>
      </w:pPr>
      <w:r w:rsidRPr="00886718">
        <w:rPr>
          <w:rFonts w:ascii="Arial" w:hAnsi="Arial" w:cs="Arial"/>
          <w:bCs/>
          <w:color w:val="auto"/>
        </w:rPr>
        <w:t xml:space="preserve">The cleaning of furniture, fixtures and fittings including vertical and horizontal surfaces, tables, desks, chairs, filing cabinets, cupboards, lockers, shelves, ledges, skirting boards, radiators, pipes, fire extinguishers, light switches, </w:t>
      </w:r>
      <w:proofErr w:type="gramStart"/>
      <w:r w:rsidRPr="00886718">
        <w:rPr>
          <w:rFonts w:ascii="Arial" w:hAnsi="Arial" w:cs="Arial"/>
          <w:bCs/>
          <w:color w:val="auto"/>
        </w:rPr>
        <w:t>hand rails</w:t>
      </w:r>
      <w:proofErr w:type="gramEnd"/>
      <w:r w:rsidRPr="00886718">
        <w:rPr>
          <w:rFonts w:ascii="Arial" w:hAnsi="Arial" w:cs="Arial"/>
          <w:bCs/>
          <w:color w:val="auto"/>
        </w:rPr>
        <w:t>, balustrades and any other similar or related items;</w:t>
      </w:r>
    </w:p>
    <w:p w14:paraId="42A085F7" w14:textId="77777777" w:rsidR="004350E5" w:rsidRPr="00886718" w:rsidRDefault="004350E5" w:rsidP="004350E5">
      <w:pPr>
        <w:numPr>
          <w:ilvl w:val="0"/>
          <w:numId w:val="38"/>
        </w:numPr>
        <w:spacing w:after="60" w:line="240" w:lineRule="auto"/>
        <w:ind w:right="284"/>
        <w:outlineLvl w:val="2"/>
        <w:rPr>
          <w:rFonts w:ascii="Arial" w:hAnsi="Arial" w:cs="Arial"/>
          <w:bCs/>
          <w:color w:val="auto"/>
        </w:rPr>
      </w:pPr>
      <w:r w:rsidRPr="00886718">
        <w:rPr>
          <w:rFonts w:ascii="Arial" w:hAnsi="Arial" w:cs="Arial"/>
          <w:bCs/>
          <w:color w:val="auto"/>
        </w:rPr>
        <w:t>The cleaning of internal glazing including mirrors, windows, glass doors and partitions;</w:t>
      </w:r>
    </w:p>
    <w:p w14:paraId="2340208F" w14:textId="77777777" w:rsidR="004350E5" w:rsidRPr="00886718" w:rsidRDefault="004350E5" w:rsidP="004350E5">
      <w:pPr>
        <w:numPr>
          <w:ilvl w:val="0"/>
          <w:numId w:val="38"/>
        </w:numPr>
        <w:spacing w:after="60" w:line="240" w:lineRule="auto"/>
        <w:ind w:right="284"/>
        <w:outlineLvl w:val="2"/>
        <w:rPr>
          <w:rFonts w:ascii="Arial" w:hAnsi="Arial" w:cs="Arial"/>
          <w:bCs/>
          <w:color w:val="auto"/>
        </w:rPr>
      </w:pPr>
      <w:r w:rsidRPr="00886718">
        <w:rPr>
          <w:rFonts w:ascii="Arial" w:hAnsi="Arial" w:cs="Arial"/>
          <w:bCs/>
          <w:color w:val="auto"/>
        </w:rPr>
        <w:t>The cleaning of windows externally and cleaning of external areas.</w:t>
      </w:r>
    </w:p>
    <w:p w14:paraId="6E2DE0E4" w14:textId="77777777" w:rsidR="004350E5" w:rsidRPr="00886718" w:rsidRDefault="004350E5" w:rsidP="004350E5">
      <w:pPr>
        <w:numPr>
          <w:ilvl w:val="0"/>
          <w:numId w:val="38"/>
        </w:numPr>
        <w:spacing w:after="60" w:line="240" w:lineRule="auto"/>
        <w:ind w:right="284"/>
        <w:outlineLvl w:val="2"/>
        <w:rPr>
          <w:rFonts w:ascii="Arial" w:hAnsi="Arial" w:cs="Arial"/>
          <w:bCs/>
          <w:color w:val="auto"/>
        </w:rPr>
      </w:pPr>
      <w:r w:rsidRPr="00886718">
        <w:rPr>
          <w:rFonts w:ascii="Arial" w:hAnsi="Arial" w:cs="Arial"/>
          <w:bCs/>
          <w:color w:val="auto"/>
        </w:rPr>
        <w:t xml:space="preserve">The cleaning of basins and general fittings including wash and hand basins, </w:t>
      </w:r>
      <w:proofErr w:type="gramStart"/>
      <w:r w:rsidRPr="00886718">
        <w:rPr>
          <w:rFonts w:ascii="Arial" w:hAnsi="Arial" w:cs="Arial"/>
          <w:bCs/>
          <w:color w:val="auto"/>
        </w:rPr>
        <w:t>splash-backs</w:t>
      </w:r>
      <w:proofErr w:type="gramEnd"/>
      <w:r w:rsidRPr="00886718">
        <w:rPr>
          <w:rFonts w:ascii="Arial" w:hAnsi="Arial" w:cs="Arial"/>
          <w:bCs/>
          <w:color w:val="auto"/>
        </w:rPr>
        <w:t>, pipes, plugs, sink units, taps and drinking fountains, shower fittings, soap dispensers, towel dispensers and cabinets, hand dryers, toilet roll holders, sanitary towel disposal units and any other similar or related items;</w:t>
      </w:r>
    </w:p>
    <w:p w14:paraId="71198DF3" w14:textId="77777777" w:rsidR="004350E5" w:rsidRPr="00886718" w:rsidRDefault="004350E5" w:rsidP="004350E5">
      <w:pPr>
        <w:numPr>
          <w:ilvl w:val="0"/>
          <w:numId w:val="38"/>
        </w:numPr>
        <w:spacing w:after="60" w:line="240" w:lineRule="auto"/>
        <w:ind w:right="284"/>
        <w:outlineLvl w:val="2"/>
        <w:rPr>
          <w:rFonts w:ascii="Arial" w:hAnsi="Arial" w:cs="Arial"/>
          <w:bCs/>
          <w:color w:val="auto"/>
        </w:rPr>
      </w:pPr>
      <w:r w:rsidRPr="00886718">
        <w:rPr>
          <w:rFonts w:ascii="Arial" w:hAnsi="Arial" w:cs="Arial"/>
          <w:bCs/>
          <w:color w:val="auto"/>
        </w:rPr>
        <w:t>The cleaning of toilets including urinal channels and bowls, WC pans, seats, seat hinges, handles and chain and cubicle walls;</w:t>
      </w:r>
    </w:p>
    <w:p w14:paraId="7C679EAE" w14:textId="77777777" w:rsidR="004350E5" w:rsidRPr="00886718" w:rsidRDefault="004350E5" w:rsidP="004350E5">
      <w:pPr>
        <w:numPr>
          <w:ilvl w:val="0"/>
          <w:numId w:val="38"/>
        </w:numPr>
        <w:spacing w:after="60" w:line="240" w:lineRule="auto"/>
        <w:ind w:right="284"/>
        <w:outlineLvl w:val="2"/>
        <w:rPr>
          <w:rFonts w:ascii="Arial" w:hAnsi="Arial" w:cs="Arial"/>
          <w:bCs/>
          <w:color w:val="auto"/>
        </w:rPr>
      </w:pPr>
      <w:r w:rsidRPr="00886718">
        <w:rPr>
          <w:rFonts w:ascii="Arial" w:hAnsi="Arial" w:cs="Arial"/>
          <w:bCs/>
          <w:color w:val="auto"/>
        </w:rPr>
        <w:t xml:space="preserve">The internal and external cleaning of microwave ovens, refrigerators, </w:t>
      </w:r>
      <w:proofErr w:type="gramStart"/>
      <w:r w:rsidRPr="00886718">
        <w:rPr>
          <w:rFonts w:ascii="Arial" w:hAnsi="Arial" w:cs="Arial"/>
          <w:bCs/>
          <w:color w:val="auto"/>
        </w:rPr>
        <w:t>cookers</w:t>
      </w:r>
      <w:proofErr w:type="gramEnd"/>
      <w:r w:rsidRPr="00886718">
        <w:rPr>
          <w:rFonts w:ascii="Arial" w:hAnsi="Arial" w:cs="Arial"/>
          <w:bCs/>
          <w:color w:val="auto"/>
        </w:rPr>
        <w:t xml:space="preserve"> and any other similar related items;</w:t>
      </w:r>
    </w:p>
    <w:p w14:paraId="2E3F7FB5" w14:textId="77777777" w:rsidR="004350E5" w:rsidRPr="00886718" w:rsidRDefault="004350E5" w:rsidP="004350E5">
      <w:pPr>
        <w:numPr>
          <w:ilvl w:val="0"/>
          <w:numId w:val="38"/>
        </w:numPr>
        <w:spacing w:after="60" w:line="240" w:lineRule="auto"/>
        <w:ind w:right="284"/>
        <w:outlineLvl w:val="2"/>
        <w:rPr>
          <w:rFonts w:ascii="Arial" w:hAnsi="Arial" w:cs="Arial"/>
          <w:bCs/>
          <w:color w:val="auto"/>
        </w:rPr>
      </w:pPr>
      <w:r w:rsidRPr="00886718">
        <w:rPr>
          <w:rFonts w:ascii="Arial" w:hAnsi="Arial" w:cs="Arial"/>
          <w:bCs/>
          <w:color w:val="auto"/>
        </w:rPr>
        <w:t>The emptying and cleansing of waste bins;</w:t>
      </w:r>
    </w:p>
    <w:p w14:paraId="55131E64" w14:textId="77777777" w:rsidR="004350E5" w:rsidRPr="00886718" w:rsidRDefault="004350E5" w:rsidP="004350E5">
      <w:pPr>
        <w:numPr>
          <w:ilvl w:val="0"/>
          <w:numId w:val="38"/>
        </w:numPr>
        <w:tabs>
          <w:tab w:val="left" w:pos="709"/>
        </w:tabs>
        <w:spacing w:after="60" w:line="240" w:lineRule="auto"/>
        <w:ind w:right="284"/>
        <w:outlineLvl w:val="2"/>
        <w:rPr>
          <w:rFonts w:ascii="Arial" w:hAnsi="Arial" w:cs="Arial"/>
          <w:bCs/>
          <w:color w:val="auto"/>
        </w:rPr>
      </w:pPr>
      <w:r w:rsidRPr="00886718">
        <w:rPr>
          <w:rFonts w:ascii="Arial" w:hAnsi="Arial" w:cs="Arial"/>
          <w:bCs/>
          <w:color w:val="auto"/>
        </w:rPr>
        <w:t>The wiping and sanitisation of phones and any other similar related items; and</w:t>
      </w:r>
    </w:p>
    <w:p w14:paraId="5981C1C9" w14:textId="77777777" w:rsidR="004350E5" w:rsidRPr="00886718" w:rsidRDefault="004350E5" w:rsidP="004350E5">
      <w:pPr>
        <w:numPr>
          <w:ilvl w:val="0"/>
          <w:numId w:val="38"/>
        </w:numPr>
        <w:tabs>
          <w:tab w:val="left" w:pos="709"/>
        </w:tabs>
        <w:spacing w:after="60" w:line="240" w:lineRule="auto"/>
        <w:ind w:right="284"/>
        <w:outlineLvl w:val="2"/>
        <w:rPr>
          <w:rFonts w:ascii="Arial" w:hAnsi="Arial" w:cs="Arial"/>
          <w:bCs/>
          <w:color w:val="auto"/>
        </w:rPr>
      </w:pPr>
      <w:r w:rsidRPr="00886718">
        <w:rPr>
          <w:rFonts w:ascii="Arial" w:hAnsi="Arial" w:cs="Arial"/>
          <w:bCs/>
          <w:color w:val="auto"/>
        </w:rPr>
        <w:t>The polishing of bright metal work</w:t>
      </w:r>
    </w:p>
    <w:p w14:paraId="6E530F6F" w14:textId="77777777" w:rsidR="004350E5" w:rsidRPr="00886718" w:rsidRDefault="004350E5" w:rsidP="004350E5">
      <w:pPr>
        <w:spacing w:after="120"/>
        <w:ind w:right="282"/>
        <w:outlineLvl w:val="2"/>
        <w:rPr>
          <w:rFonts w:ascii="Arial" w:hAnsi="Arial" w:cs="Arial"/>
          <w:bCs/>
          <w:color w:val="auto"/>
        </w:rPr>
      </w:pPr>
      <w:r w:rsidRPr="00886718">
        <w:rPr>
          <w:rFonts w:ascii="Arial" w:hAnsi="Arial" w:cs="Arial"/>
          <w:bCs/>
          <w:color w:val="auto"/>
        </w:rPr>
        <w:t>The Service Provider shall carry out cleaning services on the days and times specified by the Customer.  The Service Provider will provide additional cleaning services to the Customer where services are required outside the normal operating hours, or where emergency work is required.</w:t>
      </w:r>
    </w:p>
    <w:p w14:paraId="0383FFA7" w14:textId="77777777" w:rsidR="004350E5" w:rsidRPr="00886718" w:rsidRDefault="004350E5" w:rsidP="004350E5">
      <w:pPr>
        <w:spacing w:after="120"/>
        <w:ind w:right="282"/>
        <w:outlineLvl w:val="2"/>
        <w:rPr>
          <w:rFonts w:ascii="Arial" w:hAnsi="Arial" w:cs="Arial"/>
          <w:bCs/>
          <w:color w:val="auto"/>
        </w:rPr>
      </w:pPr>
      <w:r w:rsidRPr="00886718">
        <w:rPr>
          <w:rFonts w:ascii="Arial" w:hAnsi="Arial" w:cs="Arial"/>
          <w:bCs/>
          <w:iCs/>
          <w:color w:val="auto"/>
        </w:rPr>
        <w:t>All services performed by the Service Provider shall be in accordance with good industry practice, and all statutory and legal legislation in connection with the provision of cleaning services.</w:t>
      </w:r>
    </w:p>
    <w:p w14:paraId="79F3538D" w14:textId="77777777" w:rsidR="004350E5" w:rsidRPr="00886718" w:rsidRDefault="004350E5" w:rsidP="004350E5">
      <w:pPr>
        <w:pStyle w:val="2ndParagraph"/>
        <w:widowControl/>
        <w:numPr>
          <w:ilvl w:val="0"/>
          <w:numId w:val="0"/>
        </w:numPr>
        <w:tabs>
          <w:tab w:val="clear" w:pos="567"/>
        </w:tabs>
        <w:overflowPunct/>
        <w:autoSpaceDE/>
        <w:autoSpaceDN/>
        <w:adjustRightInd/>
        <w:spacing w:before="0"/>
        <w:ind w:right="284"/>
        <w:rPr>
          <w:b w:val="0"/>
          <w:szCs w:val="22"/>
        </w:rPr>
      </w:pPr>
      <w:r w:rsidRPr="00886718">
        <w:rPr>
          <w:b w:val="0"/>
          <w:szCs w:val="22"/>
        </w:rPr>
        <w:t xml:space="preserve">The Service Provider shall </w:t>
      </w:r>
      <w:proofErr w:type="gramStart"/>
      <w:r w:rsidRPr="00886718">
        <w:rPr>
          <w:b w:val="0"/>
          <w:szCs w:val="22"/>
        </w:rPr>
        <w:t>at all times</w:t>
      </w:r>
      <w:proofErr w:type="gramEnd"/>
      <w:r w:rsidRPr="00886718">
        <w:rPr>
          <w:b w:val="0"/>
          <w:szCs w:val="22"/>
        </w:rPr>
        <w:t xml:space="preserve"> comply with the Customer’s health and safety policy manual and environmental policy. </w:t>
      </w:r>
    </w:p>
    <w:p w14:paraId="06D936AC" w14:textId="77777777" w:rsidR="004350E5" w:rsidRPr="00886718" w:rsidRDefault="004350E5" w:rsidP="004350E5">
      <w:pPr>
        <w:spacing w:after="120"/>
        <w:ind w:right="282"/>
        <w:outlineLvl w:val="2"/>
        <w:rPr>
          <w:rFonts w:ascii="Arial" w:hAnsi="Arial" w:cs="Arial"/>
          <w:bCs/>
          <w:color w:val="auto"/>
        </w:rPr>
      </w:pPr>
      <w:r w:rsidRPr="00886718">
        <w:rPr>
          <w:rFonts w:ascii="Arial" w:hAnsi="Arial" w:cs="Arial"/>
          <w:bCs/>
          <w:iCs/>
          <w:color w:val="auto"/>
        </w:rPr>
        <w:t>The Service Provider shall use their best endeavours to ensure that during the periods set aside for daily cleaning there will be minimum disruption to individuals occupying the Customer’s premises, and that the health and safety of these individuals are protected.</w:t>
      </w:r>
    </w:p>
    <w:p w14:paraId="56130E12" w14:textId="77777777" w:rsidR="004350E5" w:rsidRPr="00886718" w:rsidRDefault="004350E5" w:rsidP="004350E5">
      <w:pPr>
        <w:tabs>
          <w:tab w:val="left" w:pos="1134"/>
        </w:tabs>
        <w:spacing w:after="120"/>
        <w:ind w:right="284"/>
        <w:outlineLvl w:val="2"/>
        <w:rPr>
          <w:rFonts w:ascii="Arial" w:hAnsi="Arial" w:cs="Arial"/>
          <w:b/>
          <w:bCs/>
          <w:iCs/>
          <w:color w:val="auto"/>
        </w:rPr>
      </w:pPr>
      <w:r w:rsidRPr="00886718">
        <w:rPr>
          <w:rFonts w:ascii="Arial" w:hAnsi="Arial" w:cs="Arial"/>
          <w:b/>
          <w:bCs/>
          <w:iCs/>
          <w:color w:val="auto"/>
        </w:rPr>
        <w:t>Scheduling of work</w:t>
      </w:r>
    </w:p>
    <w:p w14:paraId="55BE6174" w14:textId="222A5A55" w:rsidR="004350E5" w:rsidRPr="00886718" w:rsidRDefault="004350E5" w:rsidP="00886718">
      <w:pPr>
        <w:spacing w:after="120"/>
        <w:ind w:right="284"/>
        <w:outlineLvl w:val="2"/>
        <w:rPr>
          <w:rFonts w:ascii="Arial" w:hAnsi="Arial" w:cs="Arial"/>
          <w:b/>
          <w:bCs/>
          <w:iCs/>
          <w:color w:val="auto"/>
        </w:rPr>
      </w:pPr>
      <w:r w:rsidRPr="00886718">
        <w:rPr>
          <w:rFonts w:ascii="Arial" w:hAnsi="Arial" w:cs="Arial"/>
          <w:bCs/>
          <w:iCs/>
          <w:color w:val="auto"/>
        </w:rPr>
        <w:t xml:space="preserve">The Service Provider shall provide detailed work schedules for each of the Customer’s premises.  These must be available for inspection prior to commencement of the Customer’s contract.  The schedule of works shall commence on a day to be agreed with the Customer and shall continue without interruption, except for where a break has been agreed by the Parties. In the event of an agreed break, work shall be resumed immediately after the expiration of the agreed break. </w:t>
      </w:r>
    </w:p>
    <w:p w14:paraId="03AD88A5" w14:textId="77777777" w:rsidR="004350E5" w:rsidRPr="00886718" w:rsidRDefault="004350E5" w:rsidP="004350E5">
      <w:pPr>
        <w:tabs>
          <w:tab w:val="left" w:pos="1134"/>
        </w:tabs>
        <w:spacing w:after="120"/>
        <w:ind w:right="284"/>
        <w:outlineLvl w:val="2"/>
        <w:rPr>
          <w:rFonts w:ascii="Arial" w:hAnsi="Arial" w:cs="Arial"/>
          <w:b/>
          <w:bCs/>
          <w:iCs/>
          <w:color w:val="auto"/>
        </w:rPr>
      </w:pPr>
      <w:r w:rsidRPr="00886718">
        <w:rPr>
          <w:rFonts w:ascii="Arial" w:hAnsi="Arial" w:cs="Arial"/>
          <w:b/>
          <w:bCs/>
          <w:iCs/>
          <w:color w:val="auto"/>
        </w:rPr>
        <w:t>Security</w:t>
      </w:r>
    </w:p>
    <w:p w14:paraId="335FCBD4" w14:textId="77777777" w:rsidR="004350E5" w:rsidRPr="00886718" w:rsidRDefault="004350E5" w:rsidP="004350E5">
      <w:pPr>
        <w:spacing w:after="120"/>
        <w:ind w:right="282"/>
        <w:outlineLvl w:val="2"/>
        <w:rPr>
          <w:rFonts w:ascii="Arial" w:hAnsi="Arial" w:cs="Arial"/>
          <w:color w:val="auto"/>
        </w:rPr>
      </w:pPr>
      <w:r w:rsidRPr="00886718">
        <w:rPr>
          <w:rFonts w:ascii="Arial" w:hAnsi="Arial" w:cs="Arial"/>
          <w:color w:val="auto"/>
        </w:rPr>
        <w:t xml:space="preserve">The Service Provider shall </w:t>
      </w:r>
      <w:proofErr w:type="gramStart"/>
      <w:r w:rsidRPr="00886718">
        <w:rPr>
          <w:rFonts w:ascii="Arial" w:hAnsi="Arial" w:cs="Arial"/>
          <w:color w:val="auto"/>
        </w:rPr>
        <w:t>at all times</w:t>
      </w:r>
      <w:proofErr w:type="gramEnd"/>
      <w:r w:rsidRPr="00886718">
        <w:rPr>
          <w:rFonts w:ascii="Arial" w:hAnsi="Arial" w:cs="Arial"/>
          <w:color w:val="auto"/>
        </w:rPr>
        <w:t xml:space="preserve"> comply with the Customer’s security procedures as may be in force from time to time or as may otherwise be directed by the Customer.</w:t>
      </w:r>
    </w:p>
    <w:p w14:paraId="7D1B4C18" w14:textId="77777777" w:rsidR="004350E5" w:rsidRPr="00886718" w:rsidRDefault="004350E5" w:rsidP="004350E5">
      <w:pPr>
        <w:spacing w:after="120"/>
        <w:ind w:right="282"/>
        <w:outlineLvl w:val="2"/>
        <w:rPr>
          <w:rFonts w:ascii="Arial" w:hAnsi="Arial" w:cs="Arial"/>
          <w:color w:val="auto"/>
        </w:rPr>
      </w:pPr>
      <w:r w:rsidRPr="00886718">
        <w:rPr>
          <w:rFonts w:ascii="Arial" w:hAnsi="Arial" w:cs="Arial"/>
          <w:color w:val="auto"/>
        </w:rPr>
        <w:t xml:space="preserve">The Service Provider shall ensure that any persons at the Customer’s premises are not put at risk because of their activities or their failure to act.  </w:t>
      </w:r>
    </w:p>
    <w:p w14:paraId="1B432AE2" w14:textId="77777777" w:rsidR="004350E5" w:rsidRPr="00886718" w:rsidRDefault="004350E5" w:rsidP="004350E5">
      <w:pPr>
        <w:pStyle w:val="2ndParagraph"/>
        <w:widowControl/>
        <w:numPr>
          <w:ilvl w:val="0"/>
          <w:numId w:val="0"/>
        </w:numPr>
        <w:tabs>
          <w:tab w:val="clear" w:pos="567"/>
        </w:tabs>
        <w:overflowPunct/>
        <w:autoSpaceDE/>
        <w:autoSpaceDN/>
        <w:adjustRightInd/>
        <w:spacing w:before="0"/>
        <w:ind w:right="284"/>
        <w:rPr>
          <w:b w:val="0"/>
          <w:szCs w:val="22"/>
        </w:rPr>
      </w:pPr>
      <w:r w:rsidRPr="00886718">
        <w:rPr>
          <w:b w:val="0"/>
          <w:szCs w:val="22"/>
        </w:rPr>
        <w:t xml:space="preserve">The Service Provider may be required to open and close the Customer’s premises to enable them to carry out their cleaning duties.  Security checks shall be carried out by the Service Provider’s staff when leaving areas following completion of their cleaning tasks, but in this instance, security shall be deemed </w:t>
      </w:r>
      <w:r w:rsidRPr="00886718">
        <w:rPr>
          <w:b w:val="0"/>
          <w:szCs w:val="22"/>
        </w:rPr>
        <w:lastRenderedPageBreak/>
        <w:t xml:space="preserve">to mean lights off, windows closed and secured, doors closed and locked if such is the requirement of the Customer.  </w:t>
      </w:r>
    </w:p>
    <w:p w14:paraId="7AD0E4CF" w14:textId="77777777" w:rsidR="004350E5" w:rsidRPr="00886718" w:rsidRDefault="004350E5" w:rsidP="004350E5">
      <w:pPr>
        <w:pStyle w:val="2ndParagraph"/>
        <w:widowControl/>
        <w:numPr>
          <w:ilvl w:val="0"/>
          <w:numId w:val="0"/>
        </w:numPr>
        <w:tabs>
          <w:tab w:val="clear" w:pos="567"/>
        </w:tabs>
        <w:overflowPunct/>
        <w:autoSpaceDE/>
        <w:autoSpaceDN/>
        <w:adjustRightInd/>
        <w:spacing w:before="0"/>
        <w:ind w:right="284"/>
        <w:rPr>
          <w:b w:val="0"/>
          <w:szCs w:val="22"/>
        </w:rPr>
      </w:pPr>
      <w:r w:rsidRPr="00886718">
        <w:rPr>
          <w:b w:val="0"/>
          <w:szCs w:val="22"/>
        </w:rPr>
        <w:t xml:space="preserve">The Service Provider’s staff may be responsible, if requested by the Customer, for the safekeeping of any keys or locks and any identity passes provided to it by the Customer.  The Service Provider shall ensure that the Customer is informed immediately of the loss of any such keys, locks and identity passes and shall bear the cost of any replacements and any reasonable security measure implemented </w:t>
      </w:r>
      <w:proofErr w:type="gramStart"/>
      <w:r w:rsidRPr="00886718">
        <w:rPr>
          <w:b w:val="0"/>
          <w:szCs w:val="22"/>
        </w:rPr>
        <w:t>as a result of</w:t>
      </w:r>
      <w:proofErr w:type="gramEnd"/>
      <w:r w:rsidRPr="00886718">
        <w:rPr>
          <w:b w:val="0"/>
          <w:szCs w:val="22"/>
        </w:rPr>
        <w:t xml:space="preserve"> such loss.  The Service Provider’s staff may also be responsible for the disabling and setting of alarm systems and the resetting of video security tapes if </w:t>
      </w:r>
      <w:proofErr w:type="gramStart"/>
      <w:r w:rsidRPr="00886718">
        <w:rPr>
          <w:b w:val="0"/>
          <w:szCs w:val="22"/>
        </w:rPr>
        <w:t>so</w:t>
      </w:r>
      <w:proofErr w:type="gramEnd"/>
      <w:r w:rsidRPr="00886718">
        <w:rPr>
          <w:b w:val="0"/>
          <w:szCs w:val="22"/>
        </w:rPr>
        <w:t xml:space="preserve"> required by the Customer.  </w:t>
      </w:r>
    </w:p>
    <w:p w14:paraId="3AE6C8B1" w14:textId="77777777" w:rsidR="004350E5" w:rsidRPr="00886718" w:rsidRDefault="004350E5" w:rsidP="004350E5">
      <w:pPr>
        <w:pStyle w:val="2ndParagraph"/>
        <w:widowControl/>
        <w:numPr>
          <w:ilvl w:val="0"/>
          <w:numId w:val="0"/>
        </w:numPr>
        <w:tabs>
          <w:tab w:val="clear" w:pos="567"/>
        </w:tabs>
        <w:overflowPunct/>
        <w:autoSpaceDE/>
        <w:autoSpaceDN/>
        <w:adjustRightInd/>
        <w:spacing w:before="0"/>
        <w:ind w:right="284"/>
        <w:rPr>
          <w:b w:val="0"/>
          <w:szCs w:val="22"/>
        </w:rPr>
      </w:pPr>
      <w:r w:rsidRPr="00886718">
        <w:rPr>
          <w:b w:val="0"/>
          <w:szCs w:val="22"/>
        </w:rPr>
        <w:t>The Service Provider shall immediately inform the Customer of any fault with door locks, window catches, alarm systems or video security system.</w:t>
      </w:r>
    </w:p>
    <w:p w14:paraId="42AE12EE" w14:textId="77777777" w:rsidR="004350E5" w:rsidRPr="00886718" w:rsidRDefault="004350E5" w:rsidP="004350E5">
      <w:pPr>
        <w:pStyle w:val="2ndParagraph"/>
        <w:widowControl/>
        <w:numPr>
          <w:ilvl w:val="0"/>
          <w:numId w:val="0"/>
        </w:numPr>
        <w:tabs>
          <w:tab w:val="clear" w:pos="567"/>
        </w:tabs>
        <w:overflowPunct/>
        <w:autoSpaceDE/>
        <w:autoSpaceDN/>
        <w:adjustRightInd/>
        <w:spacing w:before="0" w:after="60"/>
        <w:ind w:left="360" w:right="284" w:hanging="360"/>
        <w:rPr>
          <w:b w:val="0"/>
          <w:szCs w:val="22"/>
        </w:rPr>
      </w:pPr>
      <w:r w:rsidRPr="00886718">
        <w:rPr>
          <w:b w:val="0"/>
          <w:szCs w:val="22"/>
        </w:rPr>
        <w:t>Under no circumstances shall the Service Provider’s staff:</w:t>
      </w:r>
    </w:p>
    <w:p w14:paraId="2B190C21" w14:textId="77777777" w:rsidR="004350E5" w:rsidRPr="00886718" w:rsidRDefault="004350E5" w:rsidP="004350E5">
      <w:pPr>
        <w:pStyle w:val="2ndParagraph"/>
        <w:widowControl/>
        <w:numPr>
          <w:ilvl w:val="0"/>
          <w:numId w:val="39"/>
        </w:numPr>
        <w:tabs>
          <w:tab w:val="clear" w:pos="567"/>
          <w:tab w:val="left" w:pos="709"/>
        </w:tabs>
        <w:overflowPunct/>
        <w:autoSpaceDE/>
        <w:autoSpaceDN/>
        <w:adjustRightInd/>
        <w:spacing w:before="0" w:after="60"/>
        <w:ind w:right="284"/>
        <w:rPr>
          <w:b w:val="0"/>
          <w:szCs w:val="22"/>
        </w:rPr>
      </w:pPr>
      <w:r w:rsidRPr="00886718">
        <w:rPr>
          <w:b w:val="0"/>
          <w:szCs w:val="22"/>
        </w:rPr>
        <w:t xml:space="preserve">disclose any security or </w:t>
      </w:r>
      <w:proofErr w:type="gramStart"/>
      <w:r w:rsidRPr="00886718">
        <w:rPr>
          <w:b w:val="0"/>
          <w:szCs w:val="22"/>
        </w:rPr>
        <w:t>key pad</w:t>
      </w:r>
      <w:proofErr w:type="gramEnd"/>
      <w:r w:rsidRPr="00886718">
        <w:rPr>
          <w:b w:val="0"/>
          <w:szCs w:val="22"/>
        </w:rPr>
        <w:t xml:space="preserve"> codes to any unauthorised persons; or</w:t>
      </w:r>
    </w:p>
    <w:p w14:paraId="7AF31564" w14:textId="77777777" w:rsidR="004350E5" w:rsidRPr="00886718" w:rsidRDefault="004350E5" w:rsidP="004350E5">
      <w:pPr>
        <w:pStyle w:val="2ndParagraph"/>
        <w:widowControl/>
        <w:numPr>
          <w:ilvl w:val="0"/>
          <w:numId w:val="39"/>
        </w:numPr>
        <w:tabs>
          <w:tab w:val="clear" w:pos="567"/>
          <w:tab w:val="left" w:pos="709"/>
        </w:tabs>
        <w:overflowPunct/>
        <w:autoSpaceDE/>
        <w:autoSpaceDN/>
        <w:adjustRightInd/>
        <w:spacing w:before="0" w:after="60"/>
        <w:ind w:right="284"/>
        <w:rPr>
          <w:b w:val="0"/>
          <w:szCs w:val="22"/>
        </w:rPr>
      </w:pPr>
      <w:r w:rsidRPr="00886718">
        <w:rPr>
          <w:b w:val="0"/>
          <w:szCs w:val="22"/>
        </w:rPr>
        <w:t>loan or supply keys / identity passes for access to the Customer’s premises to any unauthorised persons.</w:t>
      </w:r>
    </w:p>
    <w:p w14:paraId="5A88A180" w14:textId="77777777" w:rsidR="004350E5" w:rsidRPr="00886718" w:rsidRDefault="004350E5" w:rsidP="004350E5">
      <w:pPr>
        <w:spacing w:after="60"/>
        <w:ind w:right="284"/>
        <w:outlineLvl w:val="2"/>
        <w:rPr>
          <w:rFonts w:ascii="Arial" w:hAnsi="Arial" w:cs="Arial"/>
          <w:color w:val="auto"/>
        </w:rPr>
      </w:pPr>
      <w:r w:rsidRPr="00886718">
        <w:rPr>
          <w:rFonts w:ascii="Arial" w:hAnsi="Arial" w:cs="Arial"/>
          <w:color w:val="auto"/>
        </w:rPr>
        <w:t>The Service Provider will be liable for any loss, damage or expense caused as a direct result of:</w:t>
      </w:r>
    </w:p>
    <w:p w14:paraId="46A89539" w14:textId="77777777" w:rsidR="004350E5" w:rsidRPr="00886718" w:rsidRDefault="004350E5" w:rsidP="004350E5">
      <w:pPr>
        <w:pStyle w:val="2ndParagraph"/>
        <w:widowControl/>
        <w:numPr>
          <w:ilvl w:val="0"/>
          <w:numId w:val="40"/>
        </w:numPr>
        <w:tabs>
          <w:tab w:val="clear" w:pos="567"/>
        </w:tabs>
        <w:overflowPunct/>
        <w:autoSpaceDE/>
        <w:autoSpaceDN/>
        <w:adjustRightInd/>
        <w:spacing w:before="0" w:after="60"/>
        <w:ind w:right="284"/>
        <w:rPr>
          <w:b w:val="0"/>
          <w:szCs w:val="22"/>
        </w:rPr>
      </w:pPr>
      <w:r w:rsidRPr="00886718">
        <w:rPr>
          <w:b w:val="0"/>
          <w:szCs w:val="22"/>
        </w:rPr>
        <w:t>the Service Provider’s staff failing to properly secure the Customer’s premises;</w:t>
      </w:r>
    </w:p>
    <w:p w14:paraId="4C7190DC" w14:textId="77777777" w:rsidR="004350E5" w:rsidRPr="00886718" w:rsidRDefault="004350E5" w:rsidP="004350E5">
      <w:pPr>
        <w:pStyle w:val="2ndParagraph"/>
        <w:widowControl/>
        <w:numPr>
          <w:ilvl w:val="0"/>
          <w:numId w:val="40"/>
        </w:numPr>
        <w:tabs>
          <w:tab w:val="clear" w:pos="567"/>
        </w:tabs>
        <w:overflowPunct/>
        <w:autoSpaceDE/>
        <w:autoSpaceDN/>
        <w:adjustRightInd/>
        <w:spacing w:before="0" w:after="60"/>
        <w:ind w:right="284"/>
        <w:rPr>
          <w:b w:val="0"/>
          <w:szCs w:val="22"/>
        </w:rPr>
      </w:pPr>
      <w:r w:rsidRPr="00886718">
        <w:rPr>
          <w:b w:val="0"/>
          <w:szCs w:val="22"/>
        </w:rPr>
        <w:t>the Service Provider’s staff failing to properly carry out any of the other duties so required by the Customer;</w:t>
      </w:r>
    </w:p>
    <w:p w14:paraId="3BCF2A01" w14:textId="77777777" w:rsidR="004350E5" w:rsidRPr="00886718" w:rsidRDefault="004350E5" w:rsidP="004350E5">
      <w:pPr>
        <w:pStyle w:val="2ndParagraph"/>
        <w:widowControl/>
        <w:numPr>
          <w:ilvl w:val="0"/>
          <w:numId w:val="40"/>
        </w:numPr>
        <w:tabs>
          <w:tab w:val="clear" w:pos="567"/>
        </w:tabs>
        <w:overflowPunct/>
        <w:autoSpaceDE/>
        <w:autoSpaceDN/>
        <w:adjustRightInd/>
        <w:spacing w:before="0" w:after="60"/>
        <w:ind w:right="284"/>
        <w:rPr>
          <w:b w:val="0"/>
          <w:szCs w:val="22"/>
        </w:rPr>
      </w:pPr>
      <w:r w:rsidRPr="00886718">
        <w:rPr>
          <w:b w:val="0"/>
          <w:szCs w:val="22"/>
        </w:rPr>
        <w:t xml:space="preserve">the Service Provider’s staff having disclosed security or </w:t>
      </w:r>
      <w:proofErr w:type="gramStart"/>
      <w:r w:rsidRPr="00886718">
        <w:rPr>
          <w:b w:val="0"/>
          <w:szCs w:val="22"/>
        </w:rPr>
        <w:t>key pad</w:t>
      </w:r>
      <w:proofErr w:type="gramEnd"/>
      <w:r w:rsidRPr="00886718">
        <w:rPr>
          <w:b w:val="0"/>
          <w:szCs w:val="22"/>
        </w:rPr>
        <w:t xml:space="preserve"> codes to unauthorised persons; and</w:t>
      </w:r>
    </w:p>
    <w:p w14:paraId="158B394A" w14:textId="77777777" w:rsidR="004350E5" w:rsidRPr="00886718" w:rsidRDefault="004350E5" w:rsidP="004350E5">
      <w:pPr>
        <w:pStyle w:val="2ndParagraph"/>
        <w:widowControl/>
        <w:numPr>
          <w:ilvl w:val="0"/>
          <w:numId w:val="40"/>
        </w:numPr>
        <w:tabs>
          <w:tab w:val="clear" w:pos="567"/>
          <w:tab w:val="left" w:pos="709"/>
        </w:tabs>
        <w:overflowPunct/>
        <w:autoSpaceDE/>
        <w:autoSpaceDN/>
        <w:adjustRightInd/>
        <w:spacing w:before="0" w:after="60"/>
        <w:ind w:right="284"/>
        <w:rPr>
          <w:b w:val="0"/>
          <w:szCs w:val="22"/>
        </w:rPr>
      </w:pPr>
      <w:r w:rsidRPr="00886718">
        <w:rPr>
          <w:b w:val="0"/>
          <w:szCs w:val="22"/>
        </w:rPr>
        <w:t>the Service Provider’s staff having loaned or supplied keys to the Customer’s premises to unauthorised persons.</w:t>
      </w:r>
    </w:p>
    <w:p w14:paraId="192185F4" w14:textId="77777777" w:rsidR="004350E5" w:rsidRPr="00886718" w:rsidRDefault="004350E5" w:rsidP="004350E5">
      <w:pPr>
        <w:pStyle w:val="2ndParagraph"/>
        <w:widowControl/>
        <w:numPr>
          <w:ilvl w:val="0"/>
          <w:numId w:val="0"/>
        </w:numPr>
        <w:tabs>
          <w:tab w:val="clear" w:pos="567"/>
        </w:tabs>
        <w:overflowPunct/>
        <w:autoSpaceDE/>
        <w:autoSpaceDN/>
        <w:adjustRightInd/>
        <w:spacing w:before="0"/>
        <w:ind w:right="284"/>
        <w:rPr>
          <w:b w:val="0"/>
          <w:szCs w:val="22"/>
        </w:rPr>
      </w:pPr>
      <w:r w:rsidRPr="00886718">
        <w:rPr>
          <w:b w:val="0"/>
          <w:szCs w:val="22"/>
        </w:rPr>
        <w:t xml:space="preserve">In the event of the Service Provider’s staff triggering any alarm systems, the Service Provider will be liable for any costs incurred </w:t>
      </w:r>
      <w:proofErr w:type="gramStart"/>
      <w:r w:rsidRPr="00886718">
        <w:rPr>
          <w:b w:val="0"/>
          <w:szCs w:val="22"/>
        </w:rPr>
        <w:t>as a result of</w:t>
      </w:r>
      <w:proofErr w:type="gramEnd"/>
      <w:r w:rsidRPr="00886718">
        <w:rPr>
          <w:b w:val="0"/>
          <w:szCs w:val="22"/>
        </w:rPr>
        <w:t xml:space="preserve"> this and/or for any alternative security measures required.</w:t>
      </w:r>
    </w:p>
    <w:p w14:paraId="361CB2B7" w14:textId="30CBBDE6" w:rsidR="004350E5" w:rsidRPr="00886718" w:rsidRDefault="004350E5" w:rsidP="004350E5">
      <w:pPr>
        <w:pStyle w:val="2ndParagraph"/>
        <w:widowControl/>
        <w:numPr>
          <w:ilvl w:val="0"/>
          <w:numId w:val="0"/>
        </w:numPr>
        <w:tabs>
          <w:tab w:val="clear" w:pos="567"/>
        </w:tabs>
        <w:overflowPunct/>
        <w:autoSpaceDE/>
        <w:autoSpaceDN/>
        <w:adjustRightInd/>
        <w:spacing w:before="0"/>
        <w:ind w:right="284"/>
        <w:rPr>
          <w:b w:val="0"/>
          <w:szCs w:val="22"/>
        </w:rPr>
      </w:pPr>
      <w:r w:rsidRPr="00886718">
        <w:rPr>
          <w:b w:val="0"/>
          <w:szCs w:val="22"/>
        </w:rPr>
        <w:t xml:space="preserve">The Service Provider’s staff must immediately report to the Customer any incidents of damage, </w:t>
      </w:r>
      <w:r w:rsidR="0048736E" w:rsidRPr="00886718">
        <w:rPr>
          <w:b w:val="0"/>
          <w:szCs w:val="22"/>
        </w:rPr>
        <w:t>vandalism,</w:t>
      </w:r>
      <w:r w:rsidRPr="00886718">
        <w:rPr>
          <w:b w:val="0"/>
          <w:szCs w:val="22"/>
        </w:rPr>
        <w:t xml:space="preserve"> or irremovable graffiti which they encounter </w:t>
      </w:r>
      <w:proofErr w:type="gramStart"/>
      <w:r w:rsidRPr="00886718">
        <w:rPr>
          <w:b w:val="0"/>
          <w:szCs w:val="22"/>
        </w:rPr>
        <w:t>during the course of</w:t>
      </w:r>
      <w:proofErr w:type="gramEnd"/>
      <w:r w:rsidRPr="00886718">
        <w:rPr>
          <w:b w:val="0"/>
          <w:szCs w:val="22"/>
        </w:rPr>
        <w:t xml:space="preserve"> their cleaning duties.  In the event of a break in, the Service Provider’s staff should not interfere with any possible evidence but contact the Police and the Customer as soon as possible.</w:t>
      </w:r>
    </w:p>
    <w:p w14:paraId="0600DE7E" w14:textId="77777777" w:rsidR="004350E5" w:rsidRPr="00886718" w:rsidRDefault="004350E5" w:rsidP="004350E5">
      <w:pPr>
        <w:pStyle w:val="2ndParagraph"/>
        <w:widowControl/>
        <w:numPr>
          <w:ilvl w:val="0"/>
          <w:numId w:val="0"/>
        </w:numPr>
        <w:tabs>
          <w:tab w:val="clear" w:pos="567"/>
        </w:tabs>
        <w:overflowPunct/>
        <w:autoSpaceDE/>
        <w:autoSpaceDN/>
        <w:adjustRightInd/>
        <w:spacing w:before="0"/>
        <w:ind w:right="284"/>
        <w:rPr>
          <w:b w:val="0"/>
          <w:szCs w:val="22"/>
        </w:rPr>
      </w:pPr>
      <w:r w:rsidRPr="00886718">
        <w:rPr>
          <w:b w:val="0"/>
          <w:szCs w:val="22"/>
        </w:rPr>
        <w:t xml:space="preserve">The Service Provider will be responsible for the security of its own material, consumables and equipment used in the provision of the service </w:t>
      </w:r>
      <w:r w:rsidRPr="00886718">
        <w:rPr>
          <w:b w:val="0"/>
          <w:bCs/>
          <w:iCs/>
          <w:szCs w:val="22"/>
        </w:rPr>
        <w:t>and the Customer will not be under any liability in respect thereof whatsoever.</w:t>
      </w:r>
    </w:p>
    <w:p w14:paraId="6A642A3D" w14:textId="4CB77271" w:rsidR="004350E5" w:rsidRPr="00886718" w:rsidRDefault="004350E5" w:rsidP="004350E5">
      <w:pPr>
        <w:keepNext/>
        <w:spacing w:after="120"/>
        <w:outlineLvl w:val="0"/>
        <w:rPr>
          <w:rFonts w:ascii="Arial" w:hAnsi="Arial" w:cs="Arial"/>
          <w:b/>
          <w:bCs/>
          <w:color w:val="auto"/>
          <w:kern w:val="32"/>
        </w:rPr>
      </w:pPr>
      <w:r w:rsidRPr="00886718">
        <w:rPr>
          <w:rFonts w:ascii="Arial" w:hAnsi="Arial" w:cs="Arial"/>
          <w:b/>
          <w:bCs/>
          <w:color w:val="auto"/>
          <w:kern w:val="32"/>
        </w:rPr>
        <w:t xml:space="preserve">Cleaning materials and consumables </w:t>
      </w:r>
    </w:p>
    <w:p w14:paraId="1FB55548" w14:textId="77777777" w:rsidR="004350E5" w:rsidRPr="00886718" w:rsidRDefault="004350E5" w:rsidP="004350E5">
      <w:pPr>
        <w:spacing w:after="120"/>
        <w:ind w:right="282"/>
        <w:outlineLvl w:val="1"/>
        <w:rPr>
          <w:rFonts w:ascii="Arial" w:hAnsi="Arial" w:cs="Arial"/>
          <w:bCs/>
          <w:iCs/>
          <w:color w:val="auto"/>
        </w:rPr>
      </w:pPr>
      <w:r w:rsidRPr="00886718">
        <w:rPr>
          <w:rFonts w:ascii="Arial" w:hAnsi="Arial" w:cs="Arial"/>
          <w:bCs/>
          <w:iCs/>
          <w:color w:val="auto"/>
        </w:rPr>
        <w:t>All costs for the supply of materials, consumables and equipment shall be included in the daily cleaning service, unless otherwise agreed with the Customer.</w:t>
      </w:r>
    </w:p>
    <w:p w14:paraId="0A956CF2" w14:textId="77777777" w:rsidR="004350E5" w:rsidRPr="00886718" w:rsidRDefault="004350E5" w:rsidP="004350E5">
      <w:pPr>
        <w:spacing w:after="120"/>
        <w:ind w:right="284"/>
        <w:outlineLvl w:val="1"/>
        <w:rPr>
          <w:rFonts w:ascii="Arial" w:hAnsi="Arial" w:cs="Arial"/>
          <w:bCs/>
          <w:iCs/>
          <w:color w:val="auto"/>
        </w:rPr>
      </w:pPr>
      <w:r w:rsidRPr="00886718">
        <w:rPr>
          <w:rFonts w:ascii="Arial" w:hAnsi="Arial" w:cs="Arial"/>
          <w:bCs/>
          <w:iCs/>
          <w:color w:val="auto"/>
        </w:rPr>
        <w:t>The Service Provider shall provide and use all materials and equipment it considers necessary to clean the different fabrics encountered in the Customer’s premises to achieve the performance requirements as specified by the Customer while ensuring that the existing condition and appearance of all cleaned items and surfaces are not degraded in any shape, appearance or construction and that the life expectancy of the fabric of the premises is not diminished in any way as a direct result of the Service Provider’s cleaning operations.  The Service Provider will be liable in respect of any damage done to cleaned items or surfaces if the products used are not designed for the application made or else by spillage of products or lack of due care in applying a product.</w:t>
      </w:r>
    </w:p>
    <w:p w14:paraId="218145D3" w14:textId="77777777" w:rsidR="004350E5" w:rsidRPr="00886718" w:rsidRDefault="004350E5" w:rsidP="004350E5">
      <w:pPr>
        <w:spacing w:after="120"/>
        <w:ind w:right="282"/>
        <w:outlineLvl w:val="1"/>
        <w:rPr>
          <w:rFonts w:ascii="Arial" w:hAnsi="Arial" w:cs="Arial"/>
          <w:bCs/>
          <w:iCs/>
          <w:color w:val="auto"/>
        </w:rPr>
      </w:pPr>
      <w:r w:rsidRPr="00886718">
        <w:rPr>
          <w:rFonts w:ascii="Arial" w:hAnsi="Arial" w:cs="Arial"/>
          <w:bCs/>
          <w:iCs/>
          <w:color w:val="auto"/>
        </w:rPr>
        <w:t xml:space="preserve">The Service Provider is required to notify the Customer of all cleaning materials proposed to be supplied and used by the Service Provider in connection with the performance of the Customer’s contract which must be approved by the Customer prior to use. </w:t>
      </w:r>
    </w:p>
    <w:p w14:paraId="7760752F" w14:textId="77777777" w:rsidR="004350E5" w:rsidRPr="00886718" w:rsidRDefault="004350E5" w:rsidP="004350E5">
      <w:pPr>
        <w:spacing w:after="60"/>
        <w:ind w:right="284"/>
        <w:outlineLvl w:val="1"/>
        <w:rPr>
          <w:rFonts w:ascii="Arial" w:hAnsi="Arial" w:cs="Arial"/>
          <w:bCs/>
          <w:iCs/>
          <w:color w:val="auto"/>
        </w:rPr>
      </w:pPr>
      <w:r w:rsidRPr="00886718">
        <w:rPr>
          <w:rFonts w:ascii="Arial" w:hAnsi="Arial" w:cs="Arial"/>
          <w:bCs/>
          <w:iCs/>
          <w:color w:val="auto"/>
        </w:rPr>
        <w:t>Further the Service Provider shall:</w:t>
      </w:r>
    </w:p>
    <w:p w14:paraId="4A7C7B7E" w14:textId="77777777" w:rsidR="004350E5" w:rsidRPr="00886718" w:rsidRDefault="004350E5" w:rsidP="004350E5">
      <w:pPr>
        <w:numPr>
          <w:ilvl w:val="0"/>
          <w:numId w:val="41"/>
        </w:numPr>
        <w:tabs>
          <w:tab w:val="left" w:pos="709"/>
        </w:tabs>
        <w:spacing w:after="60" w:line="240" w:lineRule="auto"/>
        <w:ind w:right="284"/>
        <w:outlineLvl w:val="1"/>
        <w:rPr>
          <w:rFonts w:ascii="Arial" w:hAnsi="Arial" w:cs="Arial"/>
          <w:bCs/>
          <w:iCs/>
          <w:color w:val="auto"/>
        </w:rPr>
      </w:pPr>
      <w:r w:rsidRPr="00886718">
        <w:rPr>
          <w:rFonts w:ascii="Arial" w:hAnsi="Arial" w:cs="Arial"/>
          <w:bCs/>
          <w:color w:val="auto"/>
        </w:rPr>
        <w:t>when requested provide free of charge samples of all such products intended for use to include the name and contact details of the manufacturer including the relevant manufacturers data / COSHH sheets; and</w:t>
      </w:r>
    </w:p>
    <w:p w14:paraId="249A6E83" w14:textId="77777777" w:rsidR="004350E5" w:rsidRPr="00886718" w:rsidRDefault="004350E5" w:rsidP="004350E5">
      <w:pPr>
        <w:numPr>
          <w:ilvl w:val="0"/>
          <w:numId w:val="41"/>
        </w:numPr>
        <w:spacing w:after="60" w:line="240" w:lineRule="auto"/>
        <w:ind w:right="284"/>
        <w:outlineLvl w:val="1"/>
        <w:rPr>
          <w:rFonts w:ascii="Arial" w:hAnsi="Arial" w:cs="Arial"/>
          <w:bCs/>
          <w:iCs/>
          <w:color w:val="auto"/>
        </w:rPr>
      </w:pPr>
      <w:r w:rsidRPr="00886718">
        <w:rPr>
          <w:rFonts w:ascii="Arial" w:hAnsi="Arial" w:cs="Arial"/>
          <w:bCs/>
          <w:color w:val="auto"/>
        </w:rPr>
        <w:lastRenderedPageBreak/>
        <w:t>provide information relating to the biological nature of the product and details of their intended use.</w:t>
      </w:r>
    </w:p>
    <w:p w14:paraId="538E53FB" w14:textId="77777777" w:rsidR="004350E5" w:rsidRPr="00886718" w:rsidRDefault="004350E5" w:rsidP="004350E5">
      <w:pPr>
        <w:keepNext/>
        <w:spacing w:after="120"/>
        <w:ind w:right="284"/>
        <w:outlineLvl w:val="0"/>
        <w:rPr>
          <w:rFonts w:ascii="Arial" w:hAnsi="Arial" w:cs="Arial"/>
          <w:b/>
          <w:bCs/>
          <w:color w:val="auto"/>
          <w:kern w:val="32"/>
        </w:rPr>
      </w:pPr>
      <w:r w:rsidRPr="00886718">
        <w:rPr>
          <w:rFonts w:ascii="Arial" w:hAnsi="Arial" w:cs="Arial"/>
          <w:b/>
          <w:bCs/>
          <w:color w:val="auto"/>
          <w:kern w:val="32"/>
        </w:rPr>
        <w:t>Cleaning machinery and equipment</w:t>
      </w:r>
    </w:p>
    <w:p w14:paraId="1638AD76" w14:textId="77777777" w:rsidR="004350E5" w:rsidRPr="00886718" w:rsidRDefault="004350E5" w:rsidP="004350E5">
      <w:pPr>
        <w:spacing w:after="120"/>
        <w:ind w:right="282"/>
        <w:outlineLvl w:val="1"/>
        <w:rPr>
          <w:rFonts w:ascii="Arial" w:hAnsi="Arial" w:cs="Arial"/>
          <w:bCs/>
          <w:iCs/>
          <w:color w:val="auto"/>
        </w:rPr>
      </w:pPr>
      <w:r w:rsidRPr="00886718">
        <w:rPr>
          <w:rFonts w:ascii="Arial" w:hAnsi="Arial" w:cs="Arial"/>
          <w:bCs/>
          <w:iCs/>
          <w:color w:val="auto"/>
        </w:rPr>
        <w:t>The Service Provider shall provide all machinery and equipment considered necessary by the Service Provider to provide cleaning services to the Customer.  All equipment supplied for use under the Customer’s contract shall be maintained in the appropriate manner required for the delivery of the services free from defect, safe and clean and where necessary, maintained and tested in accordance with the manufacturers recommendations or as deemed necessary by the Service Provider ensuring its equipment is fully compliant with all legislative requirements.</w:t>
      </w:r>
    </w:p>
    <w:p w14:paraId="17634337" w14:textId="77777777" w:rsidR="004350E5" w:rsidRPr="00886718" w:rsidRDefault="004350E5" w:rsidP="004350E5">
      <w:pPr>
        <w:spacing w:after="120"/>
        <w:ind w:right="282"/>
        <w:outlineLvl w:val="1"/>
        <w:rPr>
          <w:rFonts w:ascii="Arial" w:hAnsi="Arial" w:cs="Arial"/>
          <w:bCs/>
          <w:iCs/>
          <w:color w:val="auto"/>
        </w:rPr>
      </w:pPr>
      <w:r w:rsidRPr="00886718">
        <w:rPr>
          <w:rFonts w:ascii="Arial" w:hAnsi="Arial" w:cs="Arial"/>
          <w:bCs/>
          <w:iCs/>
          <w:color w:val="auto"/>
        </w:rPr>
        <w:t xml:space="preserve">The Service Provider shall </w:t>
      </w:r>
      <w:proofErr w:type="gramStart"/>
      <w:r w:rsidRPr="00886718">
        <w:rPr>
          <w:rFonts w:ascii="Arial" w:hAnsi="Arial" w:cs="Arial"/>
          <w:bCs/>
          <w:iCs/>
          <w:color w:val="auto"/>
        </w:rPr>
        <w:t>at all times</w:t>
      </w:r>
      <w:proofErr w:type="gramEnd"/>
      <w:r w:rsidRPr="00886718">
        <w:rPr>
          <w:rFonts w:ascii="Arial" w:hAnsi="Arial" w:cs="Arial"/>
          <w:bCs/>
          <w:iCs/>
          <w:color w:val="auto"/>
        </w:rPr>
        <w:t xml:space="preserve"> hold sufficient spares, replacement parts and stock to ensure there are no delays in delivering the services.</w:t>
      </w:r>
    </w:p>
    <w:p w14:paraId="5616430F" w14:textId="77777777" w:rsidR="004350E5" w:rsidRPr="00886718" w:rsidRDefault="004350E5" w:rsidP="004350E5">
      <w:pPr>
        <w:spacing w:after="120"/>
        <w:ind w:right="282"/>
        <w:outlineLvl w:val="1"/>
        <w:rPr>
          <w:rFonts w:ascii="Arial" w:hAnsi="Arial" w:cs="Arial"/>
          <w:bCs/>
          <w:iCs/>
          <w:color w:val="auto"/>
        </w:rPr>
      </w:pPr>
      <w:r w:rsidRPr="00886718">
        <w:rPr>
          <w:rFonts w:ascii="Arial" w:hAnsi="Arial" w:cs="Arial"/>
          <w:bCs/>
          <w:iCs/>
          <w:color w:val="auto"/>
        </w:rPr>
        <w:t xml:space="preserve">When any item of equipment is found to be faulty, the Service Provider shall ensure that the offending item of equipment is immediately isolated from use and replaced with an alternative to ensure service delivery is not compromised. </w:t>
      </w:r>
    </w:p>
    <w:p w14:paraId="2F178B7D" w14:textId="77777777" w:rsidR="004350E5" w:rsidRPr="00886718" w:rsidRDefault="004350E5" w:rsidP="004350E5">
      <w:pPr>
        <w:spacing w:after="120"/>
        <w:ind w:right="282"/>
        <w:outlineLvl w:val="1"/>
        <w:rPr>
          <w:rFonts w:ascii="Arial" w:hAnsi="Arial" w:cs="Arial"/>
          <w:bCs/>
          <w:iCs/>
          <w:color w:val="auto"/>
        </w:rPr>
      </w:pPr>
      <w:r w:rsidRPr="00886718">
        <w:rPr>
          <w:rFonts w:ascii="Arial" w:hAnsi="Arial" w:cs="Arial"/>
          <w:bCs/>
          <w:iCs/>
          <w:color w:val="auto"/>
        </w:rPr>
        <w:t>The Service Provider is encouraged to propose alternative equipment and materials that they can show will benefit the long-term economic management of the Customer’s premises.</w:t>
      </w:r>
    </w:p>
    <w:p w14:paraId="354F099C" w14:textId="77777777" w:rsidR="004350E5" w:rsidRPr="00886718" w:rsidRDefault="004350E5" w:rsidP="004350E5">
      <w:pPr>
        <w:keepNext/>
        <w:spacing w:after="120"/>
        <w:ind w:right="284"/>
        <w:outlineLvl w:val="1"/>
        <w:rPr>
          <w:rFonts w:ascii="Arial" w:hAnsi="Arial" w:cs="Arial"/>
          <w:b/>
          <w:bCs/>
          <w:iCs/>
          <w:color w:val="auto"/>
        </w:rPr>
      </w:pPr>
      <w:bookmarkStart w:id="2" w:name="_Toc15277547"/>
      <w:r w:rsidRPr="00886718">
        <w:rPr>
          <w:rFonts w:ascii="Arial" w:hAnsi="Arial" w:cs="Arial"/>
          <w:b/>
          <w:bCs/>
          <w:iCs/>
          <w:color w:val="auto"/>
        </w:rPr>
        <w:t>Use of the premises</w:t>
      </w:r>
      <w:bookmarkEnd w:id="2"/>
    </w:p>
    <w:p w14:paraId="34307F4A" w14:textId="77777777" w:rsidR="004350E5" w:rsidRPr="00886718" w:rsidRDefault="004350E5" w:rsidP="004350E5">
      <w:pPr>
        <w:keepNext/>
        <w:spacing w:after="120"/>
        <w:ind w:right="284"/>
        <w:outlineLvl w:val="2"/>
        <w:rPr>
          <w:rFonts w:ascii="Arial" w:hAnsi="Arial" w:cs="Arial"/>
          <w:bCs/>
          <w:color w:val="auto"/>
        </w:rPr>
      </w:pPr>
      <w:r w:rsidRPr="00886718">
        <w:rPr>
          <w:rFonts w:ascii="Arial" w:hAnsi="Arial" w:cs="Arial"/>
          <w:bCs/>
          <w:color w:val="auto"/>
        </w:rPr>
        <w:t>The Service Provider’s personnel shall be confined to the area(s) of the premises allocated by the Customer.</w:t>
      </w:r>
    </w:p>
    <w:p w14:paraId="438FF6A6" w14:textId="77777777" w:rsidR="004350E5" w:rsidRPr="00886718" w:rsidRDefault="004350E5" w:rsidP="004350E5">
      <w:pPr>
        <w:spacing w:after="120"/>
        <w:ind w:right="282"/>
        <w:outlineLvl w:val="2"/>
        <w:rPr>
          <w:rFonts w:ascii="Arial" w:hAnsi="Arial" w:cs="Arial"/>
          <w:bCs/>
          <w:color w:val="auto"/>
        </w:rPr>
      </w:pPr>
      <w:r w:rsidRPr="00886718">
        <w:rPr>
          <w:rFonts w:ascii="Arial" w:hAnsi="Arial" w:cs="Arial"/>
          <w:bCs/>
          <w:color w:val="auto"/>
        </w:rPr>
        <w:t>The Service Provider will be responsible for ensuring that all its equipment, materials and consumables are kept locked away when not in use.  The Service Provider will also ensure that all storage cupboards used for the storage of equipment, materials and consumables are locked when the Service Provider’s personnel are not on site.</w:t>
      </w:r>
    </w:p>
    <w:p w14:paraId="04F62410" w14:textId="77777777" w:rsidR="004350E5" w:rsidRPr="00886718" w:rsidRDefault="004350E5" w:rsidP="004350E5">
      <w:pPr>
        <w:spacing w:after="120"/>
        <w:ind w:right="282"/>
        <w:outlineLvl w:val="2"/>
        <w:rPr>
          <w:rFonts w:ascii="Arial" w:hAnsi="Arial" w:cs="Arial"/>
          <w:bCs/>
          <w:color w:val="auto"/>
        </w:rPr>
      </w:pPr>
      <w:r w:rsidRPr="00886718">
        <w:rPr>
          <w:rFonts w:ascii="Arial" w:hAnsi="Arial" w:cs="Arial"/>
          <w:bCs/>
          <w:color w:val="auto"/>
        </w:rPr>
        <w:t xml:space="preserve">The Service Provider shall ensure that all equipment, </w:t>
      </w:r>
      <w:proofErr w:type="gramStart"/>
      <w:r w:rsidRPr="00886718">
        <w:rPr>
          <w:rFonts w:ascii="Arial" w:hAnsi="Arial" w:cs="Arial"/>
          <w:bCs/>
          <w:color w:val="auto"/>
        </w:rPr>
        <w:t>materials</w:t>
      </w:r>
      <w:proofErr w:type="gramEnd"/>
      <w:r w:rsidRPr="00886718">
        <w:rPr>
          <w:rFonts w:ascii="Arial" w:hAnsi="Arial" w:cs="Arial"/>
          <w:bCs/>
          <w:color w:val="auto"/>
        </w:rPr>
        <w:t xml:space="preserve"> and consumables are maintained and stored in a safe manner and in accordance with the Customer’s requirements and conform to all relevant legislation.</w:t>
      </w:r>
    </w:p>
    <w:p w14:paraId="71D2208C" w14:textId="77777777" w:rsidR="004350E5" w:rsidRPr="00886718" w:rsidRDefault="004350E5" w:rsidP="004350E5">
      <w:pPr>
        <w:spacing w:after="120"/>
        <w:ind w:right="282"/>
        <w:outlineLvl w:val="2"/>
        <w:rPr>
          <w:rFonts w:ascii="Arial" w:hAnsi="Arial" w:cs="Arial"/>
          <w:bCs/>
          <w:color w:val="auto"/>
        </w:rPr>
      </w:pPr>
      <w:r w:rsidRPr="00886718">
        <w:rPr>
          <w:rFonts w:ascii="Arial" w:hAnsi="Arial" w:cs="Arial"/>
          <w:bCs/>
          <w:color w:val="auto"/>
        </w:rPr>
        <w:t xml:space="preserve">Any equipment, materials and consumables </w:t>
      </w:r>
      <w:r w:rsidRPr="00886718">
        <w:rPr>
          <w:rFonts w:ascii="Arial" w:hAnsi="Arial" w:cs="Arial"/>
          <w:bCs/>
          <w:iCs/>
          <w:color w:val="auto"/>
        </w:rPr>
        <w:t>being held by the Service Provider on the Customer’s premises shall be deemed to be intended for use by the Service Provider in the performance of his obligations under the Customer’s contract.</w:t>
      </w:r>
    </w:p>
    <w:p w14:paraId="2537978B" w14:textId="77777777" w:rsidR="004350E5" w:rsidRPr="00886718" w:rsidRDefault="004350E5" w:rsidP="004350E5">
      <w:pPr>
        <w:pStyle w:val="BodyText1"/>
        <w:keepNext/>
        <w:tabs>
          <w:tab w:val="clear" w:pos="360"/>
          <w:tab w:val="left" w:pos="1134"/>
        </w:tabs>
        <w:ind w:left="0" w:right="284" w:firstLine="0"/>
        <w:rPr>
          <w:rFonts w:ascii="Arial" w:hAnsi="Arial" w:cs="Arial"/>
          <w:b/>
          <w:sz w:val="22"/>
          <w:szCs w:val="22"/>
        </w:rPr>
      </w:pPr>
      <w:r w:rsidRPr="00886718">
        <w:rPr>
          <w:rFonts w:ascii="Arial" w:hAnsi="Arial" w:cs="Arial"/>
          <w:b/>
          <w:sz w:val="22"/>
          <w:szCs w:val="22"/>
        </w:rPr>
        <w:t>Sustainability</w:t>
      </w:r>
    </w:p>
    <w:p w14:paraId="60BD6C90" w14:textId="77777777" w:rsidR="004350E5" w:rsidRPr="00886718" w:rsidRDefault="004350E5" w:rsidP="004350E5">
      <w:pPr>
        <w:pStyle w:val="BodyText1"/>
        <w:tabs>
          <w:tab w:val="clear" w:pos="360"/>
          <w:tab w:val="left" w:pos="0"/>
        </w:tabs>
        <w:ind w:left="0" w:right="282" w:firstLine="0"/>
        <w:rPr>
          <w:rFonts w:ascii="Arial" w:hAnsi="Arial" w:cs="Arial"/>
          <w:sz w:val="22"/>
          <w:szCs w:val="22"/>
        </w:rPr>
      </w:pPr>
      <w:r w:rsidRPr="00886718">
        <w:rPr>
          <w:rFonts w:ascii="Arial" w:hAnsi="Arial" w:cs="Arial"/>
          <w:sz w:val="22"/>
          <w:szCs w:val="22"/>
        </w:rPr>
        <w:t>If within the contract period the Customer introduces a scheme for more efficient energy consumption, then the Service Provider will co-operate in the implementation of any such scheme.</w:t>
      </w:r>
    </w:p>
    <w:p w14:paraId="5DFAAB93" w14:textId="77777777" w:rsidR="004350E5" w:rsidRPr="00886718" w:rsidRDefault="004350E5" w:rsidP="004350E5">
      <w:pPr>
        <w:pStyle w:val="BodyText1"/>
        <w:tabs>
          <w:tab w:val="clear" w:pos="360"/>
        </w:tabs>
        <w:ind w:left="0" w:right="282" w:firstLine="0"/>
        <w:rPr>
          <w:rFonts w:ascii="Arial" w:hAnsi="Arial" w:cs="Arial"/>
          <w:sz w:val="22"/>
          <w:szCs w:val="22"/>
        </w:rPr>
      </w:pPr>
      <w:r w:rsidRPr="00886718">
        <w:rPr>
          <w:rFonts w:ascii="Arial" w:hAnsi="Arial" w:cs="Arial"/>
          <w:sz w:val="22"/>
          <w:szCs w:val="22"/>
        </w:rPr>
        <w:t>The Service Provider shall not use aerosols which use Chlorofluorocarbons (CFCs) as propellants.</w:t>
      </w:r>
    </w:p>
    <w:p w14:paraId="74950961" w14:textId="77777777" w:rsidR="004350E5" w:rsidRPr="00886718" w:rsidRDefault="004350E5" w:rsidP="004350E5">
      <w:pPr>
        <w:pStyle w:val="BodyText1"/>
        <w:tabs>
          <w:tab w:val="clear" w:pos="360"/>
        </w:tabs>
        <w:ind w:left="0" w:right="282" w:firstLine="0"/>
        <w:rPr>
          <w:rFonts w:ascii="Arial" w:hAnsi="Arial" w:cs="Arial"/>
          <w:sz w:val="22"/>
          <w:szCs w:val="22"/>
        </w:rPr>
      </w:pPr>
      <w:r w:rsidRPr="00886718">
        <w:rPr>
          <w:rFonts w:ascii="Arial" w:hAnsi="Arial" w:cs="Arial"/>
          <w:sz w:val="22"/>
          <w:szCs w:val="22"/>
        </w:rPr>
        <w:t>The Service Provider shall avoid products which are purely cosmetic and have no hygienic purpose such as air fresheners unless specified by the Customer, in which case the quantities used should be kept to a minimum.</w:t>
      </w:r>
    </w:p>
    <w:p w14:paraId="1495CC6C" w14:textId="77777777" w:rsidR="004350E5" w:rsidRPr="00886718" w:rsidRDefault="004350E5" w:rsidP="004350E5">
      <w:pPr>
        <w:pStyle w:val="BodyText1"/>
        <w:tabs>
          <w:tab w:val="clear" w:pos="360"/>
        </w:tabs>
        <w:ind w:left="0" w:right="282" w:firstLine="0"/>
        <w:rPr>
          <w:rFonts w:ascii="Arial" w:hAnsi="Arial" w:cs="Arial"/>
          <w:sz w:val="22"/>
          <w:szCs w:val="22"/>
        </w:rPr>
      </w:pPr>
      <w:r w:rsidRPr="00886718">
        <w:rPr>
          <w:rFonts w:ascii="Arial" w:hAnsi="Arial" w:cs="Arial"/>
          <w:sz w:val="22"/>
          <w:szCs w:val="22"/>
        </w:rPr>
        <w:t>The Service Provider shall seek to use products where clear instructions, packaging and/or the design of the product itself help to avoid using more than is necessarily required.</w:t>
      </w:r>
    </w:p>
    <w:p w14:paraId="51CFFA37" w14:textId="77777777" w:rsidR="004350E5" w:rsidRPr="00886718" w:rsidRDefault="004350E5" w:rsidP="004350E5">
      <w:pPr>
        <w:pStyle w:val="BodyText1"/>
        <w:tabs>
          <w:tab w:val="clear" w:pos="360"/>
        </w:tabs>
        <w:spacing w:after="60"/>
        <w:ind w:left="0" w:right="284" w:firstLine="0"/>
        <w:rPr>
          <w:rFonts w:ascii="Arial" w:hAnsi="Arial" w:cs="Arial"/>
          <w:sz w:val="22"/>
          <w:szCs w:val="22"/>
        </w:rPr>
      </w:pPr>
      <w:r w:rsidRPr="00886718">
        <w:rPr>
          <w:rFonts w:ascii="Arial" w:hAnsi="Arial" w:cs="Arial"/>
          <w:sz w:val="22"/>
          <w:szCs w:val="22"/>
        </w:rPr>
        <w:t>Service Providers are encouraged, where practical:</w:t>
      </w:r>
    </w:p>
    <w:p w14:paraId="32BEE58D" w14:textId="77777777" w:rsidR="004350E5" w:rsidRPr="00886718" w:rsidRDefault="004350E5" w:rsidP="004350E5">
      <w:pPr>
        <w:pStyle w:val="BodyText1"/>
        <w:numPr>
          <w:ilvl w:val="0"/>
          <w:numId w:val="42"/>
        </w:numPr>
        <w:spacing w:after="60"/>
        <w:ind w:right="284"/>
        <w:rPr>
          <w:rFonts w:ascii="Arial" w:hAnsi="Arial" w:cs="Arial"/>
          <w:sz w:val="22"/>
          <w:szCs w:val="22"/>
        </w:rPr>
      </w:pPr>
      <w:r w:rsidRPr="00886718">
        <w:rPr>
          <w:rFonts w:ascii="Arial" w:hAnsi="Arial" w:cs="Arial"/>
          <w:sz w:val="22"/>
          <w:szCs w:val="22"/>
        </w:rPr>
        <w:t>to use refillable containers; and</w:t>
      </w:r>
    </w:p>
    <w:p w14:paraId="60791655" w14:textId="77777777" w:rsidR="004350E5" w:rsidRPr="00886718" w:rsidRDefault="004350E5" w:rsidP="004350E5">
      <w:pPr>
        <w:pStyle w:val="BodyText1"/>
        <w:numPr>
          <w:ilvl w:val="0"/>
          <w:numId w:val="42"/>
        </w:numPr>
        <w:spacing w:after="60"/>
        <w:ind w:right="284"/>
        <w:rPr>
          <w:rFonts w:ascii="Arial" w:hAnsi="Arial" w:cs="Arial"/>
          <w:sz w:val="22"/>
          <w:szCs w:val="22"/>
        </w:rPr>
      </w:pPr>
      <w:r w:rsidRPr="00886718">
        <w:rPr>
          <w:rFonts w:ascii="Arial" w:hAnsi="Arial" w:cs="Arial"/>
          <w:sz w:val="22"/>
          <w:szCs w:val="22"/>
        </w:rPr>
        <w:t>to use pump action (also called trigger action) sprays or alternative products which are wiped or brushed on in preference to aerosols.</w:t>
      </w:r>
    </w:p>
    <w:p w14:paraId="205A98FE" w14:textId="77777777" w:rsidR="004350E5" w:rsidRPr="00886718" w:rsidRDefault="004350E5" w:rsidP="004350E5">
      <w:pPr>
        <w:pStyle w:val="BodyText1"/>
        <w:tabs>
          <w:tab w:val="clear" w:pos="360"/>
        </w:tabs>
        <w:ind w:left="0" w:right="282" w:firstLine="0"/>
        <w:rPr>
          <w:rFonts w:ascii="Arial" w:hAnsi="Arial" w:cs="Arial"/>
          <w:sz w:val="22"/>
          <w:szCs w:val="22"/>
        </w:rPr>
      </w:pPr>
      <w:r w:rsidRPr="00886718">
        <w:rPr>
          <w:rFonts w:ascii="Arial" w:hAnsi="Arial" w:cs="Arial"/>
          <w:sz w:val="22"/>
          <w:szCs w:val="22"/>
        </w:rPr>
        <w:t>The Service Provider shall properly dispose of any waste (arisings) generated on the Customer’s premises during the delivery of cleaning services as required by the Environmental Protection Act 1990 and implemented by the Environmental Protection (Duty of Care) Regulations 1991.</w:t>
      </w:r>
    </w:p>
    <w:bookmarkEnd w:id="1"/>
    <w:p w14:paraId="7A98225A" w14:textId="68A81A2A" w:rsidR="004B5506" w:rsidRDefault="004B5506" w:rsidP="004350E5">
      <w:pPr>
        <w:rPr>
          <w:rFonts w:ascii="Arial" w:hAnsi="Arial" w:cs="Arial"/>
          <w:b/>
          <w:bCs/>
          <w:color w:val="auto"/>
        </w:rPr>
      </w:pPr>
    </w:p>
    <w:p w14:paraId="385A23A3" w14:textId="77777777" w:rsidR="00152461" w:rsidRPr="00886718" w:rsidRDefault="00152461" w:rsidP="004350E5">
      <w:pPr>
        <w:rPr>
          <w:rFonts w:ascii="Arial" w:hAnsi="Arial" w:cs="Arial"/>
          <w:b/>
          <w:bCs/>
          <w:color w:val="auto"/>
        </w:rPr>
      </w:pPr>
    </w:p>
    <w:tbl>
      <w:tblPr>
        <w:tblStyle w:val="TableGrid0"/>
        <w:tblW w:w="0" w:type="auto"/>
        <w:jc w:val="center"/>
        <w:tblLook w:val="04A0" w:firstRow="1" w:lastRow="0" w:firstColumn="1" w:lastColumn="0" w:noHBand="0" w:noVBand="1"/>
      </w:tblPr>
      <w:tblGrid>
        <w:gridCol w:w="4531"/>
        <w:gridCol w:w="4395"/>
      </w:tblGrid>
      <w:tr w:rsidR="004B5506" w:rsidRPr="004B5506" w14:paraId="5B3C5155" w14:textId="77777777" w:rsidTr="00886718">
        <w:trPr>
          <w:jc w:val="center"/>
        </w:trPr>
        <w:tc>
          <w:tcPr>
            <w:tcW w:w="8926" w:type="dxa"/>
            <w:gridSpan w:val="2"/>
            <w:tcBorders>
              <w:top w:val="single" w:sz="4" w:space="0" w:color="auto"/>
              <w:left w:val="single" w:sz="4" w:space="0" w:color="auto"/>
              <w:bottom w:val="single" w:sz="4" w:space="0" w:color="auto"/>
              <w:right w:val="single" w:sz="4" w:space="0" w:color="auto"/>
            </w:tcBorders>
            <w:hideMark/>
          </w:tcPr>
          <w:p w14:paraId="0BD73C98" w14:textId="77777777" w:rsidR="004B5506" w:rsidRPr="00886718" w:rsidRDefault="004B5506">
            <w:pPr>
              <w:jc w:val="center"/>
              <w:rPr>
                <w:rFonts w:ascii="Arial" w:eastAsiaTheme="minorHAnsi" w:hAnsi="Arial" w:cs="Arial"/>
                <w:color w:val="auto"/>
              </w:rPr>
            </w:pPr>
            <w:r w:rsidRPr="00886718">
              <w:rPr>
                <w:rFonts w:ascii="Arial" w:hAnsi="Arial" w:cs="Arial"/>
              </w:rPr>
              <w:lastRenderedPageBreak/>
              <w:t>CLEANING SPECIFICATION – KITCHEN / CANTEEN SEATING AREA</w:t>
            </w:r>
          </w:p>
        </w:tc>
      </w:tr>
      <w:tr w:rsidR="004B5506" w:rsidRPr="004B5506" w14:paraId="26A029DF" w14:textId="77777777" w:rsidTr="00886718">
        <w:trPr>
          <w:jc w:val="center"/>
        </w:trPr>
        <w:tc>
          <w:tcPr>
            <w:tcW w:w="4531" w:type="dxa"/>
            <w:tcBorders>
              <w:top w:val="single" w:sz="4" w:space="0" w:color="auto"/>
              <w:left w:val="single" w:sz="4" w:space="0" w:color="auto"/>
              <w:bottom w:val="single" w:sz="4" w:space="0" w:color="auto"/>
              <w:right w:val="single" w:sz="4" w:space="0" w:color="auto"/>
            </w:tcBorders>
            <w:hideMark/>
          </w:tcPr>
          <w:p w14:paraId="340919F9" w14:textId="77777777" w:rsidR="004B5506" w:rsidRPr="00886718" w:rsidRDefault="004B5506">
            <w:pPr>
              <w:jc w:val="center"/>
              <w:rPr>
                <w:rFonts w:ascii="Arial" w:hAnsi="Arial" w:cs="Arial"/>
              </w:rPr>
            </w:pPr>
            <w:r w:rsidRPr="00886718">
              <w:rPr>
                <w:rFonts w:ascii="Arial" w:hAnsi="Arial" w:cs="Arial"/>
              </w:rPr>
              <w:t>TASKS</w:t>
            </w:r>
          </w:p>
        </w:tc>
        <w:tc>
          <w:tcPr>
            <w:tcW w:w="4395" w:type="dxa"/>
            <w:tcBorders>
              <w:top w:val="single" w:sz="4" w:space="0" w:color="auto"/>
              <w:left w:val="single" w:sz="4" w:space="0" w:color="auto"/>
              <w:bottom w:val="single" w:sz="4" w:space="0" w:color="auto"/>
              <w:right w:val="single" w:sz="4" w:space="0" w:color="auto"/>
            </w:tcBorders>
            <w:hideMark/>
          </w:tcPr>
          <w:p w14:paraId="5C36351B" w14:textId="77777777" w:rsidR="004B5506" w:rsidRPr="00886718" w:rsidRDefault="004B5506">
            <w:pPr>
              <w:jc w:val="center"/>
              <w:rPr>
                <w:rFonts w:ascii="Arial" w:hAnsi="Arial" w:cs="Arial"/>
              </w:rPr>
            </w:pPr>
            <w:r w:rsidRPr="00886718">
              <w:rPr>
                <w:rFonts w:ascii="Arial" w:hAnsi="Arial" w:cs="Arial"/>
              </w:rPr>
              <w:t>FREQUENCY</w:t>
            </w:r>
          </w:p>
        </w:tc>
      </w:tr>
      <w:tr w:rsidR="004B5506" w:rsidRPr="004B5506" w14:paraId="6623258F" w14:textId="77777777" w:rsidTr="00886718">
        <w:trPr>
          <w:jc w:val="center"/>
        </w:trPr>
        <w:tc>
          <w:tcPr>
            <w:tcW w:w="4531" w:type="dxa"/>
            <w:tcBorders>
              <w:top w:val="single" w:sz="4" w:space="0" w:color="auto"/>
              <w:left w:val="single" w:sz="4" w:space="0" w:color="auto"/>
              <w:bottom w:val="single" w:sz="4" w:space="0" w:color="auto"/>
              <w:right w:val="single" w:sz="4" w:space="0" w:color="auto"/>
            </w:tcBorders>
            <w:hideMark/>
          </w:tcPr>
          <w:p w14:paraId="69731A6A"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Clean all worktops and cupboards doors, including integrated fridge doors with a neutral detergent.</w:t>
            </w:r>
          </w:p>
        </w:tc>
        <w:tc>
          <w:tcPr>
            <w:tcW w:w="4395" w:type="dxa"/>
            <w:tcBorders>
              <w:top w:val="single" w:sz="4" w:space="0" w:color="auto"/>
              <w:left w:val="single" w:sz="4" w:space="0" w:color="auto"/>
              <w:bottom w:val="single" w:sz="4" w:space="0" w:color="auto"/>
              <w:right w:val="single" w:sz="4" w:space="0" w:color="auto"/>
            </w:tcBorders>
            <w:hideMark/>
          </w:tcPr>
          <w:p w14:paraId="7FC93C81" w14:textId="77777777" w:rsidR="004B5506" w:rsidRPr="00886718" w:rsidRDefault="004B5506">
            <w:pPr>
              <w:rPr>
                <w:rFonts w:ascii="Arial" w:hAnsi="Arial" w:cs="Arial"/>
              </w:rPr>
            </w:pPr>
            <w:r w:rsidRPr="00886718">
              <w:rPr>
                <w:rFonts w:ascii="Arial" w:hAnsi="Arial" w:cs="Arial"/>
              </w:rPr>
              <w:t>Daily</w:t>
            </w:r>
          </w:p>
        </w:tc>
      </w:tr>
      <w:tr w:rsidR="004B5506" w:rsidRPr="004B5506" w14:paraId="07DE5F24" w14:textId="77777777" w:rsidTr="00886718">
        <w:trPr>
          <w:jc w:val="center"/>
        </w:trPr>
        <w:tc>
          <w:tcPr>
            <w:tcW w:w="4531" w:type="dxa"/>
            <w:tcBorders>
              <w:top w:val="single" w:sz="4" w:space="0" w:color="auto"/>
              <w:left w:val="single" w:sz="4" w:space="0" w:color="auto"/>
              <w:bottom w:val="single" w:sz="4" w:space="0" w:color="auto"/>
              <w:right w:val="single" w:sz="4" w:space="0" w:color="auto"/>
            </w:tcBorders>
            <w:hideMark/>
          </w:tcPr>
          <w:p w14:paraId="6D64D329"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Clean trays which hold containers of tea/coffee by wiping with a wet cloth and neutral detergent.</w:t>
            </w:r>
          </w:p>
        </w:tc>
        <w:tc>
          <w:tcPr>
            <w:tcW w:w="4395" w:type="dxa"/>
            <w:tcBorders>
              <w:top w:val="single" w:sz="4" w:space="0" w:color="auto"/>
              <w:left w:val="single" w:sz="4" w:space="0" w:color="auto"/>
              <w:bottom w:val="single" w:sz="4" w:space="0" w:color="auto"/>
              <w:right w:val="single" w:sz="4" w:space="0" w:color="auto"/>
            </w:tcBorders>
            <w:hideMark/>
          </w:tcPr>
          <w:p w14:paraId="5005C188" w14:textId="77777777" w:rsidR="004B5506" w:rsidRPr="00886718" w:rsidRDefault="004B5506">
            <w:pPr>
              <w:rPr>
                <w:rFonts w:ascii="Arial" w:hAnsi="Arial" w:cs="Arial"/>
              </w:rPr>
            </w:pPr>
            <w:r w:rsidRPr="00886718">
              <w:rPr>
                <w:rFonts w:ascii="Arial" w:hAnsi="Arial" w:cs="Arial"/>
              </w:rPr>
              <w:t>Daily</w:t>
            </w:r>
          </w:p>
        </w:tc>
      </w:tr>
      <w:tr w:rsidR="004B5506" w:rsidRPr="004B5506" w14:paraId="11CFFF90" w14:textId="77777777" w:rsidTr="00886718">
        <w:trPr>
          <w:jc w:val="center"/>
        </w:trPr>
        <w:tc>
          <w:tcPr>
            <w:tcW w:w="4531" w:type="dxa"/>
            <w:tcBorders>
              <w:top w:val="single" w:sz="4" w:space="0" w:color="auto"/>
              <w:left w:val="single" w:sz="4" w:space="0" w:color="auto"/>
              <w:bottom w:val="single" w:sz="4" w:space="0" w:color="auto"/>
              <w:right w:val="single" w:sz="4" w:space="0" w:color="auto"/>
            </w:tcBorders>
            <w:hideMark/>
          </w:tcPr>
          <w:p w14:paraId="78F4AEA8"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Clean daily, inside of all microwaves with a wet cloth and neutral detergent.</w:t>
            </w:r>
          </w:p>
        </w:tc>
        <w:tc>
          <w:tcPr>
            <w:tcW w:w="4395" w:type="dxa"/>
            <w:tcBorders>
              <w:top w:val="single" w:sz="4" w:space="0" w:color="auto"/>
              <w:left w:val="single" w:sz="4" w:space="0" w:color="auto"/>
              <w:bottom w:val="single" w:sz="4" w:space="0" w:color="auto"/>
              <w:right w:val="single" w:sz="4" w:space="0" w:color="auto"/>
            </w:tcBorders>
            <w:hideMark/>
          </w:tcPr>
          <w:p w14:paraId="5DDD6747" w14:textId="77777777" w:rsidR="004B5506" w:rsidRPr="00886718" w:rsidRDefault="004B5506">
            <w:pPr>
              <w:rPr>
                <w:rFonts w:ascii="Arial" w:hAnsi="Arial" w:cs="Arial"/>
              </w:rPr>
            </w:pPr>
            <w:r w:rsidRPr="00886718">
              <w:rPr>
                <w:rFonts w:ascii="Arial" w:hAnsi="Arial" w:cs="Arial"/>
              </w:rPr>
              <w:t>Daily</w:t>
            </w:r>
          </w:p>
        </w:tc>
      </w:tr>
      <w:tr w:rsidR="004B5506" w:rsidRPr="004B5506" w14:paraId="63B934E2" w14:textId="77777777" w:rsidTr="00886718">
        <w:trPr>
          <w:jc w:val="center"/>
        </w:trPr>
        <w:tc>
          <w:tcPr>
            <w:tcW w:w="4531" w:type="dxa"/>
            <w:tcBorders>
              <w:top w:val="single" w:sz="4" w:space="0" w:color="auto"/>
              <w:left w:val="single" w:sz="4" w:space="0" w:color="auto"/>
              <w:bottom w:val="single" w:sz="4" w:space="0" w:color="auto"/>
              <w:right w:val="single" w:sz="4" w:space="0" w:color="auto"/>
            </w:tcBorders>
            <w:hideMark/>
          </w:tcPr>
          <w:p w14:paraId="738BF8F2"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Clean sink, draining board and splash backs with a neutral detergent.</w:t>
            </w:r>
          </w:p>
        </w:tc>
        <w:tc>
          <w:tcPr>
            <w:tcW w:w="4395" w:type="dxa"/>
            <w:tcBorders>
              <w:top w:val="single" w:sz="4" w:space="0" w:color="auto"/>
              <w:left w:val="single" w:sz="4" w:space="0" w:color="auto"/>
              <w:bottom w:val="single" w:sz="4" w:space="0" w:color="auto"/>
              <w:right w:val="single" w:sz="4" w:space="0" w:color="auto"/>
            </w:tcBorders>
          </w:tcPr>
          <w:p w14:paraId="5BDA609C" w14:textId="19142239" w:rsidR="004B5506" w:rsidRPr="00886718" w:rsidRDefault="002159B1">
            <w:pPr>
              <w:rPr>
                <w:rFonts w:ascii="Arial" w:hAnsi="Arial" w:cs="Arial"/>
              </w:rPr>
            </w:pPr>
            <w:r>
              <w:rPr>
                <w:rFonts w:ascii="Arial" w:hAnsi="Arial" w:cs="Arial"/>
              </w:rPr>
              <w:t>Daily</w:t>
            </w:r>
          </w:p>
        </w:tc>
      </w:tr>
      <w:tr w:rsidR="004B5506" w:rsidRPr="004B5506" w14:paraId="6C685F88" w14:textId="77777777" w:rsidTr="00886718">
        <w:trPr>
          <w:jc w:val="center"/>
        </w:trPr>
        <w:tc>
          <w:tcPr>
            <w:tcW w:w="4531" w:type="dxa"/>
            <w:tcBorders>
              <w:top w:val="single" w:sz="4" w:space="0" w:color="auto"/>
              <w:left w:val="single" w:sz="4" w:space="0" w:color="auto"/>
              <w:bottom w:val="single" w:sz="4" w:space="0" w:color="auto"/>
              <w:right w:val="single" w:sz="4" w:space="0" w:color="auto"/>
            </w:tcBorders>
            <w:hideMark/>
          </w:tcPr>
          <w:p w14:paraId="532EB7BD"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Load/unload dishwasher and put all crockery/cutlery into drawers and/or cupboards provided.</w:t>
            </w:r>
          </w:p>
        </w:tc>
        <w:tc>
          <w:tcPr>
            <w:tcW w:w="4395" w:type="dxa"/>
            <w:tcBorders>
              <w:top w:val="single" w:sz="4" w:space="0" w:color="auto"/>
              <w:left w:val="single" w:sz="4" w:space="0" w:color="auto"/>
              <w:bottom w:val="single" w:sz="4" w:space="0" w:color="auto"/>
              <w:right w:val="single" w:sz="4" w:space="0" w:color="auto"/>
            </w:tcBorders>
            <w:hideMark/>
          </w:tcPr>
          <w:p w14:paraId="424BAE3E" w14:textId="77777777" w:rsidR="004B5506" w:rsidRPr="00886718" w:rsidRDefault="004B5506">
            <w:pPr>
              <w:rPr>
                <w:rFonts w:ascii="Arial" w:hAnsi="Arial" w:cs="Arial"/>
              </w:rPr>
            </w:pPr>
            <w:r w:rsidRPr="00886718">
              <w:rPr>
                <w:rFonts w:ascii="Arial" w:hAnsi="Arial" w:cs="Arial"/>
              </w:rPr>
              <w:t>Daily</w:t>
            </w:r>
          </w:p>
        </w:tc>
      </w:tr>
      <w:tr w:rsidR="004B5506" w:rsidRPr="004B5506" w14:paraId="350B255B" w14:textId="77777777" w:rsidTr="00886718">
        <w:trPr>
          <w:jc w:val="center"/>
        </w:trPr>
        <w:tc>
          <w:tcPr>
            <w:tcW w:w="4531" w:type="dxa"/>
            <w:tcBorders>
              <w:top w:val="single" w:sz="4" w:space="0" w:color="auto"/>
              <w:left w:val="single" w:sz="4" w:space="0" w:color="auto"/>
              <w:bottom w:val="single" w:sz="4" w:space="0" w:color="auto"/>
              <w:right w:val="single" w:sz="4" w:space="0" w:color="auto"/>
            </w:tcBorders>
            <w:hideMark/>
          </w:tcPr>
          <w:p w14:paraId="7B25CA88"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Wipe with a wet cloth and neutral detergent all appliances, including microwaves, coffee machine, then dry polish.</w:t>
            </w:r>
          </w:p>
        </w:tc>
        <w:tc>
          <w:tcPr>
            <w:tcW w:w="4395" w:type="dxa"/>
            <w:tcBorders>
              <w:top w:val="single" w:sz="4" w:space="0" w:color="auto"/>
              <w:left w:val="single" w:sz="4" w:space="0" w:color="auto"/>
              <w:bottom w:val="single" w:sz="4" w:space="0" w:color="auto"/>
              <w:right w:val="single" w:sz="4" w:space="0" w:color="auto"/>
            </w:tcBorders>
            <w:hideMark/>
          </w:tcPr>
          <w:p w14:paraId="73D7B36C" w14:textId="77777777" w:rsidR="004B5506" w:rsidRPr="00886718" w:rsidRDefault="004B5506">
            <w:pPr>
              <w:rPr>
                <w:rFonts w:ascii="Arial" w:hAnsi="Arial" w:cs="Arial"/>
              </w:rPr>
            </w:pPr>
            <w:r w:rsidRPr="00886718">
              <w:rPr>
                <w:rFonts w:ascii="Arial" w:hAnsi="Arial" w:cs="Arial"/>
              </w:rPr>
              <w:t>Daily</w:t>
            </w:r>
          </w:p>
        </w:tc>
      </w:tr>
      <w:tr w:rsidR="004B5506" w:rsidRPr="004B5506" w14:paraId="3E8BC773" w14:textId="77777777" w:rsidTr="00886718">
        <w:trPr>
          <w:jc w:val="center"/>
        </w:trPr>
        <w:tc>
          <w:tcPr>
            <w:tcW w:w="4531" w:type="dxa"/>
            <w:tcBorders>
              <w:top w:val="single" w:sz="4" w:space="0" w:color="auto"/>
              <w:left w:val="single" w:sz="4" w:space="0" w:color="auto"/>
              <w:bottom w:val="single" w:sz="4" w:space="0" w:color="auto"/>
              <w:right w:val="single" w:sz="4" w:space="0" w:color="auto"/>
            </w:tcBorders>
            <w:hideMark/>
          </w:tcPr>
          <w:p w14:paraId="07A4D5ED"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Empty general and recycling bins.</w:t>
            </w:r>
          </w:p>
        </w:tc>
        <w:tc>
          <w:tcPr>
            <w:tcW w:w="4395" w:type="dxa"/>
            <w:tcBorders>
              <w:top w:val="single" w:sz="4" w:space="0" w:color="auto"/>
              <w:left w:val="single" w:sz="4" w:space="0" w:color="auto"/>
              <w:bottom w:val="single" w:sz="4" w:space="0" w:color="auto"/>
              <w:right w:val="single" w:sz="4" w:space="0" w:color="auto"/>
            </w:tcBorders>
            <w:hideMark/>
          </w:tcPr>
          <w:p w14:paraId="59AF8B9C" w14:textId="77777777" w:rsidR="004B5506" w:rsidRPr="00886718" w:rsidRDefault="004B5506">
            <w:pPr>
              <w:rPr>
                <w:rFonts w:ascii="Arial" w:hAnsi="Arial" w:cs="Arial"/>
              </w:rPr>
            </w:pPr>
            <w:r w:rsidRPr="00886718">
              <w:rPr>
                <w:rFonts w:ascii="Arial" w:hAnsi="Arial" w:cs="Arial"/>
              </w:rPr>
              <w:t>Daily</w:t>
            </w:r>
          </w:p>
        </w:tc>
      </w:tr>
      <w:tr w:rsidR="004B5506" w:rsidRPr="004B5506" w14:paraId="284178E0" w14:textId="77777777" w:rsidTr="00886718">
        <w:trPr>
          <w:jc w:val="center"/>
        </w:trPr>
        <w:tc>
          <w:tcPr>
            <w:tcW w:w="4531" w:type="dxa"/>
            <w:tcBorders>
              <w:top w:val="single" w:sz="4" w:space="0" w:color="auto"/>
              <w:left w:val="single" w:sz="4" w:space="0" w:color="auto"/>
              <w:bottom w:val="single" w:sz="4" w:space="0" w:color="auto"/>
              <w:right w:val="single" w:sz="4" w:space="0" w:color="auto"/>
            </w:tcBorders>
            <w:hideMark/>
          </w:tcPr>
          <w:p w14:paraId="136F5036"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Vacuum/sweep floor and mop with a neutral detergent.</w:t>
            </w:r>
          </w:p>
        </w:tc>
        <w:tc>
          <w:tcPr>
            <w:tcW w:w="4395" w:type="dxa"/>
            <w:tcBorders>
              <w:top w:val="single" w:sz="4" w:space="0" w:color="auto"/>
              <w:left w:val="single" w:sz="4" w:space="0" w:color="auto"/>
              <w:bottom w:val="single" w:sz="4" w:space="0" w:color="auto"/>
              <w:right w:val="single" w:sz="4" w:space="0" w:color="auto"/>
            </w:tcBorders>
            <w:hideMark/>
          </w:tcPr>
          <w:p w14:paraId="3064DB65" w14:textId="77777777" w:rsidR="004B5506" w:rsidRPr="00886718" w:rsidRDefault="004B5506">
            <w:pPr>
              <w:rPr>
                <w:rFonts w:ascii="Arial" w:hAnsi="Arial" w:cs="Arial"/>
              </w:rPr>
            </w:pPr>
            <w:r w:rsidRPr="00886718">
              <w:rPr>
                <w:rFonts w:ascii="Arial" w:hAnsi="Arial" w:cs="Arial"/>
              </w:rPr>
              <w:t>Daily</w:t>
            </w:r>
          </w:p>
        </w:tc>
      </w:tr>
      <w:tr w:rsidR="004B5506" w:rsidRPr="004B5506" w14:paraId="005532C6" w14:textId="77777777" w:rsidTr="00886718">
        <w:trPr>
          <w:jc w:val="center"/>
        </w:trPr>
        <w:tc>
          <w:tcPr>
            <w:tcW w:w="4531" w:type="dxa"/>
            <w:tcBorders>
              <w:top w:val="single" w:sz="4" w:space="0" w:color="auto"/>
              <w:left w:val="single" w:sz="4" w:space="0" w:color="auto"/>
              <w:bottom w:val="single" w:sz="4" w:space="0" w:color="auto"/>
              <w:right w:val="single" w:sz="4" w:space="0" w:color="auto"/>
            </w:tcBorders>
            <w:hideMark/>
          </w:tcPr>
          <w:p w14:paraId="72C6F247"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Clean all door handles and door plates.</w:t>
            </w:r>
          </w:p>
        </w:tc>
        <w:tc>
          <w:tcPr>
            <w:tcW w:w="4395" w:type="dxa"/>
            <w:tcBorders>
              <w:top w:val="single" w:sz="4" w:space="0" w:color="auto"/>
              <w:left w:val="single" w:sz="4" w:space="0" w:color="auto"/>
              <w:bottom w:val="single" w:sz="4" w:space="0" w:color="auto"/>
              <w:right w:val="single" w:sz="4" w:space="0" w:color="auto"/>
            </w:tcBorders>
            <w:hideMark/>
          </w:tcPr>
          <w:p w14:paraId="554983E1" w14:textId="77777777" w:rsidR="004B5506" w:rsidRPr="00886718" w:rsidRDefault="004B5506">
            <w:pPr>
              <w:rPr>
                <w:rFonts w:ascii="Arial" w:hAnsi="Arial" w:cs="Arial"/>
              </w:rPr>
            </w:pPr>
            <w:r w:rsidRPr="00886718">
              <w:rPr>
                <w:rFonts w:ascii="Arial" w:hAnsi="Arial" w:cs="Arial"/>
              </w:rPr>
              <w:t>Daily</w:t>
            </w:r>
          </w:p>
        </w:tc>
      </w:tr>
      <w:tr w:rsidR="004B5506" w:rsidRPr="004B5506" w14:paraId="02115075" w14:textId="77777777" w:rsidTr="00886718">
        <w:trPr>
          <w:jc w:val="center"/>
        </w:trPr>
        <w:tc>
          <w:tcPr>
            <w:tcW w:w="4531" w:type="dxa"/>
            <w:tcBorders>
              <w:top w:val="single" w:sz="4" w:space="0" w:color="auto"/>
              <w:left w:val="single" w:sz="4" w:space="0" w:color="auto"/>
              <w:bottom w:val="single" w:sz="4" w:space="0" w:color="auto"/>
              <w:right w:val="single" w:sz="4" w:space="0" w:color="auto"/>
            </w:tcBorders>
            <w:hideMark/>
          </w:tcPr>
          <w:p w14:paraId="5F8975D9"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Clean kitchen sink and fittings</w:t>
            </w:r>
          </w:p>
        </w:tc>
        <w:tc>
          <w:tcPr>
            <w:tcW w:w="4395" w:type="dxa"/>
            <w:tcBorders>
              <w:top w:val="single" w:sz="4" w:space="0" w:color="auto"/>
              <w:left w:val="single" w:sz="4" w:space="0" w:color="auto"/>
              <w:bottom w:val="single" w:sz="4" w:space="0" w:color="auto"/>
              <w:right w:val="single" w:sz="4" w:space="0" w:color="auto"/>
            </w:tcBorders>
            <w:hideMark/>
          </w:tcPr>
          <w:p w14:paraId="377AEE36" w14:textId="77777777" w:rsidR="004B5506" w:rsidRPr="00886718" w:rsidRDefault="004B5506">
            <w:pPr>
              <w:rPr>
                <w:rFonts w:ascii="Arial" w:hAnsi="Arial" w:cs="Arial"/>
              </w:rPr>
            </w:pPr>
            <w:r w:rsidRPr="00886718">
              <w:rPr>
                <w:rFonts w:ascii="Arial" w:hAnsi="Arial" w:cs="Arial"/>
              </w:rPr>
              <w:t>Daily</w:t>
            </w:r>
          </w:p>
        </w:tc>
      </w:tr>
      <w:tr w:rsidR="004B5506" w:rsidRPr="004B5506" w14:paraId="464291B7" w14:textId="77777777" w:rsidTr="00886718">
        <w:trPr>
          <w:jc w:val="center"/>
        </w:trPr>
        <w:tc>
          <w:tcPr>
            <w:tcW w:w="4531" w:type="dxa"/>
            <w:tcBorders>
              <w:top w:val="single" w:sz="4" w:space="0" w:color="auto"/>
              <w:left w:val="single" w:sz="4" w:space="0" w:color="auto"/>
              <w:bottom w:val="single" w:sz="4" w:space="0" w:color="auto"/>
              <w:right w:val="single" w:sz="4" w:space="0" w:color="auto"/>
            </w:tcBorders>
            <w:hideMark/>
          </w:tcPr>
          <w:p w14:paraId="6D484CE0" w14:textId="61F2132A" w:rsidR="004B5506" w:rsidRPr="00886718" w:rsidRDefault="004B5506" w:rsidP="004B5506">
            <w:pPr>
              <w:pStyle w:val="ListParagraph"/>
              <w:numPr>
                <w:ilvl w:val="0"/>
                <w:numId w:val="45"/>
              </w:numPr>
              <w:rPr>
                <w:rFonts w:ascii="Arial" w:hAnsi="Arial" w:cs="Arial"/>
              </w:rPr>
            </w:pPr>
            <w:r w:rsidRPr="00886718">
              <w:rPr>
                <w:rFonts w:ascii="Arial" w:hAnsi="Arial" w:cs="Arial"/>
              </w:rPr>
              <w:t>Clean inside of all fridges with a wet cloth and neutral detergent.</w:t>
            </w:r>
          </w:p>
        </w:tc>
        <w:tc>
          <w:tcPr>
            <w:tcW w:w="4395" w:type="dxa"/>
            <w:tcBorders>
              <w:top w:val="single" w:sz="4" w:space="0" w:color="auto"/>
              <w:left w:val="single" w:sz="4" w:space="0" w:color="auto"/>
              <w:bottom w:val="single" w:sz="4" w:space="0" w:color="auto"/>
              <w:right w:val="single" w:sz="4" w:space="0" w:color="auto"/>
            </w:tcBorders>
            <w:hideMark/>
          </w:tcPr>
          <w:p w14:paraId="09BA2C4F" w14:textId="77777777" w:rsidR="004B5506" w:rsidRPr="00886718" w:rsidRDefault="004B5506">
            <w:pPr>
              <w:rPr>
                <w:rFonts w:ascii="Arial" w:hAnsi="Arial" w:cs="Arial"/>
              </w:rPr>
            </w:pPr>
            <w:r w:rsidRPr="00886718">
              <w:rPr>
                <w:rFonts w:ascii="Arial" w:hAnsi="Arial" w:cs="Arial"/>
              </w:rPr>
              <w:t>Weekly (Friday)</w:t>
            </w:r>
          </w:p>
        </w:tc>
      </w:tr>
      <w:tr w:rsidR="004B5506" w:rsidRPr="004B5506" w14:paraId="5D4C41B5" w14:textId="77777777" w:rsidTr="00886718">
        <w:trPr>
          <w:jc w:val="center"/>
        </w:trPr>
        <w:tc>
          <w:tcPr>
            <w:tcW w:w="4531" w:type="dxa"/>
            <w:tcBorders>
              <w:top w:val="single" w:sz="4" w:space="0" w:color="auto"/>
              <w:left w:val="single" w:sz="4" w:space="0" w:color="auto"/>
              <w:bottom w:val="single" w:sz="4" w:space="0" w:color="auto"/>
              <w:right w:val="single" w:sz="4" w:space="0" w:color="auto"/>
            </w:tcBorders>
            <w:hideMark/>
          </w:tcPr>
          <w:p w14:paraId="02DCEA1B"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Dust all baseboards, ledges, and other low-level surfaces</w:t>
            </w:r>
          </w:p>
        </w:tc>
        <w:tc>
          <w:tcPr>
            <w:tcW w:w="4395" w:type="dxa"/>
            <w:tcBorders>
              <w:top w:val="single" w:sz="4" w:space="0" w:color="auto"/>
              <w:left w:val="single" w:sz="4" w:space="0" w:color="auto"/>
              <w:bottom w:val="single" w:sz="4" w:space="0" w:color="auto"/>
              <w:right w:val="single" w:sz="4" w:space="0" w:color="auto"/>
            </w:tcBorders>
            <w:hideMark/>
          </w:tcPr>
          <w:p w14:paraId="700DD25E" w14:textId="77777777" w:rsidR="004B5506" w:rsidRPr="00886718" w:rsidRDefault="004B5506">
            <w:pPr>
              <w:rPr>
                <w:rFonts w:ascii="Arial" w:hAnsi="Arial" w:cs="Arial"/>
              </w:rPr>
            </w:pPr>
            <w:r w:rsidRPr="00886718">
              <w:rPr>
                <w:rFonts w:ascii="Arial" w:hAnsi="Arial" w:cs="Arial"/>
              </w:rPr>
              <w:t>Weekly</w:t>
            </w:r>
          </w:p>
        </w:tc>
      </w:tr>
      <w:tr w:rsidR="004B5506" w:rsidRPr="004B5506" w14:paraId="5DEAB0C0" w14:textId="77777777" w:rsidTr="00886718">
        <w:trPr>
          <w:jc w:val="center"/>
        </w:trPr>
        <w:tc>
          <w:tcPr>
            <w:tcW w:w="4531" w:type="dxa"/>
            <w:tcBorders>
              <w:top w:val="single" w:sz="4" w:space="0" w:color="auto"/>
              <w:left w:val="single" w:sz="4" w:space="0" w:color="auto"/>
              <w:bottom w:val="single" w:sz="4" w:space="0" w:color="auto"/>
              <w:right w:val="single" w:sz="4" w:space="0" w:color="auto"/>
            </w:tcBorders>
            <w:hideMark/>
          </w:tcPr>
          <w:p w14:paraId="51819A57"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Empty all cup recycling bins of their contents.</w:t>
            </w:r>
          </w:p>
        </w:tc>
        <w:tc>
          <w:tcPr>
            <w:tcW w:w="4395" w:type="dxa"/>
            <w:tcBorders>
              <w:top w:val="single" w:sz="4" w:space="0" w:color="auto"/>
              <w:left w:val="single" w:sz="4" w:space="0" w:color="auto"/>
              <w:bottom w:val="single" w:sz="4" w:space="0" w:color="auto"/>
              <w:right w:val="single" w:sz="4" w:space="0" w:color="auto"/>
            </w:tcBorders>
            <w:hideMark/>
          </w:tcPr>
          <w:p w14:paraId="740AD06C" w14:textId="77777777" w:rsidR="004B5506" w:rsidRPr="00886718" w:rsidRDefault="004B5506">
            <w:pPr>
              <w:rPr>
                <w:rFonts w:ascii="Arial" w:hAnsi="Arial" w:cs="Arial"/>
              </w:rPr>
            </w:pPr>
            <w:r w:rsidRPr="00886718">
              <w:rPr>
                <w:rFonts w:ascii="Arial" w:hAnsi="Arial" w:cs="Arial"/>
              </w:rPr>
              <w:t>Weekly</w:t>
            </w:r>
          </w:p>
        </w:tc>
      </w:tr>
      <w:tr w:rsidR="004B5506" w:rsidRPr="004B5506" w14:paraId="027B7AF1" w14:textId="77777777" w:rsidTr="00886718">
        <w:trPr>
          <w:jc w:val="center"/>
        </w:trPr>
        <w:tc>
          <w:tcPr>
            <w:tcW w:w="4531" w:type="dxa"/>
            <w:tcBorders>
              <w:top w:val="single" w:sz="4" w:space="0" w:color="auto"/>
              <w:left w:val="single" w:sz="4" w:space="0" w:color="auto"/>
              <w:bottom w:val="single" w:sz="4" w:space="0" w:color="auto"/>
              <w:right w:val="single" w:sz="4" w:space="0" w:color="auto"/>
            </w:tcBorders>
            <w:hideMark/>
          </w:tcPr>
          <w:p w14:paraId="0F8B96C9"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Fridges will be emptied monthly by cleaning staff of all items apart from semi-skimmed milk provided by FR.</w:t>
            </w:r>
          </w:p>
        </w:tc>
        <w:tc>
          <w:tcPr>
            <w:tcW w:w="4395" w:type="dxa"/>
            <w:tcBorders>
              <w:top w:val="single" w:sz="4" w:space="0" w:color="auto"/>
              <w:left w:val="single" w:sz="4" w:space="0" w:color="auto"/>
              <w:bottom w:val="single" w:sz="4" w:space="0" w:color="auto"/>
              <w:right w:val="single" w:sz="4" w:space="0" w:color="auto"/>
            </w:tcBorders>
            <w:hideMark/>
          </w:tcPr>
          <w:p w14:paraId="7924591C" w14:textId="77777777" w:rsidR="004B5506" w:rsidRPr="00886718" w:rsidRDefault="004B5506">
            <w:pPr>
              <w:rPr>
                <w:rFonts w:ascii="Arial" w:hAnsi="Arial" w:cs="Arial"/>
              </w:rPr>
            </w:pPr>
            <w:r w:rsidRPr="00886718">
              <w:rPr>
                <w:rFonts w:ascii="Arial" w:hAnsi="Arial" w:cs="Arial"/>
              </w:rPr>
              <w:t>Monthly</w:t>
            </w:r>
          </w:p>
        </w:tc>
      </w:tr>
    </w:tbl>
    <w:p w14:paraId="56281517" w14:textId="77777777" w:rsidR="004B5506" w:rsidRPr="00886718" w:rsidRDefault="004B5506" w:rsidP="004B5506">
      <w:pPr>
        <w:rPr>
          <w:rFonts w:ascii="Arial" w:hAnsi="Arial" w:cs="Arial"/>
          <w:lang w:eastAsia="en-US"/>
        </w:rPr>
      </w:pPr>
    </w:p>
    <w:p w14:paraId="5ABDED45" w14:textId="77777777" w:rsidR="004B5506" w:rsidRPr="00886718" w:rsidRDefault="004B5506" w:rsidP="004B5506">
      <w:pPr>
        <w:rPr>
          <w:rFonts w:ascii="Arial" w:hAnsi="Arial" w:cs="Arial"/>
        </w:rPr>
      </w:pPr>
      <w:r w:rsidRPr="00886718">
        <w:rPr>
          <w:rFonts w:ascii="Arial" w:hAnsi="Arial" w:cs="Arial"/>
        </w:rPr>
        <w:br w:type="column"/>
      </w:r>
    </w:p>
    <w:tbl>
      <w:tblPr>
        <w:tblStyle w:val="TableGrid0"/>
        <w:tblW w:w="0" w:type="auto"/>
        <w:jc w:val="center"/>
        <w:tblLook w:val="04A0" w:firstRow="1" w:lastRow="0" w:firstColumn="1" w:lastColumn="0" w:noHBand="0" w:noVBand="1"/>
      </w:tblPr>
      <w:tblGrid>
        <w:gridCol w:w="4508"/>
        <w:gridCol w:w="4508"/>
      </w:tblGrid>
      <w:tr w:rsidR="004B5506" w:rsidRPr="004B5506" w14:paraId="31189552" w14:textId="77777777" w:rsidTr="00886718">
        <w:trPr>
          <w:jc w:val="center"/>
        </w:trPr>
        <w:tc>
          <w:tcPr>
            <w:tcW w:w="9016" w:type="dxa"/>
            <w:gridSpan w:val="2"/>
            <w:tcBorders>
              <w:top w:val="single" w:sz="4" w:space="0" w:color="auto"/>
              <w:left w:val="single" w:sz="4" w:space="0" w:color="auto"/>
              <w:bottom w:val="single" w:sz="4" w:space="0" w:color="auto"/>
              <w:right w:val="single" w:sz="4" w:space="0" w:color="auto"/>
            </w:tcBorders>
            <w:hideMark/>
          </w:tcPr>
          <w:p w14:paraId="43445FB6" w14:textId="77777777" w:rsidR="004B5506" w:rsidRPr="00886718" w:rsidRDefault="004B5506">
            <w:pPr>
              <w:jc w:val="center"/>
              <w:rPr>
                <w:rFonts w:ascii="Arial" w:hAnsi="Arial" w:cs="Arial"/>
              </w:rPr>
            </w:pPr>
            <w:r w:rsidRPr="00886718">
              <w:rPr>
                <w:rFonts w:ascii="Arial" w:hAnsi="Arial" w:cs="Arial"/>
              </w:rPr>
              <w:br w:type="column"/>
              <w:t>CLEANING SPECIFICATION – TOILETS</w:t>
            </w:r>
          </w:p>
        </w:tc>
      </w:tr>
      <w:tr w:rsidR="004B5506" w:rsidRPr="004B5506" w14:paraId="7EA5CD7A"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17253A37" w14:textId="77777777" w:rsidR="004B5506" w:rsidRPr="00886718" w:rsidRDefault="004B5506">
            <w:pPr>
              <w:jc w:val="center"/>
              <w:rPr>
                <w:rFonts w:ascii="Arial" w:hAnsi="Arial" w:cs="Arial"/>
              </w:rPr>
            </w:pPr>
            <w:r w:rsidRPr="00886718">
              <w:rPr>
                <w:rFonts w:ascii="Arial" w:hAnsi="Arial" w:cs="Arial"/>
              </w:rPr>
              <w:t>TASKS</w:t>
            </w:r>
          </w:p>
        </w:tc>
        <w:tc>
          <w:tcPr>
            <w:tcW w:w="4508" w:type="dxa"/>
            <w:tcBorders>
              <w:top w:val="single" w:sz="4" w:space="0" w:color="auto"/>
              <w:left w:val="single" w:sz="4" w:space="0" w:color="auto"/>
              <w:bottom w:val="single" w:sz="4" w:space="0" w:color="auto"/>
              <w:right w:val="single" w:sz="4" w:space="0" w:color="auto"/>
            </w:tcBorders>
            <w:hideMark/>
          </w:tcPr>
          <w:p w14:paraId="0A371824" w14:textId="77777777" w:rsidR="004B5506" w:rsidRPr="00886718" w:rsidRDefault="004B5506">
            <w:pPr>
              <w:jc w:val="center"/>
              <w:rPr>
                <w:rFonts w:ascii="Arial" w:hAnsi="Arial" w:cs="Arial"/>
              </w:rPr>
            </w:pPr>
            <w:r w:rsidRPr="00886718">
              <w:rPr>
                <w:rFonts w:ascii="Arial" w:hAnsi="Arial" w:cs="Arial"/>
              </w:rPr>
              <w:t>FREQUENCY</w:t>
            </w:r>
          </w:p>
        </w:tc>
      </w:tr>
      <w:tr w:rsidR="004B5506" w:rsidRPr="004B5506" w14:paraId="602D45EE"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39C8CE90"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Wash with hot water and a neutral detergent all sink units and work top surfaces in all toilets on site.</w:t>
            </w:r>
          </w:p>
        </w:tc>
        <w:tc>
          <w:tcPr>
            <w:tcW w:w="4508" w:type="dxa"/>
            <w:tcBorders>
              <w:top w:val="single" w:sz="4" w:space="0" w:color="auto"/>
              <w:left w:val="single" w:sz="4" w:space="0" w:color="auto"/>
              <w:bottom w:val="single" w:sz="4" w:space="0" w:color="auto"/>
              <w:right w:val="single" w:sz="4" w:space="0" w:color="auto"/>
            </w:tcBorders>
            <w:hideMark/>
          </w:tcPr>
          <w:p w14:paraId="67A92CEC" w14:textId="77777777" w:rsidR="004B5506" w:rsidRPr="00886718" w:rsidRDefault="004B5506">
            <w:pPr>
              <w:rPr>
                <w:rFonts w:ascii="Arial" w:hAnsi="Arial" w:cs="Arial"/>
              </w:rPr>
            </w:pPr>
            <w:r w:rsidRPr="00886718">
              <w:rPr>
                <w:rFonts w:ascii="Arial" w:hAnsi="Arial" w:cs="Arial"/>
              </w:rPr>
              <w:t>Daily</w:t>
            </w:r>
          </w:p>
        </w:tc>
      </w:tr>
      <w:tr w:rsidR="004B5506" w:rsidRPr="004B5506" w14:paraId="158BD727"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43E0A064"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Urinals and toilet bowls should be cleaned, sanitised, with a neutral detergent.</w:t>
            </w:r>
          </w:p>
        </w:tc>
        <w:tc>
          <w:tcPr>
            <w:tcW w:w="4508" w:type="dxa"/>
            <w:tcBorders>
              <w:top w:val="single" w:sz="4" w:space="0" w:color="auto"/>
              <w:left w:val="single" w:sz="4" w:space="0" w:color="auto"/>
              <w:bottom w:val="single" w:sz="4" w:space="0" w:color="auto"/>
              <w:right w:val="single" w:sz="4" w:space="0" w:color="auto"/>
            </w:tcBorders>
            <w:hideMark/>
          </w:tcPr>
          <w:p w14:paraId="1B75E982" w14:textId="77777777" w:rsidR="004B5506" w:rsidRPr="00886718" w:rsidRDefault="004B5506">
            <w:pPr>
              <w:rPr>
                <w:rFonts w:ascii="Arial" w:hAnsi="Arial" w:cs="Arial"/>
              </w:rPr>
            </w:pPr>
            <w:r w:rsidRPr="00886718">
              <w:rPr>
                <w:rFonts w:ascii="Arial" w:hAnsi="Arial" w:cs="Arial"/>
              </w:rPr>
              <w:t>Daily</w:t>
            </w:r>
          </w:p>
        </w:tc>
      </w:tr>
      <w:tr w:rsidR="004B5506" w:rsidRPr="004B5506" w14:paraId="045F6772"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30C9AC1D"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Wall units should be wiped down with a dry cloth and neutral detergent.</w:t>
            </w:r>
          </w:p>
        </w:tc>
        <w:tc>
          <w:tcPr>
            <w:tcW w:w="4508" w:type="dxa"/>
            <w:tcBorders>
              <w:top w:val="single" w:sz="4" w:space="0" w:color="auto"/>
              <w:left w:val="single" w:sz="4" w:space="0" w:color="auto"/>
              <w:bottom w:val="single" w:sz="4" w:space="0" w:color="auto"/>
              <w:right w:val="single" w:sz="4" w:space="0" w:color="auto"/>
            </w:tcBorders>
            <w:hideMark/>
          </w:tcPr>
          <w:p w14:paraId="43DCB02C" w14:textId="77777777" w:rsidR="004B5506" w:rsidRPr="00886718" w:rsidRDefault="004B5506">
            <w:pPr>
              <w:rPr>
                <w:rFonts w:ascii="Arial" w:hAnsi="Arial" w:cs="Arial"/>
              </w:rPr>
            </w:pPr>
            <w:r w:rsidRPr="00886718">
              <w:rPr>
                <w:rFonts w:ascii="Arial" w:hAnsi="Arial" w:cs="Arial"/>
              </w:rPr>
              <w:t>Monthly</w:t>
            </w:r>
          </w:p>
        </w:tc>
      </w:tr>
      <w:tr w:rsidR="004B5506" w:rsidRPr="004B5506" w14:paraId="6CBB7BED"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5B1043A0"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Paper towel dispensers/toilet paper dispensers/pipework/cisterns/doors and vending machines should be wiped down with a hot wet cloth using neutral detergent.</w:t>
            </w:r>
          </w:p>
        </w:tc>
        <w:tc>
          <w:tcPr>
            <w:tcW w:w="4508" w:type="dxa"/>
            <w:tcBorders>
              <w:top w:val="single" w:sz="4" w:space="0" w:color="auto"/>
              <w:left w:val="single" w:sz="4" w:space="0" w:color="auto"/>
              <w:bottom w:val="single" w:sz="4" w:space="0" w:color="auto"/>
              <w:right w:val="single" w:sz="4" w:space="0" w:color="auto"/>
            </w:tcBorders>
            <w:hideMark/>
          </w:tcPr>
          <w:p w14:paraId="19FF2858" w14:textId="77777777" w:rsidR="004B5506" w:rsidRPr="00886718" w:rsidRDefault="004B5506">
            <w:pPr>
              <w:rPr>
                <w:rFonts w:ascii="Arial" w:hAnsi="Arial" w:cs="Arial"/>
              </w:rPr>
            </w:pPr>
            <w:r w:rsidRPr="00886718">
              <w:rPr>
                <w:rFonts w:ascii="Arial" w:hAnsi="Arial" w:cs="Arial"/>
              </w:rPr>
              <w:t>Daily</w:t>
            </w:r>
          </w:p>
        </w:tc>
      </w:tr>
      <w:tr w:rsidR="004B5506" w:rsidRPr="004B5506" w14:paraId="1E581141"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6F8E29A2"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Mirrors wiped with damp cloth and dry polish.</w:t>
            </w:r>
          </w:p>
        </w:tc>
        <w:tc>
          <w:tcPr>
            <w:tcW w:w="4508" w:type="dxa"/>
            <w:tcBorders>
              <w:top w:val="single" w:sz="4" w:space="0" w:color="auto"/>
              <w:left w:val="single" w:sz="4" w:space="0" w:color="auto"/>
              <w:bottom w:val="single" w:sz="4" w:space="0" w:color="auto"/>
              <w:right w:val="single" w:sz="4" w:space="0" w:color="auto"/>
            </w:tcBorders>
            <w:hideMark/>
          </w:tcPr>
          <w:p w14:paraId="3BE0137A" w14:textId="77777777" w:rsidR="004B5506" w:rsidRPr="00886718" w:rsidRDefault="004B5506">
            <w:pPr>
              <w:rPr>
                <w:rFonts w:ascii="Arial" w:hAnsi="Arial" w:cs="Arial"/>
              </w:rPr>
            </w:pPr>
            <w:r w:rsidRPr="00886718">
              <w:rPr>
                <w:rFonts w:ascii="Arial" w:hAnsi="Arial" w:cs="Arial"/>
              </w:rPr>
              <w:t>Daily</w:t>
            </w:r>
          </w:p>
        </w:tc>
      </w:tr>
      <w:tr w:rsidR="004B5506" w:rsidRPr="004B5506" w14:paraId="120A474E"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339AAD9A"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Toilet paper/paper towels – to be replenished with stock provided by FR.  Do not overfill units.</w:t>
            </w:r>
          </w:p>
        </w:tc>
        <w:tc>
          <w:tcPr>
            <w:tcW w:w="4508" w:type="dxa"/>
            <w:tcBorders>
              <w:top w:val="single" w:sz="4" w:space="0" w:color="auto"/>
              <w:left w:val="single" w:sz="4" w:space="0" w:color="auto"/>
              <w:bottom w:val="single" w:sz="4" w:space="0" w:color="auto"/>
              <w:right w:val="single" w:sz="4" w:space="0" w:color="auto"/>
            </w:tcBorders>
            <w:hideMark/>
          </w:tcPr>
          <w:p w14:paraId="5002AF42" w14:textId="77777777" w:rsidR="004B5506" w:rsidRPr="00886718" w:rsidRDefault="004B5506">
            <w:pPr>
              <w:rPr>
                <w:rFonts w:ascii="Arial" w:hAnsi="Arial" w:cs="Arial"/>
              </w:rPr>
            </w:pPr>
            <w:r w:rsidRPr="00886718">
              <w:rPr>
                <w:rFonts w:ascii="Arial" w:hAnsi="Arial" w:cs="Arial"/>
              </w:rPr>
              <w:t>Daily</w:t>
            </w:r>
          </w:p>
        </w:tc>
      </w:tr>
      <w:tr w:rsidR="004B5506" w:rsidRPr="004B5506" w14:paraId="04EB4DEF"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2F5E2406"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Floors – all floors swept and/or vacuumed and washed with sanitising agents.</w:t>
            </w:r>
          </w:p>
        </w:tc>
        <w:tc>
          <w:tcPr>
            <w:tcW w:w="4508" w:type="dxa"/>
            <w:tcBorders>
              <w:top w:val="single" w:sz="4" w:space="0" w:color="auto"/>
              <w:left w:val="single" w:sz="4" w:space="0" w:color="auto"/>
              <w:bottom w:val="single" w:sz="4" w:space="0" w:color="auto"/>
              <w:right w:val="single" w:sz="4" w:space="0" w:color="auto"/>
            </w:tcBorders>
            <w:hideMark/>
          </w:tcPr>
          <w:p w14:paraId="4998C5DB" w14:textId="77777777" w:rsidR="004B5506" w:rsidRPr="00886718" w:rsidRDefault="004B5506">
            <w:pPr>
              <w:rPr>
                <w:rFonts w:ascii="Arial" w:hAnsi="Arial" w:cs="Arial"/>
              </w:rPr>
            </w:pPr>
            <w:r w:rsidRPr="00886718">
              <w:rPr>
                <w:rFonts w:ascii="Arial" w:hAnsi="Arial" w:cs="Arial"/>
              </w:rPr>
              <w:t>Daily</w:t>
            </w:r>
          </w:p>
        </w:tc>
      </w:tr>
      <w:tr w:rsidR="004B5506" w:rsidRPr="004B5506" w14:paraId="49C8690A"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52198877"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Ceramic tile surfaces (not above 1.83m height).  Wash down using a neutral detergent.</w:t>
            </w:r>
          </w:p>
        </w:tc>
        <w:tc>
          <w:tcPr>
            <w:tcW w:w="4508" w:type="dxa"/>
            <w:tcBorders>
              <w:top w:val="single" w:sz="4" w:space="0" w:color="auto"/>
              <w:left w:val="single" w:sz="4" w:space="0" w:color="auto"/>
              <w:bottom w:val="single" w:sz="4" w:space="0" w:color="auto"/>
              <w:right w:val="single" w:sz="4" w:space="0" w:color="auto"/>
            </w:tcBorders>
            <w:hideMark/>
          </w:tcPr>
          <w:p w14:paraId="38951160" w14:textId="77777777" w:rsidR="004B5506" w:rsidRPr="00886718" w:rsidRDefault="004B5506">
            <w:pPr>
              <w:rPr>
                <w:rFonts w:ascii="Arial" w:hAnsi="Arial" w:cs="Arial"/>
              </w:rPr>
            </w:pPr>
            <w:r w:rsidRPr="00886718">
              <w:rPr>
                <w:rFonts w:ascii="Arial" w:hAnsi="Arial" w:cs="Arial"/>
              </w:rPr>
              <w:t>Weekly</w:t>
            </w:r>
          </w:p>
        </w:tc>
      </w:tr>
      <w:tr w:rsidR="004B5506" w:rsidRPr="004B5506" w14:paraId="7E33ABC7"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28728451"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Showers (including shower heads) – clean with hot water and neutral detergent.</w:t>
            </w:r>
          </w:p>
        </w:tc>
        <w:tc>
          <w:tcPr>
            <w:tcW w:w="4508" w:type="dxa"/>
            <w:tcBorders>
              <w:top w:val="single" w:sz="4" w:space="0" w:color="auto"/>
              <w:left w:val="single" w:sz="4" w:space="0" w:color="auto"/>
              <w:bottom w:val="single" w:sz="4" w:space="0" w:color="auto"/>
              <w:right w:val="single" w:sz="4" w:space="0" w:color="auto"/>
            </w:tcBorders>
          </w:tcPr>
          <w:p w14:paraId="4C4AEF8B" w14:textId="77777777" w:rsidR="004B5506" w:rsidRPr="00886718" w:rsidRDefault="004B5506">
            <w:pPr>
              <w:rPr>
                <w:rFonts w:ascii="Arial" w:hAnsi="Arial" w:cs="Arial"/>
              </w:rPr>
            </w:pPr>
            <w:r w:rsidRPr="00886718">
              <w:rPr>
                <w:rFonts w:ascii="Arial" w:hAnsi="Arial" w:cs="Arial"/>
              </w:rPr>
              <w:t>Weekly</w:t>
            </w:r>
          </w:p>
          <w:p w14:paraId="71D47259" w14:textId="77777777" w:rsidR="004B5506" w:rsidRPr="00886718" w:rsidRDefault="004B5506">
            <w:pPr>
              <w:rPr>
                <w:rFonts w:ascii="Arial" w:hAnsi="Arial" w:cs="Arial"/>
              </w:rPr>
            </w:pPr>
          </w:p>
        </w:tc>
      </w:tr>
      <w:tr w:rsidR="004B5506" w:rsidRPr="004B5506" w14:paraId="2382F1C4"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1F51DD6B"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Skirtings – dust.</w:t>
            </w:r>
          </w:p>
        </w:tc>
        <w:tc>
          <w:tcPr>
            <w:tcW w:w="4508" w:type="dxa"/>
            <w:tcBorders>
              <w:top w:val="single" w:sz="4" w:space="0" w:color="auto"/>
              <w:left w:val="single" w:sz="4" w:space="0" w:color="auto"/>
              <w:bottom w:val="single" w:sz="4" w:space="0" w:color="auto"/>
              <w:right w:val="single" w:sz="4" w:space="0" w:color="auto"/>
            </w:tcBorders>
            <w:hideMark/>
          </w:tcPr>
          <w:p w14:paraId="22A8098C" w14:textId="77777777" w:rsidR="004B5506" w:rsidRPr="00886718" w:rsidRDefault="004B5506">
            <w:pPr>
              <w:rPr>
                <w:rFonts w:ascii="Arial" w:hAnsi="Arial" w:cs="Arial"/>
              </w:rPr>
            </w:pPr>
            <w:r w:rsidRPr="00886718">
              <w:rPr>
                <w:rFonts w:ascii="Arial" w:hAnsi="Arial" w:cs="Arial"/>
              </w:rPr>
              <w:t>Weekly</w:t>
            </w:r>
          </w:p>
        </w:tc>
      </w:tr>
      <w:tr w:rsidR="004B5506" w:rsidRPr="004B5506" w14:paraId="28769806"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71819EA1"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High Level Dusting – dust with a flick mop.</w:t>
            </w:r>
          </w:p>
        </w:tc>
        <w:tc>
          <w:tcPr>
            <w:tcW w:w="4508" w:type="dxa"/>
            <w:tcBorders>
              <w:top w:val="single" w:sz="4" w:space="0" w:color="auto"/>
              <w:left w:val="single" w:sz="4" w:space="0" w:color="auto"/>
              <w:bottom w:val="single" w:sz="4" w:space="0" w:color="auto"/>
              <w:right w:val="single" w:sz="4" w:space="0" w:color="auto"/>
            </w:tcBorders>
            <w:hideMark/>
          </w:tcPr>
          <w:p w14:paraId="14AF69B2" w14:textId="77777777" w:rsidR="004B5506" w:rsidRPr="00886718" w:rsidRDefault="004B5506">
            <w:pPr>
              <w:rPr>
                <w:rFonts w:ascii="Arial" w:hAnsi="Arial" w:cs="Arial"/>
              </w:rPr>
            </w:pPr>
            <w:r w:rsidRPr="00886718">
              <w:rPr>
                <w:rFonts w:ascii="Arial" w:hAnsi="Arial" w:cs="Arial"/>
              </w:rPr>
              <w:t>Weekly</w:t>
            </w:r>
          </w:p>
        </w:tc>
      </w:tr>
    </w:tbl>
    <w:p w14:paraId="68B2E728" w14:textId="77777777" w:rsidR="004B5506" w:rsidRPr="00886718" w:rsidRDefault="004B5506" w:rsidP="004B5506">
      <w:pPr>
        <w:rPr>
          <w:rFonts w:ascii="Arial" w:hAnsi="Arial" w:cs="Arial"/>
          <w:lang w:eastAsia="en-US"/>
        </w:rPr>
      </w:pPr>
    </w:p>
    <w:p w14:paraId="325AE696" w14:textId="77777777" w:rsidR="004B5506" w:rsidRPr="00886718" w:rsidRDefault="004B5506" w:rsidP="004B5506">
      <w:pPr>
        <w:rPr>
          <w:rFonts w:ascii="Arial" w:hAnsi="Arial" w:cs="Arial"/>
        </w:rPr>
      </w:pPr>
      <w:r w:rsidRPr="00886718">
        <w:rPr>
          <w:rFonts w:ascii="Arial" w:hAnsi="Arial" w:cs="Arial"/>
        </w:rPr>
        <w:br w:type="column"/>
      </w:r>
    </w:p>
    <w:tbl>
      <w:tblPr>
        <w:tblStyle w:val="TableGrid0"/>
        <w:tblW w:w="0" w:type="auto"/>
        <w:jc w:val="center"/>
        <w:tblLook w:val="04A0" w:firstRow="1" w:lastRow="0" w:firstColumn="1" w:lastColumn="0" w:noHBand="0" w:noVBand="1"/>
      </w:tblPr>
      <w:tblGrid>
        <w:gridCol w:w="4508"/>
        <w:gridCol w:w="4508"/>
      </w:tblGrid>
      <w:tr w:rsidR="004B5506" w:rsidRPr="004B5506" w14:paraId="757C7E13" w14:textId="77777777" w:rsidTr="00886718">
        <w:trPr>
          <w:jc w:val="center"/>
        </w:trPr>
        <w:tc>
          <w:tcPr>
            <w:tcW w:w="9016" w:type="dxa"/>
            <w:gridSpan w:val="2"/>
            <w:tcBorders>
              <w:top w:val="single" w:sz="4" w:space="0" w:color="auto"/>
              <w:left w:val="single" w:sz="4" w:space="0" w:color="auto"/>
              <w:bottom w:val="single" w:sz="4" w:space="0" w:color="auto"/>
              <w:right w:val="single" w:sz="4" w:space="0" w:color="auto"/>
            </w:tcBorders>
            <w:hideMark/>
          </w:tcPr>
          <w:p w14:paraId="644CE866" w14:textId="77777777" w:rsidR="004B5506" w:rsidRPr="00886718" w:rsidRDefault="004B5506">
            <w:pPr>
              <w:jc w:val="center"/>
              <w:rPr>
                <w:rFonts w:ascii="Arial" w:hAnsi="Arial" w:cs="Arial"/>
              </w:rPr>
            </w:pPr>
            <w:r w:rsidRPr="00886718">
              <w:rPr>
                <w:rFonts w:ascii="Arial" w:hAnsi="Arial" w:cs="Arial"/>
              </w:rPr>
              <w:br w:type="column"/>
              <w:t>CLEANING SPECIFICATION – RECEPTION, OFFICE, NEW BUILD, MEETING ROOMS AND LAB AREAS</w:t>
            </w:r>
          </w:p>
        </w:tc>
      </w:tr>
      <w:tr w:rsidR="004B5506" w:rsidRPr="004B5506" w14:paraId="78332DB8"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43FD83C2" w14:textId="77777777" w:rsidR="004B5506" w:rsidRPr="00886718" w:rsidRDefault="004B5506">
            <w:pPr>
              <w:jc w:val="center"/>
              <w:rPr>
                <w:rFonts w:ascii="Arial" w:hAnsi="Arial" w:cs="Arial"/>
              </w:rPr>
            </w:pPr>
            <w:r w:rsidRPr="00886718">
              <w:rPr>
                <w:rFonts w:ascii="Arial" w:hAnsi="Arial" w:cs="Arial"/>
              </w:rPr>
              <w:t>TASKS</w:t>
            </w:r>
          </w:p>
        </w:tc>
        <w:tc>
          <w:tcPr>
            <w:tcW w:w="4508" w:type="dxa"/>
            <w:tcBorders>
              <w:top w:val="single" w:sz="4" w:space="0" w:color="auto"/>
              <w:left w:val="single" w:sz="4" w:space="0" w:color="auto"/>
              <w:bottom w:val="single" w:sz="4" w:space="0" w:color="auto"/>
              <w:right w:val="single" w:sz="4" w:space="0" w:color="auto"/>
            </w:tcBorders>
            <w:hideMark/>
          </w:tcPr>
          <w:p w14:paraId="6FB46FD5" w14:textId="77777777" w:rsidR="004B5506" w:rsidRPr="00886718" w:rsidRDefault="004B5506">
            <w:pPr>
              <w:jc w:val="center"/>
              <w:rPr>
                <w:rFonts w:ascii="Arial" w:hAnsi="Arial" w:cs="Arial"/>
              </w:rPr>
            </w:pPr>
            <w:r w:rsidRPr="00886718">
              <w:rPr>
                <w:rFonts w:ascii="Arial" w:hAnsi="Arial" w:cs="Arial"/>
              </w:rPr>
              <w:t>FREQUENCY</w:t>
            </w:r>
          </w:p>
        </w:tc>
      </w:tr>
      <w:tr w:rsidR="004B5506" w:rsidRPr="004B5506" w14:paraId="39925F48" w14:textId="77777777" w:rsidTr="00886718">
        <w:trPr>
          <w:jc w:val="center"/>
        </w:trPr>
        <w:tc>
          <w:tcPr>
            <w:tcW w:w="9016" w:type="dxa"/>
            <w:gridSpan w:val="2"/>
            <w:tcBorders>
              <w:top w:val="single" w:sz="4" w:space="0" w:color="auto"/>
              <w:left w:val="single" w:sz="4" w:space="0" w:color="auto"/>
              <w:bottom w:val="single" w:sz="4" w:space="0" w:color="auto"/>
              <w:right w:val="single" w:sz="4" w:space="0" w:color="auto"/>
            </w:tcBorders>
            <w:hideMark/>
          </w:tcPr>
          <w:p w14:paraId="5E6DE90C" w14:textId="77777777" w:rsidR="004B5506" w:rsidRPr="00886718" w:rsidRDefault="004B5506">
            <w:pPr>
              <w:rPr>
                <w:rFonts w:ascii="Arial" w:hAnsi="Arial" w:cs="Arial"/>
              </w:rPr>
            </w:pPr>
            <w:r w:rsidRPr="00886718">
              <w:rPr>
                <w:rFonts w:ascii="Arial" w:hAnsi="Arial" w:cs="Arial"/>
              </w:rPr>
              <w:t>FURNITURE</w:t>
            </w:r>
          </w:p>
        </w:tc>
      </w:tr>
      <w:tr w:rsidR="004B5506" w:rsidRPr="004B5506" w14:paraId="13B581F1"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3F5E128A"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Dust and dry polish.  This includes the area in and around Reception, all desks and other furniture within each room.</w:t>
            </w:r>
          </w:p>
        </w:tc>
        <w:tc>
          <w:tcPr>
            <w:tcW w:w="4508" w:type="dxa"/>
            <w:tcBorders>
              <w:top w:val="single" w:sz="4" w:space="0" w:color="auto"/>
              <w:left w:val="single" w:sz="4" w:space="0" w:color="auto"/>
              <w:bottom w:val="single" w:sz="4" w:space="0" w:color="auto"/>
              <w:right w:val="single" w:sz="4" w:space="0" w:color="auto"/>
            </w:tcBorders>
            <w:hideMark/>
          </w:tcPr>
          <w:p w14:paraId="16FA199E" w14:textId="77777777" w:rsidR="004B5506" w:rsidRPr="00886718" w:rsidRDefault="004B5506">
            <w:pPr>
              <w:rPr>
                <w:rFonts w:ascii="Arial" w:hAnsi="Arial" w:cs="Arial"/>
              </w:rPr>
            </w:pPr>
            <w:r w:rsidRPr="00886718">
              <w:rPr>
                <w:rFonts w:ascii="Arial" w:hAnsi="Arial" w:cs="Arial"/>
              </w:rPr>
              <w:t>Daily</w:t>
            </w:r>
          </w:p>
        </w:tc>
      </w:tr>
      <w:tr w:rsidR="004B5506" w:rsidRPr="004B5506" w14:paraId="376DF99F"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3546AF3A"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Upholstered cloth covered chairs – brush and vacuum clean.</w:t>
            </w:r>
          </w:p>
        </w:tc>
        <w:tc>
          <w:tcPr>
            <w:tcW w:w="4508" w:type="dxa"/>
            <w:tcBorders>
              <w:top w:val="single" w:sz="4" w:space="0" w:color="auto"/>
              <w:left w:val="single" w:sz="4" w:space="0" w:color="auto"/>
              <w:bottom w:val="single" w:sz="4" w:space="0" w:color="auto"/>
              <w:right w:val="single" w:sz="4" w:space="0" w:color="auto"/>
            </w:tcBorders>
            <w:hideMark/>
          </w:tcPr>
          <w:p w14:paraId="73BD1225" w14:textId="77777777" w:rsidR="004B5506" w:rsidRPr="00886718" w:rsidRDefault="004B5506">
            <w:pPr>
              <w:rPr>
                <w:rFonts w:ascii="Arial" w:hAnsi="Arial" w:cs="Arial"/>
              </w:rPr>
            </w:pPr>
            <w:r w:rsidRPr="00886718">
              <w:rPr>
                <w:rFonts w:ascii="Arial" w:hAnsi="Arial" w:cs="Arial"/>
              </w:rPr>
              <w:t>Daily</w:t>
            </w:r>
          </w:p>
        </w:tc>
      </w:tr>
      <w:tr w:rsidR="004B5506" w:rsidRPr="004B5506" w14:paraId="1C04CDE2" w14:textId="77777777" w:rsidTr="00886718">
        <w:trPr>
          <w:trHeight w:val="1148"/>
          <w:jc w:val="center"/>
        </w:trPr>
        <w:tc>
          <w:tcPr>
            <w:tcW w:w="4508" w:type="dxa"/>
            <w:tcBorders>
              <w:top w:val="single" w:sz="4" w:space="0" w:color="auto"/>
              <w:left w:val="single" w:sz="4" w:space="0" w:color="auto"/>
              <w:bottom w:val="single" w:sz="4" w:space="0" w:color="auto"/>
              <w:right w:val="single" w:sz="4" w:space="0" w:color="auto"/>
            </w:tcBorders>
            <w:hideMark/>
          </w:tcPr>
          <w:p w14:paraId="110E1D0F"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Chairs (air permeable and expanded PVC covered) – clean with 1% solution of neutral liquid detergent in water, rinse in cold water and dry.</w:t>
            </w:r>
          </w:p>
        </w:tc>
        <w:tc>
          <w:tcPr>
            <w:tcW w:w="4508" w:type="dxa"/>
            <w:tcBorders>
              <w:top w:val="single" w:sz="4" w:space="0" w:color="auto"/>
              <w:left w:val="single" w:sz="4" w:space="0" w:color="auto"/>
              <w:bottom w:val="single" w:sz="4" w:space="0" w:color="auto"/>
              <w:right w:val="single" w:sz="4" w:space="0" w:color="auto"/>
            </w:tcBorders>
            <w:hideMark/>
          </w:tcPr>
          <w:p w14:paraId="657D892F" w14:textId="77777777" w:rsidR="004B5506" w:rsidRPr="00886718" w:rsidRDefault="004B5506">
            <w:pPr>
              <w:rPr>
                <w:rFonts w:ascii="Arial" w:hAnsi="Arial" w:cs="Arial"/>
              </w:rPr>
            </w:pPr>
            <w:r w:rsidRPr="00886718">
              <w:rPr>
                <w:rFonts w:ascii="Arial" w:hAnsi="Arial" w:cs="Arial"/>
              </w:rPr>
              <w:t>Daily</w:t>
            </w:r>
          </w:p>
        </w:tc>
      </w:tr>
      <w:tr w:rsidR="004B5506" w:rsidRPr="004B5506" w14:paraId="628C431E" w14:textId="77777777" w:rsidTr="00886718">
        <w:trPr>
          <w:jc w:val="center"/>
        </w:trPr>
        <w:tc>
          <w:tcPr>
            <w:tcW w:w="9016" w:type="dxa"/>
            <w:gridSpan w:val="2"/>
            <w:tcBorders>
              <w:top w:val="single" w:sz="4" w:space="0" w:color="auto"/>
              <w:left w:val="single" w:sz="4" w:space="0" w:color="auto"/>
              <w:bottom w:val="single" w:sz="4" w:space="0" w:color="auto"/>
              <w:right w:val="single" w:sz="4" w:space="0" w:color="auto"/>
            </w:tcBorders>
            <w:hideMark/>
          </w:tcPr>
          <w:p w14:paraId="7F5B099A" w14:textId="77777777" w:rsidR="004B5506" w:rsidRPr="00886718" w:rsidRDefault="004B5506">
            <w:pPr>
              <w:rPr>
                <w:rFonts w:ascii="Arial" w:hAnsi="Arial" w:cs="Arial"/>
              </w:rPr>
            </w:pPr>
            <w:r w:rsidRPr="00886718">
              <w:rPr>
                <w:rFonts w:ascii="Arial" w:hAnsi="Arial" w:cs="Arial"/>
              </w:rPr>
              <w:t>FLOORS</w:t>
            </w:r>
          </w:p>
        </w:tc>
      </w:tr>
      <w:tr w:rsidR="004B5506" w:rsidRPr="004B5506" w14:paraId="4F84F79E"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39F7BE93"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Vacuum all carpeted floors, including the front entrance mats.  All other surfaces to be swept and mopped daily, which will include all bathrooms/shower rooms, labs, some corridors.  Ensure no mops/buckets are left in any area, return to cleaning cupboard.</w:t>
            </w:r>
          </w:p>
        </w:tc>
        <w:tc>
          <w:tcPr>
            <w:tcW w:w="4508" w:type="dxa"/>
            <w:tcBorders>
              <w:top w:val="single" w:sz="4" w:space="0" w:color="auto"/>
              <w:left w:val="single" w:sz="4" w:space="0" w:color="auto"/>
              <w:bottom w:val="single" w:sz="4" w:space="0" w:color="auto"/>
              <w:right w:val="single" w:sz="4" w:space="0" w:color="auto"/>
            </w:tcBorders>
            <w:hideMark/>
          </w:tcPr>
          <w:p w14:paraId="7056DDB9" w14:textId="77777777" w:rsidR="004B5506" w:rsidRPr="00886718" w:rsidRDefault="004B5506">
            <w:pPr>
              <w:rPr>
                <w:rFonts w:ascii="Arial" w:hAnsi="Arial" w:cs="Arial"/>
              </w:rPr>
            </w:pPr>
            <w:r w:rsidRPr="00886718">
              <w:rPr>
                <w:rFonts w:ascii="Arial" w:hAnsi="Arial" w:cs="Arial"/>
              </w:rPr>
              <w:t>Daily</w:t>
            </w:r>
          </w:p>
        </w:tc>
      </w:tr>
      <w:tr w:rsidR="004B5506" w:rsidRPr="004B5506" w14:paraId="49C945EE" w14:textId="77777777" w:rsidTr="00886718">
        <w:trPr>
          <w:jc w:val="center"/>
        </w:trPr>
        <w:tc>
          <w:tcPr>
            <w:tcW w:w="9016" w:type="dxa"/>
            <w:gridSpan w:val="2"/>
            <w:tcBorders>
              <w:top w:val="single" w:sz="4" w:space="0" w:color="auto"/>
              <w:left w:val="single" w:sz="4" w:space="0" w:color="auto"/>
              <w:bottom w:val="single" w:sz="4" w:space="0" w:color="auto"/>
              <w:right w:val="single" w:sz="4" w:space="0" w:color="auto"/>
            </w:tcBorders>
            <w:hideMark/>
          </w:tcPr>
          <w:p w14:paraId="3B1C5A84" w14:textId="77777777" w:rsidR="004B5506" w:rsidRPr="00886718" w:rsidRDefault="004B5506">
            <w:pPr>
              <w:rPr>
                <w:rFonts w:ascii="Arial" w:hAnsi="Arial" w:cs="Arial"/>
              </w:rPr>
            </w:pPr>
            <w:r w:rsidRPr="00886718">
              <w:rPr>
                <w:rFonts w:ascii="Arial" w:hAnsi="Arial" w:cs="Arial"/>
              </w:rPr>
              <w:t>TELEPHONES</w:t>
            </w:r>
          </w:p>
        </w:tc>
      </w:tr>
      <w:tr w:rsidR="004B5506" w:rsidRPr="004B5506" w14:paraId="42BD810E"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498C9C58"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Dust and sanitise with damp soft, clean cloth.</w:t>
            </w:r>
          </w:p>
        </w:tc>
        <w:tc>
          <w:tcPr>
            <w:tcW w:w="4508" w:type="dxa"/>
            <w:tcBorders>
              <w:top w:val="single" w:sz="4" w:space="0" w:color="auto"/>
              <w:left w:val="single" w:sz="4" w:space="0" w:color="auto"/>
              <w:bottom w:val="single" w:sz="4" w:space="0" w:color="auto"/>
              <w:right w:val="single" w:sz="4" w:space="0" w:color="auto"/>
            </w:tcBorders>
            <w:hideMark/>
          </w:tcPr>
          <w:p w14:paraId="3256B07D" w14:textId="77777777" w:rsidR="004B5506" w:rsidRPr="00886718" w:rsidRDefault="004B5506">
            <w:pPr>
              <w:rPr>
                <w:rFonts w:ascii="Arial" w:hAnsi="Arial" w:cs="Arial"/>
              </w:rPr>
            </w:pPr>
            <w:r w:rsidRPr="00886718">
              <w:rPr>
                <w:rFonts w:ascii="Arial" w:hAnsi="Arial" w:cs="Arial"/>
              </w:rPr>
              <w:t>Daily</w:t>
            </w:r>
          </w:p>
        </w:tc>
      </w:tr>
      <w:tr w:rsidR="004B5506" w:rsidRPr="004B5506" w14:paraId="335B423F" w14:textId="77777777" w:rsidTr="00886718">
        <w:trPr>
          <w:jc w:val="center"/>
        </w:trPr>
        <w:tc>
          <w:tcPr>
            <w:tcW w:w="9016" w:type="dxa"/>
            <w:gridSpan w:val="2"/>
            <w:tcBorders>
              <w:top w:val="single" w:sz="4" w:space="0" w:color="auto"/>
              <w:left w:val="single" w:sz="4" w:space="0" w:color="auto"/>
              <w:bottom w:val="single" w:sz="4" w:space="0" w:color="auto"/>
              <w:right w:val="single" w:sz="4" w:space="0" w:color="auto"/>
            </w:tcBorders>
            <w:hideMark/>
          </w:tcPr>
          <w:p w14:paraId="7B0CC129" w14:textId="77777777" w:rsidR="004B5506" w:rsidRPr="00886718" w:rsidRDefault="004B5506">
            <w:pPr>
              <w:rPr>
                <w:rFonts w:ascii="Arial" w:hAnsi="Arial" w:cs="Arial"/>
              </w:rPr>
            </w:pPr>
            <w:r w:rsidRPr="00886718">
              <w:rPr>
                <w:rFonts w:ascii="Arial" w:hAnsi="Arial" w:cs="Arial"/>
              </w:rPr>
              <w:t>DOORS</w:t>
            </w:r>
          </w:p>
        </w:tc>
      </w:tr>
      <w:tr w:rsidR="004B5506" w:rsidRPr="004B5506" w14:paraId="3E131863"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4F094A92"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Doors including kicking plates and surrounds, dust and remove all dirty marks with a clean hot cloth using a neutral detergent.</w:t>
            </w:r>
          </w:p>
        </w:tc>
        <w:tc>
          <w:tcPr>
            <w:tcW w:w="4508" w:type="dxa"/>
            <w:tcBorders>
              <w:top w:val="single" w:sz="4" w:space="0" w:color="auto"/>
              <w:left w:val="single" w:sz="4" w:space="0" w:color="auto"/>
              <w:bottom w:val="single" w:sz="4" w:space="0" w:color="auto"/>
              <w:right w:val="single" w:sz="4" w:space="0" w:color="auto"/>
            </w:tcBorders>
            <w:hideMark/>
          </w:tcPr>
          <w:p w14:paraId="327E9B28" w14:textId="77777777" w:rsidR="004B5506" w:rsidRPr="00886718" w:rsidRDefault="004B5506">
            <w:pPr>
              <w:rPr>
                <w:rFonts w:ascii="Arial" w:hAnsi="Arial" w:cs="Arial"/>
              </w:rPr>
            </w:pPr>
            <w:r w:rsidRPr="00886718">
              <w:rPr>
                <w:rFonts w:ascii="Arial" w:hAnsi="Arial" w:cs="Arial"/>
              </w:rPr>
              <w:t>Daily</w:t>
            </w:r>
          </w:p>
        </w:tc>
      </w:tr>
      <w:tr w:rsidR="004B5506" w:rsidRPr="004B5506" w14:paraId="4ACDDF55" w14:textId="77777777" w:rsidTr="00886718">
        <w:trPr>
          <w:jc w:val="center"/>
        </w:trPr>
        <w:tc>
          <w:tcPr>
            <w:tcW w:w="9016" w:type="dxa"/>
            <w:gridSpan w:val="2"/>
            <w:tcBorders>
              <w:top w:val="single" w:sz="4" w:space="0" w:color="auto"/>
              <w:left w:val="single" w:sz="4" w:space="0" w:color="auto"/>
              <w:bottom w:val="single" w:sz="4" w:space="0" w:color="auto"/>
              <w:right w:val="single" w:sz="4" w:space="0" w:color="auto"/>
            </w:tcBorders>
            <w:hideMark/>
          </w:tcPr>
          <w:p w14:paraId="7D9B530C" w14:textId="77777777" w:rsidR="004B5506" w:rsidRPr="00886718" w:rsidRDefault="004B5506">
            <w:pPr>
              <w:rPr>
                <w:rFonts w:ascii="Arial" w:hAnsi="Arial" w:cs="Arial"/>
              </w:rPr>
            </w:pPr>
            <w:r w:rsidRPr="00886718">
              <w:rPr>
                <w:rFonts w:ascii="Arial" w:hAnsi="Arial" w:cs="Arial"/>
              </w:rPr>
              <w:t>RADIATORS</w:t>
            </w:r>
          </w:p>
        </w:tc>
      </w:tr>
      <w:tr w:rsidR="004B5506" w:rsidRPr="004B5506" w14:paraId="25F5508F"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56FD8FFA"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Radiators, service pipes, fire appliances, handrails, ledges (including window ledges and frames), locker tops, cabinets &amp; presses up to a height of 1.675m.  Wipe clean with a damp cloth.</w:t>
            </w:r>
          </w:p>
        </w:tc>
        <w:tc>
          <w:tcPr>
            <w:tcW w:w="4508" w:type="dxa"/>
            <w:tcBorders>
              <w:top w:val="single" w:sz="4" w:space="0" w:color="auto"/>
              <w:left w:val="single" w:sz="4" w:space="0" w:color="auto"/>
              <w:bottom w:val="single" w:sz="4" w:space="0" w:color="auto"/>
              <w:right w:val="single" w:sz="4" w:space="0" w:color="auto"/>
            </w:tcBorders>
            <w:hideMark/>
          </w:tcPr>
          <w:p w14:paraId="58894A54" w14:textId="77777777" w:rsidR="004B5506" w:rsidRPr="00886718" w:rsidRDefault="004B5506">
            <w:pPr>
              <w:rPr>
                <w:rFonts w:ascii="Arial" w:hAnsi="Arial" w:cs="Arial"/>
              </w:rPr>
            </w:pPr>
            <w:r w:rsidRPr="00886718">
              <w:rPr>
                <w:rFonts w:ascii="Arial" w:hAnsi="Arial" w:cs="Arial"/>
              </w:rPr>
              <w:t>Weekly</w:t>
            </w:r>
          </w:p>
        </w:tc>
      </w:tr>
      <w:tr w:rsidR="004B5506" w:rsidRPr="004B5506" w14:paraId="238A77F3" w14:textId="77777777" w:rsidTr="00886718">
        <w:trPr>
          <w:jc w:val="center"/>
        </w:trPr>
        <w:tc>
          <w:tcPr>
            <w:tcW w:w="9016" w:type="dxa"/>
            <w:gridSpan w:val="2"/>
            <w:tcBorders>
              <w:top w:val="single" w:sz="4" w:space="0" w:color="auto"/>
              <w:left w:val="single" w:sz="4" w:space="0" w:color="auto"/>
              <w:bottom w:val="single" w:sz="4" w:space="0" w:color="auto"/>
              <w:right w:val="single" w:sz="4" w:space="0" w:color="auto"/>
            </w:tcBorders>
            <w:hideMark/>
          </w:tcPr>
          <w:p w14:paraId="4F2041D5" w14:textId="77777777" w:rsidR="004B5506" w:rsidRPr="00886718" w:rsidRDefault="004B5506">
            <w:pPr>
              <w:rPr>
                <w:rFonts w:ascii="Arial" w:hAnsi="Arial" w:cs="Arial"/>
              </w:rPr>
            </w:pPr>
            <w:r w:rsidRPr="00886718">
              <w:rPr>
                <w:rFonts w:ascii="Arial" w:hAnsi="Arial" w:cs="Arial"/>
              </w:rPr>
              <w:t>WALLS &amp; CELINGS</w:t>
            </w:r>
          </w:p>
        </w:tc>
      </w:tr>
      <w:tr w:rsidR="004B5506" w:rsidRPr="004B5506" w14:paraId="7537C17E"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12286A84"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Walls &amp; ceiling: Entrance Hall, lobbies, corridors, meeting rooms, canteen, first aid room, toilets (NOT ABOVE 1.83M IN HEIGHT) – dust.</w:t>
            </w:r>
          </w:p>
        </w:tc>
        <w:tc>
          <w:tcPr>
            <w:tcW w:w="4508" w:type="dxa"/>
            <w:tcBorders>
              <w:top w:val="single" w:sz="4" w:space="0" w:color="auto"/>
              <w:left w:val="single" w:sz="4" w:space="0" w:color="auto"/>
              <w:bottom w:val="single" w:sz="4" w:space="0" w:color="auto"/>
              <w:right w:val="single" w:sz="4" w:space="0" w:color="auto"/>
            </w:tcBorders>
            <w:hideMark/>
          </w:tcPr>
          <w:p w14:paraId="338AF723" w14:textId="77777777" w:rsidR="004B5506" w:rsidRPr="00886718" w:rsidRDefault="004B5506">
            <w:pPr>
              <w:rPr>
                <w:rFonts w:ascii="Arial" w:hAnsi="Arial" w:cs="Arial"/>
              </w:rPr>
            </w:pPr>
            <w:r w:rsidRPr="00886718">
              <w:rPr>
                <w:rFonts w:ascii="Arial" w:hAnsi="Arial" w:cs="Arial"/>
              </w:rPr>
              <w:t>Monthly</w:t>
            </w:r>
          </w:p>
        </w:tc>
      </w:tr>
      <w:tr w:rsidR="004B5506" w:rsidRPr="004B5506" w14:paraId="28C0AC74"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7706FF6C"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Service pipes – dust.</w:t>
            </w:r>
          </w:p>
        </w:tc>
        <w:tc>
          <w:tcPr>
            <w:tcW w:w="4508" w:type="dxa"/>
            <w:tcBorders>
              <w:top w:val="single" w:sz="4" w:space="0" w:color="auto"/>
              <w:left w:val="single" w:sz="4" w:space="0" w:color="auto"/>
              <w:bottom w:val="single" w:sz="4" w:space="0" w:color="auto"/>
              <w:right w:val="single" w:sz="4" w:space="0" w:color="auto"/>
            </w:tcBorders>
            <w:hideMark/>
          </w:tcPr>
          <w:p w14:paraId="6281CDCA" w14:textId="77777777" w:rsidR="004B5506" w:rsidRPr="00886718" w:rsidRDefault="004B5506">
            <w:pPr>
              <w:rPr>
                <w:rFonts w:ascii="Arial" w:hAnsi="Arial" w:cs="Arial"/>
              </w:rPr>
            </w:pPr>
            <w:r w:rsidRPr="00886718">
              <w:rPr>
                <w:rFonts w:ascii="Arial" w:hAnsi="Arial" w:cs="Arial"/>
              </w:rPr>
              <w:t>Monthly</w:t>
            </w:r>
          </w:p>
        </w:tc>
      </w:tr>
      <w:tr w:rsidR="004B5506" w:rsidRPr="004B5506" w14:paraId="36545377"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02A4B177"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Ledges, locker tops, cabinets &amp; presses above height of 1.675m – dust and wipe clean with damp cloth.</w:t>
            </w:r>
          </w:p>
        </w:tc>
        <w:tc>
          <w:tcPr>
            <w:tcW w:w="4508" w:type="dxa"/>
            <w:tcBorders>
              <w:top w:val="single" w:sz="4" w:space="0" w:color="auto"/>
              <w:left w:val="single" w:sz="4" w:space="0" w:color="auto"/>
              <w:bottom w:val="single" w:sz="4" w:space="0" w:color="auto"/>
              <w:right w:val="single" w:sz="4" w:space="0" w:color="auto"/>
            </w:tcBorders>
            <w:hideMark/>
          </w:tcPr>
          <w:p w14:paraId="0338D51C" w14:textId="77777777" w:rsidR="004B5506" w:rsidRPr="00886718" w:rsidRDefault="004B5506">
            <w:pPr>
              <w:rPr>
                <w:rFonts w:ascii="Arial" w:hAnsi="Arial" w:cs="Arial"/>
              </w:rPr>
            </w:pPr>
            <w:r w:rsidRPr="00886718">
              <w:rPr>
                <w:rFonts w:ascii="Arial" w:hAnsi="Arial" w:cs="Arial"/>
              </w:rPr>
              <w:t>Monthly</w:t>
            </w:r>
          </w:p>
        </w:tc>
      </w:tr>
      <w:tr w:rsidR="007B3ABB" w:rsidRPr="004B5506" w14:paraId="78276E35" w14:textId="77777777" w:rsidTr="00A5229C">
        <w:trPr>
          <w:jc w:val="center"/>
        </w:trPr>
        <w:tc>
          <w:tcPr>
            <w:tcW w:w="9016" w:type="dxa"/>
            <w:gridSpan w:val="2"/>
            <w:tcBorders>
              <w:top w:val="single" w:sz="4" w:space="0" w:color="auto"/>
              <w:left w:val="single" w:sz="4" w:space="0" w:color="auto"/>
              <w:bottom w:val="single" w:sz="4" w:space="0" w:color="auto"/>
              <w:right w:val="single" w:sz="4" w:space="0" w:color="auto"/>
            </w:tcBorders>
          </w:tcPr>
          <w:p w14:paraId="42600187" w14:textId="7D31286B" w:rsidR="007B3ABB" w:rsidRPr="00886718" w:rsidRDefault="007B3ABB">
            <w:pPr>
              <w:rPr>
                <w:rFonts w:ascii="Arial" w:hAnsi="Arial" w:cs="Arial"/>
              </w:rPr>
            </w:pPr>
            <w:r>
              <w:rPr>
                <w:rFonts w:ascii="Arial" w:hAnsi="Arial" w:cs="Arial"/>
              </w:rPr>
              <w:t>WINDOWS</w:t>
            </w:r>
          </w:p>
        </w:tc>
      </w:tr>
      <w:tr w:rsidR="00B20341" w:rsidRPr="004B5506" w14:paraId="02D7DD06"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tcPr>
          <w:p w14:paraId="53988AF3" w14:textId="345747CC" w:rsidR="00B20341" w:rsidRPr="00886718" w:rsidRDefault="00DB4112" w:rsidP="00C55796">
            <w:pPr>
              <w:pStyle w:val="ListParagraph"/>
              <w:numPr>
                <w:ilvl w:val="0"/>
                <w:numId w:val="45"/>
              </w:numPr>
              <w:rPr>
                <w:rFonts w:ascii="Arial" w:hAnsi="Arial" w:cs="Arial"/>
              </w:rPr>
            </w:pPr>
            <w:r>
              <w:rPr>
                <w:rFonts w:ascii="Arial" w:hAnsi="Arial" w:cs="Arial"/>
              </w:rPr>
              <w:t>All windows</w:t>
            </w:r>
            <w:r w:rsidR="00B65197">
              <w:rPr>
                <w:rFonts w:ascii="Arial" w:hAnsi="Arial" w:cs="Arial"/>
              </w:rPr>
              <w:t xml:space="preserve"> inside and outside </w:t>
            </w:r>
            <w:r>
              <w:rPr>
                <w:rFonts w:ascii="Arial" w:hAnsi="Arial" w:cs="Arial"/>
              </w:rPr>
              <w:t xml:space="preserve">– </w:t>
            </w:r>
            <w:r w:rsidR="00B047E6">
              <w:rPr>
                <w:rFonts w:ascii="Arial" w:hAnsi="Arial" w:cs="Arial"/>
              </w:rPr>
              <w:t xml:space="preserve">washed </w:t>
            </w:r>
            <w:r w:rsidR="00B22C7A">
              <w:rPr>
                <w:rFonts w:ascii="Arial" w:hAnsi="Arial" w:cs="Arial"/>
              </w:rPr>
              <w:t>with an appropriate detergent and dried to ensure they are streak free.</w:t>
            </w:r>
          </w:p>
        </w:tc>
        <w:tc>
          <w:tcPr>
            <w:tcW w:w="4508" w:type="dxa"/>
            <w:tcBorders>
              <w:top w:val="single" w:sz="4" w:space="0" w:color="auto"/>
              <w:left w:val="single" w:sz="4" w:space="0" w:color="auto"/>
              <w:bottom w:val="single" w:sz="4" w:space="0" w:color="auto"/>
              <w:right w:val="single" w:sz="4" w:space="0" w:color="auto"/>
            </w:tcBorders>
          </w:tcPr>
          <w:p w14:paraId="1E176705" w14:textId="2003ECAC" w:rsidR="00B20341" w:rsidRPr="00886718" w:rsidRDefault="00B22C7A">
            <w:pPr>
              <w:rPr>
                <w:rFonts w:ascii="Arial" w:hAnsi="Arial" w:cs="Arial"/>
              </w:rPr>
            </w:pPr>
            <w:r>
              <w:rPr>
                <w:rFonts w:ascii="Arial" w:hAnsi="Arial" w:cs="Arial"/>
              </w:rPr>
              <w:t>Every two months</w:t>
            </w:r>
          </w:p>
        </w:tc>
      </w:tr>
    </w:tbl>
    <w:p w14:paraId="5C12C0DC" w14:textId="77777777" w:rsidR="004B5506" w:rsidRPr="00886718" w:rsidRDefault="004B5506" w:rsidP="004B5506">
      <w:pPr>
        <w:rPr>
          <w:rFonts w:ascii="Arial" w:hAnsi="Arial" w:cs="Arial"/>
          <w:lang w:eastAsia="en-US"/>
        </w:rPr>
      </w:pPr>
    </w:p>
    <w:p w14:paraId="567D98CE" w14:textId="77777777" w:rsidR="004B5506" w:rsidRPr="00886718" w:rsidRDefault="004B5506" w:rsidP="004B5506">
      <w:pPr>
        <w:rPr>
          <w:rFonts w:ascii="Arial" w:hAnsi="Arial" w:cs="Arial"/>
        </w:rPr>
      </w:pPr>
      <w:r w:rsidRPr="00886718">
        <w:rPr>
          <w:rFonts w:ascii="Arial" w:hAnsi="Arial" w:cs="Arial"/>
        </w:rPr>
        <w:br w:type="column"/>
      </w:r>
    </w:p>
    <w:tbl>
      <w:tblPr>
        <w:tblStyle w:val="TableGrid0"/>
        <w:tblW w:w="0" w:type="auto"/>
        <w:jc w:val="center"/>
        <w:tblLook w:val="04A0" w:firstRow="1" w:lastRow="0" w:firstColumn="1" w:lastColumn="0" w:noHBand="0" w:noVBand="1"/>
      </w:tblPr>
      <w:tblGrid>
        <w:gridCol w:w="4508"/>
        <w:gridCol w:w="4508"/>
      </w:tblGrid>
      <w:tr w:rsidR="004B5506" w:rsidRPr="004B5506" w14:paraId="0060D7B5" w14:textId="77777777" w:rsidTr="00886718">
        <w:trPr>
          <w:jc w:val="center"/>
        </w:trPr>
        <w:tc>
          <w:tcPr>
            <w:tcW w:w="9016" w:type="dxa"/>
            <w:gridSpan w:val="2"/>
            <w:tcBorders>
              <w:top w:val="single" w:sz="4" w:space="0" w:color="auto"/>
              <w:left w:val="single" w:sz="4" w:space="0" w:color="auto"/>
              <w:bottom w:val="single" w:sz="4" w:space="0" w:color="auto"/>
              <w:right w:val="single" w:sz="4" w:space="0" w:color="auto"/>
            </w:tcBorders>
            <w:hideMark/>
          </w:tcPr>
          <w:p w14:paraId="2B5BEB5B" w14:textId="77777777" w:rsidR="004B5506" w:rsidRPr="00886718" w:rsidRDefault="004B5506">
            <w:pPr>
              <w:jc w:val="center"/>
              <w:rPr>
                <w:rFonts w:ascii="Arial" w:hAnsi="Arial" w:cs="Arial"/>
              </w:rPr>
            </w:pPr>
            <w:r w:rsidRPr="00886718">
              <w:rPr>
                <w:rFonts w:ascii="Arial" w:hAnsi="Arial" w:cs="Arial"/>
              </w:rPr>
              <w:br w:type="column"/>
              <w:t>CLEANING SPECIFICATION – BUNGALOWS 1, 2 &amp; 3</w:t>
            </w:r>
          </w:p>
        </w:tc>
      </w:tr>
      <w:tr w:rsidR="004B5506" w:rsidRPr="004B5506" w14:paraId="51BDBA1F"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1E3FDF79" w14:textId="77777777" w:rsidR="004B5506" w:rsidRPr="00886718" w:rsidRDefault="004B5506">
            <w:pPr>
              <w:jc w:val="center"/>
              <w:rPr>
                <w:rFonts w:ascii="Arial" w:hAnsi="Arial" w:cs="Arial"/>
              </w:rPr>
            </w:pPr>
            <w:r w:rsidRPr="00886718">
              <w:rPr>
                <w:rFonts w:ascii="Arial" w:hAnsi="Arial" w:cs="Arial"/>
              </w:rPr>
              <w:t>TASKS</w:t>
            </w:r>
          </w:p>
        </w:tc>
        <w:tc>
          <w:tcPr>
            <w:tcW w:w="4508" w:type="dxa"/>
            <w:tcBorders>
              <w:top w:val="single" w:sz="4" w:space="0" w:color="auto"/>
              <w:left w:val="single" w:sz="4" w:space="0" w:color="auto"/>
              <w:bottom w:val="single" w:sz="4" w:space="0" w:color="auto"/>
              <w:right w:val="single" w:sz="4" w:space="0" w:color="auto"/>
            </w:tcBorders>
            <w:hideMark/>
          </w:tcPr>
          <w:p w14:paraId="136CD896" w14:textId="77777777" w:rsidR="004B5506" w:rsidRPr="00886718" w:rsidRDefault="004B5506">
            <w:pPr>
              <w:jc w:val="center"/>
              <w:rPr>
                <w:rFonts w:ascii="Arial" w:hAnsi="Arial" w:cs="Arial"/>
              </w:rPr>
            </w:pPr>
            <w:r w:rsidRPr="00886718">
              <w:rPr>
                <w:rFonts w:ascii="Arial" w:hAnsi="Arial" w:cs="Arial"/>
              </w:rPr>
              <w:t>FREQUENCY</w:t>
            </w:r>
          </w:p>
        </w:tc>
      </w:tr>
      <w:tr w:rsidR="004B5506" w:rsidRPr="004B5506" w14:paraId="1349392F" w14:textId="77777777" w:rsidTr="00886718">
        <w:trPr>
          <w:jc w:val="center"/>
        </w:trPr>
        <w:tc>
          <w:tcPr>
            <w:tcW w:w="9016" w:type="dxa"/>
            <w:gridSpan w:val="2"/>
            <w:tcBorders>
              <w:top w:val="single" w:sz="4" w:space="0" w:color="auto"/>
              <w:left w:val="single" w:sz="4" w:space="0" w:color="auto"/>
              <w:bottom w:val="single" w:sz="4" w:space="0" w:color="auto"/>
              <w:right w:val="single" w:sz="4" w:space="0" w:color="auto"/>
            </w:tcBorders>
            <w:hideMark/>
          </w:tcPr>
          <w:p w14:paraId="769A29F9" w14:textId="77777777" w:rsidR="004B5506" w:rsidRPr="00886718" w:rsidRDefault="004B5506">
            <w:pPr>
              <w:rPr>
                <w:rFonts w:ascii="Arial" w:hAnsi="Arial" w:cs="Arial"/>
              </w:rPr>
            </w:pPr>
            <w:r w:rsidRPr="00886718">
              <w:rPr>
                <w:rFonts w:ascii="Arial" w:hAnsi="Arial" w:cs="Arial"/>
              </w:rPr>
              <w:t>FURNITURE</w:t>
            </w:r>
          </w:p>
        </w:tc>
      </w:tr>
      <w:tr w:rsidR="004B5506" w:rsidRPr="004B5506" w14:paraId="0661DD5E"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7B238022"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Dust and dry polish.  This includes the area in and around Reception, all desks and other furniture within each room.</w:t>
            </w:r>
          </w:p>
        </w:tc>
        <w:tc>
          <w:tcPr>
            <w:tcW w:w="4508" w:type="dxa"/>
            <w:tcBorders>
              <w:top w:val="single" w:sz="4" w:space="0" w:color="auto"/>
              <w:left w:val="single" w:sz="4" w:space="0" w:color="auto"/>
              <w:bottom w:val="single" w:sz="4" w:space="0" w:color="auto"/>
              <w:right w:val="single" w:sz="4" w:space="0" w:color="auto"/>
            </w:tcBorders>
            <w:hideMark/>
          </w:tcPr>
          <w:p w14:paraId="1BF7A42C" w14:textId="77777777" w:rsidR="004B5506" w:rsidRPr="00886718" w:rsidRDefault="004B5506">
            <w:pPr>
              <w:rPr>
                <w:rFonts w:ascii="Arial" w:hAnsi="Arial" w:cs="Arial"/>
              </w:rPr>
            </w:pPr>
            <w:r w:rsidRPr="00886718">
              <w:rPr>
                <w:rFonts w:ascii="Arial" w:hAnsi="Arial" w:cs="Arial"/>
              </w:rPr>
              <w:t>Daily</w:t>
            </w:r>
          </w:p>
        </w:tc>
      </w:tr>
      <w:tr w:rsidR="004B5506" w:rsidRPr="004B5506" w14:paraId="4694034D"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73760728"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Empty both general/recycling bins</w:t>
            </w:r>
          </w:p>
        </w:tc>
        <w:tc>
          <w:tcPr>
            <w:tcW w:w="4508" w:type="dxa"/>
            <w:tcBorders>
              <w:top w:val="single" w:sz="4" w:space="0" w:color="auto"/>
              <w:left w:val="single" w:sz="4" w:space="0" w:color="auto"/>
              <w:bottom w:val="single" w:sz="4" w:space="0" w:color="auto"/>
              <w:right w:val="single" w:sz="4" w:space="0" w:color="auto"/>
            </w:tcBorders>
            <w:hideMark/>
          </w:tcPr>
          <w:p w14:paraId="11FD8996" w14:textId="77777777" w:rsidR="004B5506" w:rsidRPr="00886718" w:rsidRDefault="004B5506">
            <w:pPr>
              <w:rPr>
                <w:rFonts w:ascii="Arial" w:hAnsi="Arial" w:cs="Arial"/>
              </w:rPr>
            </w:pPr>
            <w:r w:rsidRPr="00886718">
              <w:rPr>
                <w:rFonts w:ascii="Arial" w:hAnsi="Arial" w:cs="Arial"/>
              </w:rPr>
              <w:t>Daily</w:t>
            </w:r>
          </w:p>
        </w:tc>
      </w:tr>
      <w:tr w:rsidR="004B5506" w:rsidRPr="004B5506" w14:paraId="7E4706A5"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374F8993"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Upholstered cloth covered chairs – brush and vacuum clean.</w:t>
            </w:r>
          </w:p>
        </w:tc>
        <w:tc>
          <w:tcPr>
            <w:tcW w:w="4508" w:type="dxa"/>
            <w:tcBorders>
              <w:top w:val="single" w:sz="4" w:space="0" w:color="auto"/>
              <w:left w:val="single" w:sz="4" w:space="0" w:color="auto"/>
              <w:bottom w:val="single" w:sz="4" w:space="0" w:color="auto"/>
              <w:right w:val="single" w:sz="4" w:space="0" w:color="auto"/>
            </w:tcBorders>
            <w:hideMark/>
          </w:tcPr>
          <w:p w14:paraId="015D95C3" w14:textId="77777777" w:rsidR="004B5506" w:rsidRPr="00886718" w:rsidRDefault="004B5506">
            <w:pPr>
              <w:rPr>
                <w:rFonts w:ascii="Arial" w:hAnsi="Arial" w:cs="Arial"/>
              </w:rPr>
            </w:pPr>
            <w:r w:rsidRPr="00886718">
              <w:rPr>
                <w:rFonts w:ascii="Arial" w:hAnsi="Arial" w:cs="Arial"/>
              </w:rPr>
              <w:t>Daily</w:t>
            </w:r>
          </w:p>
        </w:tc>
      </w:tr>
      <w:tr w:rsidR="004B5506" w:rsidRPr="004B5506" w14:paraId="71F07016" w14:textId="77777777" w:rsidTr="00886718">
        <w:trPr>
          <w:trHeight w:val="1148"/>
          <w:jc w:val="center"/>
        </w:trPr>
        <w:tc>
          <w:tcPr>
            <w:tcW w:w="4508" w:type="dxa"/>
            <w:tcBorders>
              <w:top w:val="single" w:sz="4" w:space="0" w:color="auto"/>
              <w:left w:val="single" w:sz="4" w:space="0" w:color="auto"/>
              <w:bottom w:val="single" w:sz="4" w:space="0" w:color="auto"/>
              <w:right w:val="single" w:sz="4" w:space="0" w:color="auto"/>
            </w:tcBorders>
            <w:hideMark/>
          </w:tcPr>
          <w:p w14:paraId="05D6D99D"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Chairs (air permeable and expanded PVC covered) – clean with 1% solution of neutral liquid detergent in water, rinse in cold water and dry.</w:t>
            </w:r>
          </w:p>
        </w:tc>
        <w:tc>
          <w:tcPr>
            <w:tcW w:w="4508" w:type="dxa"/>
            <w:tcBorders>
              <w:top w:val="single" w:sz="4" w:space="0" w:color="auto"/>
              <w:left w:val="single" w:sz="4" w:space="0" w:color="auto"/>
              <w:bottom w:val="single" w:sz="4" w:space="0" w:color="auto"/>
              <w:right w:val="single" w:sz="4" w:space="0" w:color="auto"/>
            </w:tcBorders>
            <w:hideMark/>
          </w:tcPr>
          <w:p w14:paraId="1E6709D2" w14:textId="77777777" w:rsidR="004B5506" w:rsidRPr="00886718" w:rsidRDefault="004B5506">
            <w:pPr>
              <w:rPr>
                <w:rFonts w:ascii="Arial" w:hAnsi="Arial" w:cs="Arial"/>
              </w:rPr>
            </w:pPr>
            <w:r w:rsidRPr="00886718">
              <w:rPr>
                <w:rFonts w:ascii="Arial" w:hAnsi="Arial" w:cs="Arial"/>
              </w:rPr>
              <w:t>Daily</w:t>
            </w:r>
          </w:p>
        </w:tc>
      </w:tr>
      <w:tr w:rsidR="004B5506" w:rsidRPr="004B5506" w14:paraId="64A011D2" w14:textId="77777777" w:rsidTr="00886718">
        <w:trPr>
          <w:jc w:val="center"/>
        </w:trPr>
        <w:tc>
          <w:tcPr>
            <w:tcW w:w="9016" w:type="dxa"/>
            <w:gridSpan w:val="2"/>
            <w:tcBorders>
              <w:top w:val="single" w:sz="4" w:space="0" w:color="auto"/>
              <w:left w:val="single" w:sz="4" w:space="0" w:color="auto"/>
              <w:bottom w:val="single" w:sz="4" w:space="0" w:color="auto"/>
              <w:right w:val="single" w:sz="4" w:space="0" w:color="auto"/>
            </w:tcBorders>
            <w:hideMark/>
          </w:tcPr>
          <w:p w14:paraId="3009020A" w14:textId="77777777" w:rsidR="004B5506" w:rsidRPr="00886718" w:rsidRDefault="004B5506">
            <w:pPr>
              <w:rPr>
                <w:rFonts w:ascii="Arial" w:hAnsi="Arial" w:cs="Arial"/>
              </w:rPr>
            </w:pPr>
            <w:r w:rsidRPr="00886718">
              <w:rPr>
                <w:rFonts w:ascii="Arial" w:hAnsi="Arial" w:cs="Arial"/>
              </w:rPr>
              <w:t>FLOORS</w:t>
            </w:r>
          </w:p>
        </w:tc>
      </w:tr>
      <w:tr w:rsidR="004B5506" w:rsidRPr="004B5506" w14:paraId="4CB04094"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6BD89D79"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Vacuum all carpeted floors, including the front entrance mats.  All other surfaces to be swept and mopped daily, which will include all bathrooms/shower rooms, labs, some corridors.  Ensure no mops/buckets are left in any area, return to cleaning cupboard.</w:t>
            </w:r>
          </w:p>
        </w:tc>
        <w:tc>
          <w:tcPr>
            <w:tcW w:w="4508" w:type="dxa"/>
            <w:tcBorders>
              <w:top w:val="single" w:sz="4" w:space="0" w:color="auto"/>
              <w:left w:val="single" w:sz="4" w:space="0" w:color="auto"/>
              <w:bottom w:val="single" w:sz="4" w:space="0" w:color="auto"/>
              <w:right w:val="single" w:sz="4" w:space="0" w:color="auto"/>
            </w:tcBorders>
            <w:hideMark/>
          </w:tcPr>
          <w:p w14:paraId="701E1248" w14:textId="77777777" w:rsidR="004B5506" w:rsidRPr="00886718" w:rsidRDefault="004B5506">
            <w:pPr>
              <w:rPr>
                <w:rFonts w:ascii="Arial" w:hAnsi="Arial" w:cs="Arial"/>
              </w:rPr>
            </w:pPr>
            <w:r w:rsidRPr="00886718">
              <w:rPr>
                <w:rFonts w:ascii="Arial" w:hAnsi="Arial" w:cs="Arial"/>
              </w:rPr>
              <w:t>Daily</w:t>
            </w:r>
          </w:p>
        </w:tc>
      </w:tr>
      <w:tr w:rsidR="004B5506" w:rsidRPr="004B5506" w14:paraId="3E9861D8" w14:textId="77777777" w:rsidTr="00886718">
        <w:trPr>
          <w:jc w:val="center"/>
        </w:trPr>
        <w:tc>
          <w:tcPr>
            <w:tcW w:w="9016" w:type="dxa"/>
            <w:gridSpan w:val="2"/>
            <w:tcBorders>
              <w:top w:val="single" w:sz="4" w:space="0" w:color="auto"/>
              <w:left w:val="single" w:sz="4" w:space="0" w:color="auto"/>
              <w:bottom w:val="single" w:sz="4" w:space="0" w:color="auto"/>
              <w:right w:val="single" w:sz="4" w:space="0" w:color="auto"/>
            </w:tcBorders>
            <w:hideMark/>
          </w:tcPr>
          <w:p w14:paraId="20AA4150" w14:textId="77777777" w:rsidR="004B5506" w:rsidRPr="00886718" w:rsidRDefault="004B5506">
            <w:pPr>
              <w:rPr>
                <w:rFonts w:ascii="Arial" w:hAnsi="Arial" w:cs="Arial"/>
              </w:rPr>
            </w:pPr>
            <w:r w:rsidRPr="00886718">
              <w:rPr>
                <w:rFonts w:ascii="Arial" w:hAnsi="Arial" w:cs="Arial"/>
              </w:rPr>
              <w:t>TELEPHONES</w:t>
            </w:r>
          </w:p>
        </w:tc>
      </w:tr>
      <w:tr w:rsidR="004B5506" w:rsidRPr="004B5506" w14:paraId="6A41763E"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76EE75C1"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Dust and sanitise with damp soft, clean cloth.</w:t>
            </w:r>
          </w:p>
        </w:tc>
        <w:tc>
          <w:tcPr>
            <w:tcW w:w="4508" w:type="dxa"/>
            <w:tcBorders>
              <w:top w:val="single" w:sz="4" w:space="0" w:color="auto"/>
              <w:left w:val="single" w:sz="4" w:space="0" w:color="auto"/>
              <w:bottom w:val="single" w:sz="4" w:space="0" w:color="auto"/>
              <w:right w:val="single" w:sz="4" w:space="0" w:color="auto"/>
            </w:tcBorders>
            <w:hideMark/>
          </w:tcPr>
          <w:p w14:paraId="35286899" w14:textId="77777777" w:rsidR="004B5506" w:rsidRPr="00886718" w:rsidRDefault="004B5506">
            <w:pPr>
              <w:rPr>
                <w:rFonts w:ascii="Arial" w:hAnsi="Arial" w:cs="Arial"/>
              </w:rPr>
            </w:pPr>
            <w:r w:rsidRPr="00886718">
              <w:rPr>
                <w:rFonts w:ascii="Arial" w:hAnsi="Arial" w:cs="Arial"/>
              </w:rPr>
              <w:t>Daily</w:t>
            </w:r>
          </w:p>
        </w:tc>
      </w:tr>
      <w:tr w:rsidR="004B5506" w:rsidRPr="004B5506" w14:paraId="0B59E969" w14:textId="77777777" w:rsidTr="00886718">
        <w:trPr>
          <w:jc w:val="center"/>
        </w:trPr>
        <w:tc>
          <w:tcPr>
            <w:tcW w:w="9016" w:type="dxa"/>
            <w:gridSpan w:val="2"/>
            <w:tcBorders>
              <w:top w:val="single" w:sz="4" w:space="0" w:color="auto"/>
              <w:left w:val="single" w:sz="4" w:space="0" w:color="auto"/>
              <w:bottom w:val="single" w:sz="4" w:space="0" w:color="auto"/>
              <w:right w:val="single" w:sz="4" w:space="0" w:color="auto"/>
            </w:tcBorders>
            <w:hideMark/>
          </w:tcPr>
          <w:p w14:paraId="6C621F5B" w14:textId="77777777" w:rsidR="004B5506" w:rsidRPr="00886718" w:rsidRDefault="004B5506">
            <w:pPr>
              <w:rPr>
                <w:rFonts w:ascii="Arial" w:hAnsi="Arial" w:cs="Arial"/>
              </w:rPr>
            </w:pPr>
            <w:r w:rsidRPr="00886718">
              <w:rPr>
                <w:rFonts w:ascii="Arial" w:hAnsi="Arial" w:cs="Arial"/>
              </w:rPr>
              <w:t>DOORS</w:t>
            </w:r>
          </w:p>
        </w:tc>
      </w:tr>
      <w:tr w:rsidR="004B5506" w:rsidRPr="004B5506" w14:paraId="514DBE2E"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5BEDE619"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Doors including kicking plates and surrounds, dust and remove all dirty marks with a clean hot cloth using a neutral detergent.</w:t>
            </w:r>
          </w:p>
        </w:tc>
        <w:tc>
          <w:tcPr>
            <w:tcW w:w="4508" w:type="dxa"/>
            <w:tcBorders>
              <w:top w:val="single" w:sz="4" w:space="0" w:color="auto"/>
              <w:left w:val="single" w:sz="4" w:space="0" w:color="auto"/>
              <w:bottom w:val="single" w:sz="4" w:space="0" w:color="auto"/>
              <w:right w:val="single" w:sz="4" w:space="0" w:color="auto"/>
            </w:tcBorders>
            <w:hideMark/>
          </w:tcPr>
          <w:p w14:paraId="50A12679" w14:textId="77777777" w:rsidR="004B5506" w:rsidRPr="00886718" w:rsidRDefault="004B5506">
            <w:pPr>
              <w:rPr>
                <w:rFonts w:ascii="Arial" w:hAnsi="Arial" w:cs="Arial"/>
              </w:rPr>
            </w:pPr>
            <w:r w:rsidRPr="00886718">
              <w:rPr>
                <w:rFonts w:ascii="Arial" w:hAnsi="Arial" w:cs="Arial"/>
              </w:rPr>
              <w:t>Daily</w:t>
            </w:r>
          </w:p>
        </w:tc>
      </w:tr>
      <w:tr w:rsidR="004B5506" w:rsidRPr="004B5506" w14:paraId="60757CFE" w14:textId="77777777" w:rsidTr="00886718">
        <w:trPr>
          <w:jc w:val="center"/>
        </w:trPr>
        <w:tc>
          <w:tcPr>
            <w:tcW w:w="9016" w:type="dxa"/>
            <w:gridSpan w:val="2"/>
            <w:tcBorders>
              <w:top w:val="single" w:sz="4" w:space="0" w:color="auto"/>
              <w:left w:val="single" w:sz="4" w:space="0" w:color="auto"/>
              <w:bottom w:val="single" w:sz="4" w:space="0" w:color="auto"/>
              <w:right w:val="single" w:sz="4" w:space="0" w:color="auto"/>
            </w:tcBorders>
            <w:hideMark/>
          </w:tcPr>
          <w:p w14:paraId="2E85DCD4" w14:textId="77777777" w:rsidR="004B5506" w:rsidRPr="00886718" w:rsidRDefault="004B5506">
            <w:pPr>
              <w:rPr>
                <w:rFonts w:ascii="Arial" w:hAnsi="Arial" w:cs="Arial"/>
              </w:rPr>
            </w:pPr>
            <w:r w:rsidRPr="00886718">
              <w:rPr>
                <w:rFonts w:ascii="Arial" w:hAnsi="Arial" w:cs="Arial"/>
              </w:rPr>
              <w:t>KITCHEN AREA</w:t>
            </w:r>
          </w:p>
        </w:tc>
      </w:tr>
      <w:tr w:rsidR="004B5506" w:rsidRPr="004B5506" w14:paraId="614F145D"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1648FD29"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Clean all surfaces and cupboard doors, including sink unit and empty kitchen bins.</w:t>
            </w:r>
          </w:p>
        </w:tc>
        <w:tc>
          <w:tcPr>
            <w:tcW w:w="4508" w:type="dxa"/>
            <w:tcBorders>
              <w:top w:val="single" w:sz="4" w:space="0" w:color="auto"/>
              <w:left w:val="single" w:sz="4" w:space="0" w:color="auto"/>
              <w:bottom w:val="single" w:sz="4" w:space="0" w:color="auto"/>
              <w:right w:val="single" w:sz="4" w:space="0" w:color="auto"/>
            </w:tcBorders>
            <w:hideMark/>
          </w:tcPr>
          <w:p w14:paraId="0924BC0E" w14:textId="77777777" w:rsidR="004B5506" w:rsidRPr="00886718" w:rsidRDefault="004B5506">
            <w:pPr>
              <w:rPr>
                <w:rFonts w:ascii="Arial" w:hAnsi="Arial" w:cs="Arial"/>
              </w:rPr>
            </w:pPr>
            <w:r w:rsidRPr="00886718">
              <w:rPr>
                <w:rFonts w:ascii="Arial" w:hAnsi="Arial" w:cs="Arial"/>
              </w:rPr>
              <w:t>Daily</w:t>
            </w:r>
          </w:p>
        </w:tc>
      </w:tr>
      <w:tr w:rsidR="004B5506" w:rsidRPr="004B5506" w14:paraId="4DE7AB0F"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31CD253A" w14:textId="288D1C20" w:rsidR="004B5506" w:rsidRPr="00886718" w:rsidRDefault="004B5506">
            <w:pPr>
              <w:rPr>
                <w:rFonts w:ascii="Arial" w:hAnsi="Arial" w:cs="Arial"/>
              </w:rPr>
            </w:pPr>
            <w:r w:rsidRPr="00886718">
              <w:rPr>
                <w:rFonts w:ascii="Arial" w:hAnsi="Arial" w:cs="Arial"/>
              </w:rPr>
              <w:t>TOI</w:t>
            </w:r>
            <w:r w:rsidR="0040184F">
              <w:rPr>
                <w:rFonts w:ascii="Arial" w:hAnsi="Arial" w:cs="Arial"/>
              </w:rPr>
              <w:t>LET</w:t>
            </w:r>
          </w:p>
        </w:tc>
        <w:tc>
          <w:tcPr>
            <w:tcW w:w="4508" w:type="dxa"/>
            <w:tcBorders>
              <w:top w:val="single" w:sz="4" w:space="0" w:color="auto"/>
              <w:left w:val="single" w:sz="4" w:space="0" w:color="auto"/>
              <w:bottom w:val="single" w:sz="4" w:space="0" w:color="auto"/>
              <w:right w:val="single" w:sz="4" w:space="0" w:color="auto"/>
            </w:tcBorders>
          </w:tcPr>
          <w:p w14:paraId="2619FC10" w14:textId="77777777" w:rsidR="004B5506" w:rsidRPr="00886718" w:rsidRDefault="004B5506">
            <w:pPr>
              <w:rPr>
                <w:rFonts w:ascii="Arial" w:hAnsi="Arial" w:cs="Arial"/>
              </w:rPr>
            </w:pPr>
          </w:p>
        </w:tc>
      </w:tr>
      <w:tr w:rsidR="004B5506" w:rsidRPr="004B5506" w14:paraId="06C765AA"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4B9A2F99"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 xml:space="preserve">Wash with hot water and a neutral detergent all sink units and work top surfaces in all toilets on site.  </w:t>
            </w:r>
          </w:p>
        </w:tc>
        <w:tc>
          <w:tcPr>
            <w:tcW w:w="4508" w:type="dxa"/>
            <w:tcBorders>
              <w:top w:val="single" w:sz="4" w:space="0" w:color="auto"/>
              <w:left w:val="single" w:sz="4" w:space="0" w:color="auto"/>
              <w:bottom w:val="single" w:sz="4" w:space="0" w:color="auto"/>
              <w:right w:val="single" w:sz="4" w:space="0" w:color="auto"/>
            </w:tcBorders>
            <w:hideMark/>
          </w:tcPr>
          <w:p w14:paraId="7520CF8E" w14:textId="77777777" w:rsidR="004B5506" w:rsidRPr="00886718" w:rsidRDefault="004B5506">
            <w:pPr>
              <w:rPr>
                <w:rFonts w:ascii="Arial" w:hAnsi="Arial" w:cs="Arial"/>
              </w:rPr>
            </w:pPr>
            <w:r w:rsidRPr="00886718">
              <w:rPr>
                <w:rFonts w:ascii="Arial" w:hAnsi="Arial" w:cs="Arial"/>
              </w:rPr>
              <w:t>Daily</w:t>
            </w:r>
          </w:p>
        </w:tc>
      </w:tr>
      <w:tr w:rsidR="004B5506" w:rsidRPr="004B5506" w14:paraId="48B48241"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2A93CD9A"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Urinals and toilet bowls should be cleaned, sanitised, with a neutral detergent.</w:t>
            </w:r>
          </w:p>
        </w:tc>
        <w:tc>
          <w:tcPr>
            <w:tcW w:w="4508" w:type="dxa"/>
            <w:tcBorders>
              <w:top w:val="single" w:sz="4" w:space="0" w:color="auto"/>
              <w:left w:val="single" w:sz="4" w:space="0" w:color="auto"/>
              <w:bottom w:val="single" w:sz="4" w:space="0" w:color="auto"/>
              <w:right w:val="single" w:sz="4" w:space="0" w:color="auto"/>
            </w:tcBorders>
            <w:hideMark/>
          </w:tcPr>
          <w:p w14:paraId="0343522F" w14:textId="77777777" w:rsidR="004B5506" w:rsidRPr="00886718" w:rsidRDefault="004B5506">
            <w:pPr>
              <w:rPr>
                <w:rFonts w:ascii="Arial" w:hAnsi="Arial" w:cs="Arial"/>
              </w:rPr>
            </w:pPr>
            <w:r w:rsidRPr="00886718">
              <w:rPr>
                <w:rFonts w:ascii="Arial" w:hAnsi="Arial" w:cs="Arial"/>
              </w:rPr>
              <w:t>Daily</w:t>
            </w:r>
          </w:p>
        </w:tc>
      </w:tr>
      <w:tr w:rsidR="004B5506" w:rsidRPr="004B5506" w14:paraId="277C34C5" w14:textId="77777777" w:rsidTr="00886718">
        <w:trPr>
          <w:jc w:val="center"/>
        </w:trPr>
        <w:tc>
          <w:tcPr>
            <w:tcW w:w="9016" w:type="dxa"/>
            <w:gridSpan w:val="2"/>
            <w:tcBorders>
              <w:top w:val="single" w:sz="4" w:space="0" w:color="auto"/>
              <w:left w:val="single" w:sz="4" w:space="0" w:color="auto"/>
              <w:bottom w:val="single" w:sz="4" w:space="0" w:color="auto"/>
              <w:right w:val="single" w:sz="4" w:space="0" w:color="auto"/>
            </w:tcBorders>
            <w:hideMark/>
          </w:tcPr>
          <w:p w14:paraId="4FF5E5C2" w14:textId="77777777" w:rsidR="004B5506" w:rsidRPr="00886718" w:rsidRDefault="004B5506">
            <w:pPr>
              <w:rPr>
                <w:rFonts w:ascii="Arial" w:hAnsi="Arial" w:cs="Arial"/>
              </w:rPr>
            </w:pPr>
            <w:r w:rsidRPr="00886718">
              <w:rPr>
                <w:rFonts w:ascii="Arial" w:hAnsi="Arial" w:cs="Arial"/>
              </w:rPr>
              <w:t>RADIATORS</w:t>
            </w:r>
          </w:p>
        </w:tc>
      </w:tr>
      <w:tr w:rsidR="004B5506" w:rsidRPr="004B5506" w14:paraId="109225A7" w14:textId="77777777" w:rsidTr="00886718">
        <w:trPr>
          <w:jc w:val="center"/>
        </w:trPr>
        <w:tc>
          <w:tcPr>
            <w:tcW w:w="4508" w:type="dxa"/>
            <w:tcBorders>
              <w:top w:val="single" w:sz="4" w:space="0" w:color="auto"/>
              <w:left w:val="single" w:sz="4" w:space="0" w:color="auto"/>
              <w:bottom w:val="single" w:sz="4" w:space="0" w:color="auto"/>
              <w:right w:val="single" w:sz="4" w:space="0" w:color="auto"/>
            </w:tcBorders>
            <w:hideMark/>
          </w:tcPr>
          <w:p w14:paraId="6301359E" w14:textId="77777777" w:rsidR="004B5506" w:rsidRPr="00886718" w:rsidRDefault="004B5506" w:rsidP="004B5506">
            <w:pPr>
              <w:pStyle w:val="ListParagraph"/>
              <w:numPr>
                <w:ilvl w:val="0"/>
                <w:numId w:val="45"/>
              </w:numPr>
              <w:rPr>
                <w:rFonts w:ascii="Arial" w:hAnsi="Arial" w:cs="Arial"/>
              </w:rPr>
            </w:pPr>
            <w:r w:rsidRPr="00886718">
              <w:rPr>
                <w:rFonts w:ascii="Arial" w:hAnsi="Arial" w:cs="Arial"/>
              </w:rPr>
              <w:t>Radiators, service pipes, fire appliances, handrails, ledges (including window ledges and frames), locker tops, cabinets &amp; presses up to a height of 1.675m.  Wipe clean with a damp cloth.</w:t>
            </w:r>
          </w:p>
        </w:tc>
        <w:tc>
          <w:tcPr>
            <w:tcW w:w="4508" w:type="dxa"/>
            <w:tcBorders>
              <w:top w:val="single" w:sz="4" w:space="0" w:color="auto"/>
              <w:left w:val="single" w:sz="4" w:space="0" w:color="auto"/>
              <w:bottom w:val="single" w:sz="4" w:space="0" w:color="auto"/>
              <w:right w:val="single" w:sz="4" w:space="0" w:color="auto"/>
            </w:tcBorders>
            <w:hideMark/>
          </w:tcPr>
          <w:p w14:paraId="4072D640" w14:textId="77777777" w:rsidR="004B5506" w:rsidRPr="00886718" w:rsidRDefault="004B5506">
            <w:pPr>
              <w:rPr>
                <w:rFonts w:ascii="Arial" w:hAnsi="Arial" w:cs="Arial"/>
              </w:rPr>
            </w:pPr>
            <w:r w:rsidRPr="00886718">
              <w:rPr>
                <w:rFonts w:ascii="Arial" w:hAnsi="Arial" w:cs="Arial"/>
              </w:rPr>
              <w:t>Weekly</w:t>
            </w:r>
          </w:p>
        </w:tc>
      </w:tr>
      <w:tr w:rsidR="004836E6" w:rsidRPr="004B5506" w14:paraId="00911312" w14:textId="77777777" w:rsidTr="00A5229C">
        <w:trPr>
          <w:jc w:val="center"/>
        </w:trPr>
        <w:tc>
          <w:tcPr>
            <w:tcW w:w="9016" w:type="dxa"/>
            <w:gridSpan w:val="2"/>
            <w:tcBorders>
              <w:top w:val="single" w:sz="4" w:space="0" w:color="auto"/>
              <w:left w:val="single" w:sz="4" w:space="0" w:color="auto"/>
              <w:bottom w:val="single" w:sz="4" w:space="0" w:color="auto"/>
              <w:right w:val="single" w:sz="4" w:space="0" w:color="auto"/>
            </w:tcBorders>
          </w:tcPr>
          <w:p w14:paraId="23940503" w14:textId="7706F51B" w:rsidR="004836E6" w:rsidRPr="00886718" w:rsidRDefault="004836E6">
            <w:pPr>
              <w:rPr>
                <w:rFonts w:ascii="Arial" w:hAnsi="Arial" w:cs="Arial"/>
              </w:rPr>
            </w:pPr>
            <w:r>
              <w:rPr>
                <w:rFonts w:ascii="Arial" w:hAnsi="Arial" w:cs="Arial"/>
              </w:rPr>
              <w:t>WINDOWS</w:t>
            </w:r>
          </w:p>
        </w:tc>
      </w:tr>
      <w:tr w:rsidR="004836E6" w:rsidRPr="004B5506" w14:paraId="3AAE6208" w14:textId="77777777" w:rsidTr="00A5229C">
        <w:trPr>
          <w:jc w:val="center"/>
        </w:trPr>
        <w:tc>
          <w:tcPr>
            <w:tcW w:w="4508" w:type="dxa"/>
            <w:tcBorders>
              <w:top w:val="single" w:sz="4" w:space="0" w:color="auto"/>
              <w:left w:val="single" w:sz="4" w:space="0" w:color="auto"/>
              <w:bottom w:val="single" w:sz="4" w:space="0" w:color="auto"/>
              <w:right w:val="single" w:sz="4" w:space="0" w:color="auto"/>
            </w:tcBorders>
          </w:tcPr>
          <w:p w14:paraId="51503194" w14:textId="673AF952" w:rsidR="004836E6" w:rsidRPr="004836E6" w:rsidRDefault="00B22C7A" w:rsidP="004836E6">
            <w:pPr>
              <w:pStyle w:val="ListParagraph"/>
              <w:numPr>
                <w:ilvl w:val="0"/>
                <w:numId w:val="45"/>
              </w:numPr>
              <w:rPr>
                <w:rFonts w:ascii="Arial" w:hAnsi="Arial" w:cs="Arial"/>
              </w:rPr>
            </w:pPr>
            <w:r>
              <w:rPr>
                <w:rFonts w:ascii="Arial" w:hAnsi="Arial" w:cs="Arial"/>
              </w:rPr>
              <w:t xml:space="preserve">All </w:t>
            </w:r>
            <w:r w:rsidR="00B65197">
              <w:rPr>
                <w:rFonts w:ascii="Arial" w:hAnsi="Arial" w:cs="Arial"/>
              </w:rPr>
              <w:t>windows inside and outside</w:t>
            </w:r>
            <w:r>
              <w:rPr>
                <w:rFonts w:ascii="Arial" w:hAnsi="Arial" w:cs="Arial"/>
              </w:rPr>
              <w:t xml:space="preserve"> – washed with an appropriate detergent and dried to ensure they are streak free.</w:t>
            </w:r>
          </w:p>
        </w:tc>
        <w:tc>
          <w:tcPr>
            <w:tcW w:w="4508" w:type="dxa"/>
            <w:tcBorders>
              <w:top w:val="single" w:sz="4" w:space="0" w:color="auto"/>
              <w:left w:val="single" w:sz="4" w:space="0" w:color="auto"/>
              <w:bottom w:val="single" w:sz="4" w:space="0" w:color="auto"/>
              <w:right w:val="single" w:sz="4" w:space="0" w:color="auto"/>
            </w:tcBorders>
          </w:tcPr>
          <w:p w14:paraId="2ACAA1D0" w14:textId="19DDF457" w:rsidR="004836E6" w:rsidRDefault="00B20341">
            <w:pPr>
              <w:rPr>
                <w:rFonts w:ascii="Arial" w:hAnsi="Arial" w:cs="Arial"/>
              </w:rPr>
            </w:pPr>
            <w:r>
              <w:rPr>
                <w:rFonts w:ascii="Arial" w:hAnsi="Arial" w:cs="Arial"/>
              </w:rPr>
              <w:t>Every two months</w:t>
            </w:r>
          </w:p>
        </w:tc>
      </w:tr>
    </w:tbl>
    <w:p w14:paraId="60B0A95E" w14:textId="0D203A8D" w:rsidR="00E93E32" w:rsidRPr="00886718" w:rsidRDefault="004350E5" w:rsidP="00886718">
      <w:pPr>
        <w:rPr>
          <w:rFonts w:ascii="Arial" w:hAnsi="Arial" w:cs="Arial"/>
          <w:bCs/>
        </w:rPr>
      </w:pPr>
      <w:r w:rsidRPr="00886718">
        <w:rPr>
          <w:rFonts w:ascii="Arial" w:hAnsi="Arial" w:cs="Arial"/>
          <w:color w:val="2F5496" w:themeColor="accent1" w:themeShade="BF"/>
          <w:highlight w:val="yellow"/>
        </w:rPr>
        <w:br w:type="page"/>
      </w:r>
      <w:r w:rsidR="00E93E32" w:rsidRPr="00886718">
        <w:rPr>
          <w:rFonts w:ascii="Arial" w:hAnsi="Arial" w:cs="Arial"/>
          <w:b/>
          <w:bCs/>
        </w:rPr>
        <w:lastRenderedPageBreak/>
        <w:t>3.</w:t>
      </w:r>
      <w:r w:rsidR="00E93E32" w:rsidRPr="00886718">
        <w:rPr>
          <w:rFonts w:ascii="Arial" w:eastAsia="Arial" w:hAnsi="Arial" w:cs="Arial"/>
          <w:b/>
          <w:bCs/>
        </w:rPr>
        <w:t xml:space="preserve"> </w:t>
      </w:r>
      <w:r w:rsidR="00E93E32" w:rsidRPr="00886718">
        <w:rPr>
          <w:rFonts w:ascii="Arial" w:hAnsi="Arial" w:cs="Arial"/>
          <w:b/>
          <w:bCs/>
        </w:rPr>
        <w:t xml:space="preserve">PROCUREMENT PROCESS </w:t>
      </w:r>
    </w:p>
    <w:p w14:paraId="2680EC42" w14:textId="77777777" w:rsidR="00E93E32" w:rsidRPr="00886718" w:rsidRDefault="00E93E32" w:rsidP="00E93E32">
      <w:pPr>
        <w:spacing w:after="290"/>
        <w:ind w:left="-29" w:right="-27"/>
        <w:rPr>
          <w:rFonts w:ascii="Arial" w:hAnsi="Arial" w:cs="Arial"/>
        </w:rPr>
      </w:pPr>
      <w:r w:rsidRPr="00886718">
        <w:rPr>
          <w:rFonts w:ascii="Arial" w:hAnsi="Arial" w:cs="Arial"/>
          <w:noProof/>
        </w:rPr>
        <mc:AlternateContent>
          <mc:Choice Requires="wpg">
            <w:drawing>
              <wp:inline distT="0" distB="0" distL="0" distR="0" wp14:anchorId="4E290D29" wp14:editId="17EABA5C">
                <wp:extent cx="6684264" cy="3048"/>
                <wp:effectExtent l="0" t="0" r="0" b="0"/>
                <wp:docPr id="1" name="Group 1"/>
                <wp:cNvGraphicFramePr/>
                <a:graphic xmlns:a="http://schemas.openxmlformats.org/drawingml/2006/main">
                  <a:graphicData uri="http://schemas.microsoft.com/office/word/2010/wordprocessingGroup">
                    <wpg:wgp>
                      <wpg:cNvGrpSpPr/>
                      <wpg:grpSpPr>
                        <a:xfrm>
                          <a:off x="0" y="0"/>
                          <a:ext cx="6684264" cy="3048"/>
                          <a:chOff x="0" y="0"/>
                          <a:chExt cx="6684264" cy="3048"/>
                        </a:xfrm>
                      </wpg:grpSpPr>
                      <wps:wsp>
                        <wps:cNvPr id="2" name="Shape 57178"/>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72F73B" id="Group 1" o:spid="_x0000_s1026" style="width:526.3pt;height:.25pt;mso-position-horizontal-relative:char;mso-position-vertical-relative:line" coordsize="668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">
                <v:shape id="Shape 57178" o:spid="_x0000_s1027" style="position:absolute;width:66842;height:91;visibility:visible;mso-wrap-style:square;v-text-anchor:top" coordsize="6684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" path="m,l6684264,r,9144l,9144,,e" fillcolor="black" stroked="f" strokeweight="0">
                  <v:stroke miterlimit="83231f" joinstyle="miter"/>
                  <v:path arrowok="t" textboxrect="0,0,6684264,9144"/>
                </v:shape>
                <w10:anchorlock/>
              </v:group>
            </w:pict>
          </mc:Fallback>
        </mc:AlternateContent>
      </w:r>
    </w:p>
    <w:p w14:paraId="05E35628" w14:textId="5F3408E9" w:rsidR="00E62A85" w:rsidRPr="00886718" w:rsidRDefault="0091201F" w:rsidP="00F71614">
      <w:pPr>
        <w:spacing w:before="120" w:after="120" w:line="249" w:lineRule="auto"/>
        <w:rPr>
          <w:rFonts w:ascii="Arial" w:hAnsi="Arial" w:cs="Arial"/>
        </w:rPr>
      </w:pPr>
      <w:r w:rsidRPr="00886718">
        <w:rPr>
          <w:rFonts w:ascii="Arial" w:hAnsi="Arial" w:cs="Arial"/>
          <w:b/>
          <w:bCs/>
        </w:rPr>
        <w:t xml:space="preserve">OVERVIEW </w:t>
      </w:r>
    </w:p>
    <w:p w14:paraId="7D6CF77F" w14:textId="6BE3C820" w:rsidR="00E62A85" w:rsidRPr="00886718" w:rsidRDefault="0091201F" w:rsidP="00F1164F">
      <w:pPr>
        <w:spacing w:before="120" w:after="120" w:line="249" w:lineRule="auto"/>
        <w:ind w:left="-5" w:right="5" w:hanging="10"/>
        <w:rPr>
          <w:rFonts w:ascii="Arial" w:hAnsi="Arial" w:cs="Arial"/>
        </w:rPr>
      </w:pPr>
      <w:r w:rsidRPr="00886718">
        <w:rPr>
          <w:rFonts w:ascii="Arial" w:eastAsia="Verdana" w:hAnsi="Arial" w:cs="Arial"/>
        </w:rPr>
        <w:t xml:space="preserve">Tenders should be prepared and submitted (using Part B of this Invitation to Tender document) in accordance with section 5, Instructions for submitting a tender of this document. </w:t>
      </w:r>
      <w:r w:rsidR="005365E2" w:rsidRPr="00886718">
        <w:rPr>
          <w:rFonts w:ascii="Arial" w:eastAsia="Verdana" w:hAnsi="Arial" w:cs="Arial"/>
        </w:rPr>
        <w:t>All tenders received that are compliant</w:t>
      </w:r>
      <w:r w:rsidR="2DAE1D70" w:rsidRPr="09341F97">
        <w:rPr>
          <w:rFonts w:ascii="Arial" w:eastAsia="Verdana" w:hAnsi="Arial" w:cs="Arial"/>
        </w:rPr>
        <w:t>,</w:t>
      </w:r>
      <w:r w:rsidR="005365E2" w:rsidRPr="00886718">
        <w:rPr>
          <w:rFonts w:ascii="Arial" w:eastAsia="Verdana" w:hAnsi="Arial" w:cs="Arial"/>
        </w:rPr>
        <w:t xml:space="preserve"> i.e. submitted in accordance with the tendering instructions will be evaluated in accordance with the evaluation criteria as set out below.</w:t>
      </w:r>
    </w:p>
    <w:p w14:paraId="585FC177" w14:textId="77777777" w:rsidR="00E62A85" w:rsidRPr="00886718" w:rsidRDefault="0091201F" w:rsidP="00F1164F">
      <w:pPr>
        <w:spacing w:before="120" w:after="120" w:line="249" w:lineRule="auto"/>
        <w:ind w:left="-5" w:right="5" w:hanging="10"/>
        <w:rPr>
          <w:rFonts w:ascii="Arial" w:hAnsi="Arial" w:cs="Arial"/>
        </w:rPr>
      </w:pPr>
      <w:r w:rsidRPr="00886718">
        <w:rPr>
          <w:rFonts w:ascii="Arial" w:eastAsia="Verdana" w:hAnsi="Arial" w:cs="Arial"/>
        </w:rPr>
        <w:t xml:space="preserve">At the Customer’s discretion, Tenderers may be invited to clarify their tender, as an aid for evaluators to fully understand their offers.  All Tenderers should nonetheless take care to fully explain their offering in their tender submission. </w:t>
      </w:r>
    </w:p>
    <w:p w14:paraId="13C583F7" w14:textId="4F093BEB" w:rsidR="00E62A85" w:rsidRPr="00886718" w:rsidRDefault="0091201F" w:rsidP="00F1164F">
      <w:pPr>
        <w:spacing w:before="120" w:after="120" w:line="249" w:lineRule="auto"/>
        <w:ind w:left="-5" w:right="5" w:hanging="10"/>
        <w:rPr>
          <w:rFonts w:ascii="Arial" w:hAnsi="Arial" w:cs="Arial"/>
        </w:rPr>
      </w:pPr>
      <w:r w:rsidRPr="00886718">
        <w:rPr>
          <w:rFonts w:ascii="Arial" w:eastAsia="Verdana" w:hAnsi="Arial" w:cs="Arial"/>
        </w:rPr>
        <w:t xml:space="preserve">The </w:t>
      </w:r>
      <w:r w:rsidR="12FA9B31" w:rsidRPr="708E1BA2">
        <w:rPr>
          <w:rFonts w:ascii="Arial" w:eastAsia="Verdana" w:hAnsi="Arial" w:cs="Arial"/>
        </w:rPr>
        <w:t>Contract</w:t>
      </w:r>
      <w:r w:rsidRPr="00886718">
        <w:rPr>
          <w:rFonts w:ascii="Arial" w:eastAsia="Verdana" w:hAnsi="Arial" w:cs="Arial"/>
        </w:rPr>
        <w:t xml:space="preserve"> will be awarded to the Tenderer which scores the highest marks following the evaluation of all tenders (in accordance with the scheme described in section 4, Evaluation of Tenders). </w:t>
      </w:r>
    </w:p>
    <w:p w14:paraId="1B646609" w14:textId="77777777" w:rsidR="00E62A85" w:rsidRPr="00886718" w:rsidRDefault="0091201F" w:rsidP="00F1164F">
      <w:pPr>
        <w:pStyle w:val="Heading3"/>
        <w:spacing w:before="120" w:after="120"/>
        <w:ind w:left="-5"/>
        <w:rPr>
          <w:rFonts w:ascii="Arial" w:hAnsi="Arial" w:cs="Arial"/>
        </w:rPr>
      </w:pPr>
      <w:r w:rsidRPr="00886718">
        <w:rPr>
          <w:rFonts w:ascii="Arial" w:hAnsi="Arial" w:cs="Arial"/>
        </w:rPr>
        <w:t xml:space="preserve">INDICATIVE PROCUREMENT TIMETABLE </w:t>
      </w:r>
    </w:p>
    <w:p w14:paraId="46B6CB31" w14:textId="381E07CC" w:rsidR="00E62A85" w:rsidRPr="00886718" w:rsidRDefault="0091201F" w:rsidP="00886718">
      <w:pPr>
        <w:spacing w:before="120" w:after="120" w:line="249" w:lineRule="auto"/>
        <w:ind w:left="-5" w:right="5" w:hanging="10"/>
        <w:rPr>
          <w:rFonts w:ascii="Arial" w:hAnsi="Arial" w:cs="Arial"/>
        </w:rPr>
      </w:pPr>
      <w:r w:rsidRPr="00886718">
        <w:rPr>
          <w:rFonts w:ascii="Arial" w:eastAsia="Verdana" w:hAnsi="Arial" w:cs="Arial"/>
        </w:rPr>
        <w:t>The following indicative timetable is provided for Tenderers’ benefit.  Please be aware that these are indicative timescales (</w:t>
      </w:r>
      <w:proofErr w:type="gramStart"/>
      <w:r w:rsidRPr="00886718">
        <w:rPr>
          <w:rFonts w:ascii="Arial" w:eastAsia="Verdana" w:hAnsi="Arial" w:cs="Arial"/>
        </w:rPr>
        <w:t>with the exception of</w:t>
      </w:r>
      <w:proofErr w:type="gramEnd"/>
      <w:r w:rsidRPr="00886718">
        <w:rPr>
          <w:rFonts w:ascii="Arial" w:eastAsia="Verdana" w:hAnsi="Arial" w:cs="Arial"/>
        </w:rPr>
        <w:t xml:space="preserve"> the deadlines in bold) and may be subject to change at the absolute discretion of the Customer. </w:t>
      </w:r>
    </w:p>
    <w:p w14:paraId="6D9DE22D" w14:textId="77777777" w:rsidR="00E62A85" w:rsidRPr="00886718" w:rsidRDefault="0091201F">
      <w:pPr>
        <w:spacing w:after="0"/>
        <w:rPr>
          <w:rFonts w:ascii="Arial" w:hAnsi="Arial" w:cs="Arial"/>
        </w:rPr>
      </w:pPr>
      <w:r w:rsidRPr="00886718">
        <w:rPr>
          <w:rFonts w:ascii="Arial" w:eastAsia="Verdana" w:hAnsi="Arial" w:cs="Arial"/>
        </w:rPr>
        <w:t xml:space="preserve"> </w:t>
      </w:r>
    </w:p>
    <w:tbl>
      <w:tblPr>
        <w:tblStyle w:val="TableGrid1"/>
        <w:tblW w:w="10459" w:type="dxa"/>
        <w:tblInd w:w="5" w:type="dxa"/>
        <w:tblCellMar>
          <w:top w:w="83" w:type="dxa"/>
        </w:tblCellMar>
        <w:tblLook w:val="04A0" w:firstRow="1" w:lastRow="0" w:firstColumn="1" w:lastColumn="0" w:noHBand="0" w:noVBand="1"/>
      </w:tblPr>
      <w:tblGrid>
        <w:gridCol w:w="5519"/>
        <w:gridCol w:w="4940"/>
      </w:tblGrid>
      <w:tr w:rsidR="00E62A85" w:rsidRPr="009F11BC" w14:paraId="68E9778A" w14:textId="77777777" w:rsidTr="00A94D9F">
        <w:trPr>
          <w:trHeight w:val="396"/>
        </w:trPr>
        <w:tc>
          <w:tcPr>
            <w:tcW w:w="5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ACE35" w14:textId="1A70002A" w:rsidR="00E62A85" w:rsidRPr="00886718" w:rsidRDefault="0091201F">
            <w:pPr>
              <w:ind w:left="108"/>
              <w:rPr>
                <w:rFonts w:ascii="Arial" w:hAnsi="Arial" w:cs="Arial"/>
              </w:rPr>
            </w:pPr>
            <w:r w:rsidRPr="00886718">
              <w:rPr>
                <w:rFonts w:ascii="Arial" w:eastAsia="Verdana" w:hAnsi="Arial" w:cs="Arial"/>
                <w:b/>
              </w:rPr>
              <w:t xml:space="preserve">Stage / Activity </w:t>
            </w:r>
          </w:p>
        </w:tc>
        <w:tc>
          <w:tcPr>
            <w:tcW w:w="4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5BCD2" w14:textId="01F22127" w:rsidR="00E62A85" w:rsidRPr="00886718" w:rsidRDefault="0091201F" w:rsidP="00A94D9F">
            <w:pPr>
              <w:ind w:right="145"/>
              <w:rPr>
                <w:rFonts w:ascii="Arial" w:hAnsi="Arial" w:cs="Arial"/>
              </w:rPr>
            </w:pPr>
            <w:r w:rsidRPr="00886718">
              <w:rPr>
                <w:rFonts w:ascii="Arial" w:eastAsia="Verdana" w:hAnsi="Arial" w:cs="Arial"/>
                <w:b/>
              </w:rPr>
              <w:t>Indicative Date</w:t>
            </w:r>
          </w:p>
        </w:tc>
      </w:tr>
      <w:tr w:rsidR="00E62A85" w:rsidRPr="009F11BC" w14:paraId="24F4C1D2" w14:textId="77777777" w:rsidTr="00A94D9F">
        <w:trPr>
          <w:trHeight w:val="430"/>
        </w:trPr>
        <w:tc>
          <w:tcPr>
            <w:tcW w:w="5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9BCC43" w14:textId="77777777" w:rsidR="00E62A85" w:rsidRPr="00FD0005" w:rsidRDefault="0091201F">
            <w:pPr>
              <w:ind w:left="108"/>
              <w:rPr>
                <w:rFonts w:ascii="Arial" w:hAnsi="Arial" w:cs="Arial"/>
                <w:bCs/>
              </w:rPr>
            </w:pPr>
            <w:r w:rsidRPr="00FD0005">
              <w:rPr>
                <w:rFonts w:ascii="Arial" w:eastAsia="Verdana" w:hAnsi="Arial" w:cs="Arial"/>
                <w:bCs/>
              </w:rPr>
              <w:t xml:space="preserve">Invitation to Tender document issued </w:t>
            </w:r>
          </w:p>
        </w:tc>
        <w:tc>
          <w:tcPr>
            <w:tcW w:w="49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F80C17" w14:textId="40EE96A8" w:rsidR="00E62A85" w:rsidRPr="00F71614" w:rsidRDefault="00A94D9F" w:rsidP="00A94D9F">
            <w:pPr>
              <w:rPr>
                <w:rFonts w:ascii="Arial" w:hAnsi="Arial" w:cs="Arial"/>
                <w:bCs/>
              </w:rPr>
            </w:pPr>
            <w:r w:rsidRPr="00F91C04">
              <w:rPr>
                <w:rFonts w:ascii="Arial" w:eastAsia="Verdana" w:hAnsi="Arial" w:cs="Arial"/>
                <w:bCs/>
              </w:rPr>
              <w:t>Tuesday 02 May 2023</w:t>
            </w:r>
          </w:p>
        </w:tc>
      </w:tr>
      <w:tr w:rsidR="004B56C6" w:rsidRPr="009F11BC" w14:paraId="35E6F9BB" w14:textId="77777777" w:rsidTr="00A94D9F">
        <w:trPr>
          <w:trHeight w:val="430"/>
        </w:trPr>
        <w:tc>
          <w:tcPr>
            <w:tcW w:w="5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BF73C9" w14:textId="52C4C83C" w:rsidR="004B56C6" w:rsidRPr="00FD0005" w:rsidRDefault="004B56C6">
            <w:pPr>
              <w:ind w:left="108"/>
              <w:rPr>
                <w:rFonts w:ascii="Arial" w:eastAsia="Verdana" w:hAnsi="Arial" w:cs="Arial"/>
                <w:bCs/>
              </w:rPr>
            </w:pPr>
            <w:r>
              <w:rPr>
                <w:rFonts w:ascii="Arial" w:eastAsia="Verdana" w:hAnsi="Arial" w:cs="Arial"/>
                <w:bCs/>
              </w:rPr>
              <w:t>Site Visit at NRS</w:t>
            </w:r>
          </w:p>
        </w:tc>
        <w:tc>
          <w:tcPr>
            <w:tcW w:w="49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9A5B5" w14:textId="0E5205D0" w:rsidR="004B56C6" w:rsidRPr="00F71614" w:rsidRDefault="00A94D9F" w:rsidP="00A94D9F">
            <w:pPr>
              <w:rPr>
                <w:rFonts w:ascii="Arial" w:eastAsia="Verdana" w:hAnsi="Arial" w:cs="Arial"/>
                <w:bCs/>
                <w:shd w:val="clear" w:color="auto" w:fill="FFFF00"/>
              </w:rPr>
            </w:pPr>
            <w:r w:rsidRPr="00F71614">
              <w:rPr>
                <w:rFonts w:ascii="Arial" w:eastAsia="Verdana" w:hAnsi="Arial" w:cs="Arial"/>
                <w:bCs/>
              </w:rPr>
              <w:t>Wednesday 10 May 2023</w:t>
            </w:r>
          </w:p>
        </w:tc>
      </w:tr>
      <w:tr w:rsidR="00E62A85" w:rsidRPr="009F11BC" w14:paraId="56E3ACE3" w14:textId="77777777" w:rsidTr="00A94D9F">
        <w:trPr>
          <w:trHeight w:val="398"/>
        </w:trPr>
        <w:tc>
          <w:tcPr>
            <w:tcW w:w="5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65C8E" w14:textId="77777777" w:rsidR="00E62A85" w:rsidRPr="00FD0005" w:rsidRDefault="0091201F">
            <w:pPr>
              <w:ind w:left="108"/>
              <w:rPr>
                <w:rFonts w:ascii="Arial" w:hAnsi="Arial" w:cs="Arial"/>
                <w:bCs/>
              </w:rPr>
            </w:pPr>
            <w:r w:rsidRPr="00FD0005">
              <w:rPr>
                <w:rFonts w:ascii="Arial" w:eastAsia="Verdana" w:hAnsi="Arial" w:cs="Arial"/>
                <w:bCs/>
              </w:rPr>
              <w:t xml:space="preserve">Closing date for clarification questions </w:t>
            </w:r>
          </w:p>
        </w:tc>
        <w:tc>
          <w:tcPr>
            <w:tcW w:w="4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97394" w14:textId="201C6D58" w:rsidR="00E62A85" w:rsidRPr="00F71614" w:rsidRDefault="00A94D9F" w:rsidP="00A94D9F">
            <w:pPr>
              <w:ind w:right="142"/>
              <w:rPr>
                <w:rFonts w:ascii="Arial" w:hAnsi="Arial" w:cs="Arial"/>
                <w:bCs/>
              </w:rPr>
            </w:pPr>
            <w:r w:rsidRPr="00F71614">
              <w:rPr>
                <w:rFonts w:ascii="Arial" w:eastAsia="Verdana" w:hAnsi="Arial" w:cs="Arial"/>
                <w:bCs/>
              </w:rPr>
              <w:t>09:00 (9am) on Friday 12 May 2023</w:t>
            </w:r>
          </w:p>
        </w:tc>
      </w:tr>
      <w:tr w:rsidR="00E62A85" w:rsidRPr="009F11BC" w14:paraId="4717D9D4" w14:textId="77777777" w:rsidTr="00A94D9F">
        <w:trPr>
          <w:trHeight w:val="398"/>
        </w:trPr>
        <w:tc>
          <w:tcPr>
            <w:tcW w:w="5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C5C2D" w14:textId="77777777" w:rsidR="00E62A85" w:rsidRPr="00FD0005" w:rsidRDefault="0091201F">
            <w:pPr>
              <w:ind w:left="108"/>
              <w:rPr>
                <w:rFonts w:ascii="Arial" w:hAnsi="Arial" w:cs="Arial"/>
                <w:bCs/>
              </w:rPr>
            </w:pPr>
            <w:bookmarkStart w:id="3" w:name="_Hlk13577018"/>
            <w:r w:rsidRPr="00FD0005">
              <w:rPr>
                <w:rFonts w:ascii="Arial" w:eastAsia="Verdana" w:hAnsi="Arial" w:cs="Arial"/>
                <w:bCs/>
              </w:rPr>
              <w:t xml:space="preserve">Closing date for submission of tenders </w:t>
            </w:r>
          </w:p>
        </w:tc>
        <w:tc>
          <w:tcPr>
            <w:tcW w:w="4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927C8" w14:textId="5CC96027" w:rsidR="00E62A85" w:rsidRPr="00F71614" w:rsidRDefault="004B56C6" w:rsidP="00A94D9F">
            <w:pPr>
              <w:ind w:right="142"/>
              <w:rPr>
                <w:rFonts w:ascii="Arial" w:hAnsi="Arial" w:cs="Arial"/>
                <w:bCs/>
              </w:rPr>
            </w:pPr>
            <w:r w:rsidRPr="00F71614">
              <w:rPr>
                <w:rFonts w:ascii="Arial" w:eastAsia="Verdana" w:hAnsi="Arial" w:cs="Arial"/>
                <w:bCs/>
              </w:rPr>
              <w:t xml:space="preserve">09:00 </w:t>
            </w:r>
            <w:r w:rsidR="00577D12" w:rsidRPr="00F71614">
              <w:rPr>
                <w:rFonts w:ascii="Arial" w:eastAsia="Verdana" w:hAnsi="Arial" w:cs="Arial"/>
                <w:bCs/>
              </w:rPr>
              <w:t xml:space="preserve">(9am) </w:t>
            </w:r>
            <w:r w:rsidR="00B14517" w:rsidRPr="00F71614">
              <w:rPr>
                <w:rFonts w:ascii="Arial" w:eastAsia="Verdana" w:hAnsi="Arial" w:cs="Arial"/>
                <w:bCs/>
              </w:rPr>
              <w:t xml:space="preserve">on Friday </w:t>
            </w:r>
            <w:r w:rsidRPr="00F71614">
              <w:rPr>
                <w:rFonts w:ascii="Arial" w:eastAsia="Verdana" w:hAnsi="Arial" w:cs="Arial"/>
                <w:bCs/>
              </w:rPr>
              <w:t>19 May 2023</w:t>
            </w:r>
          </w:p>
        </w:tc>
      </w:tr>
      <w:bookmarkEnd w:id="3"/>
      <w:tr w:rsidR="00E62A85" w:rsidRPr="009F11BC" w14:paraId="397846A4" w14:textId="77777777" w:rsidTr="00A94D9F">
        <w:trPr>
          <w:trHeight w:val="396"/>
        </w:trPr>
        <w:tc>
          <w:tcPr>
            <w:tcW w:w="5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C805D" w14:textId="77777777" w:rsidR="00E62A85" w:rsidRPr="00FD0005" w:rsidRDefault="0091201F">
            <w:pPr>
              <w:ind w:left="108"/>
              <w:rPr>
                <w:rFonts w:ascii="Arial" w:hAnsi="Arial" w:cs="Arial"/>
                <w:bCs/>
              </w:rPr>
            </w:pPr>
            <w:r w:rsidRPr="00FD0005">
              <w:rPr>
                <w:rFonts w:ascii="Arial" w:eastAsia="Verdana" w:hAnsi="Arial" w:cs="Arial"/>
                <w:bCs/>
              </w:rPr>
              <w:t xml:space="preserve">Preliminary evaluation of tenders </w:t>
            </w:r>
          </w:p>
        </w:tc>
        <w:tc>
          <w:tcPr>
            <w:tcW w:w="4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574A1" w14:textId="2B17B74F" w:rsidR="00E62A85" w:rsidRPr="00F71614" w:rsidRDefault="00A94D9F" w:rsidP="00A94D9F">
            <w:pPr>
              <w:ind w:right="142"/>
              <w:rPr>
                <w:rFonts w:ascii="Arial" w:hAnsi="Arial" w:cs="Arial"/>
                <w:bCs/>
              </w:rPr>
            </w:pPr>
            <w:r w:rsidRPr="00F71614">
              <w:rPr>
                <w:rFonts w:ascii="Arial" w:eastAsia="Verdana" w:hAnsi="Arial" w:cs="Arial"/>
                <w:bCs/>
              </w:rPr>
              <w:t>Friday 19 May 2023 – Friday 02 June 2023</w:t>
            </w:r>
          </w:p>
        </w:tc>
      </w:tr>
      <w:tr w:rsidR="00E62A85" w:rsidRPr="009F11BC" w14:paraId="44ABA169" w14:textId="77777777" w:rsidTr="00A94D9F">
        <w:trPr>
          <w:trHeight w:val="398"/>
        </w:trPr>
        <w:tc>
          <w:tcPr>
            <w:tcW w:w="5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CBF14" w14:textId="77777777" w:rsidR="00E62A85" w:rsidRPr="00FD0005" w:rsidRDefault="0091201F">
            <w:pPr>
              <w:ind w:left="108"/>
              <w:rPr>
                <w:rFonts w:ascii="Arial" w:hAnsi="Arial" w:cs="Arial"/>
                <w:bCs/>
              </w:rPr>
            </w:pPr>
            <w:r w:rsidRPr="00FD0005">
              <w:rPr>
                <w:rFonts w:ascii="Arial" w:eastAsia="Verdana" w:hAnsi="Arial" w:cs="Arial"/>
                <w:bCs/>
              </w:rPr>
              <w:t xml:space="preserve">Contract award  </w:t>
            </w:r>
          </w:p>
        </w:tc>
        <w:tc>
          <w:tcPr>
            <w:tcW w:w="4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B5369" w14:textId="7625051E" w:rsidR="00E62A85" w:rsidRPr="00F71614" w:rsidRDefault="00A94D9F" w:rsidP="00A94D9F">
            <w:pPr>
              <w:ind w:right="142"/>
              <w:rPr>
                <w:rFonts w:ascii="Arial" w:hAnsi="Arial" w:cs="Arial"/>
                <w:bCs/>
              </w:rPr>
            </w:pPr>
            <w:r w:rsidRPr="00F71614">
              <w:rPr>
                <w:rFonts w:ascii="Arial" w:eastAsia="Verdana" w:hAnsi="Arial" w:cs="Arial"/>
                <w:bCs/>
              </w:rPr>
              <w:t>Friday 09 June 2023</w:t>
            </w:r>
          </w:p>
        </w:tc>
      </w:tr>
      <w:tr w:rsidR="00E62A85" w:rsidRPr="009F11BC" w14:paraId="2F2D81E8" w14:textId="77777777" w:rsidTr="00A94D9F">
        <w:trPr>
          <w:trHeight w:val="399"/>
        </w:trPr>
        <w:tc>
          <w:tcPr>
            <w:tcW w:w="5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C10D0" w14:textId="77777777" w:rsidR="00E62A85" w:rsidRPr="00FD0005" w:rsidRDefault="0091201F">
            <w:pPr>
              <w:ind w:left="108"/>
              <w:rPr>
                <w:rFonts w:ascii="Arial" w:hAnsi="Arial" w:cs="Arial"/>
                <w:bCs/>
              </w:rPr>
            </w:pPr>
            <w:r w:rsidRPr="00FD0005">
              <w:rPr>
                <w:rFonts w:ascii="Arial" w:eastAsia="Verdana" w:hAnsi="Arial" w:cs="Arial"/>
                <w:bCs/>
              </w:rPr>
              <w:t xml:space="preserve">Contract start date </w:t>
            </w:r>
          </w:p>
        </w:tc>
        <w:tc>
          <w:tcPr>
            <w:tcW w:w="4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DC2F7" w14:textId="748F4878" w:rsidR="00E62A85" w:rsidRPr="00F71614" w:rsidRDefault="00577D12" w:rsidP="00A94D9F">
            <w:pPr>
              <w:ind w:right="142"/>
              <w:rPr>
                <w:rFonts w:ascii="Arial" w:hAnsi="Arial" w:cs="Arial"/>
                <w:bCs/>
              </w:rPr>
            </w:pPr>
            <w:r w:rsidRPr="00F71614">
              <w:rPr>
                <w:rFonts w:ascii="Arial" w:eastAsia="Verdana" w:hAnsi="Arial" w:cs="Arial"/>
                <w:bCs/>
              </w:rPr>
              <w:t>Friday 16 June 2023</w:t>
            </w:r>
          </w:p>
        </w:tc>
      </w:tr>
    </w:tbl>
    <w:p w14:paraId="5EA26410" w14:textId="77777777" w:rsidR="00D75485" w:rsidRDefault="00D75485" w:rsidP="00FB26F2">
      <w:pPr>
        <w:spacing w:before="120" w:after="120" w:line="249" w:lineRule="auto"/>
        <w:ind w:right="5"/>
        <w:rPr>
          <w:rFonts w:ascii="Arial" w:eastAsia="Verdana" w:hAnsi="Arial" w:cs="Arial"/>
        </w:rPr>
      </w:pPr>
    </w:p>
    <w:p w14:paraId="7B0BACE9" w14:textId="77777777" w:rsidR="00A343B7" w:rsidRDefault="00D75485" w:rsidP="00FB26F2">
      <w:pPr>
        <w:spacing w:before="120" w:after="120" w:line="249" w:lineRule="auto"/>
        <w:ind w:right="5"/>
        <w:rPr>
          <w:rFonts w:ascii="Arial" w:eastAsia="Verdana" w:hAnsi="Arial" w:cs="Arial"/>
          <w:b/>
          <w:bCs/>
        </w:rPr>
      </w:pPr>
      <w:r w:rsidRPr="00A94D9F">
        <w:rPr>
          <w:rFonts w:ascii="Arial" w:eastAsia="Verdana" w:hAnsi="Arial" w:cs="Arial"/>
          <w:b/>
          <w:bCs/>
        </w:rPr>
        <w:t xml:space="preserve">SITE VISIT </w:t>
      </w:r>
    </w:p>
    <w:p w14:paraId="7B3D0429" w14:textId="592F16DF" w:rsidR="00E93E32" w:rsidRPr="00A94D9F" w:rsidRDefault="00A343B7" w:rsidP="00FB26F2">
      <w:pPr>
        <w:spacing w:before="120" w:after="120" w:line="249" w:lineRule="auto"/>
        <w:ind w:right="5"/>
        <w:rPr>
          <w:rFonts w:ascii="Arial" w:eastAsia="Verdana" w:hAnsi="Arial" w:cs="Arial"/>
          <w:b/>
          <w:bCs/>
        </w:rPr>
      </w:pPr>
      <w:r w:rsidRPr="00A94D9F">
        <w:rPr>
          <w:rStyle w:val="normaltextrun"/>
          <w:rFonts w:ascii="Arial" w:hAnsi="Arial" w:cs="Arial"/>
        </w:rPr>
        <w:t xml:space="preserve">All Tenderers are invited to attend a Site Visit at NRS on </w:t>
      </w:r>
      <w:r w:rsidR="69A643DE" w:rsidRPr="09341F97">
        <w:rPr>
          <w:rStyle w:val="normaltextrun"/>
          <w:rFonts w:ascii="Arial" w:hAnsi="Arial" w:cs="Arial"/>
        </w:rPr>
        <w:t xml:space="preserve">Wednesday </w:t>
      </w:r>
      <w:r w:rsidRPr="00A94D9F">
        <w:rPr>
          <w:rStyle w:val="normaltextrun"/>
          <w:rFonts w:ascii="Arial" w:hAnsi="Arial" w:cs="Arial"/>
        </w:rPr>
        <w:t>10 May 2023</w:t>
      </w:r>
      <w:r w:rsidR="004C2599" w:rsidRPr="00A94D9F">
        <w:rPr>
          <w:rStyle w:val="normaltextrun"/>
          <w:rFonts w:ascii="Arial" w:hAnsi="Arial" w:cs="Arial"/>
        </w:rPr>
        <w:t xml:space="preserve"> between 13:00 (1pm) and 15:00 (3pm). There will be opportunity to view the </w:t>
      </w:r>
      <w:r w:rsidR="00464326">
        <w:rPr>
          <w:rStyle w:val="normaltextrun"/>
          <w:rFonts w:ascii="Arial" w:hAnsi="Arial" w:cs="Arial"/>
        </w:rPr>
        <w:t>locations</w:t>
      </w:r>
      <w:r w:rsidR="00534120" w:rsidRPr="00A94D9F">
        <w:rPr>
          <w:rStyle w:val="normaltextrun"/>
          <w:rFonts w:ascii="Arial" w:hAnsi="Arial" w:cs="Arial"/>
        </w:rPr>
        <w:t xml:space="preserve"> where the service is required. To</w:t>
      </w:r>
      <w:r w:rsidR="002800BA" w:rsidRPr="00A94D9F">
        <w:rPr>
          <w:rStyle w:val="normaltextrun"/>
          <w:rFonts w:ascii="Arial" w:hAnsi="Arial" w:cs="Arial"/>
        </w:rPr>
        <w:t xml:space="preserve"> request </w:t>
      </w:r>
      <w:r w:rsidR="007B4C69" w:rsidRPr="00A94D9F">
        <w:rPr>
          <w:rStyle w:val="normaltextrun"/>
          <w:rFonts w:ascii="Arial" w:hAnsi="Arial" w:cs="Arial"/>
        </w:rPr>
        <w:t xml:space="preserve">a time slot to attend this </w:t>
      </w:r>
      <w:r w:rsidR="00534120" w:rsidRPr="00A94D9F">
        <w:rPr>
          <w:rStyle w:val="normaltextrun"/>
          <w:rFonts w:ascii="Arial" w:hAnsi="Arial" w:cs="Arial"/>
        </w:rPr>
        <w:t>Site Visit,</w:t>
      </w:r>
      <w:r w:rsidR="007B4C69" w:rsidRPr="00A94D9F">
        <w:rPr>
          <w:rStyle w:val="normaltextrun"/>
          <w:rFonts w:ascii="Arial" w:hAnsi="Arial" w:cs="Arial"/>
        </w:rPr>
        <w:t xml:space="preserve"> </w:t>
      </w:r>
      <w:r w:rsidR="00534120" w:rsidRPr="00A94D9F">
        <w:rPr>
          <w:rStyle w:val="normaltextrun"/>
          <w:rFonts w:ascii="Arial" w:hAnsi="Arial" w:cs="Arial"/>
        </w:rPr>
        <w:t xml:space="preserve">please email </w:t>
      </w:r>
      <w:hyperlink r:id="rId17" w:history="1">
        <w:r w:rsidR="007D731E" w:rsidRPr="00A94D9F">
          <w:rPr>
            <w:rStyle w:val="Hyperlink"/>
            <w:rFonts w:ascii="Arial" w:hAnsi="Arial" w:cs="Arial"/>
          </w:rPr>
          <w:t>evelyn.hall@ForestResearch.gov.uk</w:t>
        </w:r>
      </w:hyperlink>
      <w:r w:rsidR="007D731E" w:rsidRPr="00A94D9F">
        <w:rPr>
          <w:rStyle w:val="normaltextrun"/>
          <w:rFonts w:ascii="Arial" w:hAnsi="Arial" w:cs="Arial"/>
        </w:rPr>
        <w:t xml:space="preserve"> as soon as possible.</w:t>
      </w:r>
      <w:r w:rsidR="00E93E32" w:rsidRPr="09341F97">
        <w:rPr>
          <w:rFonts w:ascii="Arial" w:eastAsia="Verdana" w:hAnsi="Arial" w:cs="Arial"/>
          <w:b/>
        </w:rPr>
        <w:br w:type="page"/>
      </w:r>
    </w:p>
    <w:p w14:paraId="6F49BC90" w14:textId="77777777" w:rsidR="00E62A85" w:rsidRPr="00886718" w:rsidRDefault="00E62A85">
      <w:pPr>
        <w:spacing w:after="110" w:line="249" w:lineRule="auto"/>
        <w:ind w:left="-5" w:right="5" w:hanging="10"/>
        <w:rPr>
          <w:rFonts w:ascii="Arial" w:hAnsi="Arial" w:cs="Arial"/>
        </w:rPr>
      </w:pPr>
    </w:p>
    <w:p w14:paraId="6ED59E30" w14:textId="77777777" w:rsidR="00E62A85" w:rsidRPr="00886718" w:rsidRDefault="0091201F">
      <w:pPr>
        <w:spacing w:after="0"/>
        <w:rPr>
          <w:rFonts w:ascii="Arial" w:hAnsi="Arial" w:cs="Arial"/>
        </w:rPr>
      </w:pPr>
      <w:r w:rsidRPr="00886718">
        <w:rPr>
          <w:rFonts w:ascii="Arial" w:eastAsia="Verdana" w:hAnsi="Arial" w:cs="Arial"/>
          <w:b/>
        </w:rPr>
        <w:t xml:space="preserve"> </w:t>
      </w:r>
    </w:p>
    <w:p w14:paraId="14229D0A" w14:textId="77777777" w:rsidR="00E62A85" w:rsidRPr="00886718" w:rsidRDefault="0091201F">
      <w:pPr>
        <w:pStyle w:val="Heading2"/>
        <w:ind w:left="-5"/>
        <w:rPr>
          <w:rFonts w:ascii="Arial" w:hAnsi="Arial" w:cs="Arial"/>
          <w:sz w:val="22"/>
        </w:rPr>
      </w:pPr>
      <w:r w:rsidRPr="00886718">
        <w:rPr>
          <w:rFonts w:ascii="Arial" w:hAnsi="Arial" w:cs="Arial"/>
          <w:sz w:val="22"/>
        </w:rPr>
        <w:t xml:space="preserve">4. EVALUATION OF TENDERS </w:t>
      </w:r>
    </w:p>
    <w:p w14:paraId="0EEF3704" w14:textId="77777777" w:rsidR="00E62A85" w:rsidRPr="00886718" w:rsidRDefault="0091201F">
      <w:pPr>
        <w:spacing w:after="290"/>
        <w:ind w:left="-29" w:right="-27"/>
        <w:rPr>
          <w:rFonts w:ascii="Arial" w:hAnsi="Arial" w:cs="Arial"/>
        </w:rPr>
      </w:pPr>
      <w:r w:rsidRPr="00886718">
        <w:rPr>
          <w:rFonts w:ascii="Arial" w:hAnsi="Arial" w:cs="Arial"/>
          <w:noProof/>
        </w:rPr>
        <mc:AlternateContent>
          <mc:Choice Requires="wpg">
            <w:drawing>
              <wp:inline distT="0" distB="0" distL="0" distR="0" wp14:anchorId="0509E3B1" wp14:editId="6770AFE0">
                <wp:extent cx="6684264" cy="3048"/>
                <wp:effectExtent l="0" t="0" r="0" b="0"/>
                <wp:docPr id="47601" name="Group 47601"/>
                <wp:cNvGraphicFramePr/>
                <a:graphic xmlns:a="http://schemas.openxmlformats.org/drawingml/2006/main">
                  <a:graphicData uri="http://schemas.microsoft.com/office/word/2010/wordprocessingGroup">
                    <wpg:wgp>
                      <wpg:cNvGrpSpPr/>
                      <wpg:grpSpPr>
                        <a:xfrm>
                          <a:off x="0" y="0"/>
                          <a:ext cx="6684264" cy="3048"/>
                          <a:chOff x="0" y="0"/>
                          <a:chExt cx="6684264" cy="3048"/>
                        </a:xfrm>
                      </wpg:grpSpPr>
                      <wps:wsp>
                        <wps:cNvPr id="57204" name="Shape 57204"/>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8C0CA4" id="Group 47601" o:spid="_x0000_s1026" style="width:526.3pt;height:.25pt;mso-position-horizontal-relative:char;mso-position-vertical-relative:line" coordsize="668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">
                <v:shape id="Shape 57204" o:spid="_x0000_s1027" style="position:absolute;width:66842;height:91;visibility:visible;mso-wrap-style:square;v-text-anchor:top" coordsize="6684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" path="m,l6684264,r,9144l,9144,,e" fillcolor="black" stroked="f" strokeweight="0">
                  <v:stroke miterlimit="83231f" joinstyle="miter"/>
                  <v:path arrowok="t" textboxrect="0,0,6684264,9144"/>
                </v:shape>
                <w10:anchorlock/>
              </v:group>
            </w:pict>
          </mc:Fallback>
        </mc:AlternateContent>
      </w:r>
    </w:p>
    <w:p w14:paraId="0A1E58A4" w14:textId="77777777" w:rsidR="00E62A85" w:rsidRPr="00886718" w:rsidRDefault="0091201F" w:rsidP="00873CF5">
      <w:pPr>
        <w:pStyle w:val="Heading3"/>
        <w:spacing w:before="120" w:after="120"/>
        <w:ind w:left="-5"/>
        <w:rPr>
          <w:rFonts w:ascii="Arial" w:hAnsi="Arial" w:cs="Arial"/>
        </w:rPr>
      </w:pPr>
      <w:r w:rsidRPr="00886718">
        <w:rPr>
          <w:rFonts w:ascii="Arial" w:hAnsi="Arial" w:cs="Arial"/>
        </w:rPr>
        <w:t xml:space="preserve">OVERVIEW </w:t>
      </w:r>
    </w:p>
    <w:p w14:paraId="493B4A4B" w14:textId="1F75C9D0" w:rsidR="00E62A85" w:rsidRPr="00886718" w:rsidRDefault="0091201F" w:rsidP="00873CF5">
      <w:pPr>
        <w:spacing w:before="120" w:after="120" w:line="249" w:lineRule="auto"/>
        <w:ind w:left="-5" w:right="5" w:hanging="10"/>
        <w:rPr>
          <w:rFonts w:ascii="Arial" w:eastAsia="Verdana" w:hAnsi="Arial" w:cs="Arial"/>
        </w:rPr>
      </w:pPr>
      <w:r w:rsidRPr="00886718">
        <w:rPr>
          <w:rFonts w:ascii="Arial" w:eastAsia="Verdana" w:hAnsi="Arial" w:cs="Arial"/>
        </w:rPr>
        <w:t xml:space="preserve">All completed tenders received will be evaluated by officers of the Customer (as appropriate). </w:t>
      </w:r>
    </w:p>
    <w:p w14:paraId="029DFA5D" w14:textId="1510C299" w:rsidR="00E62A85" w:rsidRPr="00886718" w:rsidRDefault="0091201F" w:rsidP="00873CF5">
      <w:pPr>
        <w:spacing w:before="120" w:after="120" w:line="249" w:lineRule="auto"/>
        <w:ind w:left="-5" w:right="5" w:hanging="10"/>
        <w:rPr>
          <w:rFonts w:ascii="Arial" w:hAnsi="Arial" w:cs="Arial"/>
        </w:rPr>
      </w:pPr>
      <w:proofErr w:type="gramStart"/>
      <w:r w:rsidRPr="00886718">
        <w:rPr>
          <w:rFonts w:ascii="Arial" w:eastAsia="Verdana" w:hAnsi="Arial" w:cs="Arial"/>
        </w:rPr>
        <w:t>In order to</w:t>
      </w:r>
      <w:proofErr w:type="gramEnd"/>
      <w:r w:rsidRPr="00886718">
        <w:rPr>
          <w:rFonts w:ascii="Arial" w:eastAsia="Verdana" w:hAnsi="Arial" w:cs="Arial"/>
        </w:rPr>
        <w:t xml:space="preserve"> be transparent, and in order that Tenderers fully understand how their tender submission will be evaluated, full details of the evaluation process are described below.  Should any Tenderer not understand any element, they should </w:t>
      </w:r>
      <w:proofErr w:type="gramStart"/>
      <w:r w:rsidRPr="00886718">
        <w:rPr>
          <w:rFonts w:ascii="Arial" w:eastAsia="Verdana" w:hAnsi="Arial" w:cs="Arial"/>
        </w:rPr>
        <w:t>make contact with</w:t>
      </w:r>
      <w:proofErr w:type="gramEnd"/>
      <w:r w:rsidRPr="00886718">
        <w:rPr>
          <w:rFonts w:ascii="Arial" w:eastAsia="Verdana" w:hAnsi="Arial" w:cs="Arial"/>
        </w:rPr>
        <w:t xml:space="preserve"> the Customer as per the contact details on page</w:t>
      </w:r>
      <w:r w:rsidR="00B04178">
        <w:rPr>
          <w:rFonts w:ascii="Arial" w:eastAsia="Verdana" w:hAnsi="Arial" w:cs="Arial"/>
        </w:rPr>
        <w:t xml:space="preserve"> </w:t>
      </w:r>
      <w:r w:rsidR="00A22628">
        <w:rPr>
          <w:rFonts w:ascii="Arial" w:eastAsia="Verdana" w:hAnsi="Arial" w:cs="Arial"/>
        </w:rPr>
        <w:t>4</w:t>
      </w:r>
      <w:r w:rsidR="00B04178">
        <w:rPr>
          <w:rFonts w:ascii="Arial" w:eastAsia="Verdana" w:hAnsi="Arial" w:cs="Arial"/>
        </w:rPr>
        <w:t>.</w:t>
      </w:r>
      <w:r w:rsidRPr="00886718">
        <w:rPr>
          <w:rFonts w:ascii="Arial" w:eastAsia="Verdana" w:hAnsi="Arial" w:cs="Arial"/>
        </w:rPr>
        <w:t xml:space="preserve"> </w:t>
      </w:r>
    </w:p>
    <w:p w14:paraId="1CD9654B" w14:textId="5CCDE276" w:rsidR="00E62A85" w:rsidRPr="00886718" w:rsidRDefault="0091201F" w:rsidP="002C2B78">
      <w:pPr>
        <w:spacing w:before="120" w:after="120" w:line="249" w:lineRule="auto"/>
        <w:ind w:left="-5" w:right="5" w:hanging="10"/>
        <w:rPr>
          <w:rFonts w:ascii="Arial" w:hAnsi="Arial" w:cs="Arial"/>
        </w:rPr>
      </w:pPr>
      <w:r w:rsidRPr="00886718">
        <w:rPr>
          <w:rFonts w:ascii="Arial" w:eastAsia="Verdana" w:hAnsi="Arial" w:cs="Arial"/>
        </w:rPr>
        <w:t xml:space="preserve">The following price and quality weightings will be used to determine the most economically advantageous tender: </w:t>
      </w:r>
    </w:p>
    <w:p w14:paraId="5B0FB379" w14:textId="280BABD1" w:rsidR="00E62A85" w:rsidRPr="00B34FEF" w:rsidRDefault="0091201F">
      <w:pPr>
        <w:numPr>
          <w:ilvl w:val="0"/>
          <w:numId w:val="8"/>
        </w:numPr>
        <w:spacing w:after="110" w:line="249" w:lineRule="auto"/>
        <w:ind w:left="566" w:right="5" w:hanging="360"/>
        <w:rPr>
          <w:rFonts w:ascii="Arial" w:hAnsi="Arial" w:cs="Arial"/>
        </w:rPr>
      </w:pPr>
      <w:r w:rsidRPr="00886718">
        <w:rPr>
          <w:rFonts w:ascii="Arial" w:eastAsia="Verdana" w:hAnsi="Arial" w:cs="Arial"/>
        </w:rPr>
        <w:t>Price</w:t>
      </w:r>
      <w:r w:rsidR="00C82E9D" w:rsidRPr="00886718">
        <w:rPr>
          <w:rFonts w:ascii="Arial" w:eastAsia="Verdana" w:hAnsi="Arial" w:cs="Arial"/>
        </w:rPr>
        <w:tab/>
      </w:r>
      <w:r w:rsidR="00C82E9D" w:rsidRPr="00886718">
        <w:rPr>
          <w:rFonts w:ascii="Arial" w:eastAsia="Verdana" w:hAnsi="Arial" w:cs="Arial"/>
        </w:rPr>
        <w:tab/>
      </w:r>
      <w:r w:rsidR="00B34FEF">
        <w:rPr>
          <w:rFonts w:ascii="Arial" w:eastAsia="Verdana" w:hAnsi="Arial" w:cs="Arial"/>
        </w:rPr>
        <w:t>[</w:t>
      </w:r>
      <w:r w:rsidR="001D0781">
        <w:rPr>
          <w:rFonts w:ascii="Arial" w:eastAsia="Verdana" w:hAnsi="Arial" w:cs="Arial"/>
        </w:rPr>
        <w:t>60</w:t>
      </w:r>
      <w:r w:rsidR="00B34FEF">
        <w:rPr>
          <w:rFonts w:ascii="Arial" w:eastAsia="Verdana" w:hAnsi="Arial" w:cs="Arial"/>
        </w:rPr>
        <w:t>%]</w:t>
      </w:r>
      <w:r w:rsidRPr="00B34FEF">
        <w:rPr>
          <w:rFonts w:ascii="Arial" w:eastAsia="Verdana" w:hAnsi="Arial" w:cs="Arial"/>
        </w:rPr>
        <w:t xml:space="preserve"> </w:t>
      </w:r>
    </w:p>
    <w:p w14:paraId="49758AE6" w14:textId="0954C89C" w:rsidR="00C82E9D" w:rsidRPr="00B34FEF" w:rsidRDefault="00873CF5" w:rsidP="00C82E9D">
      <w:pPr>
        <w:numPr>
          <w:ilvl w:val="0"/>
          <w:numId w:val="8"/>
        </w:numPr>
        <w:spacing w:after="81" w:line="249" w:lineRule="auto"/>
        <w:ind w:left="566" w:right="5" w:hanging="360"/>
        <w:rPr>
          <w:rFonts w:ascii="Arial" w:hAnsi="Arial" w:cs="Arial"/>
        </w:rPr>
      </w:pPr>
      <w:r w:rsidRPr="00B34FEF">
        <w:rPr>
          <w:rFonts w:ascii="Arial" w:eastAsia="Verdana" w:hAnsi="Arial" w:cs="Arial"/>
        </w:rPr>
        <w:t>Quality</w:t>
      </w:r>
      <w:r w:rsidRPr="00B34FEF">
        <w:rPr>
          <w:rFonts w:ascii="Arial" w:eastAsia="Verdana" w:hAnsi="Arial" w:cs="Arial"/>
        </w:rPr>
        <w:tab/>
      </w:r>
      <w:r w:rsidRPr="00B34FEF">
        <w:rPr>
          <w:rFonts w:ascii="Arial" w:eastAsia="Verdana" w:hAnsi="Arial" w:cs="Arial"/>
        </w:rPr>
        <w:tab/>
      </w:r>
      <w:r w:rsidR="00B34FEF">
        <w:rPr>
          <w:rFonts w:ascii="Arial" w:eastAsia="Verdana" w:hAnsi="Arial" w:cs="Arial"/>
        </w:rPr>
        <w:t>[40%]</w:t>
      </w:r>
      <w:r w:rsidR="0091201F" w:rsidRPr="00B34FEF">
        <w:rPr>
          <w:rFonts w:ascii="Arial" w:eastAsia="Verdana" w:hAnsi="Arial" w:cs="Arial"/>
        </w:rPr>
        <w:t xml:space="preserve"> </w:t>
      </w:r>
    </w:p>
    <w:p w14:paraId="3418F770" w14:textId="77777777" w:rsidR="00E62A85" w:rsidRPr="00886718" w:rsidRDefault="0091201F" w:rsidP="00873CF5">
      <w:pPr>
        <w:spacing w:before="120" w:after="120" w:line="249" w:lineRule="auto"/>
        <w:ind w:left="-5" w:right="5" w:hanging="10"/>
        <w:rPr>
          <w:rFonts w:ascii="Arial" w:hAnsi="Arial" w:cs="Arial"/>
        </w:rPr>
      </w:pPr>
      <w:r w:rsidRPr="00886718">
        <w:rPr>
          <w:rFonts w:ascii="Arial" w:eastAsia="Verdana" w:hAnsi="Arial" w:cs="Arial"/>
        </w:rPr>
        <w:t xml:space="preserve">The methodology for evaluating tender submissions against these criteria is as follows: </w:t>
      </w:r>
    </w:p>
    <w:p w14:paraId="3CD94540" w14:textId="5895ED4E" w:rsidR="00E62A85" w:rsidRPr="00886718" w:rsidRDefault="0091201F" w:rsidP="00FA7D28">
      <w:pPr>
        <w:pStyle w:val="Heading3"/>
        <w:spacing w:before="240" w:after="120"/>
        <w:ind w:left="-5"/>
        <w:rPr>
          <w:rFonts w:ascii="Arial" w:hAnsi="Arial" w:cs="Arial"/>
        </w:rPr>
      </w:pPr>
      <w:r w:rsidRPr="00886718">
        <w:rPr>
          <w:rFonts w:ascii="Arial" w:hAnsi="Arial" w:cs="Arial"/>
        </w:rPr>
        <w:t>PRICE</w:t>
      </w:r>
      <w:r w:rsidR="00B34FEF">
        <w:rPr>
          <w:rFonts w:ascii="Arial" w:hAnsi="Arial" w:cs="Arial"/>
        </w:rPr>
        <w:t xml:space="preserve"> [</w:t>
      </w:r>
      <w:r w:rsidR="00464326">
        <w:rPr>
          <w:rFonts w:ascii="Arial" w:hAnsi="Arial" w:cs="Arial"/>
        </w:rPr>
        <w:t>60</w:t>
      </w:r>
      <w:r w:rsidR="00B34FEF">
        <w:rPr>
          <w:rFonts w:ascii="Arial" w:hAnsi="Arial" w:cs="Arial"/>
        </w:rPr>
        <w:t>%]</w:t>
      </w:r>
      <w:r w:rsidRPr="00886718">
        <w:rPr>
          <w:rFonts w:ascii="Arial" w:hAnsi="Arial" w:cs="Arial"/>
        </w:rPr>
        <w:t xml:space="preserve"> </w:t>
      </w:r>
    </w:p>
    <w:p w14:paraId="6033EDFE" w14:textId="29DE5669" w:rsidR="005D1A48" w:rsidRPr="00EB381F" w:rsidRDefault="005D1A48" w:rsidP="005D1A48">
      <w:pPr>
        <w:tabs>
          <w:tab w:val="left" w:pos="0"/>
        </w:tabs>
        <w:overflowPunct w:val="0"/>
        <w:autoSpaceDE w:val="0"/>
        <w:autoSpaceDN w:val="0"/>
        <w:adjustRightInd w:val="0"/>
        <w:spacing w:line="240" w:lineRule="auto"/>
        <w:jc w:val="both"/>
        <w:textAlignment w:val="baseline"/>
        <w:rPr>
          <w:rFonts w:ascii="Arial" w:eastAsia="Times New Roman" w:hAnsi="Arial" w:cs="Arial"/>
          <w:color w:val="auto"/>
        </w:rPr>
      </w:pPr>
      <w:r w:rsidRPr="00EB381F">
        <w:rPr>
          <w:rFonts w:ascii="Arial" w:eastAsia="Times New Roman" w:hAnsi="Arial" w:cs="Arial"/>
          <w:color w:val="auto"/>
        </w:rPr>
        <w:t>Tenderers’ price scores will be calculated based upon the lowest</w:t>
      </w:r>
      <w:r w:rsidR="004D7CD3" w:rsidRPr="00EB381F">
        <w:rPr>
          <w:rFonts w:ascii="Arial" w:eastAsia="Times New Roman" w:hAnsi="Arial" w:cs="Arial"/>
          <w:color w:val="auto"/>
        </w:rPr>
        <w:t xml:space="preserve"> total</w:t>
      </w:r>
      <w:r w:rsidRPr="00EB381F">
        <w:rPr>
          <w:rFonts w:ascii="Arial" w:eastAsia="Times New Roman" w:hAnsi="Arial" w:cs="Arial"/>
          <w:color w:val="auto"/>
        </w:rPr>
        <w:t xml:space="preserve"> price submitted by tenderers.</w:t>
      </w:r>
    </w:p>
    <w:p w14:paraId="433E00A4" w14:textId="55F6929B" w:rsidR="005D1A48" w:rsidRDefault="005D1A48" w:rsidP="09341F97">
      <w:pPr>
        <w:overflowPunct w:val="0"/>
        <w:autoSpaceDE w:val="0"/>
        <w:autoSpaceDN w:val="0"/>
        <w:adjustRightInd w:val="0"/>
        <w:spacing w:line="240" w:lineRule="auto"/>
        <w:jc w:val="both"/>
        <w:textAlignment w:val="baseline"/>
        <w:rPr>
          <w:rFonts w:ascii="Arial" w:eastAsia="Times New Roman" w:hAnsi="Arial" w:cs="Arial"/>
          <w:color w:val="auto"/>
        </w:rPr>
      </w:pPr>
      <w:r w:rsidRPr="00EB381F">
        <w:rPr>
          <w:rFonts w:ascii="Arial" w:eastAsia="Times New Roman" w:hAnsi="Arial" w:cs="Arial"/>
          <w:color w:val="auto"/>
        </w:rPr>
        <w:t xml:space="preserve">The tenderer with the lowest </w:t>
      </w:r>
      <w:r w:rsidR="004D7CD3" w:rsidRPr="00EB381F">
        <w:rPr>
          <w:rFonts w:ascii="Arial" w:eastAsia="Times New Roman" w:hAnsi="Arial" w:cs="Arial"/>
          <w:color w:val="auto"/>
        </w:rPr>
        <w:t xml:space="preserve">total </w:t>
      </w:r>
      <w:r w:rsidRPr="00EB381F">
        <w:rPr>
          <w:rFonts w:ascii="Arial" w:eastAsia="Times New Roman" w:hAnsi="Arial" w:cs="Arial"/>
          <w:color w:val="auto"/>
        </w:rPr>
        <w:t>price will be awarded the full score of</w:t>
      </w:r>
      <w:r w:rsidR="00B34FEF">
        <w:rPr>
          <w:rFonts w:ascii="Arial" w:eastAsia="Times New Roman" w:hAnsi="Arial" w:cs="Arial"/>
          <w:color w:val="auto"/>
        </w:rPr>
        <w:t xml:space="preserve"> </w:t>
      </w:r>
      <w:r w:rsidR="079D9BA9" w:rsidRPr="09341F97">
        <w:rPr>
          <w:rFonts w:ascii="Arial" w:eastAsia="Times New Roman" w:hAnsi="Arial" w:cs="Arial"/>
          <w:color w:val="auto"/>
        </w:rPr>
        <w:t>6</w:t>
      </w:r>
      <w:r w:rsidR="00B34FEF">
        <w:rPr>
          <w:rFonts w:ascii="Arial" w:eastAsia="Times New Roman" w:hAnsi="Arial" w:cs="Arial"/>
          <w:color w:val="auto"/>
        </w:rPr>
        <w:t>0%,</w:t>
      </w:r>
      <w:r w:rsidRPr="00EB381F">
        <w:rPr>
          <w:rFonts w:ascii="Arial" w:eastAsia="Times New Roman" w:hAnsi="Arial" w:cs="Arial"/>
          <w:color w:val="auto"/>
        </w:rPr>
        <w:t xml:space="preserve"> with the remaining tenderers gaining pro-rated scores in relation to how much higher their prices are when compared to the lowest price</w:t>
      </w:r>
      <w:r w:rsidR="2C09313D" w:rsidRPr="09341F97">
        <w:rPr>
          <w:rFonts w:ascii="Arial" w:eastAsia="Times New Roman" w:hAnsi="Arial" w:cs="Arial"/>
          <w:color w:val="auto"/>
        </w:rPr>
        <w:t>,</w:t>
      </w:r>
    </w:p>
    <w:p w14:paraId="697E8AF5" w14:textId="75B2BCD3" w:rsidR="001A5D3F" w:rsidRPr="00EB381F" w:rsidRDefault="0057518B" w:rsidP="005D1A48">
      <w:pPr>
        <w:tabs>
          <w:tab w:val="left" w:pos="0"/>
        </w:tabs>
        <w:overflowPunct w:val="0"/>
        <w:autoSpaceDE w:val="0"/>
        <w:autoSpaceDN w:val="0"/>
        <w:adjustRightInd w:val="0"/>
        <w:spacing w:line="240" w:lineRule="auto"/>
        <w:jc w:val="both"/>
        <w:textAlignment w:val="baseline"/>
        <w:rPr>
          <w:rFonts w:ascii="Arial" w:eastAsia="Times New Roman" w:hAnsi="Arial" w:cs="Arial"/>
          <w:color w:val="auto"/>
        </w:rPr>
      </w:pPr>
      <w:r>
        <w:rPr>
          <w:rFonts w:ascii="Arial" w:eastAsia="Times New Roman" w:hAnsi="Arial" w:cs="Arial"/>
          <w:color w:val="auto"/>
        </w:rPr>
        <w:t xml:space="preserve">The following formula will be used to calculate the Tenderer’s price score: Lowest Tender / Tenderer’s Price </w:t>
      </w:r>
      <w:r w:rsidR="00BE235F">
        <w:rPr>
          <w:rFonts w:ascii="Arial" w:eastAsia="Times New Roman" w:hAnsi="Arial" w:cs="Arial"/>
          <w:color w:val="auto"/>
        </w:rPr>
        <w:t>x 60.</w:t>
      </w:r>
    </w:p>
    <w:p w14:paraId="44EDC2C3" w14:textId="70B72337" w:rsidR="00C656E1" w:rsidRDefault="00C656E1" w:rsidP="09341F97">
      <w:pPr>
        <w:overflowPunct w:val="0"/>
        <w:autoSpaceDE w:val="0"/>
        <w:autoSpaceDN w:val="0"/>
        <w:adjustRightInd w:val="0"/>
        <w:spacing w:line="240" w:lineRule="auto"/>
        <w:jc w:val="both"/>
        <w:textAlignment w:val="baseline"/>
        <w:rPr>
          <w:rFonts w:ascii="Arial" w:eastAsia="Times New Roman" w:hAnsi="Arial" w:cs="Arial"/>
          <w:b/>
          <w:u w:val="single"/>
        </w:rPr>
      </w:pPr>
      <w:r w:rsidRPr="00886718">
        <w:rPr>
          <w:rFonts w:ascii="Arial" w:eastAsia="Times New Roman" w:hAnsi="Arial" w:cs="Arial"/>
          <w:b/>
          <w:u w:val="single"/>
        </w:rPr>
        <w:t>Table A – Price evaluation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4013"/>
      </w:tblGrid>
      <w:tr w:rsidR="0057518B" w:rsidRPr="009F11BC" w14:paraId="470778FF" w14:textId="77777777" w:rsidTr="00DA6C8C">
        <w:trPr>
          <w:trHeight w:val="699"/>
        </w:trPr>
        <w:tc>
          <w:tcPr>
            <w:tcW w:w="1511" w:type="dxa"/>
            <w:shd w:val="clear" w:color="auto" w:fill="D9D9D9"/>
          </w:tcPr>
          <w:p w14:paraId="408DCC27" w14:textId="77777777" w:rsidR="0057518B" w:rsidRPr="00886718" w:rsidRDefault="0057518B" w:rsidP="00DA6C8C">
            <w:pPr>
              <w:tabs>
                <w:tab w:val="left" w:pos="0"/>
              </w:tabs>
              <w:overflowPunct w:val="0"/>
              <w:autoSpaceDE w:val="0"/>
              <w:autoSpaceDN w:val="0"/>
              <w:adjustRightInd w:val="0"/>
              <w:spacing w:line="240" w:lineRule="auto"/>
              <w:ind w:right="-1"/>
              <w:jc w:val="both"/>
              <w:textAlignment w:val="baseline"/>
              <w:rPr>
                <w:rFonts w:ascii="Arial" w:eastAsia="Times New Roman" w:hAnsi="Arial" w:cs="Arial"/>
                <w:b/>
              </w:rPr>
            </w:pPr>
            <w:r w:rsidRPr="00886718">
              <w:rPr>
                <w:rFonts w:ascii="Arial" w:eastAsia="Times New Roman" w:hAnsi="Arial" w:cs="Arial"/>
                <w:b/>
              </w:rPr>
              <w:t xml:space="preserve">Price </w:t>
            </w:r>
          </w:p>
        </w:tc>
        <w:tc>
          <w:tcPr>
            <w:tcW w:w="4013" w:type="dxa"/>
            <w:shd w:val="clear" w:color="auto" w:fill="D9D9D9"/>
          </w:tcPr>
          <w:p w14:paraId="1ADDB8CE" w14:textId="77777777" w:rsidR="0057518B" w:rsidRPr="00886718" w:rsidRDefault="0057518B" w:rsidP="00DA6C8C">
            <w:pPr>
              <w:tabs>
                <w:tab w:val="left" w:pos="0"/>
              </w:tabs>
              <w:overflowPunct w:val="0"/>
              <w:autoSpaceDE w:val="0"/>
              <w:autoSpaceDN w:val="0"/>
              <w:adjustRightInd w:val="0"/>
              <w:spacing w:line="240" w:lineRule="auto"/>
              <w:ind w:right="-1"/>
              <w:jc w:val="both"/>
              <w:textAlignment w:val="baseline"/>
              <w:rPr>
                <w:rFonts w:ascii="Arial" w:eastAsia="Times New Roman" w:hAnsi="Arial" w:cs="Arial"/>
                <w:b/>
              </w:rPr>
            </w:pPr>
            <w:r>
              <w:rPr>
                <w:rFonts w:ascii="Arial" w:eastAsia="Times New Roman" w:hAnsi="Arial" w:cs="Arial"/>
                <w:b/>
              </w:rPr>
              <w:t xml:space="preserve">Lowest Tender / Tender Price x 60 = </w:t>
            </w:r>
          </w:p>
        </w:tc>
      </w:tr>
      <w:tr w:rsidR="0057518B" w:rsidRPr="009F11BC" w14:paraId="6ABE36E7" w14:textId="77777777" w:rsidTr="00DA6C8C">
        <w:trPr>
          <w:trHeight w:val="525"/>
        </w:trPr>
        <w:tc>
          <w:tcPr>
            <w:tcW w:w="1511" w:type="dxa"/>
            <w:shd w:val="clear" w:color="auto" w:fill="auto"/>
            <w:vAlign w:val="center"/>
          </w:tcPr>
          <w:p w14:paraId="04B9B764" w14:textId="77777777" w:rsidR="0057518B" w:rsidRPr="00886718" w:rsidRDefault="0057518B" w:rsidP="00DA6C8C">
            <w:pPr>
              <w:tabs>
                <w:tab w:val="left" w:pos="0"/>
              </w:tabs>
              <w:overflowPunct w:val="0"/>
              <w:autoSpaceDE w:val="0"/>
              <w:autoSpaceDN w:val="0"/>
              <w:adjustRightInd w:val="0"/>
              <w:spacing w:line="240" w:lineRule="auto"/>
              <w:ind w:right="-1"/>
              <w:jc w:val="both"/>
              <w:textAlignment w:val="baseline"/>
              <w:rPr>
                <w:rFonts w:ascii="Arial" w:eastAsia="Times New Roman" w:hAnsi="Arial" w:cs="Arial"/>
                <w:b/>
              </w:rPr>
            </w:pPr>
            <w:r w:rsidRPr="00886718">
              <w:rPr>
                <w:rFonts w:ascii="Arial" w:eastAsia="Times New Roman" w:hAnsi="Arial" w:cs="Arial"/>
                <w:b/>
              </w:rPr>
              <w:t>£100</w:t>
            </w:r>
          </w:p>
        </w:tc>
        <w:tc>
          <w:tcPr>
            <w:tcW w:w="4013" w:type="dxa"/>
            <w:shd w:val="clear" w:color="auto" w:fill="auto"/>
            <w:vAlign w:val="center"/>
          </w:tcPr>
          <w:p w14:paraId="63BD2841" w14:textId="77777777" w:rsidR="0057518B" w:rsidRPr="00886718" w:rsidRDefault="0057518B" w:rsidP="00DA6C8C">
            <w:pPr>
              <w:tabs>
                <w:tab w:val="left" w:pos="0"/>
              </w:tabs>
              <w:overflowPunct w:val="0"/>
              <w:autoSpaceDE w:val="0"/>
              <w:autoSpaceDN w:val="0"/>
              <w:adjustRightInd w:val="0"/>
              <w:spacing w:line="240" w:lineRule="auto"/>
              <w:ind w:right="-1"/>
              <w:jc w:val="both"/>
              <w:textAlignment w:val="baseline"/>
              <w:rPr>
                <w:rFonts w:ascii="Arial" w:eastAsia="Times New Roman" w:hAnsi="Arial" w:cs="Arial"/>
                <w:b/>
              </w:rPr>
            </w:pPr>
            <w:r w:rsidRPr="00886718">
              <w:rPr>
                <w:rFonts w:ascii="Arial" w:eastAsia="Times New Roman" w:hAnsi="Arial" w:cs="Arial"/>
              </w:rPr>
              <w:t>£100</w:t>
            </w:r>
            <w:r>
              <w:rPr>
                <w:rFonts w:ascii="Arial" w:eastAsia="Times New Roman" w:hAnsi="Arial" w:cs="Arial"/>
              </w:rPr>
              <w:t xml:space="preserve"> /</w:t>
            </w:r>
            <w:r w:rsidRPr="00886718">
              <w:rPr>
                <w:rFonts w:ascii="Arial" w:eastAsia="Times New Roman" w:hAnsi="Arial" w:cs="Arial"/>
              </w:rPr>
              <w:t xml:space="preserve"> £100</w:t>
            </w:r>
            <w:r>
              <w:rPr>
                <w:rFonts w:ascii="Arial" w:eastAsia="Times New Roman" w:hAnsi="Arial" w:cs="Arial"/>
              </w:rPr>
              <w:t xml:space="preserve"> = 1 x 60 = 60</w:t>
            </w:r>
          </w:p>
        </w:tc>
      </w:tr>
      <w:tr w:rsidR="0057518B" w:rsidRPr="009F11BC" w14:paraId="59608855" w14:textId="77777777" w:rsidTr="00DA6C8C">
        <w:tc>
          <w:tcPr>
            <w:tcW w:w="1511" w:type="dxa"/>
            <w:shd w:val="clear" w:color="auto" w:fill="auto"/>
            <w:vAlign w:val="center"/>
          </w:tcPr>
          <w:p w14:paraId="1E4D2E56" w14:textId="77777777" w:rsidR="0057518B" w:rsidRPr="00886718" w:rsidRDefault="0057518B" w:rsidP="00DA6C8C">
            <w:pPr>
              <w:tabs>
                <w:tab w:val="left" w:pos="0"/>
              </w:tabs>
              <w:overflowPunct w:val="0"/>
              <w:autoSpaceDE w:val="0"/>
              <w:autoSpaceDN w:val="0"/>
              <w:adjustRightInd w:val="0"/>
              <w:spacing w:line="240" w:lineRule="auto"/>
              <w:ind w:right="-1"/>
              <w:jc w:val="both"/>
              <w:textAlignment w:val="baseline"/>
              <w:rPr>
                <w:rFonts w:ascii="Arial" w:eastAsia="Times New Roman" w:hAnsi="Arial" w:cs="Arial"/>
                <w:b/>
              </w:rPr>
            </w:pPr>
            <w:r w:rsidRPr="00886718">
              <w:rPr>
                <w:rFonts w:ascii="Arial" w:eastAsia="Times New Roman" w:hAnsi="Arial" w:cs="Arial"/>
                <w:b/>
              </w:rPr>
              <w:t>£1</w:t>
            </w:r>
            <w:r>
              <w:rPr>
                <w:rFonts w:ascii="Arial" w:eastAsia="Times New Roman" w:hAnsi="Arial" w:cs="Arial"/>
                <w:b/>
              </w:rPr>
              <w:t>7</w:t>
            </w:r>
            <w:r w:rsidRPr="00886718">
              <w:rPr>
                <w:rFonts w:ascii="Arial" w:eastAsia="Times New Roman" w:hAnsi="Arial" w:cs="Arial"/>
                <w:b/>
              </w:rPr>
              <w:t>5</w:t>
            </w:r>
          </w:p>
        </w:tc>
        <w:tc>
          <w:tcPr>
            <w:tcW w:w="4013" w:type="dxa"/>
            <w:shd w:val="clear" w:color="auto" w:fill="auto"/>
            <w:vAlign w:val="center"/>
          </w:tcPr>
          <w:p w14:paraId="11F75ABC" w14:textId="77777777" w:rsidR="0057518B" w:rsidRPr="00886718" w:rsidRDefault="0057518B" w:rsidP="00DA6C8C">
            <w:pPr>
              <w:tabs>
                <w:tab w:val="left" w:pos="0"/>
              </w:tabs>
              <w:overflowPunct w:val="0"/>
              <w:autoSpaceDE w:val="0"/>
              <w:autoSpaceDN w:val="0"/>
              <w:adjustRightInd w:val="0"/>
              <w:spacing w:line="240" w:lineRule="auto"/>
              <w:ind w:right="-1"/>
              <w:jc w:val="both"/>
              <w:textAlignment w:val="baseline"/>
              <w:rPr>
                <w:rFonts w:ascii="Arial" w:eastAsia="Times New Roman" w:hAnsi="Arial" w:cs="Arial"/>
                <w:b/>
              </w:rPr>
            </w:pPr>
            <w:r w:rsidRPr="00886718">
              <w:rPr>
                <w:rFonts w:ascii="Arial" w:eastAsia="Times New Roman" w:hAnsi="Arial" w:cs="Arial"/>
              </w:rPr>
              <w:t>£1</w:t>
            </w:r>
            <w:r>
              <w:rPr>
                <w:rFonts w:ascii="Arial" w:eastAsia="Times New Roman" w:hAnsi="Arial" w:cs="Arial"/>
              </w:rPr>
              <w:t>0</w:t>
            </w:r>
            <w:r w:rsidRPr="00886718">
              <w:rPr>
                <w:rFonts w:ascii="Arial" w:eastAsia="Times New Roman" w:hAnsi="Arial" w:cs="Arial"/>
              </w:rPr>
              <w:t>0</w:t>
            </w:r>
            <w:r>
              <w:rPr>
                <w:rFonts w:ascii="Arial" w:eastAsia="Times New Roman" w:hAnsi="Arial" w:cs="Arial"/>
              </w:rPr>
              <w:t xml:space="preserve"> /</w:t>
            </w:r>
            <w:r w:rsidRPr="00886718">
              <w:rPr>
                <w:rFonts w:ascii="Arial" w:eastAsia="Times New Roman" w:hAnsi="Arial" w:cs="Arial"/>
              </w:rPr>
              <w:t xml:space="preserve"> £1</w:t>
            </w:r>
            <w:r>
              <w:rPr>
                <w:rFonts w:ascii="Arial" w:eastAsia="Times New Roman" w:hAnsi="Arial" w:cs="Arial"/>
              </w:rPr>
              <w:t>75 = 0.57 x 60 = 34.28</w:t>
            </w:r>
          </w:p>
        </w:tc>
      </w:tr>
      <w:tr w:rsidR="0057518B" w:rsidRPr="009F11BC" w14:paraId="55954AEB" w14:textId="77777777" w:rsidTr="00DA6C8C">
        <w:trPr>
          <w:trHeight w:val="311"/>
        </w:trPr>
        <w:tc>
          <w:tcPr>
            <w:tcW w:w="1511" w:type="dxa"/>
            <w:shd w:val="clear" w:color="auto" w:fill="auto"/>
            <w:vAlign w:val="center"/>
          </w:tcPr>
          <w:p w14:paraId="675AFAE5" w14:textId="77777777" w:rsidR="0057518B" w:rsidRPr="00886718" w:rsidRDefault="0057518B" w:rsidP="00DA6C8C">
            <w:pPr>
              <w:tabs>
                <w:tab w:val="left" w:pos="0"/>
              </w:tabs>
              <w:overflowPunct w:val="0"/>
              <w:autoSpaceDE w:val="0"/>
              <w:autoSpaceDN w:val="0"/>
              <w:adjustRightInd w:val="0"/>
              <w:spacing w:line="240" w:lineRule="auto"/>
              <w:ind w:right="-1"/>
              <w:jc w:val="both"/>
              <w:textAlignment w:val="baseline"/>
              <w:rPr>
                <w:rFonts w:ascii="Arial" w:eastAsia="Times New Roman" w:hAnsi="Arial" w:cs="Arial"/>
                <w:b/>
              </w:rPr>
            </w:pPr>
            <w:r w:rsidRPr="00886718">
              <w:rPr>
                <w:rFonts w:ascii="Arial" w:eastAsia="Times New Roman" w:hAnsi="Arial" w:cs="Arial"/>
                <w:b/>
              </w:rPr>
              <w:t>£</w:t>
            </w:r>
            <w:r>
              <w:rPr>
                <w:rFonts w:ascii="Arial" w:eastAsia="Times New Roman" w:hAnsi="Arial" w:cs="Arial"/>
                <w:b/>
              </w:rPr>
              <w:t>200</w:t>
            </w:r>
          </w:p>
        </w:tc>
        <w:tc>
          <w:tcPr>
            <w:tcW w:w="4013" w:type="dxa"/>
            <w:shd w:val="clear" w:color="auto" w:fill="auto"/>
            <w:vAlign w:val="center"/>
          </w:tcPr>
          <w:p w14:paraId="2858111D" w14:textId="77777777" w:rsidR="0057518B" w:rsidRPr="00886718" w:rsidRDefault="0057518B" w:rsidP="00DA6C8C">
            <w:pPr>
              <w:tabs>
                <w:tab w:val="left" w:pos="0"/>
              </w:tabs>
              <w:overflowPunct w:val="0"/>
              <w:autoSpaceDE w:val="0"/>
              <w:autoSpaceDN w:val="0"/>
              <w:adjustRightInd w:val="0"/>
              <w:spacing w:line="240" w:lineRule="auto"/>
              <w:ind w:right="-1"/>
              <w:jc w:val="both"/>
              <w:textAlignment w:val="baseline"/>
              <w:rPr>
                <w:rFonts w:ascii="Arial" w:eastAsia="Times New Roman" w:hAnsi="Arial" w:cs="Arial"/>
                <w:b/>
              </w:rPr>
            </w:pPr>
            <w:r w:rsidRPr="00886718">
              <w:rPr>
                <w:rFonts w:ascii="Arial" w:eastAsia="Times New Roman" w:hAnsi="Arial" w:cs="Arial"/>
              </w:rPr>
              <w:t>£100</w:t>
            </w:r>
            <w:r>
              <w:rPr>
                <w:rFonts w:ascii="Arial" w:eastAsia="Times New Roman" w:hAnsi="Arial" w:cs="Arial"/>
              </w:rPr>
              <w:t xml:space="preserve"> /</w:t>
            </w:r>
            <w:r w:rsidRPr="00886718">
              <w:rPr>
                <w:rFonts w:ascii="Arial" w:eastAsia="Times New Roman" w:hAnsi="Arial" w:cs="Arial"/>
              </w:rPr>
              <w:t xml:space="preserve"> £</w:t>
            </w:r>
            <w:r>
              <w:rPr>
                <w:rFonts w:ascii="Arial" w:eastAsia="Times New Roman" w:hAnsi="Arial" w:cs="Arial"/>
              </w:rPr>
              <w:t>200 = 0.5 x 60 = 30</w:t>
            </w:r>
          </w:p>
        </w:tc>
      </w:tr>
      <w:tr w:rsidR="0057518B" w:rsidRPr="009F11BC" w14:paraId="4C59911F" w14:textId="77777777" w:rsidTr="00DA6C8C">
        <w:tc>
          <w:tcPr>
            <w:tcW w:w="1511" w:type="dxa"/>
            <w:shd w:val="clear" w:color="auto" w:fill="auto"/>
            <w:vAlign w:val="center"/>
          </w:tcPr>
          <w:p w14:paraId="5B67FADA" w14:textId="77777777" w:rsidR="0057518B" w:rsidRPr="00886718" w:rsidRDefault="0057518B" w:rsidP="00DA6C8C">
            <w:pPr>
              <w:tabs>
                <w:tab w:val="left" w:pos="0"/>
              </w:tabs>
              <w:overflowPunct w:val="0"/>
              <w:autoSpaceDE w:val="0"/>
              <w:autoSpaceDN w:val="0"/>
              <w:adjustRightInd w:val="0"/>
              <w:spacing w:line="240" w:lineRule="auto"/>
              <w:ind w:right="-1"/>
              <w:jc w:val="both"/>
              <w:textAlignment w:val="baseline"/>
              <w:rPr>
                <w:rFonts w:ascii="Arial" w:eastAsia="Times New Roman" w:hAnsi="Arial" w:cs="Arial"/>
                <w:b/>
              </w:rPr>
            </w:pPr>
            <w:r w:rsidRPr="00886718">
              <w:rPr>
                <w:rFonts w:ascii="Arial" w:eastAsia="Times New Roman" w:hAnsi="Arial" w:cs="Arial"/>
                <w:b/>
              </w:rPr>
              <w:t>£</w:t>
            </w:r>
            <w:r>
              <w:rPr>
                <w:rFonts w:ascii="Arial" w:eastAsia="Times New Roman" w:hAnsi="Arial" w:cs="Arial"/>
                <w:b/>
              </w:rPr>
              <w:t>250</w:t>
            </w:r>
          </w:p>
        </w:tc>
        <w:tc>
          <w:tcPr>
            <w:tcW w:w="4013" w:type="dxa"/>
            <w:shd w:val="clear" w:color="auto" w:fill="auto"/>
            <w:vAlign w:val="center"/>
          </w:tcPr>
          <w:p w14:paraId="3F0F6319" w14:textId="77777777" w:rsidR="0057518B" w:rsidRPr="00886718" w:rsidRDefault="0057518B" w:rsidP="00DA6C8C">
            <w:pPr>
              <w:tabs>
                <w:tab w:val="left" w:pos="0"/>
              </w:tabs>
              <w:overflowPunct w:val="0"/>
              <w:autoSpaceDE w:val="0"/>
              <w:autoSpaceDN w:val="0"/>
              <w:adjustRightInd w:val="0"/>
              <w:spacing w:line="240" w:lineRule="auto"/>
              <w:ind w:right="-1"/>
              <w:jc w:val="both"/>
              <w:textAlignment w:val="baseline"/>
              <w:rPr>
                <w:rFonts w:ascii="Arial" w:eastAsia="Times New Roman" w:hAnsi="Arial" w:cs="Arial"/>
                <w:b/>
              </w:rPr>
            </w:pPr>
            <w:r w:rsidRPr="00886718">
              <w:rPr>
                <w:rFonts w:ascii="Arial" w:eastAsia="Times New Roman" w:hAnsi="Arial" w:cs="Arial"/>
              </w:rPr>
              <w:t>£100</w:t>
            </w:r>
            <w:r>
              <w:rPr>
                <w:rFonts w:ascii="Arial" w:eastAsia="Times New Roman" w:hAnsi="Arial" w:cs="Arial"/>
              </w:rPr>
              <w:t xml:space="preserve"> /</w:t>
            </w:r>
            <w:r w:rsidRPr="00886718">
              <w:rPr>
                <w:rFonts w:ascii="Arial" w:eastAsia="Times New Roman" w:hAnsi="Arial" w:cs="Arial"/>
              </w:rPr>
              <w:t xml:space="preserve"> £</w:t>
            </w:r>
            <w:r>
              <w:rPr>
                <w:rFonts w:ascii="Arial" w:eastAsia="Times New Roman" w:hAnsi="Arial" w:cs="Arial"/>
              </w:rPr>
              <w:t>250 = 0.4 x 60 = 24</w:t>
            </w:r>
          </w:p>
        </w:tc>
      </w:tr>
    </w:tbl>
    <w:p w14:paraId="37653422" w14:textId="77777777" w:rsidR="0057518B" w:rsidRPr="00886718" w:rsidRDefault="0057518B" w:rsidP="09341F97">
      <w:pPr>
        <w:overflowPunct w:val="0"/>
        <w:autoSpaceDE w:val="0"/>
        <w:autoSpaceDN w:val="0"/>
        <w:adjustRightInd w:val="0"/>
        <w:spacing w:line="240" w:lineRule="auto"/>
        <w:jc w:val="both"/>
        <w:textAlignment w:val="baseline"/>
        <w:rPr>
          <w:rFonts w:ascii="Arial" w:eastAsia="Times New Roman" w:hAnsi="Arial" w:cs="Arial"/>
          <w:b/>
          <w:u w:val="single"/>
        </w:rPr>
      </w:pPr>
    </w:p>
    <w:p w14:paraId="311C51F7" w14:textId="668D4FEC" w:rsidR="00873CF5" w:rsidRPr="008B1934" w:rsidRDefault="00873CF5" w:rsidP="008B1934">
      <w:pPr>
        <w:pStyle w:val="Heading3"/>
        <w:spacing w:before="240" w:after="120"/>
        <w:ind w:left="-5"/>
        <w:rPr>
          <w:rFonts w:ascii="Arial" w:hAnsi="Arial" w:cs="Arial"/>
        </w:rPr>
      </w:pPr>
      <w:r w:rsidRPr="00886718">
        <w:rPr>
          <w:rFonts w:ascii="Arial" w:hAnsi="Arial" w:cs="Arial"/>
        </w:rPr>
        <w:t>QUALITY</w:t>
      </w:r>
      <w:r w:rsidR="00B34FEF">
        <w:rPr>
          <w:rFonts w:ascii="Arial" w:hAnsi="Arial" w:cs="Arial"/>
        </w:rPr>
        <w:t xml:space="preserve"> [40%]</w:t>
      </w:r>
      <w:r w:rsidR="0091201F" w:rsidRPr="00886718">
        <w:rPr>
          <w:rFonts w:ascii="Arial" w:hAnsi="Arial" w:cs="Arial"/>
        </w:rPr>
        <w:t xml:space="preserve"> </w:t>
      </w:r>
    </w:p>
    <w:p w14:paraId="7C6527FC" w14:textId="4CCA4E0D" w:rsidR="00E62A85" w:rsidRPr="00886718" w:rsidRDefault="0091201F" w:rsidP="00873CF5">
      <w:pPr>
        <w:spacing w:before="120" w:after="120" w:line="249" w:lineRule="auto"/>
        <w:ind w:left="-5" w:right="5" w:hanging="10"/>
        <w:rPr>
          <w:rFonts w:ascii="Arial" w:eastAsia="Verdana" w:hAnsi="Arial" w:cs="Arial"/>
        </w:rPr>
      </w:pPr>
      <w:r w:rsidRPr="00886718">
        <w:rPr>
          <w:rFonts w:ascii="Arial" w:eastAsia="Verdana" w:hAnsi="Arial" w:cs="Arial"/>
        </w:rPr>
        <w:t xml:space="preserve">The </w:t>
      </w:r>
      <w:r w:rsidR="00873CF5" w:rsidRPr="00886718">
        <w:rPr>
          <w:rFonts w:ascii="Arial" w:eastAsia="Verdana" w:hAnsi="Arial" w:cs="Arial"/>
        </w:rPr>
        <w:t>quality</w:t>
      </w:r>
      <w:r w:rsidRPr="00886718">
        <w:rPr>
          <w:rFonts w:ascii="Arial" w:eastAsia="Verdana" w:hAnsi="Arial" w:cs="Arial"/>
        </w:rPr>
        <w:t xml:space="preserve"> aspect of the evaluation accounts for</w:t>
      </w:r>
      <w:r w:rsidR="00E76115">
        <w:rPr>
          <w:rFonts w:ascii="Arial" w:eastAsia="Verdana" w:hAnsi="Arial" w:cs="Arial"/>
        </w:rPr>
        <w:t xml:space="preserve"> 40%</w:t>
      </w:r>
      <w:r w:rsidRPr="00154447">
        <w:rPr>
          <w:rFonts w:ascii="Arial" w:eastAsia="Verdana" w:hAnsi="Arial" w:cs="Arial"/>
          <w:color w:val="auto"/>
        </w:rPr>
        <w:t xml:space="preserve"> </w:t>
      </w:r>
      <w:r w:rsidRPr="00886718">
        <w:rPr>
          <w:rFonts w:ascii="Arial" w:eastAsia="Verdana" w:hAnsi="Arial" w:cs="Arial"/>
        </w:rPr>
        <w:t xml:space="preserve">of the total tender score.  </w:t>
      </w:r>
    </w:p>
    <w:p w14:paraId="6D6FFF14" w14:textId="31E0AEBA" w:rsidR="00873CF5" w:rsidRPr="00886718" w:rsidRDefault="00873CF5" w:rsidP="00873CF5">
      <w:pPr>
        <w:spacing w:before="120" w:after="120"/>
        <w:rPr>
          <w:rFonts w:ascii="Arial" w:hAnsi="Arial" w:cs="Arial"/>
          <w:i/>
          <w:color w:val="FF0000"/>
          <w:spacing w:val="2"/>
        </w:rPr>
      </w:pPr>
      <w:r w:rsidRPr="00886718">
        <w:rPr>
          <w:rFonts w:ascii="Arial" w:hAnsi="Arial" w:cs="Arial"/>
        </w:rPr>
        <w:t xml:space="preserve">Tenderers will be asked to provide method statements in response to the </w:t>
      </w:r>
      <w:r w:rsidR="0091132D" w:rsidRPr="00886718">
        <w:rPr>
          <w:rFonts w:ascii="Arial" w:hAnsi="Arial" w:cs="Arial"/>
        </w:rPr>
        <w:t xml:space="preserve">quality </w:t>
      </w:r>
      <w:r w:rsidRPr="00886718">
        <w:rPr>
          <w:rFonts w:ascii="Arial" w:hAnsi="Arial" w:cs="Arial"/>
        </w:rPr>
        <w:t xml:space="preserve">questions included in section 2, Response to the Requirement and Specification, of the Tender Submission document, Part B.  </w:t>
      </w:r>
    </w:p>
    <w:p w14:paraId="7C998AF0" w14:textId="39FC62F7" w:rsidR="00873CF5" w:rsidRPr="00886718" w:rsidRDefault="00873CF5" w:rsidP="00873CF5">
      <w:pPr>
        <w:spacing w:before="120" w:after="120"/>
        <w:rPr>
          <w:rFonts w:ascii="Arial" w:hAnsi="Arial" w:cs="Arial"/>
          <w:spacing w:val="2"/>
        </w:rPr>
      </w:pPr>
      <w:r w:rsidRPr="00886718">
        <w:rPr>
          <w:rFonts w:ascii="Arial" w:hAnsi="Arial" w:cs="Arial"/>
          <w:spacing w:val="2"/>
        </w:rPr>
        <w:t xml:space="preserve">There are </w:t>
      </w:r>
      <w:r w:rsidR="00C071FB">
        <w:rPr>
          <w:rFonts w:ascii="Arial" w:hAnsi="Arial" w:cs="Arial"/>
          <w:spacing w:val="2"/>
        </w:rPr>
        <w:t xml:space="preserve">7 </w:t>
      </w:r>
      <w:r w:rsidR="0091132D" w:rsidRPr="00886718">
        <w:rPr>
          <w:rFonts w:ascii="Arial" w:hAnsi="Arial" w:cs="Arial"/>
          <w:spacing w:val="2"/>
        </w:rPr>
        <w:t>quality questions</w:t>
      </w:r>
      <w:r w:rsidRPr="00886718">
        <w:rPr>
          <w:rFonts w:ascii="Arial" w:hAnsi="Arial" w:cs="Arial"/>
          <w:spacing w:val="2"/>
        </w:rPr>
        <w:t xml:space="preserve">, with each of these </w:t>
      </w:r>
      <w:r w:rsidRPr="00C270EC">
        <w:rPr>
          <w:rFonts w:ascii="Arial" w:hAnsi="Arial" w:cs="Arial"/>
          <w:spacing w:val="2"/>
        </w:rPr>
        <w:t>having an individual weighting as shown alongside each method statement question (more information is provided below).</w:t>
      </w:r>
    </w:p>
    <w:p w14:paraId="29740FF3" w14:textId="761ED861" w:rsidR="00873CF5" w:rsidRPr="00886718" w:rsidRDefault="00873CF5" w:rsidP="00873CF5">
      <w:pPr>
        <w:spacing w:before="120" w:after="120"/>
        <w:rPr>
          <w:rFonts w:ascii="Arial" w:hAnsi="Arial" w:cs="Arial"/>
        </w:rPr>
      </w:pPr>
      <w:r w:rsidRPr="00886718">
        <w:rPr>
          <w:rFonts w:ascii="Arial" w:hAnsi="Arial" w:cs="Arial"/>
        </w:rPr>
        <w:t xml:space="preserve">When </w:t>
      </w:r>
      <w:r w:rsidR="000D7C0E" w:rsidRPr="00886718">
        <w:rPr>
          <w:rFonts w:ascii="Arial" w:hAnsi="Arial" w:cs="Arial"/>
        </w:rPr>
        <w:t>responding to</w:t>
      </w:r>
      <w:r w:rsidRPr="00886718">
        <w:rPr>
          <w:rFonts w:ascii="Arial" w:hAnsi="Arial" w:cs="Arial"/>
        </w:rPr>
        <w:t xml:space="preserve"> the </w:t>
      </w:r>
      <w:r w:rsidR="0091132D" w:rsidRPr="00886718">
        <w:rPr>
          <w:rFonts w:ascii="Arial" w:hAnsi="Arial" w:cs="Arial"/>
        </w:rPr>
        <w:t>quality</w:t>
      </w:r>
      <w:r w:rsidRPr="00886718">
        <w:rPr>
          <w:rFonts w:ascii="Arial" w:hAnsi="Arial" w:cs="Arial"/>
        </w:rPr>
        <w:t xml:space="preserve"> questions Tenderers must make sure that they answer what is being asked.  Anything that is not directly relevant to the </w:t>
      </w:r>
      <w:proofErr w:type="gramStart"/>
      <w:r w:rsidRPr="00886718">
        <w:rPr>
          <w:rFonts w:ascii="Arial" w:hAnsi="Arial" w:cs="Arial"/>
        </w:rPr>
        <w:t>particular question</w:t>
      </w:r>
      <w:proofErr w:type="gramEnd"/>
      <w:r w:rsidRPr="00886718">
        <w:rPr>
          <w:rFonts w:ascii="Arial" w:hAnsi="Arial" w:cs="Arial"/>
        </w:rPr>
        <w:t xml:space="preserve"> should not be included, but wherever possible Tenderers should demonstrate how they will go further than what is being asked for, to add value.</w:t>
      </w:r>
    </w:p>
    <w:p w14:paraId="6494B35E" w14:textId="3880555F" w:rsidR="00873CF5" w:rsidRPr="00886718" w:rsidRDefault="00873CF5" w:rsidP="00873CF5">
      <w:pPr>
        <w:spacing w:before="120" w:after="120"/>
        <w:rPr>
          <w:rFonts w:ascii="Arial" w:hAnsi="Arial" w:cs="Arial"/>
        </w:rPr>
      </w:pPr>
      <w:r w:rsidRPr="00886718">
        <w:rPr>
          <w:rFonts w:ascii="Arial" w:hAnsi="Arial" w:cs="Arial"/>
        </w:rPr>
        <w:t>Tenders should also make sure that their answers inform not just what they will do, but how they will do it, and what their proposed timescales are (as relevant).  It is useful to give examples or provide evidence to support your responses. The purpose should be to include as much relevant detail as required, so that the evaluation panel gets the fullest possible picture.</w:t>
      </w:r>
    </w:p>
    <w:p w14:paraId="37B2120A" w14:textId="7F44F567" w:rsidR="00873CF5" w:rsidRPr="00886718" w:rsidRDefault="00873CF5" w:rsidP="00873CF5">
      <w:pPr>
        <w:spacing w:before="120" w:after="120"/>
        <w:rPr>
          <w:rFonts w:ascii="Arial" w:hAnsi="Arial" w:cs="Arial"/>
        </w:rPr>
      </w:pPr>
      <w:r w:rsidRPr="00886718">
        <w:rPr>
          <w:rFonts w:ascii="Arial" w:hAnsi="Arial" w:cs="Arial"/>
        </w:rPr>
        <w:lastRenderedPageBreak/>
        <w:t xml:space="preserve">Each </w:t>
      </w:r>
      <w:r w:rsidR="00AD0B17" w:rsidRPr="00886718">
        <w:rPr>
          <w:rFonts w:ascii="Arial" w:hAnsi="Arial" w:cs="Arial"/>
        </w:rPr>
        <w:t xml:space="preserve">quality </w:t>
      </w:r>
      <w:r w:rsidRPr="00886718">
        <w:rPr>
          <w:rFonts w:ascii="Arial" w:hAnsi="Arial" w:cs="Arial"/>
        </w:rPr>
        <w:t>method statement will be evaluated individually, one by one in order.  When scoring each statement, no consideration is given to information included in other answers so please do not cross reference to responses or information provided elsewhere in your Tender submission.</w:t>
      </w:r>
    </w:p>
    <w:p w14:paraId="7846748C" w14:textId="77777777" w:rsidR="00E62A85" w:rsidRPr="00886718" w:rsidRDefault="0091201F">
      <w:pPr>
        <w:pStyle w:val="Heading3"/>
        <w:ind w:left="-5"/>
        <w:rPr>
          <w:rFonts w:ascii="Arial" w:hAnsi="Arial" w:cs="Arial"/>
        </w:rPr>
      </w:pPr>
      <w:r w:rsidRPr="00886718">
        <w:rPr>
          <w:rFonts w:ascii="Arial" w:hAnsi="Arial" w:cs="Arial"/>
        </w:rPr>
        <w:t xml:space="preserve">Scoring Scale </w:t>
      </w:r>
    </w:p>
    <w:p w14:paraId="19C81E49" w14:textId="77777777" w:rsidR="005D1A48" w:rsidRPr="00C270EC" w:rsidRDefault="005D1A48" w:rsidP="005D1A48">
      <w:pPr>
        <w:tabs>
          <w:tab w:val="left" w:pos="0"/>
        </w:tabs>
        <w:overflowPunct w:val="0"/>
        <w:autoSpaceDE w:val="0"/>
        <w:autoSpaceDN w:val="0"/>
        <w:adjustRightInd w:val="0"/>
        <w:spacing w:line="240" w:lineRule="auto"/>
        <w:jc w:val="both"/>
        <w:textAlignment w:val="baseline"/>
        <w:rPr>
          <w:rFonts w:ascii="Arial" w:eastAsia="Times New Roman" w:hAnsi="Arial" w:cs="Arial"/>
        </w:rPr>
      </w:pPr>
      <w:r w:rsidRPr="00C270EC">
        <w:rPr>
          <w:rFonts w:ascii="Arial" w:eastAsia="Times New Roman" w:hAnsi="Arial" w:cs="Arial"/>
        </w:rPr>
        <w:t>Each method statement will be scored on a scale of 0 to 3 points, in accordance with the following scheme:</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1985"/>
        <w:gridCol w:w="7342"/>
      </w:tblGrid>
      <w:tr w:rsidR="00003A0E" w14:paraId="177479CA" w14:textId="77777777" w:rsidTr="005B299B">
        <w:trPr>
          <w:trHeight w:val="300"/>
          <w:jc w:val="center"/>
        </w:trPr>
        <w:tc>
          <w:tcPr>
            <w:tcW w:w="1126" w:type="dxa"/>
            <w:tcBorders>
              <w:top w:val="single" w:sz="6" w:space="0" w:color="auto"/>
              <w:left w:val="single" w:sz="6" w:space="0" w:color="auto"/>
              <w:bottom w:val="single" w:sz="6" w:space="0" w:color="auto"/>
              <w:right w:val="single" w:sz="6" w:space="0" w:color="auto"/>
            </w:tcBorders>
            <w:hideMark/>
          </w:tcPr>
          <w:p w14:paraId="4D8E016D" w14:textId="2BE703C5" w:rsidR="00003A0E" w:rsidRPr="00710F83" w:rsidRDefault="00DB1AA9">
            <w:pPr>
              <w:spacing w:after="0" w:line="240" w:lineRule="auto"/>
              <w:textAlignment w:val="baseline"/>
              <w:rPr>
                <w:rFonts w:ascii="Arial" w:eastAsia="Times New Roman" w:hAnsi="Arial" w:cs="Arial"/>
                <w:color w:val="000000" w:themeColor="text1"/>
                <w:sz w:val="18"/>
                <w:szCs w:val="18"/>
              </w:rPr>
            </w:pPr>
            <w:r>
              <w:rPr>
                <w:rFonts w:ascii="Arial" w:eastAsia="Times New Roman" w:hAnsi="Arial" w:cs="Arial"/>
                <w:b/>
                <w:bCs/>
                <w:color w:val="000000" w:themeColor="text1"/>
              </w:rPr>
              <w:t>Q No</w:t>
            </w:r>
            <w:r w:rsidR="00003A0E" w:rsidRPr="00710F83">
              <w:rPr>
                <w:rFonts w:ascii="Arial" w:eastAsia="Times New Roman" w:hAnsi="Arial" w:cs="Arial"/>
                <w:color w:val="000000" w:themeColor="text1"/>
              </w:rPr>
              <w:t> </w:t>
            </w:r>
          </w:p>
        </w:tc>
        <w:tc>
          <w:tcPr>
            <w:tcW w:w="1985" w:type="dxa"/>
            <w:tcBorders>
              <w:top w:val="single" w:sz="6" w:space="0" w:color="auto"/>
              <w:left w:val="single" w:sz="6" w:space="0" w:color="auto"/>
              <w:bottom w:val="single" w:sz="6" w:space="0" w:color="auto"/>
              <w:right w:val="single" w:sz="6" w:space="0" w:color="auto"/>
            </w:tcBorders>
            <w:hideMark/>
          </w:tcPr>
          <w:p w14:paraId="5BD98C6F" w14:textId="2707F3C1" w:rsidR="00003A0E" w:rsidRPr="00710F83" w:rsidRDefault="00DB1AA9">
            <w:pPr>
              <w:spacing w:after="0" w:line="240" w:lineRule="auto"/>
              <w:textAlignment w:val="baseline"/>
              <w:rPr>
                <w:rFonts w:ascii="Arial" w:eastAsia="Times New Roman" w:hAnsi="Arial" w:cs="Arial"/>
                <w:color w:val="000000" w:themeColor="text1"/>
                <w:sz w:val="18"/>
                <w:szCs w:val="18"/>
              </w:rPr>
            </w:pPr>
            <w:r>
              <w:rPr>
                <w:rFonts w:ascii="Arial" w:eastAsia="Times New Roman" w:hAnsi="Arial" w:cs="Arial"/>
                <w:b/>
                <w:bCs/>
                <w:color w:val="000000" w:themeColor="text1"/>
              </w:rPr>
              <w:t>Question</w:t>
            </w:r>
            <w:r w:rsidRPr="00710F83">
              <w:rPr>
                <w:rFonts w:ascii="Arial" w:eastAsia="Times New Roman" w:hAnsi="Arial" w:cs="Arial"/>
                <w:color w:val="000000" w:themeColor="text1"/>
              </w:rPr>
              <w:t> </w:t>
            </w:r>
          </w:p>
        </w:tc>
        <w:tc>
          <w:tcPr>
            <w:tcW w:w="7342" w:type="dxa"/>
            <w:tcBorders>
              <w:top w:val="single" w:sz="6" w:space="0" w:color="auto"/>
              <w:left w:val="single" w:sz="6" w:space="0" w:color="auto"/>
              <w:bottom w:val="single" w:sz="6" w:space="0" w:color="auto"/>
              <w:right w:val="single" w:sz="6" w:space="0" w:color="auto"/>
            </w:tcBorders>
            <w:hideMark/>
          </w:tcPr>
          <w:p w14:paraId="07E280D1" w14:textId="77777777" w:rsidR="00003A0E" w:rsidRPr="00710F83" w:rsidRDefault="00003A0E">
            <w:pPr>
              <w:spacing w:after="0" w:line="240" w:lineRule="auto"/>
              <w:textAlignment w:val="baseline"/>
              <w:rPr>
                <w:rFonts w:ascii="Arial" w:eastAsia="Times New Roman" w:hAnsi="Arial" w:cs="Arial"/>
                <w:color w:val="000000" w:themeColor="text1"/>
                <w:sz w:val="18"/>
                <w:szCs w:val="18"/>
              </w:rPr>
            </w:pPr>
            <w:r w:rsidRPr="00710F83">
              <w:rPr>
                <w:rFonts w:ascii="Arial" w:eastAsia="Times New Roman" w:hAnsi="Arial" w:cs="Arial"/>
                <w:b/>
                <w:bCs/>
                <w:color w:val="000000" w:themeColor="text1"/>
              </w:rPr>
              <w:t>Scoring Criteria</w:t>
            </w:r>
            <w:r w:rsidRPr="00710F83">
              <w:rPr>
                <w:rFonts w:ascii="Arial" w:eastAsia="Times New Roman" w:hAnsi="Arial" w:cs="Arial"/>
                <w:color w:val="000000" w:themeColor="text1"/>
              </w:rPr>
              <w:t> </w:t>
            </w:r>
          </w:p>
        </w:tc>
      </w:tr>
      <w:tr w:rsidR="00003A0E" w14:paraId="51E7DA83" w14:textId="77777777" w:rsidTr="005B299B">
        <w:trPr>
          <w:trHeight w:val="414"/>
          <w:jc w:val="center"/>
        </w:trPr>
        <w:tc>
          <w:tcPr>
            <w:tcW w:w="1126" w:type="dxa"/>
            <w:tcBorders>
              <w:top w:val="single" w:sz="6" w:space="0" w:color="auto"/>
              <w:left w:val="single" w:sz="6" w:space="0" w:color="auto"/>
              <w:bottom w:val="single" w:sz="6" w:space="0" w:color="auto"/>
              <w:right w:val="single" w:sz="6" w:space="0" w:color="auto"/>
            </w:tcBorders>
            <w:hideMark/>
          </w:tcPr>
          <w:p w14:paraId="6A710622" w14:textId="77777777" w:rsidR="00003A0E" w:rsidRPr="00710F83" w:rsidRDefault="00003A0E">
            <w:pPr>
              <w:spacing w:after="0" w:line="240" w:lineRule="auto"/>
              <w:textAlignment w:val="baseline"/>
              <w:rPr>
                <w:rFonts w:ascii="Arial" w:eastAsia="Times New Roman" w:hAnsi="Arial" w:cs="Arial"/>
                <w:color w:val="auto"/>
                <w:sz w:val="18"/>
                <w:szCs w:val="18"/>
              </w:rPr>
            </w:pPr>
            <w:r w:rsidRPr="00710F83">
              <w:rPr>
                <w:rFonts w:ascii="Arial" w:eastAsia="Times New Roman" w:hAnsi="Arial" w:cs="Arial"/>
                <w:sz w:val="18"/>
                <w:szCs w:val="18"/>
              </w:rPr>
              <w:t>1</w:t>
            </w:r>
          </w:p>
        </w:tc>
        <w:tc>
          <w:tcPr>
            <w:tcW w:w="1985" w:type="dxa"/>
            <w:tcBorders>
              <w:top w:val="single" w:sz="6" w:space="0" w:color="auto"/>
              <w:left w:val="single" w:sz="6" w:space="0" w:color="auto"/>
              <w:bottom w:val="single" w:sz="6" w:space="0" w:color="auto"/>
              <w:right w:val="single" w:sz="6" w:space="0" w:color="auto"/>
            </w:tcBorders>
            <w:hideMark/>
          </w:tcPr>
          <w:p w14:paraId="0D0538B2" w14:textId="77777777" w:rsidR="00003A0E" w:rsidRPr="00710F83" w:rsidRDefault="00003A0E">
            <w:pPr>
              <w:spacing w:after="0" w:line="240" w:lineRule="auto"/>
              <w:textAlignment w:val="baseline"/>
              <w:rPr>
                <w:rFonts w:ascii="Arial" w:eastAsia="Times New Roman" w:hAnsi="Arial" w:cs="Arial"/>
                <w:sz w:val="18"/>
                <w:szCs w:val="18"/>
              </w:rPr>
            </w:pPr>
            <w:r w:rsidRPr="00710F83">
              <w:rPr>
                <w:rFonts w:ascii="Arial" w:eastAsia="Times New Roman" w:hAnsi="Arial" w:cs="Arial"/>
              </w:rPr>
              <w:t>Implementation </w:t>
            </w:r>
          </w:p>
        </w:tc>
        <w:tc>
          <w:tcPr>
            <w:tcW w:w="7342" w:type="dxa"/>
            <w:tcBorders>
              <w:top w:val="single" w:sz="6" w:space="0" w:color="auto"/>
              <w:left w:val="single" w:sz="6" w:space="0" w:color="auto"/>
              <w:bottom w:val="single" w:sz="6" w:space="0" w:color="auto"/>
              <w:right w:val="single" w:sz="6" w:space="0" w:color="auto"/>
            </w:tcBorders>
            <w:hideMark/>
          </w:tcPr>
          <w:p w14:paraId="2D1F4298" w14:textId="77777777" w:rsidR="00003A0E" w:rsidRPr="00710F83" w:rsidRDefault="00003A0E">
            <w:pPr>
              <w:spacing w:after="0" w:line="240" w:lineRule="auto"/>
              <w:textAlignment w:val="baseline"/>
              <w:rPr>
                <w:rFonts w:ascii="Arial" w:eastAsia="Times New Roman" w:hAnsi="Arial" w:cs="Arial"/>
                <w:sz w:val="18"/>
                <w:szCs w:val="18"/>
              </w:rPr>
            </w:pPr>
            <w:r w:rsidRPr="00710F83">
              <w:rPr>
                <w:rFonts w:ascii="Arial" w:eastAsia="Times New Roman" w:hAnsi="Arial" w:cs="Arial"/>
                <w:b/>
                <w:bCs/>
              </w:rPr>
              <w:t>0 – No response or totally inadequate</w:t>
            </w:r>
            <w:r w:rsidRPr="00710F83">
              <w:rPr>
                <w:rFonts w:ascii="Arial" w:eastAsia="Times New Roman" w:hAnsi="Arial" w:cs="Arial"/>
              </w:rPr>
              <w:t> </w:t>
            </w:r>
          </w:p>
          <w:p w14:paraId="234A96DD" w14:textId="77777777" w:rsidR="00003A0E" w:rsidRPr="00710F83" w:rsidRDefault="00003A0E">
            <w:pPr>
              <w:spacing w:after="0" w:line="240" w:lineRule="auto"/>
              <w:textAlignment w:val="baseline"/>
              <w:rPr>
                <w:rFonts w:ascii="Arial" w:eastAsia="Times New Roman" w:hAnsi="Arial" w:cs="Arial"/>
                <w:sz w:val="18"/>
                <w:szCs w:val="18"/>
              </w:rPr>
            </w:pPr>
            <w:r w:rsidRPr="00710F83">
              <w:rPr>
                <w:rFonts w:ascii="Arial" w:eastAsia="Times New Roman" w:hAnsi="Arial" w:cs="Arial"/>
              </w:rPr>
              <w:t>No response or an inadequate response.  </w:t>
            </w:r>
          </w:p>
          <w:p w14:paraId="7F8A675C" w14:textId="77777777" w:rsidR="00003A0E" w:rsidRPr="00710F83" w:rsidRDefault="00003A0E">
            <w:pPr>
              <w:spacing w:after="0" w:line="240" w:lineRule="auto"/>
              <w:textAlignment w:val="baseline"/>
              <w:rPr>
                <w:rFonts w:ascii="Arial" w:eastAsia="Times New Roman" w:hAnsi="Arial" w:cs="Arial"/>
                <w:sz w:val="18"/>
                <w:szCs w:val="18"/>
              </w:rPr>
            </w:pPr>
            <w:r w:rsidRPr="00710F83">
              <w:rPr>
                <w:rFonts w:ascii="Arial" w:eastAsia="Times New Roman" w:hAnsi="Arial" w:cs="Arial"/>
                <w:b/>
                <w:bCs/>
              </w:rPr>
              <w:t>1 – Major Reservations / Constraints</w:t>
            </w:r>
            <w:r w:rsidRPr="00710F83">
              <w:rPr>
                <w:rFonts w:ascii="Arial" w:eastAsia="Times New Roman" w:hAnsi="Arial" w:cs="Arial"/>
              </w:rPr>
              <w:t> </w:t>
            </w:r>
          </w:p>
          <w:p w14:paraId="7BAC34C5" w14:textId="77777777" w:rsidR="00003A0E" w:rsidRPr="00710F83" w:rsidRDefault="00003A0E">
            <w:pPr>
              <w:spacing w:after="0" w:line="240" w:lineRule="auto"/>
              <w:textAlignment w:val="baseline"/>
              <w:rPr>
                <w:rFonts w:ascii="Arial" w:eastAsia="Times New Roman" w:hAnsi="Arial" w:cs="Arial"/>
                <w:sz w:val="18"/>
                <w:szCs w:val="18"/>
              </w:rPr>
            </w:pPr>
            <w:r w:rsidRPr="00710F83">
              <w:rPr>
                <w:rFonts w:ascii="Arial" w:eastAsia="Times New Roman" w:hAnsi="Arial" w:cs="Arial"/>
              </w:rPr>
              <w:t>The Tenderer’s response states that they can meet some of the Specification. There is a lack of detail in the response and there is little confidence in their ability to meet the full Specification.  </w:t>
            </w:r>
          </w:p>
          <w:p w14:paraId="18716F9E" w14:textId="77777777" w:rsidR="00003A0E" w:rsidRPr="00710F83" w:rsidRDefault="00003A0E">
            <w:pPr>
              <w:spacing w:after="0" w:line="240" w:lineRule="auto"/>
              <w:textAlignment w:val="baseline"/>
              <w:rPr>
                <w:rFonts w:ascii="Arial" w:eastAsia="Times New Roman" w:hAnsi="Arial" w:cs="Arial"/>
                <w:sz w:val="18"/>
                <w:szCs w:val="18"/>
              </w:rPr>
            </w:pPr>
            <w:r w:rsidRPr="00710F83">
              <w:rPr>
                <w:rFonts w:ascii="Arial" w:eastAsia="Times New Roman" w:hAnsi="Arial" w:cs="Arial"/>
                <w:b/>
                <w:bCs/>
              </w:rPr>
              <w:t>2 – Some Reservations/Constraints</w:t>
            </w:r>
            <w:r w:rsidRPr="00710F83">
              <w:rPr>
                <w:rFonts w:ascii="Arial" w:eastAsia="Times New Roman" w:hAnsi="Arial" w:cs="Arial"/>
              </w:rPr>
              <w:t> </w:t>
            </w:r>
          </w:p>
          <w:p w14:paraId="52D3B23A" w14:textId="77777777" w:rsidR="00003A0E" w:rsidRPr="00710F83" w:rsidRDefault="00003A0E">
            <w:pPr>
              <w:spacing w:after="0" w:line="240" w:lineRule="auto"/>
              <w:textAlignment w:val="baseline"/>
              <w:rPr>
                <w:rFonts w:ascii="Arial" w:eastAsia="Times New Roman" w:hAnsi="Arial" w:cs="Arial"/>
                <w:sz w:val="18"/>
                <w:szCs w:val="18"/>
              </w:rPr>
            </w:pPr>
            <w:r w:rsidRPr="00710F83">
              <w:rPr>
                <w:rFonts w:ascii="Arial" w:eastAsia="Times New Roman" w:hAnsi="Arial" w:cs="Arial"/>
              </w:rPr>
              <w:t>The Tenderer’s response states that they can meet most of the Specification. There is a good amount of detail in the response but there is some uncertainty in the Tenderer’s ability to meet the full Specification. </w:t>
            </w:r>
          </w:p>
          <w:p w14:paraId="1E692CE5" w14:textId="77777777" w:rsidR="00003A0E" w:rsidRPr="00710F83" w:rsidRDefault="00003A0E">
            <w:pPr>
              <w:spacing w:after="0" w:line="240" w:lineRule="auto"/>
              <w:textAlignment w:val="baseline"/>
              <w:rPr>
                <w:rFonts w:ascii="Arial" w:eastAsia="Times New Roman" w:hAnsi="Arial" w:cs="Arial"/>
                <w:sz w:val="18"/>
                <w:szCs w:val="18"/>
              </w:rPr>
            </w:pPr>
            <w:r w:rsidRPr="00710F83">
              <w:rPr>
                <w:rFonts w:ascii="Arial" w:eastAsia="Times New Roman" w:hAnsi="Arial" w:cs="Arial"/>
                <w:b/>
                <w:bCs/>
              </w:rPr>
              <w:t>3 – Fully Compliant</w:t>
            </w:r>
            <w:r w:rsidRPr="00710F83">
              <w:rPr>
                <w:rFonts w:ascii="Arial" w:eastAsia="Times New Roman" w:hAnsi="Arial" w:cs="Arial"/>
              </w:rPr>
              <w:t> </w:t>
            </w:r>
          </w:p>
          <w:p w14:paraId="43EC0E28" w14:textId="77777777" w:rsidR="00003A0E" w:rsidRPr="00710F83" w:rsidRDefault="00003A0E">
            <w:pPr>
              <w:spacing w:after="0" w:line="240" w:lineRule="auto"/>
              <w:textAlignment w:val="baseline"/>
              <w:rPr>
                <w:rFonts w:ascii="Arial" w:eastAsia="Times New Roman" w:hAnsi="Arial" w:cs="Arial"/>
                <w:sz w:val="18"/>
                <w:szCs w:val="18"/>
              </w:rPr>
            </w:pPr>
            <w:r w:rsidRPr="00710F83">
              <w:rPr>
                <w:rFonts w:ascii="Arial" w:eastAsia="Times New Roman" w:hAnsi="Arial" w:cs="Arial"/>
              </w:rPr>
              <w:t>The Tenderer’s response states that they can meet all the Specification. There is a considerable amount of information, and this gives full confidence in the Tenderer’s ability to meet the full Specification. </w:t>
            </w:r>
          </w:p>
        </w:tc>
      </w:tr>
      <w:tr w:rsidR="00003A0E" w14:paraId="07D6AC05" w14:textId="77777777" w:rsidTr="00B52C76">
        <w:trPr>
          <w:trHeight w:val="4872"/>
          <w:jc w:val="center"/>
        </w:trPr>
        <w:tc>
          <w:tcPr>
            <w:tcW w:w="1126" w:type="dxa"/>
            <w:tcBorders>
              <w:top w:val="single" w:sz="6" w:space="0" w:color="auto"/>
              <w:left w:val="single" w:sz="6" w:space="0" w:color="auto"/>
              <w:bottom w:val="single" w:sz="6" w:space="0" w:color="auto"/>
              <w:right w:val="single" w:sz="6" w:space="0" w:color="auto"/>
            </w:tcBorders>
            <w:hideMark/>
          </w:tcPr>
          <w:p w14:paraId="46B6C674"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rPr>
              <w:t>2 </w:t>
            </w:r>
          </w:p>
        </w:tc>
        <w:tc>
          <w:tcPr>
            <w:tcW w:w="1985" w:type="dxa"/>
            <w:tcBorders>
              <w:top w:val="single" w:sz="6" w:space="0" w:color="auto"/>
              <w:left w:val="single" w:sz="6" w:space="0" w:color="auto"/>
              <w:bottom w:val="single" w:sz="6" w:space="0" w:color="auto"/>
              <w:right w:val="single" w:sz="6" w:space="0" w:color="auto"/>
            </w:tcBorders>
            <w:hideMark/>
          </w:tcPr>
          <w:p w14:paraId="6CE83B6F"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rPr>
              <w:t>Managing Performance  </w:t>
            </w:r>
          </w:p>
        </w:tc>
        <w:tc>
          <w:tcPr>
            <w:tcW w:w="7342" w:type="dxa"/>
            <w:tcBorders>
              <w:top w:val="single" w:sz="6" w:space="0" w:color="auto"/>
              <w:left w:val="single" w:sz="6" w:space="0" w:color="auto"/>
              <w:bottom w:val="nil"/>
              <w:right w:val="single" w:sz="6" w:space="0" w:color="auto"/>
            </w:tcBorders>
            <w:hideMark/>
          </w:tcPr>
          <w:p w14:paraId="5677328C"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b/>
                <w:bCs/>
              </w:rPr>
              <w:t>0 – No response or totally inadequate</w:t>
            </w:r>
            <w:r w:rsidRPr="005B299B">
              <w:rPr>
                <w:rFonts w:ascii="Arial" w:eastAsia="Times New Roman" w:hAnsi="Arial" w:cs="Arial"/>
              </w:rPr>
              <w:t> </w:t>
            </w:r>
          </w:p>
          <w:p w14:paraId="35DB049E"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rPr>
              <w:t>No response or an inadequate response. </w:t>
            </w:r>
          </w:p>
          <w:p w14:paraId="2E4D007C"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b/>
                <w:bCs/>
              </w:rPr>
              <w:t>1 – Major Reservations / Constraints</w:t>
            </w:r>
            <w:r w:rsidRPr="005B299B">
              <w:rPr>
                <w:rFonts w:ascii="Arial" w:eastAsia="Times New Roman" w:hAnsi="Arial" w:cs="Arial"/>
              </w:rPr>
              <w:t> </w:t>
            </w:r>
          </w:p>
          <w:p w14:paraId="5B185BC7" w14:textId="77777777" w:rsidR="00003A0E" w:rsidRPr="005B299B" w:rsidRDefault="00003A0E">
            <w:pPr>
              <w:spacing w:after="0" w:line="240" w:lineRule="auto"/>
              <w:rPr>
                <w:rFonts w:ascii="Arial" w:eastAsiaTheme="minorHAnsi" w:hAnsi="Arial" w:cs="Arial"/>
                <w:lang w:eastAsia="en-US"/>
              </w:rPr>
            </w:pPr>
            <w:r w:rsidRPr="005B299B">
              <w:rPr>
                <w:rFonts w:ascii="Arial" w:hAnsi="Arial" w:cs="Arial"/>
              </w:rPr>
              <w:t xml:space="preserve">The Tenderer’s response covers some areas of the question. The response suggests significant shortcomings of understanding or approach to the requirement which may have a significant impact on the contract performance. There is little confidence in the Tenderer’s ability to meet this requirement. </w:t>
            </w:r>
          </w:p>
          <w:p w14:paraId="5085CD1D"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b/>
                <w:bCs/>
              </w:rPr>
              <w:t>2 – Some Reservations/Constraints</w:t>
            </w:r>
            <w:r w:rsidRPr="005B299B">
              <w:rPr>
                <w:rFonts w:ascii="Arial" w:eastAsia="Times New Roman" w:hAnsi="Arial" w:cs="Arial"/>
              </w:rPr>
              <w:t> </w:t>
            </w:r>
          </w:p>
          <w:p w14:paraId="381AB9FC" w14:textId="77777777" w:rsidR="00003A0E" w:rsidRPr="005B299B" w:rsidRDefault="00003A0E">
            <w:pPr>
              <w:spacing w:after="0" w:line="240" w:lineRule="auto"/>
              <w:rPr>
                <w:rFonts w:ascii="Arial" w:eastAsiaTheme="minorHAnsi" w:hAnsi="Arial" w:cs="Arial"/>
                <w:lang w:eastAsia="en-US"/>
              </w:rPr>
            </w:pPr>
            <w:r w:rsidRPr="005B299B">
              <w:rPr>
                <w:rFonts w:ascii="Arial" w:hAnsi="Arial" w:cs="Arial"/>
              </w:rPr>
              <w:t>The Tenderer’s response covers most areas of the question. The response suggests minor shortcomings of understanding or approach to the requirement which may have a minor impact on the contract performance. There is some uncertainty in the Tenderer’s ability to meet this requirement.</w:t>
            </w:r>
          </w:p>
          <w:p w14:paraId="745DDA53"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b/>
                <w:bCs/>
              </w:rPr>
              <w:t>3 – Fully Compliant</w:t>
            </w:r>
            <w:r w:rsidRPr="005B299B">
              <w:rPr>
                <w:rFonts w:ascii="Arial" w:eastAsia="Times New Roman" w:hAnsi="Arial" w:cs="Arial"/>
              </w:rPr>
              <w:t> </w:t>
            </w:r>
          </w:p>
          <w:p w14:paraId="4F8DA3ED" w14:textId="77777777" w:rsidR="00003A0E" w:rsidRPr="005B299B" w:rsidRDefault="00003A0E">
            <w:pPr>
              <w:spacing w:after="0" w:line="240" w:lineRule="auto"/>
              <w:rPr>
                <w:rFonts w:ascii="Arial" w:eastAsiaTheme="minorHAnsi" w:hAnsi="Arial" w:cs="Arial"/>
                <w:lang w:eastAsia="en-US"/>
              </w:rPr>
            </w:pPr>
            <w:r w:rsidRPr="005B299B">
              <w:rPr>
                <w:rFonts w:ascii="Arial" w:hAnsi="Arial" w:cs="Arial"/>
              </w:rPr>
              <w:t>The Tenderer’s response provides detailed information covering all areas of the question. The response suggests no shortcomings of understanding or approach to the requirement. There is full confidence in the Tenderer’s ability to meet this requirement.</w:t>
            </w:r>
          </w:p>
        </w:tc>
      </w:tr>
      <w:tr w:rsidR="00003A0E" w14:paraId="47B6DA67" w14:textId="77777777" w:rsidTr="005B299B">
        <w:trPr>
          <w:trHeight w:val="75"/>
          <w:jc w:val="center"/>
        </w:trPr>
        <w:tc>
          <w:tcPr>
            <w:tcW w:w="1126" w:type="dxa"/>
            <w:tcBorders>
              <w:top w:val="single" w:sz="6" w:space="0" w:color="auto"/>
              <w:left w:val="single" w:sz="6" w:space="0" w:color="auto"/>
              <w:bottom w:val="single" w:sz="6" w:space="0" w:color="auto"/>
              <w:right w:val="single" w:sz="6" w:space="0" w:color="auto"/>
            </w:tcBorders>
            <w:hideMark/>
          </w:tcPr>
          <w:p w14:paraId="5191E507"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rPr>
              <w:t>3 </w:t>
            </w:r>
          </w:p>
        </w:tc>
        <w:tc>
          <w:tcPr>
            <w:tcW w:w="1985" w:type="dxa"/>
            <w:tcBorders>
              <w:top w:val="single" w:sz="6" w:space="0" w:color="auto"/>
              <w:left w:val="single" w:sz="6" w:space="0" w:color="auto"/>
              <w:bottom w:val="single" w:sz="6" w:space="0" w:color="auto"/>
              <w:right w:val="single" w:sz="6" w:space="0" w:color="auto"/>
            </w:tcBorders>
            <w:hideMark/>
          </w:tcPr>
          <w:p w14:paraId="650C13A2"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rPr>
              <w:t>Managing Customer Complaints   </w:t>
            </w:r>
          </w:p>
        </w:tc>
        <w:tc>
          <w:tcPr>
            <w:tcW w:w="7342" w:type="dxa"/>
            <w:tcBorders>
              <w:top w:val="single" w:sz="6" w:space="0" w:color="auto"/>
              <w:left w:val="single" w:sz="6" w:space="0" w:color="auto"/>
              <w:bottom w:val="single" w:sz="6" w:space="0" w:color="auto"/>
              <w:right w:val="single" w:sz="6" w:space="0" w:color="auto"/>
            </w:tcBorders>
            <w:hideMark/>
          </w:tcPr>
          <w:p w14:paraId="6BF39449"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b/>
                <w:bCs/>
              </w:rPr>
              <w:t>0 – No response or totally inadequate</w:t>
            </w:r>
            <w:r w:rsidRPr="005B299B">
              <w:rPr>
                <w:rFonts w:ascii="Arial" w:eastAsia="Times New Roman" w:hAnsi="Arial" w:cs="Arial"/>
              </w:rPr>
              <w:t> </w:t>
            </w:r>
          </w:p>
          <w:p w14:paraId="7A8C965F"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rPr>
              <w:t>No response or an inadequate response. </w:t>
            </w:r>
          </w:p>
          <w:p w14:paraId="7E71C367"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b/>
                <w:bCs/>
              </w:rPr>
              <w:t>1 – Major Reservations / Constraints</w:t>
            </w:r>
            <w:r w:rsidRPr="005B299B">
              <w:rPr>
                <w:rFonts w:ascii="Arial" w:eastAsia="Times New Roman" w:hAnsi="Arial" w:cs="Arial"/>
              </w:rPr>
              <w:t> </w:t>
            </w:r>
          </w:p>
          <w:p w14:paraId="6D624139" w14:textId="77777777" w:rsidR="00003A0E" w:rsidRPr="005B299B" w:rsidRDefault="00003A0E">
            <w:pPr>
              <w:spacing w:after="0" w:line="240" w:lineRule="auto"/>
              <w:rPr>
                <w:rFonts w:ascii="Arial" w:eastAsiaTheme="minorHAnsi" w:hAnsi="Arial" w:cs="Arial"/>
                <w:lang w:eastAsia="en-US"/>
              </w:rPr>
            </w:pPr>
            <w:r w:rsidRPr="005B299B">
              <w:rPr>
                <w:rFonts w:ascii="Arial" w:hAnsi="Arial" w:cs="Arial"/>
              </w:rPr>
              <w:t xml:space="preserve">The Tenderer’s response covers some areas of the question. The response suggests significant shortcomings of understanding or approach to the requirement which may have a significant impact on the contract performance. There is little confidence in the Tenderer’s ability to meet this requirement. </w:t>
            </w:r>
          </w:p>
          <w:p w14:paraId="6D6D1CD1"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b/>
                <w:bCs/>
              </w:rPr>
              <w:t>2 – Some Reservations/Constraints</w:t>
            </w:r>
            <w:r w:rsidRPr="005B299B">
              <w:rPr>
                <w:rFonts w:ascii="Arial" w:eastAsia="Times New Roman" w:hAnsi="Arial" w:cs="Arial"/>
              </w:rPr>
              <w:t> </w:t>
            </w:r>
          </w:p>
          <w:p w14:paraId="0DF77A89" w14:textId="77777777" w:rsidR="00003A0E" w:rsidRPr="005B299B" w:rsidRDefault="00003A0E">
            <w:pPr>
              <w:spacing w:after="0" w:line="240" w:lineRule="auto"/>
              <w:rPr>
                <w:rFonts w:ascii="Arial" w:eastAsiaTheme="minorHAnsi" w:hAnsi="Arial" w:cs="Arial"/>
                <w:lang w:eastAsia="en-US"/>
              </w:rPr>
            </w:pPr>
            <w:r w:rsidRPr="005B299B">
              <w:rPr>
                <w:rFonts w:ascii="Arial" w:hAnsi="Arial" w:cs="Arial"/>
              </w:rPr>
              <w:t>The Tenderer’s response covers most areas of the question. The response suggests minor shortcomings of understanding or approach to the requirement which may have a minor impact on the contract performance. There is some uncertainty in the Tenderer’s ability to meet this requirement.</w:t>
            </w:r>
          </w:p>
          <w:p w14:paraId="6A248FF1"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b/>
                <w:bCs/>
              </w:rPr>
              <w:t>3 – Fully Compliant</w:t>
            </w:r>
            <w:r w:rsidRPr="005B299B">
              <w:rPr>
                <w:rFonts w:ascii="Arial" w:eastAsia="Times New Roman" w:hAnsi="Arial" w:cs="Arial"/>
              </w:rPr>
              <w:t> </w:t>
            </w:r>
          </w:p>
          <w:p w14:paraId="17B2F6E8"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hAnsi="Arial" w:cs="Arial"/>
              </w:rPr>
              <w:t xml:space="preserve">The Tenderer’s response provides detailed information covering all areas of the question. The response suggests no shortcomings of understanding </w:t>
            </w:r>
            <w:r w:rsidRPr="005B299B">
              <w:rPr>
                <w:rFonts w:ascii="Arial" w:hAnsi="Arial" w:cs="Arial"/>
              </w:rPr>
              <w:lastRenderedPageBreak/>
              <w:t>or approach to the requirement. There is full confidence in the Tenderer’s ability to meet this requirement.</w:t>
            </w:r>
          </w:p>
        </w:tc>
      </w:tr>
      <w:tr w:rsidR="00003A0E" w14:paraId="6057D701" w14:textId="77777777" w:rsidTr="005B299B">
        <w:trPr>
          <w:trHeight w:val="75"/>
          <w:jc w:val="center"/>
        </w:trPr>
        <w:tc>
          <w:tcPr>
            <w:tcW w:w="1126" w:type="dxa"/>
            <w:tcBorders>
              <w:top w:val="single" w:sz="6" w:space="0" w:color="auto"/>
              <w:left w:val="single" w:sz="6" w:space="0" w:color="auto"/>
              <w:bottom w:val="single" w:sz="6" w:space="0" w:color="auto"/>
              <w:right w:val="single" w:sz="6" w:space="0" w:color="auto"/>
            </w:tcBorders>
            <w:hideMark/>
          </w:tcPr>
          <w:p w14:paraId="4CE57D21"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rPr>
              <w:lastRenderedPageBreak/>
              <w:t>4</w:t>
            </w:r>
          </w:p>
        </w:tc>
        <w:tc>
          <w:tcPr>
            <w:tcW w:w="1985" w:type="dxa"/>
            <w:tcBorders>
              <w:top w:val="single" w:sz="6" w:space="0" w:color="auto"/>
              <w:left w:val="single" w:sz="6" w:space="0" w:color="auto"/>
              <w:bottom w:val="single" w:sz="6" w:space="0" w:color="auto"/>
              <w:right w:val="single" w:sz="6" w:space="0" w:color="auto"/>
            </w:tcBorders>
            <w:hideMark/>
          </w:tcPr>
          <w:p w14:paraId="1AFE416B" w14:textId="77777777" w:rsidR="00003A0E" w:rsidRPr="005B299B" w:rsidRDefault="00003A0E">
            <w:pPr>
              <w:spacing w:after="0" w:line="240" w:lineRule="auto"/>
              <w:textAlignment w:val="baseline"/>
              <w:rPr>
                <w:rFonts w:ascii="Arial" w:eastAsia="Times New Roman" w:hAnsi="Arial" w:cs="Arial"/>
              </w:rPr>
            </w:pPr>
            <w:r w:rsidRPr="005B299B">
              <w:rPr>
                <w:rFonts w:ascii="Arial" w:eastAsia="Times New Roman" w:hAnsi="Arial" w:cs="Arial"/>
              </w:rPr>
              <w:t>Employee Absence</w:t>
            </w:r>
          </w:p>
        </w:tc>
        <w:tc>
          <w:tcPr>
            <w:tcW w:w="7342" w:type="dxa"/>
            <w:tcBorders>
              <w:top w:val="single" w:sz="6" w:space="0" w:color="auto"/>
              <w:left w:val="single" w:sz="6" w:space="0" w:color="auto"/>
              <w:bottom w:val="single" w:sz="6" w:space="0" w:color="auto"/>
              <w:right w:val="single" w:sz="6" w:space="0" w:color="auto"/>
            </w:tcBorders>
            <w:hideMark/>
          </w:tcPr>
          <w:p w14:paraId="20CE08F6"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b/>
                <w:bCs/>
              </w:rPr>
              <w:t>0 – No response or totally inadequate</w:t>
            </w:r>
            <w:r w:rsidRPr="005B299B">
              <w:rPr>
                <w:rFonts w:ascii="Arial" w:eastAsia="Times New Roman" w:hAnsi="Arial" w:cs="Arial"/>
              </w:rPr>
              <w:t> </w:t>
            </w:r>
          </w:p>
          <w:p w14:paraId="1B3A85CF"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rPr>
              <w:t>No response or an inadequate response. </w:t>
            </w:r>
          </w:p>
          <w:p w14:paraId="2F2C11C5"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b/>
                <w:bCs/>
              </w:rPr>
              <w:t>1 – Major Reservations / Constraints</w:t>
            </w:r>
            <w:r w:rsidRPr="005B299B">
              <w:rPr>
                <w:rFonts w:ascii="Arial" w:eastAsia="Times New Roman" w:hAnsi="Arial" w:cs="Arial"/>
              </w:rPr>
              <w:t> </w:t>
            </w:r>
          </w:p>
          <w:p w14:paraId="48B2758D" w14:textId="77777777" w:rsidR="00003A0E" w:rsidRPr="005B299B" w:rsidRDefault="00003A0E">
            <w:pPr>
              <w:spacing w:after="0" w:line="240" w:lineRule="auto"/>
              <w:rPr>
                <w:rFonts w:ascii="Arial" w:eastAsiaTheme="minorHAnsi" w:hAnsi="Arial" w:cs="Arial"/>
                <w:lang w:eastAsia="en-US"/>
              </w:rPr>
            </w:pPr>
            <w:r w:rsidRPr="005B299B">
              <w:rPr>
                <w:rFonts w:ascii="Arial" w:hAnsi="Arial" w:cs="Arial"/>
              </w:rPr>
              <w:t xml:space="preserve">The Tenderer’s response covers some areas of the question. The response suggests significant shortcomings of understanding or approach to the requirement which may have a significant impact on the contract performance. There is little confidence in the Tenderer’s ability to meet this requirement. </w:t>
            </w:r>
          </w:p>
          <w:p w14:paraId="01548AE7"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b/>
                <w:bCs/>
              </w:rPr>
              <w:t>2 – Some Reservations/Constraints</w:t>
            </w:r>
            <w:r w:rsidRPr="005B299B">
              <w:rPr>
                <w:rFonts w:ascii="Arial" w:eastAsia="Times New Roman" w:hAnsi="Arial" w:cs="Arial"/>
              </w:rPr>
              <w:t> </w:t>
            </w:r>
          </w:p>
          <w:p w14:paraId="236169E1" w14:textId="77777777" w:rsidR="00003A0E" w:rsidRPr="005B299B" w:rsidRDefault="00003A0E">
            <w:pPr>
              <w:spacing w:after="0" w:line="240" w:lineRule="auto"/>
              <w:rPr>
                <w:rFonts w:ascii="Arial" w:eastAsiaTheme="minorHAnsi" w:hAnsi="Arial" w:cs="Arial"/>
                <w:lang w:eastAsia="en-US"/>
              </w:rPr>
            </w:pPr>
            <w:r w:rsidRPr="005B299B">
              <w:rPr>
                <w:rFonts w:ascii="Arial" w:hAnsi="Arial" w:cs="Arial"/>
              </w:rPr>
              <w:t>The Tenderer’s response covers most areas of the question. The response suggests minor shortcomings of understanding or approach to the requirement which may have a minor impact on the contract performance. There is some uncertainty in the Tenderer’s ability to meet this requirement.</w:t>
            </w:r>
          </w:p>
          <w:p w14:paraId="6B27ABC9"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b/>
                <w:bCs/>
              </w:rPr>
              <w:t>3 – Fully Compliant</w:t>
            </w:r>
            <w:r w:rsidRPr="005B299B">
              <w:rPr>
                <w:rFonts w:ascii="Arial" w:eastAsia="Times New Roman" w:hAnsi="Arial" w:cs="Arial"/>
              </w:rPr>
              <w:t> </w:t>
            </w:r>
          </w:p>
          <w:p w14:paraId="6BF63B8F"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hAnsi="Arial" w:cs="Arial"/>
              </w:rPr>
              <w:t>The Tenderer’s response provides detailed information covering all areas of the question. The response suggests no shortcomings of understanding or approach to the requirement. There is full confidence in the Tenderer’s ability to meet this requirement.</w:t>
            </w:r>
          </w:p>
        </w:tc>
      </w:tr>
      <w:tr w:rsidR="00003A0E" w14:paraId="3ABE592D" w14:textId="77777777" w:rsidTr="005B299B">
        <w:trPr>
          <w:trHeight w:val="300"/>
          <w:jc w:val="center"/>
        </w:trPr>
        <w:tc>
          <w:tcPr>
            <w:tcW w:w="1126" w:type="dxa"/>
            <w:tcBorders>
              <w:top w:val="single" w:sz="6" w:space="0" w:color="auto"/>
              <w:left w:val="single" w:sz="6" w:space="0" w:color="auto"/>
              <w:bottom w:val="single" w:sz="6" w:space="0" w:color="auto"/>
              <w:right w:val="single" w:sz="6" w:space="0" w:color="auto"/>
            </w:tcBorders>
            <w:hideMark/>
          </w:tcPr>
          <w:p w14:paraId="24E03D85"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rPr>
              <w:t>5 </w:t>
            </w:r>
          </w:p>
        </w:tc>
        <w:tc>
          <w:tcPr>
            <w:tcW w:w="1985" w:type="dxa"/>
            <w:tcBorders>
              <w:top w:val="single" w:sz="6" w:space="0" w:color="auto"/>
              <w:left w:val="single" w:sz="6" w:space="0" w:color="auto"/>
              <w:bottom w:val="single" w:sz="6" w:space="0" w:color="auto"/>
              <w:right w:val="single" w:sz="6" w:space="0" w:color="auto"/>
            </w:tcBorders>
            <w:hideMark/>
          </w:tcPr>
          <w:p w14:paraId="49A4F055"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rPr>
              <w:t>Sustainability   </w:t>
            </w:r>
          </w:p>
        </w:tc>
        <w:tc>
          <w:tcPr>
            <w:tcW w:w="7342" w:type="dxa"/>
            <w:tcBorders>
              <w:top w:val="single" w:sz="6" w:space="0" w:color="auto"/>
              <w:left w:val="single" w:sz="6" w:space="0" w:color="auto"/>
              <w:bottom w:val="single" w:sz="6" w:space="0" w:color="auto"/>
              <w:right w:val="single" w:sz="6" w:space="0" w:color="auto"/>
            </w:tcBorders>
            <w:hideMark/>
          </w:tcPr>
          <w:p w14:paraId="6631E07B"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b/>
                <w:bCs/>
              </w:rPr>
              <w:t>0 – No response or totally inadequate</w:t>
            </w:r>
            <w:r w:rsidRPr="005B299B">
              <w:rPr>
                <w:rFonts w:ascii="Arial" w:eastAsia="Times New Roman" w:hAnsi="Arial" w:cs="Arial"/>
              </w:rPr>
              <w:t> </w:t>
            </w:r>
          </w:p>
          <w:p w14:paraId="227DBF27"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rPr>
              <w:t>No response or an inadequate response. </w:t>
            </w:r>
          </w:p>
          <w:p w14:paraId="4D1B074B"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b/>
                <w:bCs/>
              </w:rPr>
              <w:t>1 – Major Reservations / Constraints</w:t>
            </w:r>
            <w:r w:rsidRPr="005B299B">
              <w:rPr>
                <w:rFonts w:ascii="Arial" w:eastAsia="Times New Roman" w:hAnsi="Arial" w:cs="Arial"/>
              </w:rPr>
              <w:t> </w:t>
            </w:r>
          </w:p>
          <w:p w14:paraId="20F3B711" w14:textId="77777777" w:rsidR="00003A0E" w:rsidRPr="005B299B" w:rsidRDefault="00003A0E">
            <w:pPr>
              <w:spacing w:after="0" w:line="240" w:lineRule="auto"/>
              <w:rPr>
                <w:rFonts w:ascii="Arial" w:eastAsiaTheme="minorHAnsi" w:hAnsi="Arial" w:cs="Arial"/>
                <w:lang w:eastAsia="en-US"/>
              </w:rPr>
            </w:pPr>
            <w:r w:rsidRPr="005B299B">
              <w:rPr>
                <w:rFonts w:ascii="Arial" w:hAnsi="Arial" w:cs="Arial"/>
              </w:rPr>
              <w:t xml:space="preserve">The Tenderer’s response covers some areas of the question. The response suggests significant shortcomings of understanding or approach to the requirement which may have a significant impact on the contract performance. There is little confidence in the Tenderer’s ability to meet this requirement. </w:t>
            </w:r>
          </w:p>
          <w:p w14:paraId="40C2D374"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b/>
                <w:bCs/>
              </w:rPr>
              <w:t>2 – Some Reservations/Constraints</w:t>
            </w:r>
            <w:r w:rsidRPr="005B299B">
              <w:rPr>
                <w:rFonts w:ascii="Arial" w:eastAsia="Times New Roman" w:hAnsi="Arial" w:cs="Arial"/>
              </w:rPr>
              <w:t> </w:t>
            </w:r>
          </w:p>
          <w:p w14:paraId="0D36DF89" w14:textId="77777777" w:rsidR="00003A0E" w:rsidRPr="005B299B" w:rsidRDefault="00003A0E">
            <w:pPr>
              <w:spacing w:after="0" w:line="240" w:lineRule="auto"/>
              <w:rPr>
                <w:rFonts w:ascii="Arial" w:eastAsiaTheme="minorHAnsi" w:hAnsi="Arial" w:cs="Arial"/>
                <w:lang w:eastAsia="en-US"/>
              </w:rPr>
            </w:pPr>
            <w:r w:rsidRPr="005B299B">
              <w:rPr>
                <w:rFonts w:ascii="Arial" w:hAnsi="Arial" w:cs="Arial"/>
              </w:rPr>
              <w:t>The Tenderer’s response covers most areas of the question. The response suggests minor shortcomings of understanding or approach to the requirement which may have a minor impact on the contract performance. There is some uncertainty in the Tenderer’s ability to meet this requirement.</w:t>
            </w:r>
          </w:p>
          <w:p w14:paraId="0D2A4ECF"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b/>
                <w:bCs/>
              </w:rPr>
              <w:t>3 – Fully Compliant</w:t>
            </w:r>
            <w:r w:rsidRPr="005B299B">
              <w:rPr>
                <w:rFonts w:ascii="Arial" w:eastAsia="Times New Roman" w:hAnsi="Arial" w:cs="Arial"/>
              </w:rPr>
              <w:t> </w:t>
            </w:r>
          </w:p>
          <w:p w14:paraId="2B1E0BFB"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hAnsi="Arial" w:cs="Arial"/>
              </w:rPr>
              <w:t>The Tenderer’s response provides detailed information covering all areas of the question. The response suggests no shortcomings of understanding or approach to the requirement. There is full confidence in the Tenderer’s ability to meet this requirement.</w:t>
            </w:r>
          </w:p>
        </w:tc>
      </w:tr>
      <w:tr w:rsidR="00003A0E" w14:paraId="71C3A9CF" w14:textId="77777777" w:rsidTr="005B299B">
        <w:trPr>
          <w:trHeight w:val="300"/>
          <w:jc w:val="center"/>
        </w:trPr>
        <w:tc>
          <w:tcPr>
            <w:tcW w:w="1126" w:type="dxa"/>
            <w:tcBorders>
              <w:top w:val="single" w:sz="6" w:space="0" w:color="auto"/>
              <w:left w:val="single" w:sz="6" w:space="0" w:color="auto"/>
              <w:bottom w:val="single" w:sz="6" w:space="0" w:color="auto"/>
              <w:right w:val="single" w:sz="6" w:space="0" w:color="auto"/>
            </w:tcBorders>
            <w:hideMark/>
          </w:tcPr>
          <w:p w14:paraId="336FE7A5" w14:textId="77777777" w:rsidR="00003A0E" w:rsidRPr="005B299B" w:rsidRDefault="00003A0E">
            <w:pPr>
              <w:spacing w:after="0" w:line="240" w:lineRule="auto"/>
              <w:textAlignment w:val="baseline"/>
              <w:rPr>
                <w:rFonts w:ascii="Arial" w:eastAsia="Times New Roman" w:hAnsi="Arial" w:cs="Arial"/>
              </w:rPr>
            </w:pPr>
            <w:r w:rsidRPr="005B299B">
              <w:rPr>
                <w:rFonts w:ascii="Arial" w:eastAsia="Times New Roman" w:hAnsi="Arial" w:cs="Arial"/>
              </w:rPr>
              <w:t>6</w:t>
            </w:r>
          </w:p>
        </w:tc>
        <w:tc>
          <w:tcPr>
            <w:tcW w:w="1985" w:type="dxa"/>
            <w:tcBorders>
              <w:top w:val="single" w:sz="6" w:space="0" w:color="auto"/>
              <w:left w:val="single" w:sz="6" w:space="0" w:color="auto"/>
              <w:bottom w:val="single" w:sz="6" w:space="0" w:color="auto"/>
              <w:right w:val="single" w:sz="6" w:space="0" w:color="auto"/>
            </w:tcBorders>
            <w:hideMark/>
          </w:tcPr>
          <w:p w14:paraId="671665AD" w14:textId="77777777" w:rsidR="00003A0E" w:rsidRPr="005B299B" w:rsidRDefault="00003A0E">
            <w:pPr>
              <w:spacing w:after="0" w:line="240" w:lineRule="auto"/>
              <w:textAlignment w:val="baseline"/>
              <w:rPr>
                <w:rFonts w:ascii="Arial" w:eastAsia="Times New Roman" w:hAnsi="Arial" w:cs="Arial"/>
              </w:rPr>
            </w:pPr>
            <w:r w:rsidRPr="005B299B">
              <w:rPr>
                <w:rFonts w:ascii="Arial" w:eastAsia="Times New Roman" w:hAnsi="Arial" w:cs="Arial"/>
              </w:rPr>
              <w:t>Legislation</w:t>
            </w:r>
          </w:p>
        </w:tc>
        <w:tc>
          <w:tcPr>
            <w:tcW w:w="7342" w:type="dxa"/>
            <w:tcBorders>
              <w:top w:val="single" w:sz="6" w:space="0" w:color="auto"/>
              <w:left w:val="single" w:sz="6" w:space="0" w:color="auto"/>
              <w:bottom w:val="single" w:sz="6" w:space="0" w:color="auto"/>
              <w:right w:val="single" w:sz="6" w:space="0" w:color="auto"/>
            </w:tcBorders>
            <w:hideMark/>
          </w:tcPr>
          <w:p w14:paraId="132B2E89" w14:textId="77777777" w:rsidR="00003A0E" w:rsidRPr="005B299B" w:rsidRDefault="00003A0E">
            <w:pPr>
              <w:spacing w:after="0" w:line="240" w:lineRule="auto"/>
              <w:textAlignment w:val="baseline"/>
              <w:rPr>
                <w:rFonts w:ascii="Arial" w:eastAsia="Times New Roman" w:hAnsi="Arial" w:cs="Arial"/>
                <w:color w:val="auto"/>
                <w:sz w:val="18"/>
                <w:szCs w:val="18"/>
              </w:rPr>
            </w:pPr>
            <w:r w:rsidRPr="005B299B">
              <w:rPr>
                <w:rFonts w:ascii="Arial" w:eastAsia="Times New Roman" w:hAnsi="Arial" w:cs="Arial"/>
                <w:b/>
                <w:bCs/>
              </w:rPr>
              <w:t>0 – No response or totally inadequate</w:t>
            </w:r>
            <w:r w:rsidRPr="005B299B">
              <w:rPr>
                <w:rFonts w:ascii="Arial" w:eastAsia="Times New Roman" w:hAnsi="Arial" w:cs="Arial"/>
              </w:rPr>
              <w:t> </w:t>
            </w:r>
          </w:p>
          <w:p w14:paraId="7AA50194"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rPr>
              <w:t>No response or an inadequate response. </w:t>
            </w:r>
          </w:p>
          <w:p w14:paraId="273A735E" w14:textId="77777777" w:rsidR="00003A0E" w:rsidRPr="005B299B" w:rsidRDefault="00003A0E">
            <w:pPr>
              <w:spacing w:after="0" w:line="240" w:lineRule="auto"/>
              <w:textAlignment w:val="baseline"/>
              <w:rPr>
                <w:rFonts w:ascii="Arial" w:eastAsia="Times New Roman" w:hAnsi="Arial" w:cs="Arial"/>
                <w:b/>
                <w:bCs/>
              </w:rPr>
            </w:pPr>
            <w:r w:rsidRPr="005B299B">
              <w:rPr>
                <w:rFonts w:ascii="Arial" w:eastAsia="Times New Roman" w:hAnsi="Arial" w:cs="Arial"/>
                <w:b/>
                <w:bCs/>
              </w:rPr>
              <w:t>1 – Major Reservations / Constraints</w:t>
            </w:r>
          </w:p>
          <w:p w14:paraId="0868A682" w14:textId="77777777" w:rsidR="00003A0E" w:rsidRPr="005B299B" w:rsidRDefault="00003A0E">
            <w:pPr>
              <w:spacing w:after="0" w:line="240" w:lineRule="auto"/>
              <w:rPr>
                <w:rFonts w:ascii="Arial" w:eastAsiaTheme="minorHAnsi" w:hAnsi="Arial" w:cs="Arial"/>
                <w:lang w:eastAsia="en-US"/>
              </w:rPr>
            </w:pPr>
            <w:r w:rsidRPr="005B299B">
              <w:rPr>
                <w:rFonts w:ascii="Arial" w:hAnsi="Arial" w:cs="Arial"/>
              </w:rPr>
              <w:t xml:space="preserve">The Tenderer’s response covers some areas of the question. The response suggests significant shortcomings of understanding or approach to the requirement which may have a significant impact on the contract performance. There is little confidence in the Tenderer’s ability to meet this requirement. </w:t>
            </w:r>
          </w:p>
          <w:p w14:paraId="31C87609"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b/>
                <w:bCs/>
              </w:rPr>
              <w:t>2 – Some Reservations/Constraints</w:t>
            </w:r>
            <w:r w:rsidRPr="005B299B">
              <w:rPr>
                <w:rFonts w:ascii="Arial" w:eastAsia="Times New Roman" w:hAnsi="Arial" w:cs="Arial"/>
              </w:rPr>
              <w:t> </w:t>
            </w:r>
          </w:p>
          <w:p w14:paraId="72650292" w14:textId="77777777" w:rsidR="00003A0E" w:rsidRPr="005B299B" w:rsidRDefault="00003A0E">
            <w:pPr>
              <w:spacing w:after="0" w:line="240" w:lineRule="auto"/>
              <w:rPr>
                <w:rFonts w:ascii="Arial" w:eastAsiaTheme="minorHAnsi" w:hAnsi="Arial" w:cs="Arial"/>
                <w:lang w:eastAsia="en-US"/>
              </w:rPr>
            </w:pPr>
            <w:r w:rsidRPr="005B299B">
              <w:rPr>
                <w:rFonts w:ascii="Arial" w:hAnsi="Arial" w:cs="Arial"/>
              </w:rPr>
              <w:t>The Tenderer’s response covers most areas of the question. The response suggests minor shortcomings of understanding or approach to the requirement which may have a minor impact on the contract performance. There is some uncertainty in the Tenderer’s ability to meet this requirement.</w:t>
            </w:r>
          </w:p>
          <w:p w14:paraId="282089EF" w14:textId="77777777" w:rsidR="00003A0E" w:rsidRPr="005B299B" w:rsidRDefault="00003A0E">
            <w:pPr>
              <w:spacing w:after="0" w:line="240" w:lineRule="auto"/>
              <w:textAlignment w:val="baseline"/>
              <w:rPr>
                <w:rFonts w:ascii="Arial" w:eastAsia="Times New Roman" w:hAnsi="Arial" w:cs="Arial"/>
                <w:sz w:val="18"/>
                <w:szCs w:val="18"/>
              </w:rPr>
            </w:pPr>
            <w:r w:rsidRPr="005B299B">
              <w:rPr>
                <w:rFonts w:ascii="Arial" w:eastAsia="Times New Roman" w:hAnsi="Arial" w:cs="Arial"/>
                <w:b/>
                <w:bCs/>
              </w:rPr>
              <w:t>3 – Fully Compliant</w:t>
            </w:r>
            <w:r w:rsidRPr="005B299B">
              <w:rPr>
                <w:rFonts w:ascii="Arial" w:eastAsia="Times New Roman" w:hAnsi="Arial" w:cs="Arial"/>
              </w:rPr>
              <w:t> </w:t>
            </w:r>
          </w:p>
          <w:p w14:paraId="03586913" w14:textId="77777777" w:rsidR="00003A0E" w:rsidRPr="005B299B" w:rsidRDefault="00003A0E">
            <w:pPr>
              <w:spacing w:after="0" w:line="240" w:lineRule="auto"/>
              <w:textAlignment w:val="baseline"/>
              <w:rPr>
                <w:rFonts w:ascii="Arial" w:eastAsia="Times New Roman" w:hAnsi="Arial" w:cs="Arial"/>
                <w:b/>
                <w:bCs/>
              </w:rPr>
            </w:pPr>
            <w:r w:rsidRPr="005B299B">
              <w:rPr>
                <w:rFonts w:ascii="Arial" w:hAnsi="Arial" w:cs="Arial"/>
              </w:rPr>
              <w:t xml:space="preserve">The Tenderer’s response provides detailed information covering all areas of the question. The response suggests no shortcomings of understanding </w:t>
            </w:r>
            <w:r w:rsidRPr="005B299B">
              <w:rPr>
                <w:rFonts w:ascii="Arial" w:hAnsi="Arial" w:cs="Arial"/>
              </w:rPr>
              <w:lastRenderedPageBreak/>
              <w:t>or approach to the requirement. There is full confidence in the Tenderer’s ability to meet this requirement.</w:t>
            </w:r>
          </w:p>
        </w:tc>
      </w:tr>
      <w:tr w:rsidR="00003A0E" w14:paraId="5D6A74E7" w14:textId="77777777" w:rsidTr="005B299B">
        <w:trPr>
          <w:trHeight w:val="300"/>
          <w:jc w:val="center"/>
        </w:trPr>
        <w:tc>
          <w:tcPr>
            <w:tcW w:w="1126" w:type="dxa"/>
            <w:tcBorders>
              <w:top w:val="single" w:sz="6" w:space="0" w:color="auto"/>
              <w:left w:val="single" w:sz="6" w:space="0" w:color="auto"/>
              <w:bottom w:val="single" w:sz="6" w:space="0" w:color="auto"/>
              <w:right w:val="single" w:sz="6" w:space="0" w:color="auto"/>
            </w:tcBorders>
            <w:hideMark/>
          </w:tcPr>
          <w:p w14:paraId="7A5654F8" w14:textId="77777777" w:rsidR="00003A0E" w:rsidRPr="005B299B" w:rsidRDefault="00003A0E">
            <w:pPr>
              <w:spacing w:after="0" w:line="240" w:lineRule="auto"/>
              <w:textAlignment w:val="baseline"/>
              <w:rPr>
                <w:rFonts w:ascii="Arial" w:eastAsia="Times New Roman" w:hAnsi="Arial" w:cs="Arial"/>
              </w:rPr>
            </w:pPr>
            <w:r w:rsidRPr="005B299B">
              <w:rPr>
                <w:rFonts w:ascii="Arial" w:eastAsia="Times New Roman" w:hAnsi="Arial" w:cs="Arial"/>
              </w:rPr>
              <w:lastRenderedPageBreak/>
              <w:t>7</w:t>
            </w:r>
          </w:p>
        </w:tc>
        <w:tc>
          <w:tcPr>
            <w:tcW w:w="1985" w:type="dxa"/>
            <w:tcBorders>
              <w:top w:val="single" w:sz="6" w:space="0" w:color="auto"/>
              <w:left w:val="single" w:sz="6" w:space="0" w:color="auto"/>
              <w:bottom w:val="single" w:sz="6" w:space="0" w:color="auto"/>
              <w:right w:val="single" w:sz="6" w:space="0" w:color="auto"/>
            </w:tcBorders>
            <w:hideMark/>
          </w:tcPr>
          <w:p w14:paraId="5D06A827" w14:textId="77777777" w:rsidR="00003A0E" w:rsidRPr="005B299B" w:rsidRDefault="00003A0E">
            <w:pPr>
              <w:spacing w:after="0" w:line="240" w:lineRule="auto"/>
              <w:textAlignment w:val="baseline"/>
              <w:rPr>
                <w:rFonts w:ascii="Arial" w:eastAsia="Times New Roman" w:hAnsi="Arial" w:cs="Arial"/>
              </w:rPr>
            </w:pPr>
            <w:r w:rsidRPr="005B299B">
              <w:rPr>
                <w:rFonts w:ascii="Arial" w:eastAsia="Times New Roman" w:hAnsi="Arial" w:cs="Arial"/>
              </w:rPr>
              <w:t>Social Value</w:t>
            </w:r>
          </w:p>
        </w:tc>
        <w:tc>
          <w:tcPr>
            <w:tcW w:w="7342" w:type="dxa"/>
            <w:tcBorders>
              <w:top w:val="single" w:sz="6" w:space="0" w:color="auto"/>
              <w:left w:val="single" w:sz="6" w:space="0" w:color="auto"/>
              <w:bottom w:val="single" w:sz="6" w:space="0" w:color="auto"/>
              <w:right w:val="single" w:sz="6" w:space="0" w:color="auto"/>
            </w:tcBorders>
            <w:hideMark/>
          </w:tcPr>
          <w:p w14:paraId="02EA7763" w14:textId="77777777" w:rsidR="00003A0E" w:rsidRPr="005B299B" w:rsidRDefault="00003A0E">
            <w:pPr>
              <w:spacing w:after="0" w:line="240" w:lineRule="auto"/>
              <w:textAlignment w:val="baseline"/>
              <w:rPr>
                <w:rFonts w:ascii="Arial" w:eastAsia="Times New Roman" w:hAnsi="Arial" w:cs="Arial"/>
                <w:b/>
                <w:bCs/>
                <w:color w:val="auto"/>
              </w:rPr>
            </w:pPr>
            <w:r w:rsidRPr="005B299B">
              <w:rPr>
                <w:rFonts w:ascii="Arial" w:eastAsia="Times New Roman" w:hAnsi="Arial" w:cs="Arial"/>
                <w:b/>
                <w:bCs/>
              </w:rPr>
              <w:t>0 – No response or totally inadequate</w:t>
            </w:r>
          </w:p>
          <w:p w14:paraId="77F2BC58" w14:textId="77777777" w:rsidR="00003A0E" w:rsidRPr="005B299B" w:rsidRDefault="00003A0E">
            <w:pPr>
              <w:spacing w:after="0" w:line="240" w:lineRule="auto"/>
              <w:textAlignment w:val="baseline"/>
              <w:rPr>
                <w:rFonts w:ascii="Arial" w:eastAsia="Times New Roman" w:hAnsi="Arial" w:cs="Arial"/>
              </w:rPr>
            </w:pPr>
            <w:r w:rsidRPr="005B299B">
              <w:rPr>
                <w:rFonts w:ascii="Arial" w:eastAsia="Times New Roman" w:hAnsi="Arial" w:cs="Arial"/>
              </w:rPr>
              <w:t xml:space="preserve">No response or the Tenderer does not offer any Social Value. </w:t>
            </w:r>
          </w:p>
          <w:p w14:paraId="363082B1" w14:textId="77777777" w:rsidR="00003A0E" w:rsidRPr="005B299B" w:rsidRDefault="00003A0E">
            <w:pPr>
              <w:spacing w:after="0" w:line="240" w:lineRule="auto"/>
              <w:textAlignment w:val="baseline"/>
              <w:rPr>
                <w:rFonts w:ascii="Arial" w:eastAsia="Times New Roman" w:hAnsi="Arial" w:cs="Arial"/>
                <w:b/>
                <w:bCs/>
              </w:rPr>
            </w:pPr>
            <w:r w:rsidRPr="005B299B">
              <w:rPr>
                <w:rFonts w:ascii="Arial" w:eastAsia="Times New Roman" w:hAnsi="Arial" w:cs="Arial"/>
                <w:b/>
                <w:bCs/>
              </w:rPr>
              <w:t>1 – Poor</w:t>
            </w:r>
          </w:p>
          <w:p w14:paraId="7E12A17B" w14:textId="77777777" w:rsidR="00003A0E" w:rsidRPr="005B299B" w:rsidRDefault="00003A0E">
            <w:pPr>
              <w:spacing w:after="0" w:line="240" w:lineRule="auto"/>
              <w:textAlignment w:val="baseline"/>
              <w:rPr>
                <w:rFonts w:ascii="Arial" w:eastAsia="Times New Roman" w:hAnsi="Arial" w:cs="Arial"/>
              </w:rPr>
            </w:pPr>
            <w:r w:rsidRPr="005B299B">
              <w:rPr>
                <w:rFonts w:ascii="Arial" w:eastAsia="Times New Roman" w:hAnsi="Arial" w:cs="Arial"/>
              </w:rPr>
              <w:t xml:space="preserve">The Tenderer’s response provides little information about the Tenderer’s social value offering. The response makes little reference to how this social value would be delivered. </w:t>
            </w:r>
          </w:p>
          <w:p w14:paraId="2BC9DC14" w14:textId="77777777" w:rsidR="00003A0E" w:rsidRPr="005B299B" w:rsidRDefault="00003A0E">
            <w:pPr>
              <w:spacing w:after="0" w:line="240" w:lineRule="auto"/>
              <w:textAlignment w:val="baseline"/>
              <w:rPr>
                <w:rFonts w:ascii="Arial" w:eastAsia="Times New Roman" w:hAnsi="Arial" w:cs="Arial"/>
                <w:b/>
                <w:bCs/>
              </w:rPr>
            </w:pPr>
            <w:r w:rsidRPr="005B299B">
              <w:rPr>
                <w:rFonts w:ascii="Arial" w:eastAsia="Times New Roman" w:hAnsi="Arial" w:cs="Arial"/>
                <w:b/>
                <w:bCs/>
              </w:rPr>
              <w:t xml:space="preserve">2 – Good </w:t>
            </w:r>
          </w:p>
          <w:p w14:paraId="7A0CB06C" w14:textId="77777777" w:rsidR="00003A0E" w:rsidRPr="005B299B" w:rsidRDefault="00003A0E">
            <w:pPr>
              <w:spacing w:after="0" w:line="240" w:lineRule="auto"/>
              <w:textAlignment w:val="baseline"/>
              <w:rPr>
                <w:rFonts w:ascii="Arial" w:eastAsia="Times New Roman" w:hAnsi="Arial" w:cs="Arial"/>
              </w:rPr>
            </w:pPr>
            <w:r w:rsidRPr="005B299B">
              <w:rPr>
                <w:rFonts w:ascii="Arial" w:eastAsia="Times New Roman" w:hAnsi="Arial" w:cs="Arial"/>
              </w:rPr>
              <w:t xml:space="preserve">The Tenderer’s response provides some information about the Tenderer’s social value offering. There is some uncertainty on how this social value would be delivered. </w:t>
            </w:r>
          </w:p>
          <w:p w14:paraId="53D9122C" w14:textId="77777777" w:rsidR="00003A0E" w:rsidRPr="005B299B" w:rsidRDefault="00003A0E">
            <w:pPr>
              <w:spacing w:after="0" w:line="240" w:lineRule="auto"/>
              <w:textAlignment w:val="baseline"/>
              <w:rPr>
                <w:rFonts w:ascii="Arial" w:eastAsia="Times New Roman" w:hAnsi="Arial" w:cs="Arial"/>
                <w:b/>
                <w:bCs/>
              </w:rPr>
            </w:pPr>
            <w:r w:rsidRPr="005B299B">
              <w:rPr>
                <w:rFonts w:ascii="Arial" w:eastAsia="Times New Roman" w:hAnsi="Arial" w:cs="Arial"/>
                <w:b/>
                <w:bCs/>
              </w:rPr>
              <w:t>3 – Excellent</w:t>
            </w:r>
          </w:p>
          <w:p w14:paraId="499B1466" w14:textId="77777777" w:rsidR="00003A0E" w:rsidRPr="005B299B" w:rsidRDefault="00003A0E">
            <w:pPr>
              <w:spacing w:after="0" w:line="240" w:lineRule="auto"/>
              <w:textAlignment w:val="baseline"/>
              <w:rPr>
                <w:rFonts w:ascii="Arial" w:eastAsia="Times New Roman" w:hAnsi="Arial" w:cs="Arial"/>
              </w:rPr>
            </w:pPr>
            <w:r w:rsidRPr="005B299B">
              <w:rPr>
                <w:rFonts w:ascii="Arial" w:eastAsia="Times New Roman" w:hAnsi="Arial" w:cs="Arial"/>
              </w:rPr>
              <w:t xml:space="preserve">The Tenderer’s response provides considerable information about the Tenderer’s social value offering. The response gives detailed and clear information on how this social value would be delivered. </w:t>
            </w:r>
          </w:p>
        </w:tc>
      </w:tr>
    </w:tbl>
    <w:p w14:paraId="38EA90F7" w14:textId="77777777" w:rsidR="005D1A48" w:rsidRPr="00886718" w:rsidRDefault="005D1A48" w:rsidP="0091132D">
      <w:pPr>
        <w:pStyle w:val="Header"/>
        <w:tabs>
          <w:tab w:val="left" w:pos="851"/>
          <w:tab w:val="left" w:pos="2694"/>
          <w:tab w:val="left" w:pos="5387"/>
          <w:tab w:val="left" w:pos="9072"/>
          <w:tab w:val="left" w:pos="10773"/>
          <w:tab w:val="left" w:pos="11340"/>
          <w:tab w:val="left" w:pos="11766"/>
        </w:tabs>
        <w:spacing w:after="120"/>
        <w:rPr>
          <w:szCs w:val="22"/>
          <w:highlight w:val="lightGray"/>
        </w:rPr>
      </w:pPr>
    </w:p>
    <w:p w14:paraId="2739CA76" w14:textId="1CC02C49" w:rsidR="003B54D6" w:rsidRDefault="009143E0" w:rsidP="003B54D6">
      <w:pPr>
        <w:spacing w:after="0" w:line="240" w:lineRule="auto"/>
        <w:jc w:val="both"/>
        <w:rPr>
          <w:rFonts w:ascii="Arial" w:eastAsia="Verdana" w:hAnsi="Arial" w:cs="Arial"/>
        </w:rPr>
      </w:pPr>
      <w:r w:rsidRPr="00496FDB">
        <w:rPr>
          <w:rFonts w:ascii="Arial" w:eastAsia="Verdana" w:hAnsi="Arial" w:cs="Arial"/>
        </w:rPr>
        <w:t xml:space="preserve">Please note that scoring ‘0’ for any one or more </w:t>
      </w:r>
      <w:r w:rsidR="00AD0B17" w:rsidRPr="00496FDB">
        <w:rPr>
          <w:rFonts w:ascii="Arial" w:eastAsia="Verdana" w:hAnsi="Arial" w:cs="Arial"/>
        </w:rPr>
        <w:t xml:space="preserve">quality </w:t>
      </w:r>
      <w:r w:rsidRPr="00496FDB">
        <w:rPr>
          <w:rFonts w:ascii="Arial" w:eastAsia="Verdana" w:hAnsi="Arial" w:cs="Arial"/>
        </w:rPr>
        <w:t>method statements will give grounds for excluding the tender from further consideration.  For any tenders so excluded, that</w:t>
      </w:r>
      <w:r w:rsidR="00496FDB" w:rsidRPr="00496FDB">
        <w:rPr>
          <w:rFonts w:ascii="Arial" w:eastAsia="Verdana" w:hAnsi="Arial" w:cs="Arial"/>
        </w:rPr>
        <w:t xml:space="preserve"> </w:t>
      </w:r>
      <w:r w:rsidRPr="00496FDB">
        <w:rPr>
          <w:rFonts w:ascii="Arial" w:eastAsia="Verdana" w:hAnsi="Arial" w:cs="Arial"/>
        </w:rPr>
        <w:t>Tenderer’s price shall be excluded from the ‘price’ evaluation.</w:t>
      </w:r>
    </w:p>
    <w:p w14:paraId="136F9EF3" w14:textId="3C318D1F" w:rsidR="003B54D6" w:rsidRDefault="003B54D6" w:rsidP="003B54D6">
      <w:pPr>
        <w:spacing w:after="0" w:line="240" w:lineRule="auto"/>
        <w:jc w:val="both"/>
        <w:rPr>
          <w:rFonts w:ascii="Arial" w:eastAsia="Verdana" w:hAnsi="Arial" w:cs="Arial"/>
        </w:rPr>
      </w:pPr>
    </w:p>
    <w:p w14:paraId="53FFA49E" w14:textId="0B8B5388" w:rsidR="003B54D6" w:rsidRPr="003B54D6" w:rsidRDefault="003B54D6" w:rsidP="003B54D6">
      <w:pPr>
        <w:spacing w:after="0" w:line="240" w:lineRule="auto"/>
        <w:jc w:val="both"/>
        <w:rPr>
          <w:rFonts w:ascii="Arial" w:eastAsia="Verdana" w:hAnsi="Arial" w:cs="Arial"/>
          <w:b/>
          <w:bCs/>
        </w:rPr>
      </w:pPr>
      <w:r w:rsidRPr="003B54D6">
        <w:rPr>
          <w:rFonts w:ascii="Arial" w:eastAsia="Verdana" w:hAnsi="Arial" w:cs="Arial"/>
          <w:b/>
          <w:bCs/>
        </w:rPr>
        <w:t xml:space="preserve">Weightings </w:t>
      </w:r>
    </w:p>
    <w:p w14:paraId="3366EF20" w14:textId="5B6A7A98" w:rsidR="009143E0" w:rsidRDefault="009143E0" w:rsidP="00AD0B17">
      <w:pPr>
        <w:spacing w:before="120" w:after="120" w:line="249" w:lineRule="auto"/>
        <w:ind w:left="-5" w:hanging="10"/>
        <w:rPr>
          <w:rFonts w:ascii="Arial" w:eastAsia="Verdana" w:hAnsi="Arial" w:cs="Arial"/>
          <w:color w:val="auto"/>
        </w:rPr>
      </w:pPr>
      <w:r w:rsidRPr="003B54D6">
        <w:rPr>
          <w:rFonts w:ascii="Arial" w:eastAsia="Verdana" w:hAnsi="Arial" w:cs="Arial"/>
          <w:color w:val="auto"/>
        </w:rPr>
        <w:t xml:space="preserve">Tenderers scores for each </w:t>
      </w:r>
      <w:r w:rsidR="00AD0B17" w:rsidRPr="003B54D6">
        <w:rPr>
          <w:rFonts w:ascii="Arial" w:eastAsia="Verdana" w:hAnsi="Arial" w:cs="Arial"/>
          <w:color w:val="auto"/>
        </w:rPr>
        <w:t xml:space="preserve">quality </w:t>
      </w:r>
      <w:r w:rsidRPr="003B54D6">
        <w:rPr>
          <w:rFonts w:ascii="Arial" w:eastAsia="Verdana" w:hAnsi="Arial" w:cs="Arial"/>
          <w:color w:val="auto"/>
        </w:rPr>
        <w:t>method statement will be multiplied by the relevant weighting to result in a ‘weighted score’ for that method statement.  The weighted scores will then be</w:t>
      </w:r>
      <w:r w:rsidR="00AD0B17" w:rsidRPr="003B54D6">
        <w:rPr>
          <w:rFonts w:ascii="Arial" w:eastAsia="Verdana" w:hAnsi="Arial" w:cs="Arial"/>
          <w:color w:val="auto"/>
        </w:rPr>
        <w:t xml:space="preserve"> </w:t>
      </w:r>
      <w:r w:rsidRPr="003B54D6">
        <w:rPr>
          <w:rFonts w:ascii="Arial" w:eastAsia="Verdana" w:hAnsi="Arial" w:cs="Arial"/>
          <w:color w:val="auto"/>
        </w:rPr>
        <w:t xml:space="preserve">totalled, with the total expressed as an overall score </w:t>
      </w:r>
      <w:r w:rsidR="00B86CB7">
        <w:rPr>
          <w:rFonts w:ascii="Arial" w:eastAsia="Verdana" w:hAnsi="Arial" w:cs="Arial"/>
          <w:color w:val="auto"/>
        </w:rPr>
        <w:t xml:space="preserve">out </w:t>
      </w:r>
      <w:r w:rsidRPr="003B54D6">
        <w:rPr>
          <w:rFonts w:ascii="Arial" w:eastAsia="Verdana" w:hAnsi="Arial" w:cs="Arial"/>
          <w:color w:val="auto"/>
        </w:rPr>
        <w:t>of</w:t>
      </w:r>
      <w:r w:rsidR="00EC57BE">
        <w:rPr>
          <w:rFonts w:ascii="Arial" w:eastAsia="Verdana" w:hAnsi="Arial" w:cs="Arial"/>
          <w:color w:val="auto"/>
        </w:rPr>
        <w:t xml:space="preserve"> </w:t>
      </w:r>
      <w:r w:rsidR="001977BA">
        <w:rPr>
          <w:rFonts w:ascii="Arial" w:eastAsia="Verdana" w:hAnsi="Arial" w:cs="Arial"/>
          <w:color w:val="auto"/>
        </w:rPr>
        <w:t>300</w:t>
      </w:r>
      <w:r w:rsidRPr="003B54D6">
        <w:rPr>
          <w:rFonts w:ascii="Arial" w:eastAsia="Verdana" w:hAnsi="Arial" w:cs="Arial"/>
          <w:color w:val="auto"/>
        </w:rPr>
        <w:t>.</w:t>
      </w:r>
      <w:r w:rsidR="00AD0B17" w:rsidRPr="003B54D6">
        <w:rPr>
          <w:rFonts w:ascii="Arial" w:eastAsia="Verdana" w:hAnsi="Arial" w:cs="Arial"/>
          <w:color w:val="auto"/>
        </w:rPr>
        <w:t xml:space="preserve"> </w:t>
      </w:r>
      <w:r w:rsidRPr="003B54D6">
        <w:rPr>
          <w:rFonts w:ascii="Arial" w:eastAsia="Verdana" w:hAnsi="Arial" w:cs="Arial"/>
          <w:color w:val="auto"/>
        </w:rPr>
        <w:t>This is detailed in the table below.</w:t>
      </w:r>
    </w:p>
    <w:p w14:paraId="69544259" w14:textId="277EB289" w:rsidR="00CB4F70" w:rsidRPr="008E79F0" w:rsidRDefault="00CB4F70" w:rsidP="008E79F0">
      <w:pPr>
        <w:tabs>
          <w:tab w:val="left" w:pos="0"/>
        </w:tabs>
        <w:overflowPunct w:val="0"/>
        <w:autoSpaceDE w:val="0"/>
        <w:autoSpaceDN w:val="0"/>
        <w:adjustRightInd w:val="0"/>
        <w:spacing w:line="240" w:lineRule="auto"/>
        <w:jc w:val="both"/>
        <w:textAlignment w:val="baseline"/>
        <w:rPr>
          <w:rFonts w:ascii="Arial" w:eastAsia="Times New Roman" w:hAnsi="Arial" w:cs="Arial"/>
          <w:color w:val="auto"/>
        </w:rPr>
      </w:pPr>
      <w:r>
        <w:rPr>
          <w:rFonts w:ascii="Arial" w:eastAsia="Verdana" w:hAnsi="Arial" w:cs="Arial"/>
          <w:color w:val="auto"/>
        </w:rPr>
        <w:t xml:space="preserve">The </w:t>
      </w:r>
      <w:r w:rsidR="00B52C76">
        <w:rPr>
          <w:rFonts w:ascii="Arial" w:eastAsia="Verdana" w:hAnsi="Arial" w:cs="Arial"/>
          <w:color w:val="auto"/>
        </w:rPr>
        <w:t xml:space="preserve">following </w:t>
      </w:r>
      <w:r>
        <w:rPr>
          <w:rFonts w:ascii="Arial" w:eastAsia="Verdana" w:hAnsi="Arial" w:cs="Arial"/>
          <w:color w:val="auto"/>
        </w:rPr>
        <w:t xml:space="preserve">formula </w:t>
      </w:r>
      <w:r w:rsidR="00B52C76">
        <w:rPr>
          <w:rFonts w:ascii="Arial" w:eastAsia="Verdana" w:hAnsi="Arial" w:cs="Arial"/>
          <w:color w:val="auto"/>
        </w:rPr>
        <w:t xml:space="preserve">will be used to calculate the Tenderer’s non price score: </w:t>
      </w:r>
      <w:r w:rsidR="008E79F0">
        <w:rPr>
          <w:rFonts w:ascii="Arial" w:eastAsia="Verdana" w:hAnsi="Arial" w:cs="Arial"/>
          <w:color w:val="auto"/>
        </w:rPr>
        <w:t xml:space="preserve">Tenderer’s </w:t>
      </w:r>
      <w:r w:rsidR="00B86CB7">
        <w:rPr>
          <w:rFonts w:ascii="Arial" w:eastAsia="Verdana" w:hAnsi="Arial" w:cs="Arial"/>
          <w:color w:val="auto"/>
        </w:rPr>
        <w:t xml:space="preserve">Total </w:t>
      </w:r>
      <w:r w:rsidR="008E79F0">
        <w:rPr>
          <w:rFonts w:ascii="Arial" w:eastAsia="Verdana" w:hAnsi="Arial" w:cs="Arial"/>
          <w:color w:val="auto"/>
        </w:rPr>
        <w:t xml:space="preserve">Weighted Score / </w:t>
      </w:r>
      <w:r w:rsidR="000920C3">
        <w:rPr>
          <w:rFonts w:ascii="Arial" w:eastAsia="Verdana" w:hAnsi="Arial" w:cs="Arial"/>
          <w:color w:val="auto"/>
        </w:rPr>
        <w:t xml:space="preserve">Total </w:t>
      </w:r>
      <w:r w:rsidR="008E79F0">
        <w:rPr>
          <w:rFonts w:ascii="Arial" w:eastAsia="Verdana" w:hAnsi="Arial" w:cs="Arial"/>
          <w:color w:val="auto"/>
        </w:rPr>
        <w:t xml:space="preserve">Maximum Weighted Score x 40. </w:t>
      </w:r>
    </w:p>
    <w:p w14:paraId="65DA16FE" w14:textId="72AD768A" w:rsidR="005D1A48" w:rsidRPr="00886718" w:rsidRDefault="005D1A48" w:rsidP="005D1A48">
      <w:pPr>
        <w:tabs>
          <w:tab w:val="left" w:pos="0"/>
        </w:tabs>
        <w:overflowPunct w:val="0"/>
        <w:autoSpaceDE w:val="0"/>
        <w:autoSpaceDN w:val="0"/>
        <w:adjustRightInd w:val="0"/>
        <w:spacing w:line="240" w:lineRule="auto"/>
        <w:jc w:val="both"/>
        <w:textAlignment w:val="baseline"/>
        <w:rPr>
          <w:rFonts w:ascii="Arial" w:eastAsia="Times New Roman" w:hAnsi="Arial" w:cs="Arial"/>
          <w:b/>
          <w:u w:val="single"/>
        </w:rPr>
      </w:pPr>
      <w:bookmarkStart w:id="4" w:name="_Hlk55916697"/>
      <w:r w:rsidRPr="00886718">
        <w:rPr>
          <w:rFonts w:ascii="Arial" w:eastAsia="Times New Roman" w:hAnsi="Arial" w:cs="Arial"/>
          <w:b/>
          <w:u w:val="single"/>
        </w:rPr>
        <w:t>Method Statement evaluation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2728"/>
        <w:gridCol w:w="2152"/>
        <w:gridCol w:w="2155"/>
        <w:gridCol w:w="2242"/>
      </w:tblGrid>
      <w:tr w:rsidR="009B1366" w:rsidRPr="009F11BC" w14:paraId="646ECC65" w14:textId="77777777" w:rsidTr="004350E5">
        <w:tc>
          <w:tcPr>
            <w:tcW w:w="565" w:type="pct"/>
          </w:tcPr>
          <w:p w14:paraId="685A795B" w14:textId="77777777" w:rsidR="009B1366" w:rsidRPr="00886718" w:rsidRDefault="009B1366" w:rsidP="004350E5">
            <w:pPr>
              <w:widowControl w:val="0"/>
              <w:overflowPunct w:val="0"/>
              <w:autoSpaceDE w:val="0"/>
              <w:autoSpaceDN w:val="0"/>
              <w:adjustRightInd w:val="0"/>
              <w:spacing w:line="240" w:lineRule="auto"/>
              <w:jc w:val="both"/>
              <w:rPr>
                <w:rFonts w:ascii="Arial" w:eastAsia="Times New Roman" w:hAnsi="Arial" w:cs="Arial"/>
                <w:b/>
                <w:bCs/>
                <w:kern w:val="28"/>
              </w:rPr>
            </w:pPr>
          </w:p>
        </w:tc>
        <w:tc>
          <w:tcPr>
            <w:tcW w:w="4435" w:type="pct"/>
            <w:gridSpan w:val="4"/>
            <w:shd w:val="clear" w:color="auto" w:fill="auto"/>
          </w:tcPr>
          <w:p w14:paraId="71EE7797" w14:textId="77777777" w:rsidR="009B1366" w:rsidRPr="00886718" w:rsidRDefault="009B1366" w:rsidP="004350E5">
            <w:pPr>
              <w:widowControl w:val="0"/>
              <w:overflowPunct w:val="0"/>
              <w:autoSpaceDE w:val="0"/>
              <w:autoSpaceDN w:val="0"/>
              <w:adjustRightInd w:val="0"/>
              <w:spacing w:line="240" w:lineRule="auto"/>
              <w:jc w:val="both"/>
              <w:rPr>
                <w:rFonts w:ascii="Arial" w:eastAsia="Times New Roman" w:hAnsi="Arial" w:cs="Arial"/>
                <w:spacing w:val="2"/>
                <w:kern w:val="28"/>
              </w:rPr>
            </w:pPr>
            <w:r w:rsidRPr="00886718">
              <w:rPr>
                <w:rFonts w:ascii="Arial" w:eastAsia="Times New Roman" w:hAnsi="Arial" w:cs="Arial"/>
                <w:b/>
                <w:bCs/>
                <w:kern w:val="28"/>
              </w:rPr>
              <w:t>Non-Price Method Statement Evaluation</w:t>
            </w:r>
          </w:p>
        </w:tc>
      </w:tr>
      <w:tr w:rsidR="009B1366" w:rsidRPr="009F11BC" w14:paraId="585FC522" w14:textId="77777777" w:rsidTr="004350E5">
        <w:tc>
          <w:tcPr>
            <w:tcW w:w="565" w:type="pct"/>
            <w:shd w:val="clear" w:color="auto" w:fill="auto"/>
            <w:vAlign w:val="center"/>
          </w:tcPr>
          <w:p w14:paraId="09A4384E" w14:textId="77777777" w:rsidR="009B1366" w:rsidRPr="00886718" w:rsidRDefault="009B1366" w:rsidP="00A53127">
            <w:pPr>
              <w:widowControl w:val="0"/>
              <w:overflowPunct w:val="0"/>
              <w:autoSpaceDE w:val="0"/>
              <w:autoSpaceDN w:val="0"/>
              <w:adjustRightInd w:val="0"/>
              <w:spacing w:line="240" w:lineRule="auto"/>
              <w:jc w:val="center"/>
              <w:rPr>
                <w:rFonts w:ascii="Arial" w:eastAsia="Times New Roman" w:hAnsi="Arial" w:cs="Arial"/>
                <w:b/>
                <w:bCs/>
                <w:kern w:val="28"/>
              </w:rPr>
            </w:pPr>
            <w:r w:rsidRPr="00886718">
              <w:rPr>
                <w:rFonts w:ascii="Arial" w:eastAsia="Times New Roman" w:hAnsi="Arial" w:cs="Arial"/>
                <w:b/>
                <w:bCs/>
                <w:kern w:val="28"/>
              </w:rPr>
              <w:t>Q No</w:t>
            </w:r>
          </w:p>
        </w:tc>
        <w:tc>
          <w:tcPr>
            <w:tcW w:w="1304" w:type="pct"/>
            <w:shd w:val="clear" w:color="auto" w:fill="auto"/>
            <w:vAlign w:val="center"/>
          </w:tcPr>
          <w:p w14:paraId="7C10B43E" w14:textId="77777777" w:rsidR="009B1366" w:rsidRPr="00886718" w:rsidRDefault="009B1366" w:rsidP="00A53127">
            <w:pPr>
              <w:widowControl w:val="0"/>
              <w:overflowPunct w:val="0"/>
              <w:autoSpaceDE w:val="0"/>
              <w:autoSpaceDN w:val="0"/>
              <w:adjustRightInd w:val="0"/>
              <w:spacing w:line="240" w:lineRule="exact"/>
              <w:jc w:val="center"/>
              <w:rPr>
                <w:rFonts w:ascii="Arial" w:eastAsia="Times New Roman" w:hAnsi="Arial" w:cs="Arial"/>
                <w:b/>
                <w:bCs/>
                <w:kern w:val="28"/>
              </w:rPr>
            </w:pPr>
            <w:r w:rsidRPr="00886718">
              <w:rPr>
                <w:rFonts w:ascii="Arial" w:eastAsia="Times New Roman" w:hAnsi="Arial" w:cs="Arial"/>
                <w:b/>
                <w:bCs/>
                <w:kern w:val="28"/>
              </w:rPr>
              <w:t>Question</w:t>
            </w:r>
          </w:p>
        </w:tc>
        <w:tc>
          <w:tcPr>
            <w:tcW w:w="1029" w:type="pct"/>
          </w:tcPr>
          <w:p w14:paraId="47A51686" w14:textId="77777777" w:rsidR="00482EC7" w:rsidRDefault="00482EC7" w:rsidP="00482EC7">
            <w:pPr>
              <w:widowControl w:val="0"/>
              <w:overflowPunct w:val="0"/>
              <w:autoSpaceDE w:val="0"/>
              <w:autoSpaceDN w:val="0"/>
              <w:adjustRightInd w:val="0"/>
              <w:spacing w:after="0" w:line="240" w:lineRule="auto"/>
              <w:jc w:val="center"/>
              <w:rPr>
                <w:rFonts w:ascii="Arial" w:eastAsia="Times New Roman" w:hAnsi="Arial" w:cs="Arial"/>
                <w:b/>
                <w:bCs/>
                <w:kern w:val="28"/>
              </w:rPr>
            </w:pPr>
          </w:p>
          <w:p w14:paraId="27DF994C" w14:textId="5B2C2570" w:rsidR="009B1366" w:rsidRPr="00886718" w:rsidRDefault="009B1366" w:rsidP="00482EC7">
            <w:pPr>
              <w:widowControl w:val="0"/>
              <w:overflowPunct w:val="0"/>
              <w:autoSpaceDE w:val="0"/>
              <w:autoSpaceDN w:val="0"/>
              <w:adjustRightInd w:val="0"/>
              <w:spacing w:after="0" w:line="240" w:lineRule="auto"/>
              <w:jc w:val="center"/>
              <w:rPr>
                <w:rFonts w:ascii="Arial" w:eastAsia="Times New Roman" w:hAnsi="Arial" w:cs="Arial"/>
                <w:b/>
                <w:bCs/>
                <w:kern w:val="28"/>
              </w:rPr>
            </w:pPr>
            <w:r w:rsidRPr="00886718">
              <w:rPr>
                <w:rFonts w:ascii="Arial" w:eastAsia="Times New Roman" w:hAnsi="Arial" w:cs="Arial"/>
                <w:b/>
                <w:bCs/>
                <w:kern w:val="28"/>
              </w:rPr>
              <w:t>Weighting</w:t>
            </w:r>
          </w:p>
        </w:tc>
        <w:tc>
          <w:tcPr>
            <w:tcW w:w="1030" w:type="pct"/>
            <w:shd w:val="clear" w:color="auto" w:fill="auto"/>
            <w:vAlign w:val="center"/>
          </w:tcPr>
          <w:p w14:paraId="4808CC4E" w14:textId="77777777" w:rsidR="009B1366" w:rsidRPr="00886718" w:rsidRDefault="009B1366" w:rsidP="00A53127">
            <w:pPr>
              <w:widowControl w:val="0"/>
              <w:overflowPunct w:val="0"/>
              <w:autoSpaceDE w:val="0"/>
              <w:autoSpaceDN w:val="0"/>
              <w:adjustRightInd w:val="0"/>
              <w:spacing w:line="240" w:lineRule="auto"/>
              <w:jc w:val="center"/>
              <w:rPr>
                <w:rFonts w:ascii="Arial" w:eastAsia="Times New Roman" w:hAnsi="Arial" w:cs="Arial"/>
                <w:b/>
                <w:bCs/>
                <w:kern w:val="28"/>
              </w:rPr>
            </w:pPr>
            <w:r w:rsidRPr="00886718">
              <w:rPr>
                <w:rFonts w:ascii="Arial" w:eastAsia="Times New Roman" w:hAnsi="Arial" w:cs="Arial"/>
                <w:b/>
                <w:bCs/>
                <w:kern w:val="28"/>
              </w:rPr>
              <w:t>Maximum Evaluator Score</w:t>
            </w:r>
          </w:p>
        </w:tc>
        <w:tc>
          <w:tcPr>
            <w:tcW w:w="1072" w:type="pct"/>
            <w:shd w:val="clear" w:color="auto" w:fill="auto"/>
            <w:vAlign w:val="center"/>
          </w:tcPr>
          <w:p w14:paraId="1492A20F" w14:textId="133B083E" w:rsidR="009B1366" w:rsidRPr="00886718" w:rsidRDefault="009B1366" w:rsidP="00A53127">
            <w:pPr>
              <w:widowControl w:val="0"/>
              <w:overflowPunct w:val="0"/>
              <w:autoSpaceDE w:val="0"/>
              <w:autoSpaceDN w:val="0"/>
              <w:adjustRightInd w:val="0"/>
              <w:spacing w:line="240" w:lineRule="auto"/>
              <w:jc w:val="center"/>
              <w:rPr>
                <w:rFonts w:ascii="Arial" w:eastAsia="Times New Roman" w:hAnsi="Arial" w:cs="Arial"/>
                <w:b/>
                <w:bCs/>
                <w:kern w:val="28"/>
              </w:rPr>
            </w:pPr>
            <w:r w:rsidRPr="00886718">
              <w:rPr>
                <w:rFonts w:ascii="Arial" w:eastAsia="Times New Roman" w:hAnsi="Arial" w:cs="Arial"/>
                <w:b/>
                <w:bCs/>
                <w:kern w:val="28"/>
              </w:rPr>
              <w:t xml:space="preserve">Maximum </w:t>
            </w:r>
            <w:r w:rsidR="001977BA">
              <w:rPr>
                <w:rFonts w:ascii="Arial" w:eastAsia="Times New Roman" w:hAnsi="Arial" w:cs="Arial"/>
                <w:b/>
                <w:bCs/>
                <w:kern w:val="28"/>
              </w:rPr>
              <w:t xml:space="preserve">Weighted </w:t>
            </w:r>
            <w:r w:rsidRPr="00886718">
              <w:rPr>
                <w:rFonts w:ascii="Arial" w:eastAsia="Times New Roman" w:hAnsi="Arial" w:cs="Arial"/>
                <w:b/>
                <w:bCs/>
                <w:kern w:val="28"/>
              </w:rPr>
              <w:t>Score available</w:t>
            </w:r>
          </w:p>
        </w:tc>
      </w:tr>
      <w:tr w:rsidR="009B1366" w:rsidRPr="009F11BC" w14:paraId="79ADDB9A" w14:textId="77777777" w:rsidTr="004350E5">
        <w:tc>
          <w:tcPr>
            <w:tcW w:w="565" w:type="pct"/>
            <w:shd w:val="clear" w:color="auto" w:fill="auto"/>
          </w:tcPr>
          <w:p w14:paraId="6D1A7F38" w14:textId="2480E755" w:rsidR="009B1366" w:rsidRPr="00710AA9" w:rsidRDefault="009B1366" w:rsidP="004350E5">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sidRPr="00710AA9">
              <w:rPr>
                <w:rFonts w:ascii="Arial" w:eastAsia="Times New Roman" w:hAnsi="Arial" w:cs="Arial"/>
                <w:color w:val="auto"/>
                <w:spacing w:val="2"/>
                <w:kern w:val="28"/>
              </w:rPr>
              <w:t>1</w:t>
            </w:r>
          </w:p>
        </w:tc>
        <w:tc>
          <w:tcPr>
            <w:tcW w:w="1304" w:type="pct"/>
            <w:shd w:val="clear" w:color="auto" w:fill="auto"/>
          </w:tcPr>
          <w:p w14:paraId="2C8F6754" w14:textId="33CDBA50" w:rsidR="009B1366" w:rsidRPr="00710AA9" w:rsidRDefault="00710AA9" w:rsidP="004350E5">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sidRPr="00710AA9">
              <w:rPr>
                <w:rFonts w:ascii="Arial" w:eastAsia="Times New Roman" w:hAnsi="Arial" w:cs="Arial"/>
                <w:color w:val="auto"/>
                <w:spacing w:val="2"/>
                <w:kern w:val="28"/>
              </w:rPr>
              <w:t>Implementation</w:t>
            </w:r>
          </w:p>
        </w:tc>
        <w:tc>
          <w:tcPr>
            <w:tcW w:w="1029" w:type="pct"/>
          </w:tcPr>
          <w:p w14:paraId="147BCF38" w14:textId="21F0866C" w:rsidR="009B1366" w:rsidRPr="008E1B8C" w:rsidRDefault="00BF0CD6" w:rsidP="004350E5">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Pr>
                <w:rFonts w:ascii="Arial" w:eastAsia="Times New Roman" w:hAnsi="Arial" w:cs="Arial"/>
                <w:color w:val="auto"/>
                <w:spacing w:val="2"/>
                <w:kern w:val="28"/>
              </w:rPr>
              <w:t>20</w:t>
            </w:r>
          </w:p>
        </w:tc>
        <w:tc>
          <w:tcPr>
            <w:tcW w:w="1030" w:type="pct"/>
            <w:shd w:val="clear" w:color="auto" w:fill="auto"/>
          </w:tcPr>
          <w:p w14:paraId="6CC958AE" w14:textId="77777777" w:rsidR="009B1366" w:rsidRPr="00710AA9" w:rsidRDefault="009B1366" w:rsidP="004350E5">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sidRPr="00710AA9">
              <w:rPr>
                <w:rFonts w:ascii="Arial" w:eastAsia="Times New Roman" w:hAnsi="Arial" w:cs="Arial"/>
                <w:color w:val="auto"/>
                <w:spacing w:val="2"/>
                <w:kern w:val="28"/>
              </w:rPr>
              <w:t>3</w:t>
            </w:r>
          </w:p>
        </w:tc>
        <w:tc>
          <w:tcPr>
            <w:tcW w:w="1072" w:type="pct"/>
            <w:shd w:val="clear" w:color="auto" w:fill="auto"/>
          </w:tcPr>
          <w:p w14:paraId="035BF40A" w14:textId="3B1B4E41" w:rsidR="009B1366" w:rsidRPr="008E1B8C" w:rsidRDefault="00666122" w:rsidP="004350E5">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Pr>
                <w:rFonts w:ascii="Arial" w:eastAsia="Times New Roman" w:hAnsi="Arial" w:cs="Arial"/>
                <w:color w:val="auto"/>
                <w:spacing w:val="2"/>
                <w:kern w:val="28"/>
              </w:rPr>
              <w:t>60</w:t>
            </w:r>
          </w:p>
        </w:tc>
      </w:tr>
      <w:tr w:rsidR="009B1366" w:rsidRPr="009F11BC" w14:paraId="443E81FC" w14:textId="77777777" w:rsidTr="004350E5">
        <w:tc>
          <w:tcPr>
            <w:tcW w:w="565" w:type="pct"/>
            <w:shd w:val="clear" w:color="auto" w:fill="auto"/>
          </w:tcPr>
          <w:p w14:paraId="1DCE9716" w14:textId="67A9F8DD" w:rsidR="009B1366" w:rsidRPr="00710AA9" w:rsidRDefault="009B1366" w:rsidP="004350E5">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sidRPr="00710AA9">
              <w:rPr>
                <w:rFonts w:ascii="Arial" w:eastAsia="Times New Roman" w:hAnsi="Arial" w:cs="Arial"/>
                <w:color w:val="auto"/>
                <w:spacing w:val="2"/>
                <w:kern w:val="28"/>
              </w:rPr>
              <w:t>2</w:t>
            </w:r>
          </w:p>
        </w:tc>
        <w:tc>
          <w:tcPr>
            <w:tcW w:w="1304" w:type="pct"/>
            <w:shd w:val="clear" w:color="auto" w:fill="auto"/>
          </w:tcPr>
          <w:p w14:paraId="1986EF73" w14:textId="4C01A16F" w:rsidR="009B1366" w:rsidRPr="00710AA9" w:rsidRDefault="000C06CD" w:rsidP="004350E5">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Pr>
                <w:rFonts w:ascii="Arial" w:eastAsia="Times New Roman" w:hAnsi="Arial" w:cs="Arial"/>
                <w:color w:val="auto"/>
                <w:spacing w:val="2"/>
                <w:kern w:val="28"/>
              </w:rPr>
              <w:t>Managing Performance</w:t>
            </w:r>
          </w:p>
        </w:tc>
        <w:tc>
          <w:tcPr>
            <w:tcW w:w="1029" w:type="pct"/>
          </w:tcPr>
          <w:p w14:paraId="689CDB0D" w14:textId="32AB1A07" w:rsidR="009B1366" w:rsidRPr="008E1B8C" w:rsidRDefault="00BF0CD6" w:rsidP="004350E5">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Pr>
                <w:rFonts w:ascii="Arial" w:eastAsia="Times New Roman" w:hAnsi="Arial" w:cs="Arial"/>
                <w:color w:val="auto"/>
                <w:spacing w:val="2"/>
                <w:kern w:val="28"/>
              </w:rPr>
              <w:t>20</w:t>
            </w:r>
          </w:p>
        </w:tc>
        <w:tc>
          <w:tcPr>
            <w:tcW w:w="1030" w:type="pct"/>
            <w:shd w:val="clear" w:color="auto" w:fill="auto"/>
          </w:tcPr>
          <w:p w14:paraId="648C7E7A" w14:textId="77777777" w:rsidR="009B1366" w:rsidRPr="00710AA9" w:rsidRDefault="009B1366" w:rsidP="004350E5">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sidRPr="00710AA9">
              <w:rPr>
                <w:rFonts w:ascii="Arial" w:eastAsia="Times New Roman" w:hAnsi="Arial" w:cs="Arial"/>
                <w:color w:val="auto"/>
                <w:spacing w:val="2"/>
                <w:kern w:val="28"/>
              </w:rPr>
              <w:t>3</w:t>
            </w:r>
          </w:p>
        </w:tc>
        <w:tc>
          <w:tcPr>
            <w:tcW w:w="1072" w:type="pct"/>
            <w:shd w:val="clear" w:color="auto" w:fill="auto"/>
          </w:tcPr>
          <w:p w14:paraId="7CDCF8B7" w14:textId="54AB2F7E" w:rsidR="009B1366" w:rsidRPr="008E1B8C" w:rsidRDefault="00666122" w:rsidP="004350E5">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Pr>
                <w:rFonts w:ascii="Arial" w:eastAsia="Times New Roman" w:hAnsi="Arial" w:cs="Arial"/>
                <w:color w:val="auto"/>
                <w:spacing w:val="2"/>
                <w:kern w:val="28"/>
              </w:rPr>
              <w:t>60</w:t>
            </w:r>
          </w:p>
        </w:tc>
      </w:tr>
      <w:tr w:rsidR="009B1366" w:rsidRPr="009F11BC" w14:paraId="6C68D492" w14:textId="77777777" w:rsidTr="004350E5">
        <w:tc>
          <w:tcPr>
            <w:tcW w:w="565" w:type="pct"/>
            <w:shd w:val="clear" w:color="auto" w:fill="auto"/>
          </w:tcPr>
          <w:p w14:paraId="2D0D83FA" w14:textId="3BAC7BCC" w:rsidR="009B1366" w:rsidRPr="00710AA9" w:rsidRDefault="009B1366" w:rsidP="004350E5">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sidRPr="00710AA9">
              <w:rPr>
                <w:rFonts w:ascii="Arial" w:eastAsia="Times New Roman" w:hAnsi="Arial" w:cs="Arial"/>
                <w:color w:val="auto"/>
                <w:spacing w:val="2"/>
                <w:kern w:val="28"/>
              </w:rPr>
              <w:t>3</w:t>
            </w:r>
          </w:p>
        </w:tc>
        <w:tc>
          <w:tcPr>
            <w:tcW w:w="1304" w:type="pct"/>
            <w:shd w:val="clear" w:color="auto" w:fill="auto"/>
          </w:tcPr>
          <w:p w14:paraId="7A8CE914" w14:textId="188CF08E" w:rsidR="009B1366" w:rsidRPr="00710AA9" w:rsidRDefault="003E13D9" w:rsidP="005B299B">
            <w:pPr>
              <w:widowControl w:val="0"/>
              <w:overflowPunct w:val="0"/>
              <w:autoSpaceDE w:val="0"/>
              <w:autoSpaceDN w:val="0"/>
              <w:adjustRightInd w:val="0"/>
              <w:spacing w:line="240" w:lineRule="auto"/>
              <w:rPr>
                <w:rFonts w:ascii="Arial" w:eastAsia="Times New Roman" w:hAnsi="Arial" w:cs="Arial"/>
                <w:color w:val="auto"/>
                <w:spacing w:val="2"/>
                <w:kern w:val="28"/>
              </w:rPr>
            </w:pPr>
            <w:r>
              <w:rPr>
                <w:rFonts w:ascii="Arial" w:eastAsia="Times New Roman" w:hAnsi="Arial" w:cs="Arial"/>
                <w:color w:val="auto"/>
                <w:spacing w:val="2"/>
                <w:kern w:val="28"/>
              </w:rPr>
              <w:t>Managing Customer Complaints</w:t>
            </w:r>
          </w:p>
        </w:tc>
        <w:tc>
          <w:tcPr>
            <w:tcW w:w="1029" w:type="pct"/>
          </w:tcPr>
          <w:p w14:paraId="0AD6AD9D" w14:textId="7E74A1E9" w:rsidR="009B1366" w:rsidRPr="008E1B8C" w:rsidRDefault="00BF0CD6" w:rsidP="004350E5">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Pr>
                <w:rFonts w:ascii="Arial" w:eastAsia="Times New Roman" w:hAnsi="Arial" w:cs="Arial"/>
                <w:color w:val="auto"/>
                <w:spacing w:val="2"/>
                <w:kern w:val="28"/>
              </w:rPr>
              <w:t>15</w:t>
            </w:r>
          </w:p>
        </w:tc>
        <w:tc>
          <w:tcPr>
            <w:tcW w:w="1030" w:type="pct"/>
            <w:shd w:val="clear" w:color="auto" w:fill="auto"/>
          </w:tcPr>
          <w:p w14:paraId="68CF1190" w14:textId="77777777" w:rsidR="009B1366" w:rsidRPr="00710AA9" w:rsidRDefault="009B1366" w:rsidP="004350E5">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sidRPr="00710AA9">
              <w:rPr>
                <w:rFonts w:ascii="Arial" w:eastAsia="Times New Roman" w:hAnsi="Arial" w:cs="Arial"/>
                <w:color w:val="auto"/>
                <w:spacing w:val="2"/>
                <w:kern w:val="28"/>
              </w:rPr>
              <w:t>3</w:t>
            </w:r>
          </w:p>
        </w:tc>
        <w:tc>
          <w:tcPr>
            <w:tcW w:w="1072" w:type="pct"/>
            <w:shd w:val="clear" w:color="auto" w:fill="auto"/>
          </w:tcPr>
          <w:p w14:paraId="6AE19D9F" w14:textId="3888D79E" w:rsidR="009B1366" w:rsidRPr="008E1B8C" w:rsidRDefault="00666122" w:rsidP="004350E5">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Pr>
                <w:rFonts w:ascii="Arial" w:eastAsia="Times New Roman" w:hAnsi="Arial" w:cs="Arial"/>
                <w:color w:val="auto"/>
                <w:spacing w:val="2"/>
                <w:kern w:val="28"/>
              </w:rPr>
              <w:t>45</w:t>
            </w:r>
          </w:p>
        </w:tc>
      </w:tr>
      <w:tr w:rsidR="00BE0027" w:rsidRPr="009F11BC" w14:paraId="7AAF4EA7" w14:textId="77777777" w:rsidTr="004350E5">
        <w:tc>
          <w:tcPr>
            <w:tcW w:w="565" w:type="pct"/>
            <w:shd w:val="clear" w:color="auto" w:fill="auto"/>
          </w:tcPr>
          <w:p w14:paraId="7416CF4A" w14:textId="60E9BB66" w:rsidR="00BE0027" w:rsidRPr="00710AA9" w:rsidRDefault="00BE0027" w:rsidP="00BE0027">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sidRPr="00710AA9">
              <w:rPr>
                <w:rFonts w:ascii="Arial" w:eastAsia="Times New Roman" w:hAnsi="Arial" w:cs="Arial"/>
                <w:color w:val="auto"/>
                <w:spacing w:val="2"/>
                <w:kern w:val="28"/>
              </w:rPr>
              <w:t>4</w:t>
            </w:r>
          </w:p>
        </w:tc>
        <w:tc>
          <w:tcPr>
            <w:tcW w:w="1304" w:type="pct"/>
            <w:shd w:val="clear" w:color="auto" w:fill="auto"/>
          </w:tcPr>
          <w:p w14:paraId="2A1B4332" w14:textId="0D79AFE1" w:rsidR="00BE0027" w:rsidRPr="00710AA9" w:rsidRDefault="003E13D9" w:rsidP="00BE0027">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sidRPr="00710AA9">
              <w:rPr>
                <w:rFonts w:ascii="Arial" w:eastAsia="Times New Roman" w:hAnsi="Arial" w:cs="Arial"/>
                <w:color w:val="auto"/>
                <w:spacing w:val="2"/>
                <w:kern w:val="28"/>
              </w:rPr>
              <w:t>E</w:t>
            </w:r>
            <w:r>
              <w:rPr>
                <w:rFonts w:ascii="Arial" w:eastAsia="Times New Roman" w:hAnsi="Arial" w:cs="Arial"/>
                <w:color w:val="auto"/>
                <w:spacing w:val="2"/>
                <w:kern w:val="28"/>
              </w:rPr>
              <w:t xml:space="preserve">mployee Absence </w:t>
            </w:r>
          </w:p>
        </w:tc>
        <w:tc>
          <w:tcPr>
            <w:tcW w:w="1029" w:type="pct"/>
          </w:tcPr>
          <w:p w14:paraId="72ED8BA2" w14:textId="66250DCA" w:rsidR="00BE0027" w:rsidRPr="008E1B8C" w:rsidRDefault="00BF0CD6" w:rsidP="00BE0027">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Pr>
                <w:rFonts w:ascii="Arial" w:eastAsia="Times New Roman" w:hAnsi="Arial" w:cs="Arial"/>
                <w:color w:val="auto"/>
                <w:spacing w:val="2"/>
                <w:kern w:val="28"/>
              </w:rPr>
              <w:t>15</w:t>
            </w:r>
          </w:p>
        </w:tc>
        <w:tc>
          <w:tcPr>
            <w:tcW w:w="1030" w:type="pct"/>
            <w:shd w:val="clear" w:color="auto" w:fill="auto"/>
          </w:tcPr>
          <w:p w14:paraId="1E12C814" w14:textId="18E5EB43" w:rsidR="00BE0027" w:rsidRPr="00710AA9" w:rsidRDefault="00BE0027" w:rsidP="00BE0027">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sidRPr="00710AA9">
              <w:rPr>
                <w:rFonts w:ascii="Arial" w:eastAsia="Times New Roman" w:hAnsi="Arial" w:cs="Arial"/>
                <w:color w:val="auto"/>
                <w:spacing w:val="2"/>
                <w:kern w:val="28"/>
              </w:rPr>
              <w:t>3</w:t>
            </w:r>
          </w:p>
        </w:tc>
        <w:tc>
          <w:tcPr>
            <w:tcW w:w="1072" w:type="pct"/>
            <w:shd w:val="clear" w:color="auto" w:fill="auto"/>
          </w:tcPr>
          <w:p w14:paraId="5192756A" w14:textId="7080059B" w:rsidR="00BE0027" w:rsidRPr="008E1B8C" w:rsidRDefault="00666122" w:rsidP="00BE0027">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Pr>
                <w:rFonts w:ascii="Arial" w:eastAsia="Times New Roman" w:hAnsi="Arial" w:cs="Arial"/>
                <w:color w:val="auto"/>
                <w:spacing w:val="2"/>
                <w:kern w:val="28"/>
              </w:rPr>
              <w:t>45</w:t>
            </w:r>
          </w:p>
        </w:tc>
      </w:tr>
      <w:tr w:rsidR="00BE0027" w:rsidRPr="009F11BC" w14:paraId="447912DE" w14:textId="77777777" w:rsidTr="004350E5">
        <w:tc>
          <w:tcPr>
            <w:tcW w:w="565" w:type="pct"/>
            <w:shd w:val="clear" w:color="auto" w:fill="auto"/>
          </w:tcPr>
          <w:p w14:paraId="6A5F90FC" w14:textId="1F7BA849" w:rsidR="00BE0027" w:rsidRPr="00710AA9" w:rsidRDefault="00D6694B" w:rsidP="00BE0027">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sidRPr="00710AA9">
              <w:rPr>
                <w:rFonts w:ascii="Arial" w:eastAsia="Times New Roman" w:hAnsi="Arial" w:cs="Arial"/>
                <w:color w:val="auto"/>
                <w:spacing w:val="2"/>
                <w:kern w:val="28"/>
              </w:rPr>
              <w:t>5</w:t>
            </w:r>
          </w:p>
        </w:tc>
        <w:tc>
          <w:tcPr>
            <w:tcW w:w="1304" w:type="pct"/>
            <w:shd w:val="clear" w:color="auto" w:fill="auto"/>
          </w:tcPr>
          <w:p w14:paraId="6F49F8D9" w14:textId="2ACA3C06" w:rsidR="00BE0027" w:rsidRPr="00710AA9" w:rsidRDefault="003023F5" w:rsidP="00BE0027">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Pr>
                <w:rFonts w:ascii="Arial" w:eastAsia="Times New Roman" w:hAnsi="Arial" w:cs="Arial"/>
                <w:color w:val="auto"/>
                <w:spacing w:val="2"/>
                <w:kern w:val="28"/>
              </w:rPr>
              <w:t>Sustainability</w:t>
            </w:r>
            <w:r w:rsidR="003E13D9">
              <w:rPr>
                <w:rFonts w:ascii="Arial" w:eastAsia="Times New Roman" w:hAnsi="Arial" w:cs="Arial"/>
                <w:color w:val="auto"/>
                <w:spacing w:val="2"/>
                <w:kern w:val="28"/>
              </w:rPr>
              <w:t xml:space="preserve"> </w:t>
            </w:r>
          </w:p>
        </w:tc>
        <w:tc>
          <w:tcPr>
            <w:tcW w:w="1029" w:type="pct"/>
          </w:tcPr>
          <w:p w14:paraId="03DC8CDB" w14:textId="614FF92B" w:rsidR="00BE0027" w:rsidRPr="008E1B8C" w:rsidRDefault="00BF0CD6" w:rsidP="00BE0027">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Pr>
                <w:rFonts w:ascii="Arial" w:eastAsia="Times New Roman" w:hAnsi="Arial" w:cs="Arial"/>
                <w:color w:val="auto"/>
                <w:spacing w:val="2"/>
                <w:kern w:val="28"/>
              </w:rPr>
              <w:t>10</w:t>
            </w:r>
          </w:p>
        </w:tc>
        <w:tc>
          <w:tcPr>
            <w:tcW w:w="1030" w:type="pct"/>
            <w:shd w:val="clear" w:color="auto" w:fill="auto"/>
          </w:tcPr>
          <w:p w14:paraId="3F144FF3" w14:textId="477F2761" w:rsidR="00BE0027" w:rsidRPr="00710AA9" w:rsidRDefault="00BE0027" w:rsidP="00BE0027">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sidRPr="00710AA9">
              <w:rPr>
                <w:rFonts w:ascii="Arial" w:eastAsia="Times New Roman" w:hAnsi="Arial" w:cs="Arial"/>
                <w:color w:val="auto"/>
                <w:spacing w:val="2"/>
                <w:kern w:val="28"/>
              </w:rPr>
              <w:t>3</w:t>
            </w:r>
          </w:p>
        </w:tc>
        <w:tc>
          <w:tcPr>
            <w:tcW w:w="1072" w:type="pct"/>
            <w:shd w:val="clear" w:color="auto" w:fill="auto"/>
          </w:tcPr>
          <w:p w14:paraId="094C056E" w14:textId="6B738E66" w:rsidR="00BE0027" w:rsidRPr="008E1B8C" w:rsidRDefault="00666122" w:rsidP="00BE0027">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Pr>
                <w:rFonts w:ascii="Arial" w:eastAsia="Times New Roman" w:hAnsi="Arial" w:cs="Arial"/>
                <w:color w:val="auto"/>
                <w:spacing w:val="2"/>
                <w:kern w:val="28"/>
              </w:rPr>
              <w:t>30</w:t>
            </w:r>
          </w:p>
        </w:tc>
      </w:tr>
      <w:tr w:rsidR="00BE0027" w:rsidRPr="009F11BC" w14:paraId="350C75DB" w14:textId="77777777" w:rsidTr="004350E5">
        <w:tc>
          <w:tcPr>
            <w:tcW w:w="565" w:type="pct"/>
            <w:shd w:val="clear" w:color="auto" w:fill="auto"/>
          </w:tcPr>
          <w:p w14:paraId="602650E8" w14:textId="4FA13EBC" w:rsidR="00BE0027" w:rsidRPr="00710AA9" w:rsidRDefault="00D6694B" w:rsidP="00BE0027">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sidRPr="00710AA9">
              <w:rPr>
                <w:rFonts w:ascii="Arial" w:eastAsia="Times New Roman" w:hAnsi="Arial" w:cs="Arial"/>
                <w:color w:val="auto"/>
                <w:spacing w:val="2"/>
                <w:kern w:val="28"/>
              </w:rPr>
              <w:t>6</w:t>
            </w:r>
          </w:p>
        </w:tc>
        <w:tc>
          <w:tcPr>
            <w:tcW w:w="1304" w:type="pct"/>
            <w:shd w:val="clear" w:color="auto" w:fill="auto"/>
          </w:tcPr>
          <w:p w14:paraId="38FABC82" w14:textId="743FBB1F" w:rsidR="00BE0027" w:rsidRPr="00710AA9" w:rsidRDefault="003E13D9" w:rsidP="00BE0027">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Pr>
                <w:rFonts w:ascii="Arial" w:eastAsia="Times New Roman" w:hAnsi="Arial" w:cs="Arial"/>
                <w:color w:val="auto"/>
                <w:spacing w:val="2"/>
                <w:kern w:val="28"/>
              </w:rPr>
              <w:t xml:space="preserve">Legislation </w:t>
            </w:r>
          </w:p>
        </w:tc>
        <w:tc>
          <w:tcPr>
            <w:tcW w:w="1029" w:type="pct"/>
          </w:tcPr>
          <w:p w14:paraId="061E941B" w14:textId="405DF725" w:rsidR="00BE0027" w:rsidRPr="008E1B8C" w:rsidRDefault="00BF0CD6" w:rsidP="00BE0027">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Pr>
                <w:rFonts w:ascii="Arial" w:eastAsia="Times New Roman" w:hAnsi="Arial" w:cs="Arial"/>
                <w:color w:val="auto"/>
                <w:spacing w:val="2"/>
                <w:kern w:val="28"/>
              </w:rPr>
              <w:t>10</w:t>
            </w:r>
          </w:p>
        </w:tc>
        <w:tc>
          <w:tcPr>
            <w:tcW w:w="1030" w:type="pct"/>
            <w:shd w:val="clear" w:color="auto" w:fill="auto"/>
          </w:tcPr>
          <w:p w14:paraId="5E249138" w14:textId="74169D5C" w:rsidR="00BE0027" w:rsidRPr="00710AA9" w:rsidRDefault="00BE0027" w:rsidP="00BE0027">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sidRPr="00710AA9">
              <w:rPr>
                <w:rFonts w:ascii="Arial" w:eastAsia="Times New Roman" w:hAnsi="Arial" w:cs="Arial"/>
                <w:color w:val="auto"/>
                <w:spacing w:val="2"/>
                <w:kern w:val="28"/>
              </w:rPr>
              <w:t>3</w:t>
            </w:r>
          </w:p>
        </w:tc>
        <w:tc>
          <w:tcPr>
            <w:tcW w:w="1072" w:type="pct"/>
            <w:shd w:val="clear" w:color="auto" w:fill="auto"/>
          </w:tcPr>
          <w:p w14:paraId="3BE40123" w14:textId="4A3E8A36" w:rsidR="00BE0027" w:rsidRPr="008E1B8C" w:rsidRDefault="00666122" w:rsidP="00BE0027">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Pr>
                <w:rFonts w:ascii="Arial" w:eastAsia="Times New Roman" w:hAnsi="Arial" w:cs="Arial"/>
                <w:color w:val="auto"/>
                <w:spacing w:val="2"/>
                <w:kern w:val="28"/>
              </w:rPr>
              <w:t>30</w:t>
            </w:r>
          </w:p>
        </w:tc>
      </w:tr>
      <w:tr w:rsidR="00BE0027" w:rsidRPr="009F11BC" w14:paraId="13DAC025" w14:textId="77777777" w:rsidTr="004350E5">
        <w:tc>
          <w:tcPr>
            <w:tcW w:w="565" w:type="pct"/>
            <w:shd w:val="clear" w:color="auto" w:fill="auto"/>
          </w:tcPr>
          <w:p w14:paraId="20A6E3BC" w14:textId="1207ED73" w:rsidR="00BE0027" w:rsidRPr="00710AA9" w:rsidRDefault="00D6694B" w:rsidP="00BE0027">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sidRPr="00710AA9">
              <w:rPr>
                <w:rFonts w:ascii="Arial" w:eastAsia="Times New Roman" w:hAnsi="Arial" w:cs="Arial"/>
                <w:color w:val="auto"/>
                <w:spacing w:val="2"/>
                <w:kern w:val="28"/>
              </w:rPr>
              <w:t>7</w:t>
            </w:r>
          </w:p>
        </w:tc>
        <w:tc>
          <w:tcPr>
            <w:tcW w:w="1304" w:type="pct"/>
            <w:shd w:val="clear" w:color="auto" w:fill="auto"/>
          </w:tcPr>
          <w:p w14:paraId="3D7B57BF" w14:textId="4FAA578E" w:rsidR="00BE0027" w:rsidRPr="00710AA9" w:rsidRDefault="003E13D9" w:rsidP="00BE0027">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Pr>
                <w:rFonts w:ascii="Arial" w:eastAsia="Times New Roman" w:hAnsi="Arial" w:cs="Arial"/>
                <w:color w:val="auto"/>
                <w:spacing w:val="2"/>
                <w:kern w:val="28"/>
              </w:rPr>
              <w:t xml:space="preserve">Social Value </w:t>
            </w:r>
          </w:p>
        </w:tc>
        <w:tc>
          <w:tcPr>
            <w:tcW w:w="1029" w:type="pct"/>
          </w:tcPr>
          <w:p w14:paraId="3FE219EC" w14:textId="762C868E" w:rsidR="00BE0027" w:rsidRPr="008E1B8C" w:rsidRDefault="00BF0CD6" w:rsidP="00BE0027">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Pr>
                <w:rFonts w:ascii="Arial" w:eastAsia="Times New Roman" w:hAnsi="Arial" w:cs="Arial"/>
                <w:color w:val="auto"/>
                <w:spacing w:val="2"/>
                <w:kern w:val="28"/>
              </w:rPr>
              <w:t>10</w:t>
            </w:r>
          </w:p>
        </w:tc>
        <w:tc>
          <w:tcPr>
            <w:tcW w:w="1030" w:type="pct"/>
            <w:shd w:val="clear" w:color="auto" w:fill="auto"/>
          </w:tcPr>
          <w:p w14:paraId="60093CE9" w14:textId="229FCC8F" w:rsidR="00BE0027" w:rsidRPr="00710AA9" w:rsidRDefault="00BE0027" w:rsidP="00BE0027">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sidRPr="00710AA9">
              <w:rPr>
                <w:rFonts w:ascii="Arial" w:eastAsia="Times New Roman" w:hAnsi="Arial" w:cs="Arial"/>
                <w:color w:val="auto"/>
                <w:spacing w:val="2"/>
                <w:kern w:val="28"/>
              </w:rPr>
              <w:t>3</w:t>
            </w:r>
          </w:p>
        </w:tc>
        <w:tc>
          <w:tcPr>
            <w:tcW w:w="1072" w:type="pct"/>
            <w:shd w:val="clear" w:color="auto" w:fill="auto"/>
          </w:tcPr>
          <w:p w14:paraId="5D72B01A" w14:textId="722AB70D" w:rsidR="00BE0027" w:rsidRPr="008E1B8C" w:rsidRDefault="00666122" w:rsidP="00BE0027">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Pr>
                <w:rFonts w:ascii="Arial" w:eastAsia="Times New Roman" w:hAnsi="Arial" w:cs="Arial"/>
                <w:color w:val="auto"/>
                <w:spacing w:val="2"/>
                <w:kern w:val="28"/>
              </w:rPr>
              <w:t>30</w:t>
            </w:r>
          </w:p>
        </w:tc>
      </w:tr>
      <w:tr w:rsidR="00BE0027" w:rsidRPr="009F11BC" w14:paraId="1155B77B" w14:textId="77777777" w:rsidTr="004350E5">
        <w:tc>
          <w:tcPr>
            <w:tcW w:w="3928" w:type="pct"/>
            <w:gridSpan w:val="4"/>
          </w:tcPr>
          <w:p w14:paraId="0CAFCFF7" w14:textId="7B694D9F" w:rsidR="00BE0027" w:rsidRPr="00C63247" w:rsidRDefault="00BE0027" w:rsidP="00BE0027">
            <w:pPr>
              <w:widowControl w:val="0"/>
              <w:overflowPunct w:val="0"/>
              <w:autoSpaceDE w:val="0"/>
              <w:autoSpaceDN w:val="0"/>
              <w:adjustRightInd w:val="0"/>
              <w:spacing w:line="240" w:lineRule="auto"/>
              <w:jc w:val="right"/>
              <w:rPr>
                <w:rFonts w:ascii="Arial" w:eastAsia="Times New Roman" w:hAnsi="Arial" w:cs="Arial"/>
                <w:color w:val="auto"/>
                <w:spacing w:val="2"/>
                <w:kern w:val="28"/>
              </w:rPr>
            </w:pPr>
            <w:r w:rsidRPr="00C63247">
              <w:rPr>
                <w:rFonts w:ascii="Arial" w:eastAsia="Times New Roman" w:hAnsi="Arial" w:cs="Arial"/>
                <w:b/>
                <w:color w:val="auto"/>
                <w:kern w:val="28"/>
              </w:rPr>
              <w:t xml:space="preserve">Maximum </w:t>
            </w:r>
            <w:r w:rsidR="001977BA">
              <w:rPr>
                <w:rFonts w:ascii="Arial" w:eastAsia="Times New Roman" w:hAnsi="Arial" w:cs="Arial"/>
                <w:b/>
                <w:color w:val="auto"/>
                <w:kern w:val="28"/>
              </w:rPr>
              <w:t xml:space="preserve">Weighted </w:t>
            </w:r>
            <w:r w:rsidRPr="00C63247">
              <w:rPr>
                <w:rFonts w:ascii="Arial" w:eastAsia="Times New Roman" w:hAnsi="Arial" w:cs="Arial"/>
                <w:b/>
                <w:color w:val="auto"/>
                <w:kern w:val="28"/>
              </w:rPr>
              <w:t>Score Available</w:t>
            </w:r>
          </w:p>
        </w:tc>
        <w:tc>
          <w:tcPr>
            <w:tcW w:w="1072" w:type="pct"/>
            <w:shd w:val="clear" w:color="auto" w:fill="auto"/>
          </w:tcPr>
          <w:p w14:paraId="4FC9F200" w14:textId="6C8A74C2" w:rsidR="00BE0027" w:rsidRPr="00C63247" w:rsidRDefault="001977BA" w:rsidP="00BE0027">
            <w:pPr>
              <w:widowControl w:val="0"/>
              <w:overflowPunct w:val="0"/>
              <w:autoSpaceDE w:val="0"/>
              <w:autoSpaceDN w:val="0"/>
              <w:adjustRightInd w:val="0"/>
              <w:spacing w:line="240" w:lineRule="auto"/>
              <w:jc w:val="both"/>
              <w:rPr>
                <w:rFonts w:ascii="Arial" w:eastAsia="Times New Roman" w:hAnsi="Arial" w:cs="Arial"/>
                <w:color w:val="auto"/>
                <w:spacing w:val="2"/>
                <w:kern w:val="28"/>
              </w:rPr>
            </w:pPr>
            <w:r>
              <w:rPr>
                <w:rFonts w:ascii="Arial" w:eastAsia="Times New Roman" w:hAnsi="Arial" w:cs="Arial"/>
                <w:color w:val="auto"/>
                <w:spacing w:val="2"/>
                <w:kern w:val="28"/>
              </w:rPr>
              <w:t>300</w:t>
            </w:r>
          </w:p>
        </w:tc>
      </w:tr>
      <w:tr w:rsidR="00BE0027" w:rsidRPr="009F11BC" w14:paraId="11D9E258" w14:textId="77777777" w:rsidTr="004350E5">
        <w:tc>
          <w:tcPr>
            <w:tcW w:w="3928" w:type="pct"/>
            <w:gridSpan w:val="4"/>
          </w:tcPr>
          <w:p w14:paraId="00C7CBBA" w14:textId="1B41DF9F" w:rsidR="00BE0027" w:rsidRPr="001977BA" w:rsidRDefault="00BE0027" w:rsidP="00BE0027">
            <w:pPr>
              <w:widowControl w:val="0"/>
              <w:overflowPunct w:val="0"/>
              <w:autoSpaceDE w:val="0"/>
              <w:autoSpaceDN w:val="0"/>
              <w:adjustRightInd w:val="0"/>
              <w:spacing w:line="240" w:lineRule="auto"/>
              <w:jc w:val="right"/>
              <w:rPr>
                <w:rFonts w:ascii="Arial" w:eastAsia="Times New Roman" w:hAnsi="Arial" w:cs="Arial"/>
                <w:b/>
                <w:bCs/>
                <w:kern w:val="28"/>
              </w:rPr>
            </w:pPr>
            <w:r w:rsidRPr="001977BA">
              <w:rPr>
                <w:rFonts w:ascii="Arial" w:eastAsia="Times New Roman" w:hAnsi="Arial" w:cs="Arial"/>
                <w:b/>
                <w:bCs/>
                <w:color w:val="auto"/>
                <w:kern w:val="28"/>
              </w:rPr>
              <w:t>(</w:t>
            </w:r>
            <w:r w:rsidR="001977BA">
              <w:rPr>
                <w:rFonts w:ascii="Arial" w:eastAsia="Times New Roman" w:hAnsi="Arial" w:cs="Arial"/>
                <w:b/>
                <w:bCs/>
                <w:color w:val="auto"/>
                <w:kern w:val="28"/>
              </w:rPr>
              <w:t>Tenderer’s Weighted Score/</w:t>
            </w:r>
            <w:r w:rsidRPr="001977BA">
              <w:rPr>
                <w:rFonts w:ascii="Arial" w:eastAsia="Times New Roman" w:hAnsi="Arial" w:cs="Arial"/>
                <w:b/>
                <w:bCs/>
                <w:color w:val="auto"/>
                <w:kern w:val="28"/>
              </w:rPr>
              <w:t>Max</w:t>
            </w:r>
            <w:r w:rsidR="001977BA">
              <w:rPr>
                <w:rFonts w:ascii="Arial" w:eastAsia="Times New Roman" w:hAnsi="Arial" w:cs="Arial"/>
                <w:b/>
                <w:bCs/>
                <w:color w:val="auto"/>
                <w:kern w:val="28"/>
              </w:rPr>
              <w:t>imum Weighted</w:t>
            </w:r>
            <w:r w:rsidRPr="001977BA">
              <w:rPr>
                <w:rFonts w:ascii="Arial" w:eastAsia="Times New Roman" w:hAnsi="Arial" w:cs="Arial"/>
                <w:b/>
                <w:bCs/>
                <w:color w:val="auto"/>
                <w:kern w:val="28"/>
              </w:rPr>
              <w:t xml:space="preserve"> Score (</w:t>
            </w:r>
            <w:r w:rsidR="001977BA">
              <w:rPr>
                <w:rFonts w:ascii="Arial" w:eastAsia="Times New Roman" w:hAnsi="Arial" w:cs="Arial"/>
                <w:b/>
                <w:bCs/>
                <w:color w:val="auto"/>
                <w:kern w:val="28"/>
              </w:rPr>
              <w:t>300</w:t>
            </w:r>
            <w:r w:rsidRPr="001977BA">
              <w:rPr>
                <w:rFonts w:ascii="Arial" w:eastAsia="Times New Roman" w:hAnsi="Arial" w:cs="Arial"/>
                <w:b/>
                <w:bCs/>
                <w:color w:val="auto"/>
                <w:kern w:val="28"/>
              </w:rPr>
              <w:t xml:space="preserve">) * </w:t>
            </w:r>
            <w:r w:rsidR="007830D1" w:rsidRPr="001977BA">
              <w:rPr>
                <w:rFonts w:ascii="Arial" w:eastAsia="Times New Roman" w:hAnsi="Arial" w:cs="Arial"/>
                <w:b/>
                <w:bCs/>
                <w:color w:val="auto"/>
                <w:kern w:val="28"/>
              </w:rPr>
              <w:t>40</w:t>
            </w:r>
            <w:r w:rsidRPr="001977BA">
              <w:rPr>
                <w:rFonts w:ascii="Arial" w:eastAsia="Times New Roman" w:hAnsi="Arial" w:cs="Arial"/>
                <w:b/>
                <w:bCs/>
                <w:kern w:val="28"/>
              </w:rPr>
              <w:t>)</w:t>
            </w:r>
            <w:r w:rsidR="001977BA">
              <w:rPr>
                <w:rFonts w:ascii="Arial" w:eastAsia="Times New Roman" w:hAnsi="Arial" w:cs="Arial"/>
                <w:b/>
                <w:bCs/>
                <w:kern w:val="28"/>
              </w:rPr>
              <w:t xml:space="preserve"> </w:t>
            </w:r>
          </w:p>
        </w:tc>
        <w:tc>
          <w:tcPr>
            <w:tcW w:w="1072" w:type="pct"/>
            <w:shd w:val="clear" w:color="auto" w:fill="auto"/>
          </w:tcPr>
          <w:p w14:paraId="0BDF5559" w14:textId="02086350" w:rsidR="00BE0027" w:rsidRPr="00886718" w:rsidRDefault="00BE0027" w:rsidP="00BE0027">
            <w:pPr>
              <w:widowControl w:val="0"/>
              <w:overflowPunct w:val="0"/>
              <w:autoSpaceDE w:val="0"/>
              <w:autoSpaceDN w:val="0"/>
              <w:adjustRightInd w:val="0"/>
              <w:spacing w:line="240" w:lineRule="auto"/>
              <w:jc w:val="both"/>
              <w:rPr>
                <w:rFonts w:ascii="Arial" w:eastAsia="Times New Roman" w:hAnsi="Arial" w:cs="Arial"/>
                <w:color w:val="FF0000"/>
                <w:spacing w:val="2"/>
                <w:kern w:val="28"/>
              </w:rPr>
            </w:pPr>
          </w:p>
        </w:tc>
      </w:tr>
    </w:tbl>
    <w:p w14:paraId="03A9830C" w14:textId="77777777" w:rsidR="009B1366" w:rsidRPr="00886718" w:rsidRDefault="009B1366" w:rsidP="005D1A48">
      <w:pPr>
        <w:tabs>
          <w:tab w:val="left" w:pos="0"/>
        </w:tabs>
        <w:overflowPunct w:val="0"/>
        <w:autoSpaceDE w:val="0"/>
        <w:autoSpaceDN w:val="0"/>
        <w:adjustRightInd w:val="0"/>
        <w:spacing w:line="240" w:lineRule="auto"/>
        <w:jc w:val="both"/>
        <w:textAlignment w:val="baseline"/>
        <w:rPr>
          <w:rFonts w:ascii="Arial" w:eastAsia="Times New Roman" w:hAnsi="Arial" w:cs="Arial"/>
          <w:b/>
          <w:u w:val="single"/>
        </w:rPr>
      </w:pPr>
    </w:p>
    <w:bookmarkEnd w:id="4"/>
    <w:p w14:paraId="1CA779E1" w14:textId="74A56972" w:rsidR="00E62A85" w:rsidRPr="00886718" w:rsidRDefault="0091201F" w:rsidP="00FA7D28">
      <w:pPr>
        <w:pStyle w:val="Heading3"/>
        <w:spacing w:before="240" w:after="120"/>
        <w:ind w:left="-5"/>
        <w:rPr>
          <w:rFonts w:ascii="Arial" w:hAnsi="Arial" w:cs="Arial"/>
        </w:rPr>
      </w:pPr>
      <w:r w:rsidRPr="00886718">
        <w:rPr>
          <w:rFonts w:ascii="Arial" w:hAnsi="Arial" w:cs="Arial"/>
        </w:rPr>
        <w:t xml:space="preserve">AWARD OF CONTRACT </w:t>
      </w:r>
    </w:p>
    <w:p w14:paraId="5FFB6695" w14:textId="380EC935" w:rsidR="00E62A85" w:rsidRPr="00886718" w:rsidRDefault="0091201F" w:rsidP="00FA7D28">
      <w:pPr>
        <w:spacing w:before="120" w:after="120" w:line="249" w:lineRule="auto"/>
        <w:ind w:left="-5" w:right="5" w:hanging="10"/>
        <w:rPr>
          <w:rFonts w:ascii="Arial" w:hAnsi="Arial" w:cs="Arial"/>
        </w:rPr>
      </w:pPr>
      <w:r w:rsidRPr="00886718">
        <w:rPr>
          <w:rFonts w:ascii="Arial" w:eastAsia="Verdana" w:hAnsi="Arial" w:cs="Arial"/>
        </w:rPr>
        <w:t>Upon conclusion of the evaluation, the scores for price</w:t>
      </w:r>
      <w:r w:rsidR="00B867FF">
        <w:rPr>
          <w:rFonts w:ascii="Arial" w:eastAsia="Verdana" w:hAnsi="Arial" w:cs="Arial"/>
        </w:rPr>
        <w:t xml:space="preserve"> and quality</w:t>
      </w:r>
      <w:r w:rsidR="00E8707E">
        <w:rPr>
          <w:rFonts w:ascii="Arial" w:eastAsia="Verdana" w:hAnsi="Arial" w:cs="Arial"/>
        </w:rPr>
        <w:t xml:space="preserve"> </w:t>
      </w:r>
      <w:r w:rsidRPr="00886718">
        <w:rPr>
          <w:rFonts w:ascii="Arial" w:eastAsia="Verdana" w:hAnsi="Arial" w:cs="Arial"/>
        </w:rPr>
        <w:t xml:space="preserve">will be combined to give a total score out of 100 and the Tenderer with the highest number of points will be awarded the Contract.   </w:t>
      </w:r>
    </w:p>
    <w:p w14:paraId="4A9B44A9" w14:textId="5418539A" w:rsidR="00E62A85" w:rsidRPr="00886718" w:rsidRDefault="0091201F" w:rsidP="00FA7D28">
      <w:pPr>
        <w:spacing w:before="120" w:after="120" w:line="249" w:lineRule="auto"/>
        <w:ind w:left="-5" w:right="5" w:hanging="10"/>
        <w:rPr>
          <w:rFonts w:ascii="Arial" w:hAnsi="Arial" w:cs="Arial"/>
        </w:rPr>
      </w:pPr>
      <w:r w:rsidRPr="00886718">
        <w:rPr>
          <w:rFonts w:ascii="Arial" w:eastAsia="Verdana" w:hAnsi="Arial" w:cs="Arial"/>
        </w:rPr>
        <w:lastRenderedPageBreak/>
        <w:t xml:space="preserve">The Tenderer to be offered the Contract will be advised accordingly </w:t>
      </w:r>
      <w:r w:rsidR="00B302E0">
        <w:rPr>
          <w:rFonts w:ascii="Arial" w:eastAsia="Verdana" w:hAnsi="Arial" w:cs="Arial"/>
        </w:rPr>
        <w:t xml:space="preserve">by receiving an offer of contract letter issued via email. </w:t>
      </w:r>
      <w:r w:rsidRPr="00886718">
        <w:rPr>
          <w:rFonts w:ascii="Arial" w:eastAsia="Verdana" w:hAnsi="Arial" w:cs="Arial"/>
        </w:rPr>
        <w:t xml:space="preserve">Such award, offered pursuant to this Invitation to Tender, will be </w:t>
      </w:r>
      <w:proofErr w:type="gramStart"/>
      <w:r w:rsidRPr="00886718">
        <w:rPr>
          <w:rFonts w:ascii="Arial" w:eastAsia="Verdana" w:hAnsi="Arial" w:cs="Arial"/>
        </w:rPr>
        <w:t>on the basis of</w:t>
      </w:r>
      <w:proofErr w:type="gramEnd"/>
      <w:r w:rsidRPr="00886718">
        <w:rPr>
          <w:rFonts w:ascii="Arial" w:eastAsia="Verdana" w:hAnsi="Arial" w:cs="Arial"/>
        </w:rPr>
        <w:t xml:space="preserve"> the most economically advantageous tender, based on the evaluation criteria described above. </w:t>
      </w:r>
    </w:p>
    <w:p w14:paraId="41A5DBC4" w14:textId="4AE0CF51" w:rsidR="00E62A85" w:rsidRPr="00886718" w:rsidRDefault="0091201F" w:rsidP="00FA7D28">
      <w:pPr>
        <w:spacing w:before="120" w:after="120" w:line="249" w:lineRule="auto"/>
        <w:ind w:left="-5" w:right="5" w:hanging="10"/>
        <w:rPr>
          <w:rFonts w:ascii="Arial" w:hAnsi="Arial" w:cs="Arial"/>
        </w:rPr>
      </w:pPr>
      <w:r w:rsidRPr="00886718">
        <w:rPr>
          <w:rFonts w:ascii="Arial" w:eastAsia="Verdana" w:hAnsi="Arial" w:cs="Arial"/>
        </w:rPr>
        <w:t xml:space="preserve">Tenderers whom it is proposed will not be offered the Contract will be advised of this </w:t>
      </w:r>
      <w:r w:rsidR="00B302E0">
        <w:rPr>
          <w:rFonts w:ascii="Arial" w:eastAsia="Verdana" w:hAnsi="Arial" w:cs="Arial"/>
        </w:rPr>
        <w:t>by receiving an unsuccessful letter via email</w:t>
      </w:r>
      <w:r w:rsidRPr="00886718">
        <w:rPr>
          <w:rFonts w:ascii="Arial" w:eastAsia="Verdana" w:hAnsi="Arial" w:cs="Arial"/>
        </w:rPr>
        <w:t xml:space="preserve"> and will be entitled to receive feedback on the relative merits and characteristics of their tender submission compared with that of the accepted tender. </w:t>
      </w:r>
    </w:p>
    <w:p w14:paraId="7802EABE" w14:textId="2E9AEE02" w:rsidR="00E62A85" w:rsidRPr="00886718" w:rsidRDefault="0091201F" w:rsidP="00FA7D28">
      <w:pPr>
        <w:spacing w:before="120" w:after="120" w:line="249" w:lineRule="auto"/>
        <w:ind w:left="-5" w:right="5" w:hanging="10"/>
        <w:rPr>
          <w:rFonts w:ascii="Arial" w:hAnsi="Arial" w:cs="Arial"/>
        </w:rPr>
      </w:pPr>
      <w:r w:rsidRPr="00886718">
        <w:rPr>
          <w:rFonts w:ascii="Arial" w:eastAsia="Verdana" w:hAnsi="Arial" w:cs="Arial"/>
        </w:rPr>
        <w:t>All Tenderers are advised that they should not take any action for example commencing the delivery</w:t>
      </w:r>
      <w:r w:rsidR="00FA7D28" w:rsidRPr="00886718">
        <w:rPr>
          <w:rFonts w:ascii="Arial" w:eastAsia="Verdana" w:hAnsi="Arial" w:cs="Arial"/>
        </w:rPr>
        <w:t xml:space="preserve"> of Goods</w:t>
      </w:r>
      <w:r w:rsidRPr="00886718">
        <w:rPr>
          <w:rFonts w:ascii="Arial" w:eastAsia="Verdana" w:hAnsi="Arial" w:cs="Arial"/>
        </w:rPr>
        <w:t xml:space="preserve"> or implementation of Services, until the award decision is finalised and communicated to you as above.  Tenderers should also refrain from undertaking any</w:t>
      </w:r>
      <w:r w:rsidR="00FA7D28" w:rsidRPr="00886718">
        <w:rPr>
          <w:rFonts w:ascii="Arial" w:eastAsia="Verdana" w:hAnsi="Arial" w:cs="Arial"/>
        </w:rPr>
        <w:t xml:space="preserve"> </w:t>
      </w:r>
      <w:r w:rsidRPr="00886718">
        <w:rPr>
          <w:rFonts w:ascii="Arial" w:eastAsia="Verdana" w:hAnsi="Arial" w:cs="Arial"/>
        </w:rPr>
        <w:t>publicity, marketing or promotional activity until such confirmation is received.  In any event, Tenderers must seek prior approval from the Customer, before undertaking any marketing activity.</w:t>
      </w:r>
    </w:p>
    <w:p w14:paraId="22F47562" w14:textId="77777777" w:rsidR="00E62A85" w:rsidRPr="00886718" w:rsidRDefault="0091201F" w:rsidP="00FA7D28">
      <w:pPr>
        <w:pStyle w:val="Heading3"/>
        <w:spacing w:before="240" w:after="120"/>
        <w:ind w:left="-5"/>
        <w:rPr>
          <w:rFonts w:ascii="Arial" w:hAnsi="Arial" w:cs="Arial"/>
        </w:rPr>
      </w:pPr>
      <w:r w:rsidRPr="00886718">
        <w:rPr>
          <w:rFonts w:ascii="Arial" w:hAnsi="Arial" w:cs="Arial"/>
        </w:rPr>
        <w:t xml:space="preserve">ACCEPTANCE OF TENDER </w:t>
      </w:r>
    </w:p>
    <w:p w14:paraId="1747FBE8" w14:textId="77777777" w:rsidR="00E62A85" w:rsidRPr="00886718" w:rsidRDefault="0091201F" w:rsidP="00FA7D28">
      <w:pPr>
        <w:spacing w:before="120" w:after="120" w:line="249" w:lineRule="auto"/>
        <w:ind w:left="-5" w:right="5" w:hanging="10"/>
        <w:rPr>
          <w:rFonts w:ascii="Arial" w:hAnsi="Arial" w:cs="Arial"/>
        </w:rPr>
      </w:pPr>
      <w:r w:rsidRPr="00886718">
        <w:rPr>
          <w:rFonts w:ascii="Arial" w:eastAsia="Verdana" w:hAnsi="Arial" w:cs="Arial"/>
        </w:rPr>
        <w:t xml:space="preserve">The Customer does not bind itself to accept the lowest or any tender, and unless a Tenderer expressly states that a partial award will not be acceptable, then the right is reserved to accept a tender in part.  </w:t>
      </w:r>
    </w:p>
    <w:p w14:paraId="3F97BBD0" w14:textId="298B377E" w:rsidR="00E62A85" w:rsidRPr="00886718" w:rsidRDefault="0091201F" w:rsidP="00FA7D28">
      <w:pPr>
        <w:spacing w:before="120" w:after="120" w:line="249" w:lineRule="auto"/>
        <w:ind w:left="-5" w:right="5" w:hanging="10"/>
        <w:rPr>
          <w:rFonts w:ascii="Arial" w:hAnsi="Arial" w:cs="Arial"/>
        </w:rPr>
      </w:pPr>
      <w:r w:rsidRPr="00886718">
        <w:rPr>
          <w:rFonts w:ascii="Arial" w:eastAsia="Verdana" w:hAnsi="Arial" w:cs="Arial"/>
        </w:rPr>
        <w:t>Upon conclusion of all the above stages, a formal Contract will be entered into between the Customer and the successful Tenderer.  Unless and until a formal Contract is prepared and executed, the Tenderer’s tender submission, together with the Customer acceptance thereof, shall constitute a binding Contract between the parties.  Please see Section</w:t>
      </w:r>
      <w:r w:rsidR="00D1779B" w:rsidRPr="00886718">
        <w:rPr>
          <w:rFonts w:ascii="Arial" w:eastAsia="Verdana" w:hAnsi="Arial" w:cs="Arial"/>
        </w:rPr>
        <w:t xml:space="preserve"> 7</w:t>
      </w:r>
      <w:r w:rsidRPr="00886718">
        <w:rPr>
          <w:rFonts w:ascii="Arial" w:eastAsia="Verdana" w:hAnsi="Arial" w:cs="Arial"/>
        </w:rPr>
        <w:t xml:space="preserve"> for further details on the </w:t>
      </w:r>
      <w:r w:rsidR="00FA7D28" w:rsidRPr="00886718">
        <w:rPr>
          <w:rFonts w:ascii="Arial" w:eastAsia="Verdana" w:hAnsi="Arial" w:cs="Arial"/>
        </w:rPr>
        <w:t>T</w:t>
      </w:r>
      <w:r w:rsidRPr="00886718">
        <w:rPr>
          <w:rFonts w:ascii="Arial" w:eastAsia="Verdana" w:hAnsi="Arial" w:cs="Arial"/>
        </w:rPr>
        <w:t xml:space="preserve">erms and </w:t>
      </w:r>
      <w:r w:rsidR="00FA7D28" w:rsidRPr="00886718">
        <w:rPr>
          <w:rFonts w:ascii="Arial" w:eastAsia="Verdana" w:hAnsi="Arial" w:cs="Arial"/>
        </w:rPr>
        <w:t>C</w:t>
      </w:r>
      <w:r w:rsidRPr="00886718">
        <w:rPr>
          <w:rFonts w:ascii="Arial" w:eastAsia="Verdana" w:hAnsi="Arial" w:cs="Arial"/>
        </w:rPr>
        <w:t xml:space="preserve">onditions. </w:t>
      </w:r>
    </w:p>
    <w:p w14:paraId="7A0BF078" w14:textId="63585F57" w:rsidR="00E62A85" w:rsidRPr="00E658DF" w:rsidRDefault="00E62A85">
      <w:pPr>
        <w:spacing w:after="57"/>
        <w:rPr>
          <w:rFonts w:ascii="Arial" w:hAnsi="Arial" w:cs="Arial"/>
        </w:rPr>
      </w:pPr>
    </w:p>
    <w:p w14:paraId="66B9CDFC" w14:textId="77777777" w:rsidR="00B3258D" w:rsidRDefault="00B3258D">
      <w:pPr>
        <w:rPr>
          <w:rFonts w:ascii="Arial" w:eastAsia="Verdana" w:hAnsi="Arial" w:cs="Arial"/>
          <w:b/>
          <w:u w:color="000000"/>
        </w:rPr>
      </w:pPr>
      <w:r>
        <w:rPr>
          <w:rFonts w:ascii="Arial" w:eastAsia="Verdana" w:hAnsi="Arial" w:cs="Arial"/>
          <w:b/>
          <w:u w:color="000000"/>
        </w:rPr>
        <w:br w:type="page"/>
      </w:r>
    </w:p>
    <w:p w14:paraId="364E360F" w14:textId="2E391EF8" w:rsidR="00B3258D" w:rsidRPr="00E658DF" w:rsidRDefault="0091201F">
      <w:pPr>
        <w:spacing w:after="174"/>
        <w:rPr>
          <w:rFonts w:ascii="Arial" w:hAnsi="Arial" w:cs="Arial"/>
        </w:rPr>
      </w:pPr>
      <w:r w:rsidRPr="00E658DF">
        <w:rPr>
          <w:rFonts w:ascii="Arial" w:eastAsia="Verdana" w:hAnsi="Arial" w:cs="Arial"/>
          <w:b/>
          <w:u w:color="000000"/>
        </w:rPr>
        <w:lastRenderedPageBreak/>
        <w:t xml:space="preserve">5. INSTRUCTIONS FOR COMPLETING AND SUBMITTING A TENDER </w:t>
      </w:r>
      <w:r w:rsidR="00B3258D" w:rsidRPr="00886718">
        <w:rPr>
          <w:rFonts w:ascii="Arial" w:hAnsi="Arial" w:cs="Arial"/>
          <w:noProof/>
        </w:rPr>
        <mc:AlternateContent>
          <mc:Choice Requires="wpg">
            <w:drawing>
              <wp:inline distT="0" distB="0" distL="0" distR="0" wp14:anchorId="57FDCA26" wp14:editId="0EECA927">
                <wp:extent cx="6647815" cy="2526"/>
                <wp:effectExtent l="0" t="0" r="0" b="0"/>
                <wp:docPr id="4" name="Group 4"/>
                <wp:cNvGraphicFramePr/>
                <a:graphic xmlns:a="http://schemas.openxmlformats.org/drawingml/2006/main">
                  <a:graphicData uri="http://schemas.microsoft.com/office/word/2010/wordprocessingGroup">
                    <wpg:wgp>
                      <wpg:cNvGrpSpPr/>
                      <wpg:grpSpPr>
                        <a:xfrm>
                          <a:off x="0" y="0"/>
                          <a:ext cx="6647815" cy="2526"/>
                          <a:chOff x="0" y="0"/>
                          <a:chExt cx="6684264" cy="3048"/>
                        </a:xfrm>
                      </wpg:grpSpPr>
                      <wps:wsp>
                        <wps:cNvPr id="5" name="Shape 57204"/>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6E5E31" id="Group 4" o:spid="_x0000_s1026" style="width:523.45pt;height:.2pt;mso-position-horizontal-relative:char;mso-position-vertical-relative:line" coordsize="668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">
                <v:shape id="Shape 57204" o:spid="_x0000_s1027" style="position:absolute;width:66842;height:91;visibility:visible;mso-wrap-style:square;v-text-anchor:top" coordsize="6684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" path="m,l6684264,r,9144l,9144,,e" fillcolor="black" stroked="f" strokeweight="0">
                  <v:stroke miterlimit="83231f" joinstyle="miter"/>
                  <v:path arrowok="t" textboxrect="0,0,6684264,9144"/>
                </v:shape>
                <w10:anchorlock/>
              </v:group>
            </w:pict>
          </mc:Fallback>
        </mc:AlternateContent>
      </w:r>
    </w:p>
    <w:p w14:paraId="3857D8EA" w14:textId="77777777" w:rsidR="00E62A85" w:rsidRPr="00886718" w:rsidRDefault="0091201F" w:rsidP="000C7794">
      <w:pPr>
        <w:pStyle w:val="Heading3"/>
        <w:spacing w:before="120" w:after="120"/>
        <w:ind w:left="-5"/>
        <w:rPr>
          <w:rFonts w:ascii="Arial" w:hAnsi="Arial" w:cs="Arial"/>
        </w:rPr>
      </w:pPr>
      <w:r w:rsidRPr="00886718">
        <w:rPr>
          <w:rFonts w:ascii="Arial" w:hAnsi="Arial" w:cs="Arial"/>
        </w:rPr>
        <w:t xml:space="preserve">COMPLETING THE INVITATION TO TENDER </w:t>
      </w:r>
    </w:p>
    <w:p w14:paraId="1D2968FE" w14:textId="1F2D5A40" w:rsidR="00E62A85" w:rsidRPr="00886718" w:rsidRDefault="0091201F" w:rsidP="000C7794">
      <w:pPr>
        <w:spacing w:before="120" w:after="120" w:line="249" w:lineRule="auto"/>
        <w:ind w:left="-5" w:right="699" w:hanging="10"/>
        <w:jc w:val="both"/>
        <w:rPr>
          <w:rFonts w:ascii="Arial" w:hAnsi="Arial" w:cs="Arial"/>
        </w:rPr>
      </w:pPr>
      <w:r w:rsidRPr="00886718">
        <w:rPr>
          <w:rFonts w:ascii="Arial" w:eastAsia="Verdana" w:hAnsi="Arial" w:cs="Arial"/>
        </w:rPr>
        <w:t xml:space="preserve">To enable evaluating officers to assess fully the Tenderer’s suitability </w:t>
      </w:r>
      <w:proofErr w:type="gramStart"/>
      <w:r w:rsidRPr="00886718">
        <w:rPr>
          <w:rFonts w:ascii="Arial" w:eastAsia="Verdana" w:hAnsi="Arial" w:cs="Arial"/>
        </w:rPr>
        <w:t>all of</w:t>
      </w:r>
      <w:proofErr w:type="gramEnd"/>
      <w:r w:rsidRPr="00886718">
        <w:rPr>
          <w:rFonts w:ascii="Arial" w:eastAsia="Verdana" w:hAnsi="Arial" w:cs="Arial"/>
        </w:rPr>
        <w:t xml:space="preserve"> the information requested in this Invitation to Tender must be provided.  Failure to complete the </w:t>
      </w:r>
      <w:r w:rsidR="000C7794" w:rsidRPr="00886718">
        <w:rPr>
          <w:rFonts w:ascii="Arial" w:eastAsia="Verdana" w:hAnsi="Arial" w:cs="Arial"/>
        </w:rPr>
        <w:t>T</w:t>
      </w:r>
      <w:r w:rsidRPr="00886718">
        <w:rPr>
          <w:rFonts w:ascii="Arial" w:eastAsia="Verdana" w:hAnsi="Arial" w:cs="Arial"/>
        </w:rPr>
        <w:t xml:space="preserve">ender </w:t>
      </w:r>
      <w:r w:rsidR="000C7794" w:rsidRPr="00886718">
        <w:rPr>
          <w:rFonts w:ascii="Arial" w:eastAsia="Verdana" w:hAnsi="Arial" w:cs="Arial"/>
        </w:rPr>
        <w:t>S</w:t>
      </w:r>
      <w:r w:rsidRPr="00886718">
        <w:rPr>
          <w:rFonts w:ascii="Arial" w:eastAsia="Verdana" w:hAnsi="Arial" w:cs="Arial"/>
        </w:rPr>
        <w:t xml:space="preserve">ubmission in full or failure to provide any of the documents requested may result in your tender being rejected.  Questions should be answered as instructed: </w:t>
      </w:r>
    </w:p>
    <w:p w14:paraId="58ADA5E6" w14:textId="77777777" w:rsidR="00E62A85" w:rsidRPr="00886718" w:rsidRDefault="0091201F" w:rsidP="000C7794">
      <w:pPr>
        <w:numPr>
          <w:ilvl w:val="0"/>
          <w:numId w:val="10"/>
        </w:numPr>
        <w:spacing w:before="120" w:after="120" w:line="249" w:lineRule="auto"/>
        <w:ind w:right="5" w:hanging="425"/>
        <w:rPr>
          <w:rFonts w:ascii="Arial" w:hAnsi="Arial" w:cs="Arial"/>
        </w:rPr>
      </w:pPr>
      <w:r w:rsidRPr="00886718">
        <w:rPr>
          <w:rFonts w:ascii="Arial" w:eastAsia="Verdana" w:hAnsi="Arial" w:cs="Arial"/>
        </w:rPr>
        <w:t xml:space="preserve">Please answer every question. </w:t>
      </w:r>
    </w:p>
    <w:p w14:paraId="18C2494A" w14:textId="77777777" w:rsidR="00E62A85" w:rsidRPr="00886718" w:rsidRDefault="0091201F" w:rsidP="000C7794">
      <w:pPr>
        <w:numPr>
          <w:ilvl w:val="0"/>
          <w:numId w:val="10"/>
        </w:numPr>
        <w:spacing w:before="120" w:after="120" w:line="249" w:lineRule="auto"/>
        <w:ind w:right="5" w:hanging="425"/>
        <w:rPr>
          <w:rFonts w:ascii="Arial" w:hAnsi="Arial" w:cs="Arial"/>
        </w:rPr>
      </w:pPr>
      <w:r w:rsidRPr="00886718">
        <w:rPr>
          <w:rFonts w:ascii="Arial" w:eastAsia="Verdana" w:hAnsi="Arial" w:cs="Arial"/>
        </w:rPr>
        <w:t xml:space="preserve">Questions must be answered in English. </w:t>
      </w:r>
    </w:p>
    <w:p w14:paraId="70826276" w14:textId="77777777" w:rsidR="00E62A85" w:rsidRPr="00886718" w:rsidRDefault="0091201F" w:rsidP="000C7794">
      <w:pPr>
        <w:numPr>
          <w:ilvl w:val="0"/>
          <w:numId w:val="10"/>
        </w:numPr>
        <w:spacing w:before="120" w:after="120" w:line="249" w:lineRule="auto"/>
        <w:ind w:right="5" w:hanging="425"/>
        <w:rPr>
          <w:rFonts w:ascii="Arial" w:hAnsi="Arial" w:cs="Arial"/>
        </w:rPr>
      </w:pPr>
      <w:r w:rsidRPr="00886718">
        <w:rPr>
          <w:rFonts w:ascii="Arial" w:eastAsia="Verdana" w:hAnsi="Arial" w:cs="Arial"/>
        </w:rPr>
        <w:t xml:space="preserve">When posed with Yes / No questions, please either circle your answer or delete as applicable. </w:t>
      </w:r>
    </w:p>
    <w:p w14:paraId="55084D1D" w14:textId="77777777" w:rsidR="00E62A85" w:rsidRPr="00886718" w:rsidRDefault="0091201F" w:rsidP="000C7794">
      <w:pPr>
        <w:numPr>
          <w:ilvl w:val="0"/>
          <w:numId w:val="10"/>
        </w:numPr>
        <w:spacing w:before="120" w:after="120" w:line="249" w:lineRule="auto"/>
        <w:ind w:right="5" w:hanging="425"/>
        <w:rPr>
          <w:rFonts w:ascii="Arial" w:hAnsi="Arial" w:cs="Arial"/>
        </w:rPr>
      </w:pPr>
      <w:r w:rsidRPr="00886718">
        <w:rPr>
          <w:rFonts w:ascii="Arial" w:eastAsia="Verdana" w:hAnsi="Arial" w:cs="Arial"/>
        </w:rPr>
        <w:t xml:space="preserve">All other questions will require you to input text or numbers, or to tick boxes. </w:t>
      </w:r>
    </w:p>
    <w:p w14:paraId="3A83424E" w14:textId="77777777" w:rsidR="00E62A85" w:rsidRPr="00886718" w:rsidRDefault="0091201F" w:rsidP="000C7794">
      <w:pPr>
        <w:numPr>
          <w:ilvl w:val="0"/>
          <w:numId w:val="10"/>
        </w:numPr>
        <w:spacing w:before="120" w:after="120" w:line="249" w:lineRule="auto"/>
        <w:ind w:right="5" w:hanging="425"/>
        <w:rPr>
          <w:rFonts w:ascii="Arial" w:hAnsi="Arial" w:cs="Arial"/>
        </w:rPr>
      </w:pPr>
      <w:r w:rsidRPr="00886718">
        <w:rPr>
          <w:rFonts w:ascii="Arial" w:eastAsia="Verdana" w:hAnsi="Arial" w:cs="Arial"/>
        </w:rPr>
        <w:t xml:space="preserve">Any figures requested should be stated in full (i.e. £4,000,000 not £4m) and in GBP.  Where information relates to foreign accounts, amounts in alternative currencies may be stated, but must also be converted to GBP. </w:t>
      </w:r>
    </w:p>
    <w:p w14:paraId="58936BF9" w14:textId="77777777" w:rsidR="00E62A85" w:rsidRPr="00886718" w:rsidRDefault="0091201F" w:rsidP="000C7794">
      <w:pPr>
        <w:numPr>
          <w:ilvl w:val="0"/>
          <w:numId w:val="10"/>
        </w:numPr>
        <w:spacing w:before="120" w:after="120" w:line="249" w:lineRule="auto"/>
        <w:ind w:right="5" w:hanging="425"/>
        <w:rPr>
          <w:rFonts w:ascii="Arial" w:hAnsi="Arial" w:cs="Arial"/>
        </w:rPr>
      </w:pPr>
      <w:r w:rsidRPr="00886718">
        <w:rPr>
          <w:rFonts w:ascii="Arial" w:eastAsia="Verdana" w:hAnsi="Arial" w:cs="Arial"/>
        </w:rPr>
        <w:t xml:space="preserve">If the question does not apply to </w:t>
      </w:r>
      <w:proofErr w:type="gramStart"/>
      <w:r w:rsidRPr="00886718">
        <w:rPr>
          <w:rFonts w:ascii="Arial" w:eastAsia="Verdana" w:hAnsi="Arial" w:cs="Arial"/>
        </w:rPr>
        <w:t>you</w:t>
      </w:r>
      <w:proofErr w:type="gramEnd"/>
      <w:r w:rsidRPr="00886718">
        <w:rPr>
          <w:rFonts w:ascii="Arial" w:eastAsia="Verdana" w:hAnsi="Arial" w:cs="Arial"/>
        </w:rPr>
        <w:t xml:space="preserve"> please write N/A; if you don’t know the answer please write N/K. </w:t>
      </w:r>
    </w:p>
    <w:p w14:paraId="2AA20DCB" w14:textId="77777777" w:rsidR="00E62A85" w:rsidRPr="00886718" w:rsidRDefault="0091201F" w:rsidP="000C7794">
      <w:pPr>
        <w:spacing w:before="120" w:after="120" w:line="249" w:lineRule="auto"/>
        <w:ind w:left="-5" w:right="5" w:hanging="10"/>
        <w:rPr>
          <w:rFonts w:ascii="Arial" w:hAnsi="Arial" w:cs="Arial"/>
        </w:rPr>
      </w:pPr>
      <w:r w:rsidRPr="00886718">
        <w:rPr>
          <w:rFonts w:ascii="Arial" w:eastAsia="Verdana" w:hAnsi="Arial" w:cs="Arial"/>
        </w:rPr>
        <w:t xml:space="preserve">Only the information contained within this Invitation to Tender or otherwise communicated in writing by the Customer to the Tenderer should be considered when submitting your tender. </w:t>
      </w:r>
    </w:p>
    <w:p w14:paraId="25F7F286" w14:textId="77777777" w:rsidR="00E62A85" w:rsidRPr="00886718" w:rsidRDefault="0091201F" w:rsidP="000C7794">
      <w:pPr>
        <w:spacing w:before="120" w:after="120" w:line="249" w:lineRule="auto"/>
        <w:ind w:left="-5" w:right="5" w:hanging="10"/>
        <w:rPr>
          <w:rFonts w:ascii="Arial" w:hAnsi="Arial" w:cs="Arial"/>
        </w:rPr>
      </w:pPr>
      <w:r w:rsidRPr="00886718">
        <w:rPr>
          <w:rFonts w:ascii="Arial" w:eastAsia="Verdana" w:hAnsi="Arial" w:cs="Arial"/>
        </w:rPr>
        <w:t xml:space="preserve">Any information and/or documents submitted on or with this tender must relate to the Tenderer only - the Tenderer being the organisation which it is proposed will </w:t>
      </w:r>
      <w:proofErr w:type="gramStart"/>
      <w:r w:rsidRPr="00886718">
        <w:rPr>
          <w:rFonts w:ascii="Arial" w:eastAsia="Verdana" w:hAnsi="Arial" w:cs="Arial"/>
        </w:rPr>
        <w:t>enter into</w:t>
      </w:r>
      <w:proofErr w:type="gramEnd"/>
      <w:r w:rsidRPr="00886718">
        <w:rPr>
          <w:rFonts w:ascii="Arial" w:eastAsia="Verdana" w:hAnsi="Arial" w:cs="Arial"/>
        </w:rPr>
        <w:t xml:space="preserve"> a formal Contract should their tender be successful.  (All responses and submissions provided by the Tenderer will form part of that Contract).  The Customer may seek further clarification from the Tenderer following submission of completed forms where required. </w:t>
      </w:r>
    </w:p>
    <w:p w14:paraId="341FC6FD" w14:textId="77777777" w:rsidR="00E62A85" w:rsidRPr="00886718" w:rsidRDefault="0091201F" w:rsidP="000C7794">
      <w:pPr>
        <w:pStyle w:val="Heading3"/>
        <w:spacing w:before="240" w:after="120"/>
        <w:ind w:left="-5"/>
        <w:rPr>
          <w:rFonts w:ascii="Arial" w:hAnsi="Arial" w:cs="Arial"/>
        </w:rPr>
      </w:pPr>
      <w:r w:rsidRPr="00886718">
        <w:rPr>
          <w:rFonts w:ascii="Arial" w:hAnsi="Arial" w:cs="Arial"/>
        </w:rPr>
        <w:t xml:space="preserve">FORMAT OF TENDER SUBMISSION </w:t>
      </w:r>
    </w:p>
    <w:p w14:paraId="42219640" w14:textId="77777777" w:rsidR="00E62A85" w:rsidRPr="00886718" w:rsidRDefault="0091201F" w:rsidP="000C7794">
      <w:pPr>
        <w:spacing w:before="120" w:after="120" w:line="249" w:lineRule="auto"/>
        <w:ind w:left="-5" w:right="5" w:hanging="10"/>
        <w:rPr>
          <w:rFonts w:ascii="Arial" w:hAnsi="Arial" w:cs="Arial"/>
        </w:rPr>
      </w:pPr>
      <w:r w:rsidRPr="00886718">
        <w:rPr>
          <w:rFonts w:ascii="Arial" w:eastAsia="Verdana" w:hAnsi="Arial" w:cs="Arial"/>
        </w:rPr>
        <w:t xml:space="preserve">Tenderers are required to complete </w:t>
      </w:r>
      <w:proofErr w:type="gramStart"/>
      <w:r w:rsidRPr="00886718">
        <w:rPr>
          <w:rFonts w:ascii="Arial" w:eastAsia="Verdana" w:hAnsi="Arial" w:cs="Arial"/>
        </w:rPr>
        <w:t>all of</w:t>
      </w:r>
      <w:proofErr w:type="gramEnd"/>
      <w:r w:rsidRPr="00886718">
        <w:rPr>
          <w:rFonts w:ascii="Arial" w:eastAsia="Verdana" w:hAnsi="Arial" w:cs="Arial"/>
        </w:rPr>
        <w:t xml:space="preserve"> the documentation listed below.  You may complete the documentation electronically but must not make any changes to the structure and/or order of the document provided (except as necessary to accommodate your responses, i.e. enlarging response boxes etc.).  </w:t>
      </w:r>
      <w:proofErr w:type="gramStart"/>
      <w:r w:rsidRPr="00886718">
        <w:rPr>
          <w:rFonts w:ascii="Arial" w:eastAsia="Verdana" w:hAnsi="Arial" w:cs="Arial"/>
        </w:rPr>
        <w:t>In particular, please</w:t>
      </w:r>
      <w:proofErr w:type="gramEnd"/>
      <w:r w:rsidRPr="00886718">
        <w:rPr>
          <w:rFonts w:ascii="Arial" w:eastAsia="Verdana" w:hAnsi="Arial" w:cs="Arial"/>
        </w:rPr>
        <w:t xml:space="preserve"> do not undertake any substantive changes to formatting, or add appendices instead of completing the tables provided, and so on, except as may be expressly requested or are necessary to properly present your offer. </w:t>
      </w:r>
    </w:p>
    <w:p w14:paraId="1D8DF3E3" w14:textId="77777777" w:rsidR="00E62A85" w:rsidRPr="00886718" w:rsidRDefault="0091201F" w:rsidP="000C7794">
      <w:pPr>
        <w:spacing w:before="120" w:after="120" w:line="249" w:lineRule="auto"/>
        <w:ind w:left="-5" w:right="5" w:hanging="10"/>
        <w:rPr>
          <w:rFonts w:ascii="Arial" w:hAnsi="Arial" w:cs="Arial"/>
        </w:rPr>
      </w:pPr>
      <w:r w:rsidRPr="00886718">
        <w:rPr>
          <w:rFonts w:ascii="Arial" w:eastAsia="Verdana" w:hAnsi="Arial" w:cs="Arial"/>
        </w:rPr>
        <w:t xml:space="preserve">You should complete and submit all schedules in Part B of this document, namely: </w:t>
      </w:r>
    </w:p>
    <w:p w14:paraId="3A8CB9EF" w14:textId="77777777" w:rsidR="00E62A85" w:rsidRPr="00886718" w:rsidRDefault="0091201F" w:rsidP="000C7794">
      <w:pPr>
        <w:numPr>
          <w:ilvl w:val="0"/>
          <w:numId w:val="11"/>
        </w:numPr>
        <w:spacing w:before="120" w:after="120" w:line="249" w:lineRule="auto"/>
        <w:ind w:right="5" w:hanging="360"/>
        <w:rPr>
          <w:rFonts w:ascii="Arial" w:hAnsi="Arial" w:cs="Arial"/>
        </w:rPr>
      </w:pPr>
      <w:r w:rsidRPr="00886718">
        <w:rPr>
          <w:rFonts w:ascii="Arial" w:eastAsia="Verdana" w:hAnsi="Arial" w:cs="Arial"/>
        </w:rPr>
        <w:t xml:space="preserve">Organisation Details and General Information </w:t>
      </w:r>
    </w:p>
    <w:p w14:paraId="43C5EC07" w14:textId="77777777" w:rsidR="00E62A85" w:rsidRPr="00886718" w:rsidRDefault="0091201F" w:rsidP="000C7794">
      <w:pPr>
        <w:numPr>
          <w:ilvl w:val="0"/>
          <w:numId w:val="11"/>
        </w:numPr>
        <w:spacing w:before="120" w:after="120" w:line="249" w:lineRule="auto"/>
        <w:ind w:right="5" w:hanging="360"/>
        <w:rPr>
          <w:rFonts w:ascii="Arial" w:hAnsi="Arial" w:cs="Arial"/>
        </w:rPr>
      </w:pPr>
      <w:r w:rsidRPr="00886718">
        <w:rPr>
          <w:rFonts w:ascii="Arial" w:eastAsia="Verdana" w:hAnsi="Arial" w:cs="Arial"/>
        </w:rPr>
        <w:t xml:space="preserve">Response to Requirement and Specification  </w:t>
      </w:r>
    </w:p>
    <w:p w14:paraId="1AFC9918" w14:textId="77777777" w:rsidR="00E62A85" w:rsidRPr="00886718" w:rsidRDefault="0091201F" w:rsidP="000C7794">
      <w:pPr>
        <w:numPr>
          <w:ilvl w:val="0"/>
          <w:numId w:val="11"/>
        </w:numPr>
        <w:spacing w:before="120" w:after="120" w:line="249" w:lineRule="auto"/>
        <w:ind w:right="5" w:hanging="360"/>
        <w:rPr>
          <w:rFonts w:ascii="Arial" w:hAnsi="Arial" w:cs="Arial"/>
        </w:rPr>
      </w:pPr>
      <w:r w:rsidRPr="00886718">
        <w:rPr>
          <w:rFonts w:ascii="Arial" w:eastAsia="Verdana" w:hAnsi="Arial" w:cs="Arial"/>
        </w:rPr>
        <w:t xml:space="preserve">Pricing Schedule </w:t>
      </w:r>
    </w:p>
    <w:p w14:paraId="6789EB4F" w14:textId="77777777" w:rsidR="00E62A85" w:rsidRPr="00886718" w:rsidRDefault="0091201F" w:rsidP="000C7794">
      <w:pPr>
        <w:numPr>
          <w:ilvl w:val="0"/>
          <w:numId w:val="11"/>
        </w:numPr>
        <w:spacing w:before="120" w:after="120" w:line="249" w:lineRule="auto"/>
        <w:ind w:right="5" w:hanging="360"/>
        <w:rPr>
          <w:rFonts w:ascii="Arial" w:hAnsi="Arial" w:cs="Arial"/>
        </w:rPr>
      </w:pPr>
      <w:r w:rsidRPr="00886718">
        <w:rPr>
          <w:rFonts w:ascii="Arial" w:eastAsia="Verdana" w:hAnsi="Arial" w:cs="Arial"/>
        </w:rPr>
        <w:t xml:space="preserve">Freedom of Information Exclusion Schedule </w:t>
      </w:r>
    </w:p>
    <w:p w14:paraId="31151B61" w14:textId="77777777" w:rsidR="00E62A85" w:rsidRPr="00886718" w:rsidRDefault="0091201F" w:rsidP="000C7794">
      <w:pPr>
        <w:numPr>
          <w:ilvl w:val="0"/>
          <w:numId w:val="11"/>
        </w:numPr>
        <w:spacing w:before="120" w:after="120" w:line="249" w:lineRule="auto"/>
        <w:ind w:right="5" w:hanging="360"/>
        <w:rPr>
          <w:rFonts w:ascii="Arial" w:hAnsi="Arial" w:cs="Arial"/>
        </w:rPr>
      </w:pPr>
      <w:r w:rsidRPr="00886718">
        <w:rPr>
          <w:rFonts w:ascii="Arial" w:eastAsia="Verdana" w:hAnsi="Arial" w:cs="Arial"/>
        </w:rPr>
        <w:t xml:space="preserve">Tendering Declaration </w:t>
      </w:r>
    </w:p>
    <w:p w14:paraId="4541FCF3" w14:textId="77777777" w:rsidR="00E62A85" w:rsidRPr="00886718" w:rsidRDefault="0091201F" w:rsidP="000C7794">
      <w:pPr>
        <w:numPr>
          <w:ilvl w:val="0"/>
          <w:numId w:val="11"/>
        </w:numPr>
        <w:spacing w:before="120" w:after="120" w:line="249" w:lineRule="auto"/>
        <w:ind w:right="5" w:hanging="360"/>
        <w:rPr>
          <w:rFonts w:ascii="Arial" w:hAnsi="Arial" w:cs="Arial"/>
        </w:rPr>
      </w:pPr>
      <w:r w:rsidRPr="00886718">
        <w:rPr>
          <w:rFonts w:ascii="Arial" w:eastAsia="Verdana" w:hAnsi="Arial" w:cs="Arial"/>
        </w:rPr>
        <w:t xml:space="preserve">Enclosures Checklist </w:t>
      </w:r>
    </w:p>
    <w:p w14:paraId="0F91D956" w14:textId="1BC2ED52" w:rsidR="00E62A85" w:rsidRPr="00886718" w:rsidRDefault="0091201F" w:rsidP="000C7794">
      <w:pPr>
        <w:spacing w:before="120" w:after="120" w:line="249" w:lineRule="auto"/>
        <w:ind w:left="-5" w:right="5" w:hanging="10"/>
        <w:rPr>
          <w:rFonts w:ascii="Arial" w:hAnsi="Arial" w:cs="Arial"/>
        </w:rPr>
      </w:pPr>
      <w:r w:rsidRPr="00886718">
        <w:rPr>
          <w:rFonts w:ascii="Arial" w:eastAsia="Verdana" w:hAnsi="Arial" w:cs="Arial"/>
        </w:rPr>
        <w:t xml:space="preserve">The declaration must be signed by a director, </w:t>
      </w:r>
      <w:r w:rsidR="001D158A" w:rsidRPr="00886718">
        <w:rPr>
          <w:rFonts w:ascii="Arial" w:eastAsia="Verdana" w:hAnsi="Arial" w:cs="Arial"/>
        </w:rPr>
        <w:t>partner,</w:t>
      </w:r>
      <w:r w:rsidRPr="00886718">
        <w:rPr>
          <w:rFonts w:ascii="Arial" w:eastAsia="Verdana" w:hAnsi="Arial" w:cs="Arial"/>
        </w:rPr>
        <w:t xml:space="preserve"> or other senior authorised representative in her / his own name and on behalf of the organisation.  The details contained in each Tenderer’s response may be specified in any Contract or may form an appendix thereof.  Tenderers should therefore make sure that their responses are authorised at an appropriate level which would enable them, should they be successful, to become the subject of a binding Contract. </w:t>
      </w:r>
    </w:p>
    <w:p w14:paraId="694B70A9" w14:textId="77777777" w:rsidR="00E62A85" w:rsidRPr="00886718" w:rsidRDefault="0091201F" w:rsidP="000C7794">
      <w:pPr>
        <w:pStyle w:val="Heading3"/>
        <w:spacing w:before="240" w:after="120"/>
        <w:ind w:left="-5"/>
        <w:rPr>
          <w:rFonts w:ascii="Arial" w:hAnsi="Arial" w:cs="Arial"/>
        </w:rPr>
      </w:pPr>
      <w:r w:rsidRPr="00886718">
        <w:rPr>
          <w:rFonts w:ascii="Arial" w:hAnsi="Arial" w:cs="Arial"/>
        </w:rPr>
        <w:t xml:space="preserve">SUBMITTING YOUR TENDER </w:t>
      </w:r>
    </w:p>
    <w:p w14:paraId="72CECB90" w14:textId="52DC209C" w:rsidR="004B5506" w:rsidRPr="00886718" w:rsidRDefault="004B5506" w:rsidP="000C7794">
      <w:pPr>
        <w:spacing w:before="120" w:after="120" w:line="249" w:lineRule="auto"/>
        <w:ind w:left="-5" w:hanging="10"/>
        <w:rPr>
          <w:rFonts w:ascii="Arial" w:eastAsia="Verdana" w:hAnsi="Arial" w:cs="Arial"/>
          <w:color w:val="auto"/>
        </w:rPr>
      </w:pPr>
      <w:proofErr w:type="gramStart"/>
      <w:r w:rsidRPr="00886718">
        <w:rPr>
          <w:rFonts w:ascii="Arial" w:eastAsia="Verdana" w:hAnsi="Arial" w:cs="Arial"/>
          <w:color w:val="auto"/>
        </w:rPr>
        <w:t>In order to</w:t>
      </w:r>
      <w:proofErr w:type="gramEnd"/>
      <w:r w:rsidRPr="00886718">
        <w:rPr>
          <w:rFonts w:ascii="Arial" w:eastAsia="Verdana" w:hAnsi="Arial" w:cs="Arial"/>
          <w:color w:val="auto"/>
        </w:rPr>
        <w:t xml:space="preserve"> submit a tender for this procurement, you are required to submit your tender by</w:t>
      </w:r>
      <w:r w:rsidR="005C6221">
        <w:rPr>
          <w:rFonts w:ascii="Arial" w:eastAsia="Verdana" w:hAnsi="Arial" w:cs="Arial"/>
          <w:color w:val="auto"/>
        </w:rPr>
        <w:t xml:space="preserve"> email</w:t>
      </w:r>
      <w:r w:rsidRPr="00886718">
        <w:rPr>
          <w:rFonts w:ascii="Arial" w:eastAsia="Verdana" w:hAnsi="Arial" w:cs="Arial"/>
          <w:color w:val="auto"/>
        </w:rPr>
        <w:t xml:space="preserve"> prior to the tender closing date and time. </w:t>
      </w:r>
    </w:p>
    <w:p w14:paraId="781656AC" w14:textId="351698B4" w:rsidR="00E93E32" w:rsidRPr="00886718" w:rsidRDefault="00F77706" w:rsidP="00F77706">
      <w:pPr>
        <w:spacing w:before="120" w:after="120" w:line="249" w:lineRule="auto"/>
        <w:ind w:left="-5" w:hanging="10"/>
        <w:rPr>
          <w:rFonts w:ascii="Arial" w:eastAsia="Verdana" w:hAnsi="Arial" w:cs="Arial"/>
        </w:rPr>
      </w:pPr>
      <w:r w:rsidRPr="00886718">
        <w:rPr>
          <w:rFonts w:ascii="Arial" w:eastAsia="Verdana" w:hAnsi="Arial" w:cs="Arial"/>
          <w:color w:val="auto"/>
        </w:rPr>
        <w:lastRenderedPageBreak/>
        <w:t xml:space="preserve">Completed tender submissions must be </w:t>
      </w:r>
      <w:r w:rsidR="001175FD">
        <w:rPr>
          <w:rFonts w:ascii="Arial" w:eastAsia="Verdana" w:hAnsi="Arial" w:cs="Arial"/>
          <w:color w:val="auto"/>
        </w:rPr>
        <w:t xml:space="preserve">emailed </w:t>
      </w:r>
      <w:r w:rsidR="0017723A">
        <w:rPr>
          <w:rFonts w:ascii="Arial" w:eastAsia="Verdana" w:hAnsi="Arial" w:cs="Arial"/>
          <w:color w:val="auto"/>
        </w:rPr>
        <w:t>i</w:t>
      </w:r>
      <w:r w:rsidR="000A3471">
        <w:rPr>
          <w:rFonts w:ascii="Arial" w:eastAsia="Verdana" w:hAnsi="Arial" w:cs="Arial"/>
          <w:color w:val="auto"/>
        </w:rPr>
        <w:t xml:space="preserve">n full to </w:t>
      </w:r>
      <w:hyperlink r:id="rId18" w:history="1">
        <w:r w:rsidR="000A3471" w:rsidRPr="007C0C22">
          <w:rPr>
            <w:rStyle w:val="Hyperlink"/>
            <w:rFonts w:ascii="Arial" w:eastAsia="Verdana" w:hAnsi="Arial" w:cs="Arial"/>
          </w:rPr>
          <w:t>lucy.penny@forestresearch.gov.uk</w:t>
        </w:r>
      </w:hyperlink>
      <w:r w:rsidR="000A3471">
        <w:rPr>
          <w:rFonts w:ascii="Arial" w:eastAsia="Verdana" w:hAnsi="Arial" w:cs="Arial"/>
          <w:color w:val="auto"/>
        </w:rPr>
        <w:t>.</w:t>
      </w:r>
      <w:r w:rsidRPr="00886718">
        <w:rPr>
          <w:rFonts w:ascii="Arial" w:eastAsia="Verdana" w:hAnsi="Arial" w:cs="Arial"/>
          <w:color w:val="auto"/>
        </w:rPr>
        <w:t xml:space="preserve"> Any amendments to the submission deadline will be communicated via email. Tenders submitted after the designated time and date will be rejected. </w:t>
      </w:r>
      <w:r w:rsidR="00E93E32" w:rsidRPr="00886718">
        <w:rPr>
          <w:rFonts w:ascii="Arial" w:eastAsia="Verdana" w:hAnsi="Arial" w:cs="Arial"/>
        </w:rPr>
        <w:br w:type="page"/>
      </w:r>
    </w:p>
    <w:p w14:paraId="5698FD79" w14:textId="77777777" w:rsidR="00E62A85" w:rsidRPr="00886718" w:rsidRDefault="00E62A85">
      <w:pPr>
        <w:spacing w:after="112" w:line="249" w:lineRule="auto"/>
        <w:ind w:left="-5" w:hanging="10"/>
        <w:rPr>
          <w:rFonts w:ascii="Arial" w:hAnsi="Arial" w:cs="Arial"/>
        </w:rPr>
      </w:pPr>
    </w:p>
    <w:p w14:paraId="0C080A29" w14:textId="77777777" w:rsidR="00E62A85" w:rsidRPr="00886718" w:rsidRDefault="0091201F">
      <w:pPr>
        <w:pStyle w:val="Heading2"/>
        <w:ind w:left="-5"/>
        <w:rPr>
          <w:rFonts w:ascii="Arial" w:hAnsi="Arial" w:cs="Arial"/>
          <w:sz w:val="22"/>
        </w:rPr>
      </w:pPr>
      <w:r w:rsidRPr="00886718">
        <w:rPr>
          <w:rFonts w:ascii="Arial" w:hAnsi="Arial" w:cs="Arial"/>
          <w:sz w:val="22"/>
        </w:rPr>
        <w:t xml:space="preserve">6. CONDITIONS OF TENDER </w:t>
      </w:r>
    </w:p>
    <w:p w14:paraId="2B7A7C2C" w14:textId="77777777" w:rsidR="00E62A85" w:rsidRPr="00886718" w:rsidRDefault="0091201F">
      <w:pPr>
        <w:spacing w:after="290"/>
        <w:ind w:left="-29" w:right="-28"/>
        <w:rPr>
          <w:rFonts w:ascii="Arial" w:hAnsi="Arial" w:cs="Arial"/>
        </w:rPr>
      </w:pPr>
      <w:r w:rsidRPr="00886718">
        <w:rPr>
          <w:rFonts w:ascii="Arial" w:hAnsi="Arial" w:cs="Arial"/>
          <w:noProof/>
        </w:rPr>
        <mc:AlternateContent>
          <mc:Choice Requires="wpg">
            <w:drawing>
              <wp:inline distT="0" distB="0" distL="0" distR="0" wp14:anchorId="14F33F21" wp14:editId="52C998CC">
                <wp:extent cx="6684264" cy="3048"/>
                <wp:effectExtent l="0" t="0" r="0" b="0"/>
                <wp:docPr id="48859" name="Group 48859"/>
                <wp:cNvGraphicFramePr/>
                <a:graphic xmlns:a="http://schemas.openxmlformats.org/drawingml/2006/main">
                  <a:graphicData uri="http://schemas.microsoft.com/office/word/2010/wordprocessingGroup">
                    <wpg:wgp>
                      <wpg:cNvGrpSpPr/>
                      <wpg:grpSpPr>
                        <a:xfrm>
                          <a:off x="0" y="0"/>
                          <a:ext cx="6684264" cy="3048"/>
                          <a:chOff x="0" y="0"/>
                          <a:chExt cx="6684264" cy="3048"/>
                        </a:xfrm>
                      </wpg:grpSpPr>
                      <wps:wsp>
                        <wps:cNvPr id="57300" name="Shape 57300"/>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A38500" id="Group 48859" o:spid="_x0000_s1026" style="width:526.3pt;height:.25pt;mso-position-horizontal-relative:char;mso-position-vertical-relative:line" coordsize="668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">
                <v:shape id="Shape 57300" o:spid="_x0000_s1027" style="position:absolute;width:66842;height:91;visibility:visible;mso-wrap-style:square;v-text-anchor:top" coordsize="6684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" path="m,l6684264,r,9144l,9144,,e" fillcolor="black" stroked="f" strokeweight="0">
                  <v:stroke miterlimit="83231f" joinstyle="miter"/>
                  <v:path arrowok="t" textboxrect="0,0,6684264,9144"/>
                </v:shape>
                <w10:anchorlock/>
              </v:group>
            </w:pict>
          </mc:Fallback>
        </mc:AlternateContent>
      </w:r>
    </w:p>
    <w:p w14:paraId="63D1B1D6" w14:textId="77777777" w:rsidR="00E62A85" w:rsidRPr="00886718" w:rsidRDefault="0091201F" w:rsidP="000C7794">
      <w:pPr>
        <w:spacing w:before="120" w:after="120" w:line="249" w:lineRule="auto"/>
        <w:ind w:left="-5" w:right="5" w:hanging="10"/>
        <w:rPr>
          <w:rFonts w:ascii="Arial" w:hAnsi="Arial" w:cs="Arial"/>
        </w:rPr>
      </w:pPr>
      <w:r w:rsidRPr="00886718">
        <w:rPr>
          <w:rFonts w:ascii="Arial" w:eastAsia="Verdana" w:hAnsi="Arial" w:cs="Arial"/>
        </w:rPr>
        <w:t xml:space="preserve">In submitting a response to this Invitation to Tender, Tenderers do so on the conditions set out below.  In the event of any breach of the conditions the Customer shall be entitled to terminate any arrangement made </w:t>
      </w:r>
      <w:proofErr w:type="gramStart"/>
      <w:r w:rsidRPr="00886718">
        <w:rPr>
          <w:rFonts w:ascii="Arial" w:eastAsia="Verdana" w:hAnsi="Arial" w:cs="Arial"/>
        </w:rPr>
        <w:t>as a result of</w:t>
      </w:r>
      <w:proofErr w:type="gramEnd"/>
      <w:r w:rsidRPr="00886718">
        <w:rPr>
          <w:rFonts w:ascii="Arial" w:eastAsia="Verdana" w:hAnsi="Arial" w:cs="Arial"/>
        </w:rPr>
        <w:t xml:space="preserve"> such tender and to claim damages accordingly. </w:t>
      </w:r>
    </w:p>
    <w:p w14:paraId="7EA05C52" w14:textId="77777777" w:rsidR="00E62A85" w:rsidRPr="00886718" w:rsidRDefault="0091201F" w:rsidP="000C7794">
      <w:pPr>
        <w:pStyle w:val="Heading3"/>
        <w:spacing w:before="240" w:after="120"/>
        <w:ind w:left="-5"/>
        <w:rPr>
          <w:rFonts w:ascii="Arial" w:hAnsi="Arial" w:cs="Arial"/>
        </w:rPr>
      </w:pPr>
      <w:r w:rsidRPr="00886718">
        <w:rPr>
          <w:rFonts w:ascii="Arial" w:hAnsi="Arial" w:cs="Arial"/>
        </w:rPr>
        <w:t xml:space="preserve">WARNINGS AND DISCLAIMERS </w:t>
      </w:r>
    </w:p>
    <w:p w14:paraId="6902A01C" w14:textId="77777777" w:rsidR="00E62A85" w:rsidRPr="00886718" w:rsidRDefault="0091201F" w:rsidP="000C7794">
      <w:pPr>
        <w:numPr>
          <w:ilvl w:val="0"/>
          <w:numId w:val="12"/>
        </w:numPr>
        <w:spacing w:before="120" w:after="120" w:line="249" w:lineRule="auto"/>
        <w:ind w:right="5" w:hanging="360"/>
        <w:rPr>
          <w:rFonts w:ascii="Arial" w:hAnsi="Arial" w:cs="Arial"/>
        </w:rPr>
      </w:pPr>
      <w:r w:rsidRPr="00886718">
        <w:rPr>
          <w:rFonts w:ascii="Arial" w:eastAsia="Verdana" w:hAnsi="Arial" w:cs="Arial"/>
        </w:rPr>
        <w:t xml:space="preserve">Tenderers should consider only the information contained within this Invitation to Tender, or otherwise communicated in writing to Tenderers, when preparing their tender. </w:t>
      </w:r>
    </w:p>
    <w:p w14:paraId="24C548C9" w14:textId="77777777" w:rsidR="00E62A85" w:rsidRPr="00886718" w:rsidRDefault="0091201F" w:rsidP="000C7794">
      <w:pPr>
        <w:numPr>
          <w:ilvl w:val="0"/>
          <w:numId w:val="12"/>
        </w:numPr>
        <w:spacing w:before="120" w:after="120" w:line="249" w:lineRule="auto"/>
        <w:ind w:right="5" w:hanging="360"/>
        <w:rPr>
          <w:rFonts w:ascii="Arial" w:hAnsi="Arial" w:cs="Arial"/>
        </w:rPr>
      </w:pPr>
      <w:r w:rsidRPr="00886718">
        <w:rPr>
          <w:rFonts w:ascii="Arial" w:eastAsia="Verdana" w:hAnsi="Arial" w:cs="Arial"/>
        </w:rPr>
        <w:t xml:space="preserve">Information supplied by the Customer (whether in this document or otherwise) is supplied for general guidance in the preparation of tenders.  Tenderers must satisfy themselves by their own investigations </w:t>
      </w:r>
      <w:proofErr w:type="gramStart"/>
      <w:r w:rsidRPr="00886718">
        <w:rPr>
          <w:rFonts w:ascii="Arial" w:eastAsia="Verdana" w:hAnsi="Arial" w:cs="Arial"/>
        </w:rPr>
        <w:t>with regard to</w:t>
      </w:r>
      <w:proofErr w:type="gramEnd"/>
      <w:r w:rsidRPr="00886718">
        <w:rPr>
          <w:rFonts w:ascii="Arial" w:eastAsia="Verdana" w:hAnsi="Arial" w:cs="Arial"/>
        </w:rPr>
        <w:t xml:space="preserve"> the accuracy of such information. The Customer cannot accept responsibility for any inaccurate information obtained by Tenderers. </w:t>
      </w:r>
    </w:p>
    <w:p w14:paraId="3F860F1A" w14:textId="77777777" w:rsidR="00E62A85" w:rsidRPr="00886718" w:rsidRDefault="0091201F" w:rsidP="000C7794">
      <w:pPr>
        <w:pStyle w:val="Heading3"/>
        <w:spacing w:before="240" w:after="120"/>
        <w:ind w:left="-5"/>
        <w:rPr>
          <w:rFonts w:ascii="Arial" w:hAnsi="Arial" w:cs="Arial"/>
        </w:rPr>
      </w:pPr>
      <w:r w:rsidRPr="00886718">
        <w:rPr>
          <w:rFonts w:ascii="Arial" w:hAnsi="Arial" w:cs="Arial"/>
        </w:rPr>
        <w:t xml:space="preserve">TENDERER CONDUCT AND CONFLICTS OF INTEREST </w:t>
      </w:r>
    </w:p>
    <w:p w14:paraId="14FE283F" w14:textId="77777777" w:rsidR="00E62A85" w:rsidRPr="00886718" w:rsidRDefault="0091201F" w:rsidP="000C7794">
      <w:pPr>
        <w:numPr>
          <w:ilvl w:val="0"/>
          <w:numId w:val="13"/>
        </w:numPr>
        <w:spacing w:before="120" w:after="120" w:line="249" w:lineRule="auto"/>
        <w:ind w:right="5" w:hanging="360"/>
        <w:rPr>
          <w:rFonts w:ascii="Arial" w:hAnsi="Arial" w:cs="Arial"/>
        </w:rPr>
      </w:pPr>
      <w:r w:rsidRPr="00886718">
        <w:rPr>
          <w:rFonts w:ascii="Arial" w:eastAsia="Verdana" w:hAnsi="Arial" w:cs="Arial"/>
        </w:rPr>
        <w:t xml:space="preserve">Tenderers shall not, before the date and time specified for return of the tender, communicate to any person the amount or approximate amount of the </w:t>
      </w:r>
      <w:proofErr w:type="gramStart"/>
      <w:r w:rsidRPr="00886718">
        <w:rPr>
          <w:rFonts w:ascii="Arial" w:eastAsia="Verdana" w:hAnsi="Arial" w:cs="Arial"/>
        </w:rPr>
        <w:t>tender</w:t>
      </w:r>
      <w:proofErr w:type="gramEnd"/>
      <w:r w:rsidRPr="00886718">
        <w:rPr>
          <w:rFonts w:ascii="Arial" w:eastAsia="Verdana" w:hAnsi="Arial" w:cs="Arial"/>
        </w:rPr>
        <w:t xml:space="preserve"> or proposed tender, except where the disclosure in confidence of the approximate amount of tender is necessary to obtain insurance cover. </w:t>
      </w:r>
    </w:p>
    <w:p w14:paraId="755ABD85" w14:textId="77777777" w:rsidR="00E62A85" w:rsidRPr="00886718" w:rsidRDefault="0091201F" w:rsidP="000C7794">
      <w:pPr>
        <w:numPr>
          <w:ilvl w:val="0"/>
          <w:numId w:val="13"/>
        </w:numPr>
        <w:spacing w:before="120" w:after="120" w:line="249" w:lineRule="auto"/>
        <w:ind w:right="5" w:hanging="360"/>
        <w:rPr>
          <w:rFonts w:ascii="Arial" w:hAnsi="Arial" w:cs="Arial"/>
        </w:rPr>
      </w:pPr>
      <w:r w:rsidRPr="00886718">
        <w:rPr>
          <w:rFonts w:ascii="Arial" w:eastAsia="Verdana" w:hAnsi="Arial" w:cs="Arial"/>
        </w:rPr>
        <w:t xml:space="preserve">The tender shall be a bona-fide tender and shall not be fixed or adjusted by or under or in accordance with any agreement or arrangement with any other person. </w:t>
      </w:r>
    </w:p>
    <w:p w14:paraId="35257FD8" w14:textId="77777777" w:rsidR="00E62A85" w:rsidRPr="00886718" w:rsidRDefault="0091201F" w:rsidP="000C7794">
      <w:pPr>
        <w:numPr>
          <w:ilvl w:val="0"/>
          <w:numId w:val="13"/>
        </w:numPr>
        <w:spacing w:before="120" w:after="120" w:line="249" w:lineRule="auto"/>
        <w:ind w:right="5" w:hanging="360"/>
        <w:rPr>
          <w:rFonts w:ascii="Arial" w:hAnsi="Arial" w:cs="Arial"/>
        </w:rPr>
      </w:pPr>
      <w:r w:rsidRPr="00886718">
        <w:rPr>
          <w:rFonts w:ascii="Arial" w:eastAsia="Verdana" w:hAnsi="Arial" w:cs="Arial"/>
        </w:rPr>
        <w:t xml:space="preserve">Tenderers shall not enter into any agreement or arrangement with any other person with the intent that the other person shall refrain from tendering or agree as to the amount of any other tender to be submitted. </w:t>
      </w:r>
    </w:p>
    <w:p w14:paraId="7AA643ED" w14:textId="77777777" w:rsidR="00E62A85" w:rsidRPr="00886718" w:rsidRDefault="0091201F" w:rsidP="000C7794">
      <w:pPr>
        <w:numPr>
          <w:ilvl w:val="0"/>
          <w:numId w:val="13"/>
        </w:numPr>
        <w:spacing w:before="120" w:after="120" w:line="249" w:lineRule="auto"/>
        <w:ind w:right="5" w:hanging="360"/>
        <w:rPr>
          <w:rFonts w:ascii="Arial" w:hAnsi="Arial" w:cs="Arial"/>
        </w:rPr>
      </w:pPr>
      <w:r w:rsidRPr="00886718">
        <w:rPr>
          <w:rFonts w:ascii="Arial" w:eastAsia="Verdana" w:hAnsi="Arial" w:cs="Arial"/>
        </w:rPr>
        <w:t xml:space="preserve">Tenderers must not, in connection with the proposed Contract: </w:t>
      </w:r>
    </w:p>
    <w:p w14:paraId="5788DFB8" w14:textId="77777777" w:rsidR="00E62A85" w:rsidRPr="00886718" w:rsidRDefault="0091201F" w:rsidP="00BB7E5A">
      <w:pPr>
        <w:numPr>
          <w:ilvl w:val="1"/>
          <w:numId w:val="13"/>
        </w:numPr>
        <w:spacing w:before="120" w:after="120" w:line="249" w:lineRule="auto"/>
        <w:ind w:right="5" w:hanging="360"/>
        <w:rPr>
          <w:rFonts w:ascii="Arial" w:hAnsi="Arial" w:cs="Arial"/>
        </w:rPr>
      </w:pPr>
      <w:r w:rsidRPr="00886718">
        <w:rPr>
          <w:rFonts w:ascii="Arial" w:eastAsia="Verdana" w:hAnsi="Arial" w:cs="Arial"/>
        </w:rPr>
        <w:t xml:space="preserve">offer any inducement, fee or reward to any member or officer of the Customer </w:t>
      </w:r>
    </w:p>
    <w:p w14:paraId="38FB832A" w14:textId="77777777" w:rsidR="00E62A85" w:rsidRPr="00886718" w:rsidRDefault="0091201F" w:rsidP="00BB7E5A">
      <w:pPr>
        <w:numPr>
          <w:ilvl w:val="1"/>
          <w:numId w:val="13"/>
        </w:numPr>
        <w:spacing w:before="120" w:after="120" w:line="249" w:lineRule="auto"/>
        <w:ind w:right="5" w:hanging="360"/>
        <w:rPr>
          <w:rFonts w:ascii="Arial" w:hAnsi="Arial" w:cs="Arial"/>
        </w:rPr>
      </w:pPr>
      <w:r w:rsidRPr="00886718">
        <w:rPr>
          <w:rFonts w:ascii="Arial" w:eastAsia="Verdana" w:hAnsi="Arial" w:cs="Arial"/>
        </w:rPr>
        <w:t xml:space="preserve">do anything which would constitute a breach of the Bribery Act 2010 or the Section 117 (2) Local Government Act 1972, or </w:t>
      </w:r>
    </w:p>
    <w:p w14:paraId="23E3BCA0" w14:textId="77777777" w:rsidR="00E62A85" w:rsidRPr="00886718" w:rsidRDefault="0091201F" w:rsidP="00BB7E5A">
      <w:pPr>
        <w:numPr>
          <w:ilvl w:val="1"/>
          <w:numId w:val="13"/>
        </w:numPr>
        <w:spacing w:before="120" w:after="120" w:line="249" w:lineRule="auto"/>
        <w:ind w:right="5" w:hanging="360"/>
        <w:rPr>
          <w:rFonts w:ascii="Arial" w:hAnsi="Arial" w:cs="Arial"/>
        </w:rPr>
      </w:pPr>
      <w:r w:rsidRPr="00886718">
        <w:rPr>
          <w:rFonts w:ascii="Arial" w:eastAsia="Verdana" w:hAnsi="Arial" w:cs="Arial"/>
        </w:rPr>
        <w:t xml:space="preserve">canvass any of the persons referred to above in connection with the Contract; or contact any member or officer of the Customer or any person acting as an advisor to the Customer (except as authorised by this Invitation to Tender for the purpose of asking genuine questions about the process or the Contract) about any aspect of the proposed Contract or for soliciting information in connection therewith. </w:t>
      </w:r>
    </w:p>
    <w:p w14:paraId="72C7FBD9" w14:textId="77777777" w:rsidR="00E62A85" w:rsidRPr="00886718" w:rsidRDefault="0091201F" w:rsidP="000C7794">
      <w:pPr>
        <w:numPr>
          <w:ilvl w:val="0"/>
          <w:numId w:val="13"/>
        </w:numPr>
        <w:spacing w:before="120" w:after="120" w:line="249" w:lineRule="auto"/>
        <w:ind w:right="5" w:hanging="360"/>
        <w:rPr>
          <w:rFonts w:ascii="Arial" w:hAnsi="Arial" w:cs="Arial"/>
        </w:rPr>
      </w:pPr>
      <w:r w:rsidRPr="00886718">
        <w:rPr>
          <w:rFonts w:ascii="Arial" w:eastAsia="Verdana" w:hAnsi="Arial" w:cs="Arial"/>
        </w:rPr>
        <w:t xml:space="preserve">Tenderers are responsible for ensuring that no conflicts of interest exist between the Tenderer and its advisors and the Customer and its advisors.  Any Tenderer who fails to comply with this requirement may be disqualified from the procurement process at the discretion of the Customer. </w:t>
      </w:r>
    </w:p>
    <w:p w14:paraId="7D1596BC" w14:textId="77777777" w:rsidR="00E62A85" w:rsidRPr="00886718" w:rsidRDefault="0091201F" w:rsidP="000C7794">
      <w:pPr>
        <w:pStyle w:val="Heading3"/>
        <w:spacing w:before="240" w:after="120"/>
        <w:ind w:left="-5"/>
        <w:rPr>
          <w:rFonts w:ascii="Arial" w:hAnsi="Arial" w:cs="Arial"/>
        </w:rPr>
      </w:pPr>
      <w:r w:rsidRPr="00886718">
        <w:rPr>
          <w:rFonts w:ascii="Arial" w:hAnsi="Arial" w:cs="Arial"/>
        </w:rPr>
        <w:t xml:space="preserve">TENDERER’S RESPONSIBILITY TO SUBMIT A COMPLETE TENDER </w:t>
      </w:r>
    </w:p>
    <w:p w14:paraId="4044A182" w14:textId="77777777" w:rsidR="00E62A85" w:rsidRPr="00886718" w:rsidRDefault="0091201F" w:rsidP="000C7794">
      <w:pPr>
        <w:numPr>
          <w:ilvl w:val="0"/>
          <w:numId w:val="14"/>
        </w:numPr>
        <w:spacing w:before="120" w:after="120" w:line="249" w:lineRule="auto"/>
        <w:ind w:right="5" w:hanging="360"/>
        <w:rPr>
          <w:rFonts w:ascii="Arial" w:hAnsi="Arial" w:cs="Arial"/>
        </w:rPr>
      </w:pPr>
      <w:r w:rsidRPr="00886718">
        <w:rPr>
          <w:rFonts w:ascii="Arial" w:eastAsia="Verdana" w:hAnsi="Arial" w:cs="Arial"/>
        </w:rPr>
        <w:t xml:space="preserve">It is the Tenderer’s responsibility to ensure that their submitted tender is complete, prepared and submitted in accordance with the instructions contained herein, and signed and dated where required. The Customer are not obliged to consider any tender which is incomplete or not prepared or submitted in accordance with the said instructions, but at its sole discretion the Customer may offer a Tenderer who submits such a tender an opportunity to remedy the omission before evaluation of the tender takes place, provided that in the judgement of the Customer this does not adversely affect the integrity and fairness of the tender exercise. </w:t>
      </w:r>
    </w:p>
    <w:p w14:paraId="23F4D1C5" w14:textId="2CC71C26" w:rsidR="00E62A85" w:rsidRPr="00886718" w:rsidRDefault="0091201F" w:rsidP="000C7794">
      <w:pPr>
        <w:numPr>
          <w:ilvl w:val="0"/>
          <w:numId w:val="14"/>
        </w:numPr>
        <w:spacing w:before="120" w:after="120" w:line="249" w:lineRule="auto"/>
        <w:ind w:right="5" w:hanging="360"/>
        <w:rPr>
          <w:rFonts w:ascii="Arial" w:hAnsi="Arial" w:cs="Arial"/>
        </w:rPr>
      </w:pPr>
      <w:r w:rsidRPr="00886718">
        <w:rPr>
          <w:rFonts w:ascii="Arial" w:eastAsia="Verdana" w:hAnsi="Arial" w:cs="Arial"/>
        </w:rPr>
        <w:t>Unless specifically withdrawn in writing, tenders shall remain open for acceptance for a period of</w:t>
      </w:r>
      <w:r w:rsidR="004B5506">
        <w:rPr>
          <w:rFonts w:ascii="Arial" w:eastAsia="Verdana" w:hAnsi="Arial" w:cs="Arial"/>
        </w:rPr>
        <w:t xml:space="preserve"> 90</w:t>
      </w:r>
      <w:r w:rsidRPr="00886718">
        <w:rPr>
          <w:rFonts w:ascii="Arial" w:eastAsia="Verdana" w:hAnsi="Arial" w:cs="Arial"/>
        </w:rPr>
        <w:t xml:space="preserve"> day</w:t>
      </w:r>
      <w:r w:rsidR="006F055C" w:rsidRPr="00886718">
        <w:rPr>
          <w:rFonts w:ascii="Arial" w:eastAsia="Verdana" w:hAnsi="Arial" w:cs="Arial"/>
        </w:rPr>
        <w:t>s</w:t>
      </w:r>
      <w:r w:rsidRPr="00886718">
        <w:rPr>
          <w:rFonts w:ascii="Arial" w:eastAsia="Verdana" w:hAnsi="Arial" w:cs="Arial"/>
        </w:rPr>
        <w:t xml:space="preserve"> from the return date. </w:t>
      </w:r>
    </w:p>
    <w:p w14:paraId="0220285E" w14:textId="77777777" w:rsidR="00E62A85" w:rsidRPr="00886718" w:rsidRDefault="0091201F" w:rsidP="000C7794">
      <w:pPr>
        <w:pStyle w:val="Heading3"/>
        <w:spacing w:before="240" w:after="120"/>
        <w:ind w:left="-5"/>
        <w:rPr>
          <w:rFonts w:ascii="Arial" w:hAnsi="Arial" w:cs="Arial"/>
        </w:rPr>
      </w:pPr>
      <w:r w:rsidRPr="00886718">
        <w:rPr>
          <w:rFonts w:ascii="Arial" w:hAnsi="Arial" w:cs="Arial"/>
        </w:rPr>
        <w:lastRenderedPageBreak/>
        <w:t xml:space="preserve">BID COSTS </w:t>
      </w:r>
    </w:p>
    <w:p w14:paraId="26B961A9" w14:textId="21ECBEBD" w:rsidR="00E62A85" w:rsidRPr="00886718" w:rsidRDefault="0091201F" w:rsidP="000C7794">
      <w:pPr>
        <w:numPr>
          <w:ilvl w:val="0"/>
          <w:numId w:val="13"/>
        </w:numPr>
        <w:spacing w:before="120" w:after="120" w:line="249" w:lineRule="auto"/>
        <w:ind w:right="5" w:hanging="360"/>
        <w:rPr>
          <w:rFonts w:ascii="Arial" w:hAnsi="Arial" w:cs="Arial"/>
        </w:rPr>
      </w:pPr>
      <w:r w:rsidRPr="00886718">
        <w:rPr>
          <w:rFonts w:ascii="Arial" w:eastAsia="Verdana" w:hAnsi="Arial" w:cs="Arial"/>
        </w:rPr>
        <w:t xml:space="preserve">The Customer will not be liable for any tender costs, expenditure, work, or effort incurred by a Tenderer in proceeding with or participating in this procurement process, including if the procurement process is terminated or amended by the Customer. </w:t>
      </w:r>
    </w:p>
    <w:p w14:paraId="30E45D20" w14:textId="77777777" w:rsidR="00E62A85" w:rsidRPr="00886718" w:rsidRDefault="0091201F" w:rsidP="000C7794">
      <w:pPr>
        <w:pStyle w:val="Heading3"/>
        <w:spacing w:before="240" w:after="120"/>
        <w:ind w:left="-5"/>
        <w:rPr>
          <w:rFonts w:ascii="Arial" w:hAnsi="Arial" w:cs="Arial"/>
        </w:rPr>
      </w:pPr>
      <w:r w:rsidRPr="00886718">
        <w:rPr>
          <w:rFonts w:ascii="Arial" w:hAnsi="Arial" w:cs="Arial"/>
        </w:rPr>
        <w:t xml:space="preserve">THE CUSTOMER’S RIGHTS </w:t>
      </w:r>
    </w:p>
    <w:p w14:paraId="43D55F1B" w14:textId="77777777" w:rsidR="00E62A85" w:rsidRPr="00886718" w:rsidRDefault="0091201F" w:rsidP="000C7794">
      <w:pPr>
        <w:spacing w:before="120" w:after="120" w:line="249" w:lineRule="auto"/>
        <w:ind w:left="-5" w:right="5" w:hanging="10"/>
        <w:rPr>
          <w:rFonts w:ascii="Arial" w:hAnsi="Arial" w:cs="Arial"/>
        </w:rPr>
      </w:pPr>
      <w:r w:rsidRPr="00886718">
        <w:rPr>
          <w:rFonts w:ascii="Arial" w:eastAsia="Verdana" w:hAnsi="Arial" w:cs="Arial"/>
        </w:rPr>
        <w:t xml:space="preserve">The Customer reserves the right to </w:t>
      </w:r>
    </w:p>
    <w:p w14:paraId="6BAE5769" w14:textId="77777777" w:rsidR="00E62A85" w:rsidRPr="00886718" w:rsidRDefault="0091201F" w:rsidP="000C7794">
      <w:pPr>
        <w:numPr>
          <w:ilvl w:val="0"/>
          <w:numId w:val="15"/>
        </w:numPr>
        <w:spacing w:before="120" w:after="120" w:line="249" w:lineRule="auto"/>
        <w:ind w:right="5" w:hanging="358"/>
        <w:rPr>
          <w:rFonts w:ascii="Arial" w:hAnsi="Arial" w:cs="Arial"/>
        </w:rPr>
      </w:pPr>
      <w:r w:rsidRPr="00886718">
        <w:rPr>
          <w:rFonts w:ascii="Arial" w:eastAsia="Verdana" w:hAnsi="Arial" w:cs="Arial"/>
        </w:rPr>
        <w:t xml:space="preserve">Seek additional information or clarification from Tenderers at any time during the tender process. </w:t>
      </w:r>
    </w:p>
    <w:p w14:paraId="1A5C57B9" w14:textId="77777777" w:rsidR="00E62A85" w:rsidRPr="00886718" w:rsidRDefault="0091201F" w:rsidP="000C7794">
      <w:pPr>
        <w:numPr>
          <w:ilvl w:val="0"/>
          <w:numId w:val="15"/>
        </w:numPr>
        <w:spacing w:before="120" w:after="120" w:line="249" w:lineRule="auto"/>
        <w:ind w:right="5" w:hanging="358"/>
        <w:rPr>
          <w:rFonts w:ascii="Arial" w:hAnsi="Arial" w:cs="Arial"/>
        </w:rPr>
      </w:pPr>
      <w:r w:rsidRPr="00886718">
        <w:rPr>
          <w:rFonts w:ascii="Arial" w:eastAsia="Verdana" w:hAnsi="Arial" w:cs="Arial"/>
        </w:rPr>
        <w:t xml:space="preserve">Disqualify any Tenderer that does not submit a compliant tender, in accordance with the instructions given in this Invitation to Tender. </w:t>
      </w:r>
    </w:p>
    <w:p w14:paraId="639E225B" w14:textId="5BDDAB6E" w:rsidR="00E62A85" w:rsidRPr="00886718" w:rsidRDefault="0091201F" w:rsidP="000C7794">
      <w:pPr>
        <w:numPr>
          <w:ilvl w:val="0"/>
          <w:numId w:val="15"/>
        </w:numPr>
        <w:spacing w:before="120" w:after="120" w:line="249" w:lineRule="auto"/>
        <w:ind w:right="5" w:hanging="358"/>
        <w:rPr>
          <w:rFonts w:ascii="Arial" w:hAnsi="Arial" w:cs="Arial"/>
        </w:rPr>
      </w:pPr>
      <w:r w:rsidRPr="00886718">
        <w:rPr>
          <w:rFonts w:ascii="Arial" w:eastAsia="Verdana" w:hAnsi="Arial" w:cs="Arial"/>
        </w:rPr>
        <w:t xml:space="preserve">Disqualify any Tenderer that is guilty of serious misrepresentation in relation to its tender, expression of interest, the application </w:t>
      </w:r>
      <w:r w:rsidR="001D158A" w:rsidRPr="00886718">
        <w:rPr>
          <w:rFonts w:ascii="Arial" w:eastAsia="Verdana" w:hAnsi="Arial" w:cs="Arial"/>
        </w:rPr>
        <w:t>form,</w:t>
      </w:r>
      <w:r w:rsidRPr="00886718">
        <w:rPr>
          <w:rFonts w:ascii="Arial" w:eastAsia="Verdana" w:hAnsi="Arial" w:cs="Arial"/>
        </w:rPr>
        <w:t xml:space="preserve"> or the procurement process. </w:t>
      </w:r>
    </w:p>
    <w:p w14:paraId="4498E835" w14:textId="77777777" w:rsidR="00E62A85" w:rsidRPr="00886718" w:rsidRDefault="0091201F" w:rsidP="000C7794">
      <w:pPr>
        <w:numPr>
          <w:ilvl w:val="0"/>
          <w:numId w:val="15"/>
        </w:numPr>
        <w:spacing w:before="120" w:after="120" w:line="249" w:lineRule="auto"/>
        <w:ind w:right="5" w:hanging="358"/>
        <w:rPr>
          <w:rFonts w:ascii="Arial" w:hAnsi="Arial" w:cs="Arial"/>
        </w:rPr>
      </w:pPr>
      <w:r w:rsidRPr="00886718">
        <w:rPr>
          <w:rFonts w:ascii="Arial" w:eastAsia="Verdana" w:hAnsi="Arial" w:cs="Arial"/>
        </w:rPr>
        <w:t xml:space="preserve">Withdraw this Invitation to Tender at any time, and to re-invite tenders on the same or any alternative basis. </w:t>
      </w:r>
    </w:p>
    <w:p w14:paraId="3911095A" w14:textId="77777777" w:rsidR="00E62A85" w:rsidRPr="00886718" w:rsidRDefault="0091201F" w:rsidP="000C7794">
      <w:pPr>
        <w:numPr>
          <w:ilvl w:val="0"/>
          <w:numId w:val="15"/>
        </w:numPr>
        <w:spacing w:before="120" w:after="120" w:line="249" w:lineRule="auto"/>
        <w:ind w:right="5" w:hanging="358"/>
        <w:rPr>
          <w:rFonts w:ascii="Arial" w:hAnsi="Arial" w:cs="Arial"/>
        </w:rPr>
      </w:pPr>
      <w:r w:rsidRPr="00886718">
        <w:rPr>
          <w:rFonts w:ascii="Arial" w:eastAsia="Verdana" w:hAnsi="Arial" w:cs="Arial"/>
        </w:rPr>
        <w:t xml:space="preserve">Choose not to award any Contract </w:t>
      </w:r>
      <w:proofErr w:type="gramStart"/>
      <w:r w:rsidRPr="00886718">
        <w:rPr>
          <w:rFonts w:ascii="Arial" w:eastAsia="Verdana" w:hAnsi="Arial" w:cs="Arial"/>
        </w:rPr>
        <w:t>as a result of</w:t>
      </w:r>
      <w:proofErr w:type="gramEnd"/>
      <w:r w:rsidRPr="00886718">
        <w:rPr>
          <w:rFonts w:ascii="Arial" w:eastAsia="Verdana" w:hAnsi="Arial" w:cs="Arial"/>
        </w:rPr>
        <w:t xml:space="preserve"> the procurement process. </w:t>
      </w:r>
    </w:p>
    <w:p w14:paraId="5DA0A234" w14:textId="7BA89943" w:rsidR="00E62A85" w:rsidRPr="00886718" w:rsidRDefault="0091201F" w:rsidP="000C7794">
      <w:pPr>
        <w:numPr>
          <w:ilvl w:val="0"/>
          <w:numId w:val="15"/>
        </w:numPr>
        <w:spacing w:before="120" w:after="120" w:line="249" w:lineRule="auto"/>
        <w:ind w:right="5" w:hanging="358"/>
        <w:rPr>
          <w:rFonts w:ascii="Arial" w:hAnsi="Arial" w:cs="Arial"/>
        </w:rPr>
      </w:pPr>
      <w:r w:rsidRPr="00886718">
        <w:rPr>
          <w:rFonts w:ascii="Arial" w:eastAsia="Verdana" w:hAnsi="Arial" w:cs="Arial"/>
        </w:rPr>
        <w:t xml:space="preserve">Make whatever changes it sees fit to the timetable, </w:t>
      </w:r>
      <w:r w:rsidR="001D158A" w:rsidRPr="00886718">
        <w:rPr>
          <w:rFonts w:ascii="Arial" w:eastAsia="Verdana" w:hAnsi="Arial" w:cs="Arial"/>
        </w:rPr>
        <w:t>structure,</w:t>
      </w:r>
      <w:r w:rsidRPr="00886718">
        <w:rPr>
          <w:rFonts w:ascii="Arial" w:eastAsia="Verdana" w:hAnsi="Arial" w:cs="Arial"/>
        </w:rPr>
        <w:t xml:space="preserve"> or content of the procurement process. </w:t>
      </w:r>
    </w:p>
    <w:p w14:paraId="767B7CEE" w14:textId="77777777" w:rsidR="00E62A85" w:rsidRPr="00886718" w:rsidRDefault="0091201F" w:rsidP="000C7794">
      <w:pPr>
        <w:numPr>
          <w:ilvl w:val="0"/>
          <w:numId w:val="15"/>
        </w:numPr>
        <w:spacing w:before="120" w:after="120" w:line="249" w:lineRule="auto"/>
        <w:ind w:right="5" w:hanging="358"/>
        <w:rPr>
          <w:rFonts w:ascii="Arial" w:hAnsi="Arial" w:cs="Arial"/>
        </w:rPr>
      </w:pPr>
      <w:r w:rsidRPr="00886718">
        <w:rPr>
          <w:rFonts w:ascii="Arial" w:eastAsia="Verdana" w:hAnsi="Arial" w:cs="Arial"/>
        </w:rPr>
        <w:t xml:space="preserve">Retain copies of all tender submissions to satisfy its audit obligations and for other purposes. </w:t>
      </w:r>
    </w:p>
    <w:p w14:paraId="7A74A0B5" w14:textId="77777777" w:rsidR="00E62A85" w:rsidRPr="00886718" w:rsidRDefault="0091201F" w:rsidP="000C7794">
      <w:pPr>
        <w:pStyle w:val="Heading3"/>
        <w:spacing w:before="240" w:after="120"/>
        <w:ind w:left="-5"/>
        <w:rPr>
          <w:rFonts w:ascii="Arial" w:hAnsi="Arial" w:cs="Arial"/>
        </w:rPr>
      </w:pPr>
      <w:r w:rsidRPr="00886718">
        <w:rPr>
          <w:rFonts w:ascii="Arial" w:hAnsi="Arial" w:cs="Arial"/>
        </w:rPr>
        <w:t xml:space="preserve">CONFIDENTIALITY AND FREEDOM OF INFORMATION ACT </w:t>
      </w:r>
    </w:p>
    <w:p w14:paraId="67462F78" w14:textId="55AECF2C" w:rsidR="00E62A85" w:rsidRPr="00886718" w:rsidRDefault="0091201F" w:rsidP="000C7794">
      <w:pPr>
        <w:numPr>
          <w:ilvl w:val="0"/>
          <w:numId w:val="16"/>
        </w:numPr>
        <w:spacing w:before="120" w:after="120" w:line="249" w:lineRule="auto"/>
        <w:ind w:right="5" w:hanging="360"/>
        <w:rPr>
          <w:rFonts w:ascii="Arial" w:hAnsi="Arial" w:cs="Arial"/>
        </w:rPr>
      </w:pPr>
      <w:r w:rsidRPr="00886718">
        <w:rPr>
          <w:rFonts w:ascii="Arial" w:eastAsia="Verdana" w:hAnsi="Arial" w:cs="Arial"/>
        </w:rPr>
        <w:t xml:space="preserve">This Invitation to Tender is made available on condition that its contents (including the fact that the Tenderer has received this Invitation to Tender) is kept confidential by the Tenderer and is not copied, reproduced, </w:t>
      </w:r>
      <w:r w:rsidR="001D158A" w:rsidRPr="00886718">
        <w:rPr>
          <w:rFonts w:ascii="Arial" w:eastAsia="Verdana" w:hAnsi="Arial" w:cs="Arial"/>
        </w:rPr>
        <w:t>distributed,</w:t>
      </w:r>
      <w:r w:rsidRPr="00886718">
        <w:rPr>
          <w:rFonts w:ascii="Arial" w:eastAsia="Verdana" w:hAnsi="Arial" w:cs="Arial"/>
        </w:rPr>
        <w:t xml:space="preserve"> or passed to any other person at any time, except for the purpose of enabling the Tenderer to submit a tender. </w:t>
      </w:r>
    </w:p>
    <w:p w14:paraId="0A980835" w14:textId="77777777" w:rsidR="00E62A85" w:rsidRPr="00886718" w:rsidRDefault="0091201F" w:rsidP="000C7794">
      <w:pPr>
        <w:numPr>
          <w:ilvl w:val="0"/>
          <w:numId w:val="16"/>
        </w:numPr>
        <w:spacing w:before="120" w:after="120" w:line="249" w:lineRule="auto"/>
        <w:ind w:right="5" w:hanging="360"/>
        <w:rPr>
          <w:rFonts w:ascii="Arial" w:hAnsi="Arial" w:cs="Arial"/>
        </w:rPr>
      </w:pPr>
      <w:r w:rsidRPr="00886718">
        <w:rPr>
          <w:rFonts w:ascii="Arial" w:eastAsia="Verdana" w:hAnsi="Arial" w:cs="Arial"/>
        </w:rPr>
        <w:t xml:space="preserve">As a public body, the Customer is subject to the provisions of the Freedom of Information Act 2000 (FOIA) in respect of information it holds (including third-party information).  Any member of the public or other interested party may make a request for information. </w:t>
      </w:r>
    </w:p>
    <w:p w14:paraId="057F852A" w14:textId="77777777" w:rsidR="00E62A85" w:rsidRPr="00886718" w:rsidRDefault="0091201F" w:rsidP="000C7794">
      <w:pPr>
        <w:numPr>
          <w:ilvl w:val="0"/>
          <w:numId w:val="16"/>
        </w:numPr>
        <w:spacing w:before="120" w:after="120" w:line="249" w:lineRule="auto"/>
        <w:ind w:right="5" w:hanging="360"/>
        <w:rPr>
          <w:rFonts w:ascii="Arial" w:hAnsi="Arial" w:cs="Arial"/>
        </w:rPr>
      </w:pPr>
      <w:r w:rsidRPr="00886718">
        <w:rPr>
          <w:rFonts w:ascii="Arial" w:eastAsia="Verdana" w:hAnsi="Arial" w:cs="Arial"/>
        </w:rPr>
        <w:t xml:space="preserve">The Customer shall treat all Tenderers' responses as confidential during the procurement process. Requests for information received following the procurement process shall be considered on a case-by-case basis, applying the principles of the FOIA. </w:t>
      </w:r>
    </w:p>
    <w:p w14:paraId="082460AC" w14:textId="77777777" w:rsidR="00E62A85" w:rsidRPr="00886718" w:rsidRDefault="0091201F" w:rsidP="000C7794">
      <w:pPr>
        <w:numPr>
          <w:ilvl w:val="0"/>
          <w:numId w:val="16"/>
        </w:numPr>
        <w:spacing w:before="120" w:after="120" w:line="249" w:lineRule="auto"/>
        <w:ind w:right="5" w:hanging="360"/>
        <w:rPr>
          <w:rFonts w:ascii="Arial" w:hAnsi="Arial" w:cs="Arial"/>
        </w:rPr>
      </w:pPr>
      <w:r w:rsidRPr="00886718">
        <w:rPr>
          <w:rFonts w:ascii="Arial" w:eastAsia="Verdana" w:hAnsi="Arial" w:cs="Arial"/>
        </w:rPr>
        <w:t xml:space="preserve">While the Customer aims to consult with third-party providers of information before it is disclosed, it cannot guarantee that this will be done.  Therefore, Tenderers are responsible for ensuring that any confidential or commercially sensitive information has been clearly identified to the Customer in the form provided in the Tender Submission Document (i.e. the Freedom of Information Exclusion Schedule). </w:t>
      </w:r>
    </w:p>
    <w:p w14:paraId="769D53BD" w14:textId="77777777" w:rsidR="00E62A85" w:rsidRPr="00886718" w:rsidRDefault="0091201F" w:rsidP="000C7794">
      <w:pPr>
        <w:numPr>
          <w:ilvl w:val="0"/>
          <w:numId w:val="16"/>
        </w:numPr>
        <w:spacing w:before="120" w:after="120" w:line="249" w:lineRule="auto"/>
        <w:ind w:right="5" w:hanging="360"/>
        <w:rPr>
          <w:rFonts w:ascii="Arial" w:hAnsi="Arial" w:cs="Arial"/>
        </w:rPr>
      </w:pPr>
      <w:r w:rsidRPr="00886718">
        <w:rPr>
          <w:rFonts w:ascii="Arial" w:eastAsia="Verdana" w:hAnsi="Arial" w:cs="Arial"/>
        </w:rPr>
        <w:t xml:space="preserve">Tenderers should be aware that, in compliance with its transparency obligations, the Customer may publish details of its Contract(s), including the Contract values and the identities of its Service Providers on its website. </w:t>
      </w:r>
    </w:p>
    <w:p w14:paraId="0CA26EC7" w14:textId="77777777" w:rsidR="00E62A85" w:rsidRPr="00886718" w:rsidRDefault="0091201F" w:rsidP="000C7794">
      <w:pPr>
        <w:numPr>
          <w:ilvl w:val="0"/>
          <w:numId w:val="16"/>
        </w:numPr>
        <w:spacing w:before="120" w:after="120" w:line="249" w:lineRule="auto"/>
        <w:ind w:right="5" w:hanging="360"/>
        <w:rPr>
          <w:rFonts w:ascii="Arial" w:hAnsi="Arial" w:cs="Arial"/>
        </w:rPr>
      </w:pPr>
      <w:r w:rsidRPr="00886718">
        <w:rPr>
          <w:rFonts w:ascii="Arial" w:eastAsia="Verdana" w:hAnsi="Arial" w:cs="Arial"/>
        </w:rPr>
        <w:t>More information is available on</w:t>
      </w:r>
      <w:hyperlink r:id="rId19">
        <w:r w:rsidRPr="00886718">
          <w:rPr>
            <w:rFonts w:ascii="Arial" w:eastAsia="Verdana" w:hAnsi="Arial" w:cs="Arial"/>
          </w:rPr>
          <w:t xml:space="preserve"> </w:t>
        </w:r>
      </w:hyperlink>
      <w:hyperlink r:id="rId20">
        <w:r w:rsidRPr="00886718">
          <w:rPr>
            <w:rFonts w:ascii="Arial" w:eastAsia="Verdana" w:hAnsi="Arial" w:cs="Arial"/>
            <w:color w:val="0000FF"/>
            <w:u w:val="single" w:color="0000FF"/>
          </w:rPr>
          <w:t>www.ico.org.uk</w:t>
        </w:r>
      </w:hyperlink>
      <w:hyperlink r:id="rId21">
        <w:r w:rsidRPr="00886718">
          <w:rPr>
            <w:rFonts w:ascii="Arial" w:eastAsia="Verdana" w:hAnsi="Arial" w:cs="Arial"/>
          </w:rPr>
          <w:t xml:space="preserve"> </w:t>
        </w:r>
      </w:hyperlink>
    </w:p>
    <w:p w14:paraId="4E80782C" w14:textId="5E4735A5" w:rsidR="00E62A85" w:rsidRPr="00886718" w:rsidRDefault="0091201F" w:rsidP="000C7794">
      <w:pPr>
        <w:pStyle w:val="Heading3"/>
        <w:spacing w:before="240" w:after="120"/>
        <w:ind w:left="-5"/>
        <w:rPr>
          <w:rFonts w:ascii="Arial" w:hAnsi="Arial" w:cs="Arial"/>
        </w:rPr>
      </w:pPr>
      <w:r w:rsidRPr="00886718">
        <w:rPr>
          <w:rFonts w:ascii="Arial" w:hAnsi="Arial" w:cs="Arial"/>
        </w:rPr>
        <w:t xml:space="preserve">PUBLICITY </w:t>
      </w:r>
    </w:p>
    <w:p w14:paraId="05017DF1" w14:textId="2495C1A5" w:rsidR="009B4C2F" w:rsidRDefault="0091201F" w:rsidP="000C7794">
      <w:pPr>
        <w:numPr>
          <w:ilvl w:val="0"/>
          <w:numId w:val="16"/>
        </w:numPr>
        <w:spacing w:before="120" w:after="120" w:line="249" w:lineRule="auto"/>
        <w:ind w:right="5" w:hanging="360"/>
        <w:rPr>
          <w:rFonts w:ascii="Arial" w:eastAsia="Verdana" w:hAnsi="Arial" w:cs="Arial"/>
        </w:rPr>
      </w:pPr>
      <w:r w:rsidRPr="00886718">
        <w:rPr>
          <w:rFonts w:ascii="Arial" w:eastAsia="Verdana" w:hAnsi="Arial" w:cs="Arial"/>
        </w:rPr>
        <w:t xml:space="preserve">No publicity regarding the Contract or the award of any Contract will be permitted unless and until the Customer has given express written consent to the relevant communication.  For example, no statements may be made to the media regarding the nature of any tender, its contents or any proposals relating to it without the prior written consent of the Customer. </w:t>
      </w:r>
    </w:p>
    <w:p w14:paraId="2032912A" w14:textId="1C3F4BAA" w:rsidR="0040184F" w:rsidRDefault="0040184F" w:rsidP="0040184F">
      <w:pPr>
        <w:spacing w:before="120" w:after="120" w:line="249" w:lineRule="auto"/>
        <w:ind w:left="360" w:right="5"/>
        <w:rPr>
          <w:rFonts w:ascii="Arial" w:eastAsia="Verdana" w:hAnsi="Arial" w:cs="Arial"/>
        </w:rPr>
      </w:pPr>
    </w:p>
    <w:p w14:paraId="43467107" w14:textId="77777777" w:rsidR="0040184F" w:rsidRPr="00886718" w:rsidRDefault="0040184F" w:rsidP="00886718">
      <w:pPr>
        <w:spacing w:before="120" w:after="120" w:line="249" w:lineRule="auto"/>
        <w:ind w:left="360" w:right="5"/>
        <w:rPr>
          <w:rFonts w:ascii="Arial" w:eastAsia="Verdana" w:hAnsi="Arial" w:cs="Arial"/>
        </w:rPr>
      </w:pPr>
    </w:p>
    <w:p w14:paraId="7DFD3BD1" w14:textId="2F571766" w:rsidR="00E62A85" w:rsidRPr="00886718" w:rsidRDefault="0091201F">
      <w:pPr>
        <w:pStyle w:val="Heading2"/>
        <w:ind w:left="-5"/>
        <w:rPr>
          <w:rFonts w:ascii="Arial" w:hAnsi="Arial" w:cs="Arial"/>
          <w:sz w:val="22"/>
        </w:rPr>
      </w:pPr>
      <w:r w:rsidRPr="00886718">
        <w:rPr>
          <w:rFonts w:ascii="Arial" w:hAnsi="Arial" w:cs="Arial"/>
          <w:sz w:val="22"/>
        </w:rPr>
        <w:lastRenderedPageBreak/>
        <w:t xml:space="preserve">7. TERMS AND CONDITIONS  </w:t>
      </w:r>
    </w:p>
    <w:p w14:paraId="70642738" w14:textId="3AB5B7C9" w:rsidR="00E62A85" w:rsidRPr="00886718" w:rsidRDefault="0091201F" w:rsidP="004200BC">
      <w:pPr>
        <w:spacing w:after="290"/>
        <w:ind w:left="-29" w:right="-28"/>
        <w:rPr>
          <w:rFonts w:ascii="Arial" w:hAnsi="Arial" w:cs="Arial"/>
        </w:rPr>
      </w:pPr>
      <w:r w:rsidRPr="00886718">
        <w:rPr>
          <w:rFonts w:ascii="Arial" w:hAnsi="Arial" w:cs="Arial"/>
          <w:noProof/>
        </w:rPr>
        <mc:AlternateContent>
          <mc:Choice Requires="wpg">
            <w:drawing>
              <wp:inline distT="0" distB="0" distL="0" distR="0" wp14:anchorId="1AF7B2B6" wp14:editId="2B8FB979">
                <wp:extent cx="6684264" cy="3048"/>
                <wp:effectExtent l="0" t="0" r="0" b="0"/>
                <wp:docPr id="55284" name="Group 55284"/>
                <wp:cNvGraphicFramePr/>
                <a:graphic xmlns:a="http://schemas.openxmlformats.org/drawingml/2006/main">
                  <a:graphicData uri="http://schemas.microsoft.com/office/word/2010/wordprocessingGroup">
                    <wpg:wgp>
                      <wpg:cNvGrpSpPr/>
                      <wpg:grpSpPr>
                        <a:xfrm>
                          <a:off x="0" y="0"/>
                          <a:ext cx="6684264" cy="3048"/>
                          <a:chOff x="0" y="0"/>
                          <a:chExt cx="6684264" cy="3048"/>
                        </a:xfrm>
                      </wpg:grpSpPr>
                      <wps:wsp>
                        <wps:cNvPr id="57302" name="Shape 57302"/>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AE58538" id="Group 55284" o:spid="_x0000_s1026" style="width:526.3pt;height:.25pt;mso-position-horizontal-relative:char;mso-position-vertical-relative:line" coordsize="668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">
                <v:shape id="Shape 57302" o:spid="_x0000_s1027" style="position:absolute;width:66842;height:91;visibility:visible;mso-wrap-style:square;v-text-anchor:top" coordsize="6684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" path="m,l6684264,r,9144l,9144,,e" fillcolor="black" stroked="f" strokeweight="0">
                  <v:stroke miterlimit="83231f" joinstyle="miter"/>
                  <v:path arrowok="t" textboxrect="0,0,6684264,9144"/>
                </v:shape>
                <w10:anchorlock/>
              </v:group>
            </w:pict>
          </mc:Fallback>
        </mc:AlternateContent>
      </w:r>
    </w:p>
    <w:p w14:paraId="4D417313" w14:textId="000ED5FA" w:rsidR="00E62A85" w:rsidRDefault="0091201F" w:rsidP="00BC60EA">
      <w:pPr>
        <w:spacing w:before="120" w:after="120" w:line="249" w:lineRule="auto"/>
        <w:ind w:left="-5" w:right="5" w:hanging="10"/>
        <w:rPr>
          <w:rFonts w:ascii="Arial" w:eastAsia="Verdana" w:hAnsi="Arial" w:cs="Arial"/>
        </w:rPr>
      </w:pPr>
      <w:r w:rsidRPr="00974603">
        <w:rPr>
          <w:rFonts w:ascii="Arial" w:eastAsia="Verdana" w:hAnsi="Arial" w:cs="Arial"/>
        </w:rPr>
        <w:t xml:space="preserve">The </w:t>
      </w:r>
      <w:r w:rsidR="00BC60EA" w:rsidRPr="00974603">
        <w:rPr>
          <w:rFonts w:ascii="Arial" w:eastAsia="Verdana" w:hAnsi="Arial" w:cs="Arial"/>
        </w:rPr>
        <w:t>T</w:t>
      </w:r>
      <w:r w:rsidRPr="00974603">
        <w:rPr>
          <w:rFonts w:ascii="Arial" w:eastAsia="Verdana" w:hAnsi="Arial" w:cs="Arial"/>
        </w:rPr>
        <w:t xml:space="preserve">erms and </w:t>
      </w:r>
      <w:r w:rsidR="00BC60EA" w:rsidRPr="00974603">
        <w:rPr>
          <w:rFonts w:ascii="Arial" w:eastAsia="Verdana" w:hAnsi="Arial" w:cs="Arial"/>
        </w:rPr>
        <w:t>Co</w:t>
      </w:r>
      <w:r w:rsidRPr="00974603">
        <w:rPr>
          <w:rFonts w:ascii="Arial" w:eastAsia="Verdana" w:hAnsi="Arial" w:cs="Arial"/>
        </w:rPr>
        <w:t xml:space="preserve">nditions that will apply to the awarded Contract of this tender process can be found within Appendix </w:t>
      </w:r>
      <w:r w:rsidR="005D1A48" w:rsidRPr="00974603">
        <w:rPr>
          <w:rFonts w:ascii="Arial" w:eastAsia="Verdana" w:hAnsi="Arial" w:cs="Arial"/>
        </w:rPr>
        <w:t>A</w:t>
      </w:r>
      <w:r w:rsidRPr="00974603">
        <w:rPr>
          <w:rFonts w:ascii="Arial" w:eastAsia="Verdana" w:hAnsi="Arial" w:cs="Arial"/>
        </w:rPr>
        <w:t xml:space="preserve"> - Terms</w:t>
      </w:r>
      <w:r w:rsidR="00BC60EA" w:rsidRPr="00974603">
        <w:rPr>
          <w:rFonts w:ascii="Arial" w:eastAsia="Verdana" w:hAnsi="Arial" w:cs="Arial"/>
        </w:rPr>
        <w:t xml:space="preserve"> and Conditions</w:t>
      </w:r>
      <w:r w:rsidRPr="00974603">
        <w:rPr>
          <w:rFonts w:ascii="Arial" w:eastAsia="Verdana" w:hAnsi="Arial" w:cs="Arial"/>
        </w:rPr>
        <w:t xml:space="preserve">.   </w:t>
      </w:r>
    </w:p>
    <w:p w14:paraId="3C2723BB" w14:textId="7509CC10" w:rsidR="00974603" w:rsidRDefault="00974603" w:rsidP="00BC60EA">
      <w:pPr>
        <w:spacing w:before="120" w:after="120" w:line="249" w:lineRule="auto"/>
        <w:ind w:left="-5" w:right="5" w:hanging="10"/>
        <w:rPr>
          <w:rFonts w:ascii="Arial" w:eastAsia="Verdana" w:hAnsi="Arial" w:cs="Arial"/>
        </w:rPr>
      </w:pPr>
      <w:r>
        <w:rPr>
          <w:rFonts w:ascii="Arial" w:eastAsia="Verdana" w:hAnsi="Arial" w:cs="Arial"/>
        </w:rPr>
        <w:t xml:space="preserve">By submitting a bid, Tenderers are agreeing to be bound by the Terms and Conditions without further negotiation </w:t>
      </w:r>
      <w:r w:rsidR="000B24C7">
        <w:rPr>
          <w:rFonts w:ascii="Arial" w:eastAsia="Verdana" w:hAnsi="Arial" w:cs="Arial"/>
        </w:rPr>
        <w:t xml:space="preserve">or </w:t>
      </w:r>
      <w:r w:rsidR="000F0165">
        <w:rPr>
          <w:rFonts w:ascii="Arial" w:eastAsia="Verdana" w:hAnsi="Arial" w:cs="Arial"/>
        </w:rPr>
        <w:t>amendment and</w:t>
      </w:r>
      <w:r w:rsidR="000B24C7">
        <w:rPr>
          <w:rFonts w:ascii="Arial" w:eastAsia="Verdana" w:hAnsi="Arial" w:cs="Arial"/>
        </w:rPr>
        <w:t xml:space="preserve"> must sign the Tendering Declaration accordingly. </w:t>
      </w:r>
    </w:p>
    <w:p w14:paraId="619601DF" w14:textId="38AFD5B9" w:rsidR="000B24C7" w:rsidRPr="00974603" w:rsidRDefault="000B24C7" w:rsidP="00BC60EA">
      <w:pPr>
        <w:spacing w:before="120" w:after="120" w:line="249" w:lineRule="auto"/>
        <w:ind w:left="-5" w:right="5" w:hanging="10"/>
        <w:rPr>
          <w:rFonts w:ascii="Arial" w:hAnsi="Arial" w:cs="Arial"/>
        </w:rPr>
      </w:pPr>
      <w:r>
        <w:rPr>
          <w:rFonts w:ascii="Arial" w:eastAsia="Verdana" w:hAnsi="Arial" w:cs="Arial"/>
        </w:rPr>
        <w:t xml:space="preserve">Should a </w:t>
      </w:r>
      <w:r w:rsidR="000F0165">
        <w:rPr>
          <w:rFonts w:ascii="Arial" w:eastAsia="Verdana" w:hAnsi="Arial" w:cs="Arial"/>
        </w:rPr>
        <w:t xml:space="preserve">qualification of offer be made to change the Terms and Conditions by any Tenderer, then grounds will exist to exclude such bids from further consideration. </w:t>
      </w:r>
    </w:p>
    <w:p w14:paraId="76466097" w14:textId="008A7828" w:rsidR="00E62A85" w:rsidRPr="00886718" w:rsidRDefault="00E62A85">
      <w:pPr>
        <w:spacing w:after="0"/>
        <w:rPr>
          <w:rFonts w:ascii="Arial" w:hAnsi="Arial" w:cs="Arial"/>
        </w:rPr>
      </w:pPr>
    </w:p>
    <w:sectPr w:rsidR="00E62A85" w:rsidRPr="00886718">
      <w:footerReference w:type="even" r:id="rId22"/>
      <w:footerReference w:type="default" r:id="rId23"/>
      <w:footerReference w:type="first" r:id="rId24"/>
      <w:pgSz w:w="11906" w:h="16838"/>
      <w:pgMar w:top="683" w:right="717" w:bottom="1283" w:left="720" w:header="720"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E6EED" w14:textId="77777777" w:rsidR="00540388" w:rsidRDefault="00540388">
      <w:pPr>
        <w:spacing w:after="0" w:line="240" w:lineRule="auto"/>
      </w:pPr>
      <w:r>
        <w:separator/>
      </w:r>
    </w:p>
  </w:endnote>
  <w:endnote w:type="continuationSeparator" w:id="0">
    <w:p w14:paraId="28152BDE" w14:textId="77777777" w:rsidR="00540388" w:rsidRDefault="00540388">
      <w:pPr>
        <w:spacing w:after="0" w:line="240" w:lineRule="auto"/>
      </w:pPr>
      <w:r>
        <w:continuationSeparator/>
      </w:r>
    </w:p>
  </w:endnote>
  <w:endnote w:type="continuationNotice" w:id="1">
    <w:p w14:paraId="00BB0135" w14:textId="77777777" w:rsidR="00540388" w:rsidRDefault="00540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01DB" w14:textId="77777777" w:rsidR="004350E5" w:rsidRDefault="004350E5">
    <w:pPr>
      <w:spacing w:after="0"/>
      <w:ind w:right="3"/>
      <w:jc w:val="center"/>
    </w:pPr>
    <w:r>
      <w:rPr>
        <w:rFonts w:ascii="Verdana" w:eastAsia="Verdana" w:hAnsi="Verdana" w:cs="Verdana"/>
        <w:sz w:val="18"/>
      </w:rPr>
      <w:t xml:space="preserve">Page </w:t>
    </w:r>
    <w:r>
      <w:fldChar w:fldCharType="begin"/>
    </w:r>
    <w:r>
      <w:instrText xml:space="preserve"> PAGE   \* MERGEFORMAT </w:instrText>
    </w:r>
    <w:r>
      <w:fldChar w:fldCharType="separate"/>
    </w:r>
    <w:r>
      <w:rPr>
        <w:rFonts w:ascii="Verdana" w:eastAsia="Verdana" w:hAnsi="Verdana" w:cs="Verdana"/>
        <w:b/>
        <w:sz w:val="18"/>
      </w:rPr>
      <w:t>3</w:t>
    </w:r>
    <w:r>
      <w:rPr>
        <w:rFonts w:ascii="Verdana" w:eastAsia="Verdana" w:hAnsi="Verdana" w:cs="Verdana"/>
        <w:b/>
        <w:sz w:val="18"/>
      </w:rPr>
      <w:fldChar w:fldCharType="end"/>
    </w:r>
    <w:r>
      <w:rPr>
        <w:rFonts w:ascii="Verdana" w:eastAsia="Verdana" w:hAnsi="Verdana" w:cs="Verdana"/>
        <w:sz w:val="18"/>
      </w:rPr>
      <w:t xml:space="preserve"> of </w:t>
    </w:r>
    <w:fldSimple w:instr=" NUMPAGES   \* MERGEFORMAT ">
      <w:r>
        <w:rPr>
          <w:rFonts w:ascii="Verdana" w:eastAsia="Verdana" w:hAnsi="Verdana" w:cs="Verdana"/>
          <w:b/>
          <w:sz w:val="18"/>
        </w:rPr>
        <w:t>30</w:t>
      </w:r>
    </w:fldSimple>
    <w:r>
      <w:rPr>
        <w:rFonts w:ascii="Verdana" w:eastAsia="Verdana" w:hAnsi="Verdana" w:cs="Verdana"/>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9D06" w14:textId="55CC9DED" w:rsidR="00B77526" w:rsidRDefault="00B77526">
    <w:pPr>
      <w:spacing w:after="0"/>
      <w:ind w:right="3"/>
      <w:jc w:val="center"/>
      <w:rPr>
        <w:rFonts w:ascii="Verdana" w:eastAsia="Verdana" w:hAnsi="Verdana" w:cs="Verdana"/>
        <w:sz w:val="18"/>
      </w:rPr>
    </w:pP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p>
  <w:p w14:paraId="60BE0BB6" w14:textId="77777777" w:rsidR="00B77526" w:rsidRDefault="00B77526">
    <w:pPr>
      <w:spacing w:after="0"/>
      <w:ind w:right="3"/>
      <w:jc w:val="center"/>
      <w:rPr>
        <w:rFonts w:ascii="Verdana" w:eastAsia="Verdana" w:hAnsi="Verdana" w:cs="Verdana"/>
        <w:sz w:val="18"/>
      </w:rPr>
    </w:pPr>
  </w:p>
  <w:p w14:paraId="609DBD4B" w14:textId="6F3F0C0C" w:rsidR="004350E5" w:rsidRDefault="004350E5">
    <w:pPr>
      <w:spacing w:after="0"/>
      <w:ind w:right="3"/>
      <w:jc w:val="center"/>
    </w:pPr>
    <w:r>
      <w:rPr>
        <w:rFonts w:ascii="Verdana" w:eastAsia="Verdana" w:hAnsi="Verdana" w:cs="Verdana"/>
        <w:sz w:val="18"/>
      </w:rPr>
      <w:t xml:space="preserve">Page </w:t>
    </w:r>
    <w:r>
      <w:fldChar w:fldCharType="begin"/>
    </w:r>
    <w:r>
      <w:instrText xml:space="preserve"> PAGE   \* MERGEFORMAT </w:instrText>
    </w:r>
    <w:r>
      <w:fldChar w:fldCharType="separate"/>
    </w:r>
    <w:r w:rsidRPr="00D21417">
      <w:rPr>
        <w:rFonts w:ascii="Verdana" w:eastAsia="Verdana" w:hAnsi="Verdana" w:cs="Verdana"/>
        <w:b/>
        <w:noProof/>
        <w:sz w:val="18"/>
      </w:rPr>
      <w:t>5</w:t>
    </w:r>
    <w:r>
      <w:rPr>
        <w:rFonts w:ascii="Verdana" w:eastAsia="Verdana" w:hAnsi="Verdana" w:cs="Verdana"/>
        <w:b/>
        <w:sz w:val="18"/>
      </w:rPr>
      <w:fldChar w:fldCharType="end"/>
    </w:r>
    <w:r>
      <w:rPr>
        <w:rFonts w:ascii="Verdana" w:eastAsia="Verdana" w:hAnsi="Verdana" w:cs="Verdana"/>
        <w:sz w:val="18"/>
      </w:rPr>
      <w:t xml:space="preserve"> of </w:t>
    </w:r>
    <w:fldSimple w:instr=" NUMPAGES   \* MERGEFORMAT ">
      <w:r w:rsidRPr="00D21417">
        <w:rPr>
          <w:rFonts w:ascii="Verdana" w:eastAsia="Verdana" w:hAnsi="Verdana" w:cs="Verdana"/>
          <w:b/>
          <w:noProof/>
          <w:sz w:val="18"/>
        </w:rPr>
        <w:t>35</w:t>
      </w:r>
    </w:fldSimple>
    <w:r>
      <w:rPr>
        <w:rFonts w:ascii="Verdana" w:eastAsia="Verdana" w:hAnsi="Verdana" w:cs="Verdana"/>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3E1B" w14:textId="77777777" w:rsidR="004350E5" w:rsidRDefault="004350E5">
    <w:pPr>
      <w:spacing w:after="0"/>
      <w:ind w:right="3"/>
      <w:jc w:val="center"/>
    </w:pPr>
    <w:r>
      <w:rPr>
        <w:rFonts w:ascii="Verdana" w:eastAsia="Verdana" w:hAnsi="Verdana" w:cs="Verdana"/>
        <w:sz w:val="18"/>
      </w:rPr>
      <w:t xml:space="preserve">Page </w:t>
    </w:r>
    <w:r>
      <w:fldChar w:fldCharType="begin"/>
    </w:r>
    <w:r>
      <w:instrText xml:space="preserve"> PAGE   \* MERGEFORMAT </w:instrText>
    </w:r>
    <w:r>
      <w:fldChar w:fldCharType="separate"/>
    </w:r>
    <w:r>
      <w:rPr>
        <w:rFonts w:ascii="Verdana" w:eastAsia="Verdana" w:hAnsi="Verdana" w:cs="Verdana"/>
        <w:b/>
        <w:sz w:val="18"/>
      </w:rPr>
      <w:t>3</w:t>
    </w:r>
    <w:r>
      <w:rPr>
        <w:rFonts w:ascii="Verdana" w:eastAsia="Verdana" w:hAnsi="Verdana" w:cs="Verdana"/>
        <w:b/>
        <w:sz w:val="18"/>
      </w:rPr>
      <w:fldChar w:fldCharType="end"/>
    </w:r>
    <w:r>
      <w:rPr>
        <w:rFonts w:ascii="Verdana" w:eastAsia="Verdana" w:hAnsi="Verdana" w:cs="Verdana"/>
        <w:sz w:val="18"/>
      </w:rPr>
      <w:t xml:space="preserve"> of </w:t>
    </w:r>
    <w:fldSimple w:instr=" NUMPAGES   \* MERGEFORMAT ">
      <w:r>
        <w:rPr>
          <w:rFonts w:ascii="Verdana" w:eastAsia="Verdana" w:hAnsi="Verdana" w:cs="Verdana"/>
          <w:b/>
          <w:sz w:val="18"/>
        </w:rPr>
        <w:t>30</w:t>
      </w:r>
    </w:fldSimple>
    <w:r>
      <w:rPr>
        <w:rFonts w:ascii="Verdana" w:eastAsia="Verdana" w:hAnsi="Verdana" w:cs="Verdana"/>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B3D3" w14:textId="77777777" w:rsidR="004350E5" w:rsidRDefault="004350E5">
    <w:pPr>
      <w:spacing w:after="0"/>
      <w:ind w:right="5"/>
      <w:jc w:val="center"/>
    </w:pPr>
    <w:r>
      <w:rPr>
        <w:rFonts w:ascii="Verdana" w:eastAsia="Verdana" w:hAnsi="Verdana" w:cs="Verdana"/>
        <w:sz w:val="18"/>
      </w:rPr>
      <w:t xml:space="preserve">Page </w:t>
    </w:r>
    <w:r>
      <w:fldChar w:fldCharType="begin"/>
    </w:r>
    <w:r>
      <w:instrText xml:space="preserve"> PAGE   \* MERGEFORMAT </w:instrText>
    </w:r>
    <w:r>
      <w:fldChar w:fldCharType="separate"/>
    </w:r>
    <w:r>
      <w:rPr>
        <w:rFonts w:ascii="Verdana" w:eastAsia="Verdana" w:hAnsi="Verdana" w:cs="Verdana"/>
        <w:b/>
        <w:sz w:val="18"/>
      </w:rPr>
      <w:t>25</w:t>
    </w:r>
    <w:r>
      <w:rPr>
        <w:rFonts w:ascii="Verdana" w:eastAsia="Verdana" w:hAnsi="Verdana" w:cs="Verdana"/>
        <w:b/>
        <w:sz w:val="18"/>
      </w:rPr>
      <w:fldChar w:fldCharType="end"/>
    </w:r>
    <w:r>
      <w:rPr>
        <w:rFonts w:ascii="Verdana" w:eastAsia="Verdana" w:hAnsi="Verdana" w:cs="Verdana"/>
        <w:sz w:val="18"/>
      </w:rPr>
      <w:t xml:space="preserve"> of </w:t>
    </w:r>
    <w:fldSimple w:instr=" NUMPAGES   \* MERGEFORMAT ">
      <w:r>
        <w:rPr>
          <w:rFonts w:ascii="Verdana" w:eastAsia="Verdana" w:hAnsi="Verdana" w:cs="Verdana"/>
          <w:b/>
          <w:sz w:val="18"/>
        </w:rPr>
        <w:t>30</w:t>
      </w:r>
    </w:fldSimple>
    <w:r>
      <w:rPr>
        <w:rFonts w:ascii="Verdana" w:eastAsia="Verdana" w:hAnsi="Verdana" w:cs="Verdana"/>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DFC2" w14:textId="77777777" w:rsidR="004350E5" w:rsidRDefault="004350E5">
    <w:pPr>
      <w:spacing w:after="0"/>
      <w:ind w:right="5"/>
      <w:jc w:val="center"/>
    </w:pPr>
    <w:r>
      <w:rPr>
        <w:rFonts w:ascii="Verdana" w:eastAsia="Verdana" w:hAnsi="Verdana" w:cs="Verdana"/>
        <w:sz w:val="18"/>
      </w:rPr>
      <w:t xml:space="preserve">Page </w:t>
    </w:r>
    <w:r>
      <w:fldChar w:fldCharType="begin"/>
    </w:r>
    <w:r>
      <w:instrText xml:space="preserve"> PAGE   \* MERGEFORMAT </w:instrText>
    </w:r>
    <w:r>
      <w:fldChar w:fldCharType="separate"/>
    </w:r>
    <w:r w:rsidRPr="00D21417">
      <w:rPr>
        <w:rFonts w:ascii="Verdana" w:eastAsia="Verdana" w:hAnsi="Verdana" w:cs="Verdana"/>
        <w:b/>
        <w:noProof/>
        <w:sz w:val="18"/>
      </w:rPr>
      <w:t>35</w:t>
    </w:r>
    <w:r>
      <w:rPr>
        <w:rFonts w:ascii="Verdana" w:eastAsia="Verdana" w:hAnsi="Verdana" w:cs="Verdana"/>
        <w:b/>
        <w:sz w:val="18"/>
      </w:rPr>
      <w:fldChar w:fldCharType="end"/>
    </w:r>
    <w:r>
      <w:rPr>
        <w:rFonts w:ascii="Verdana" w:eastAsia="Verdana" w:hAnsi="Verdana" w:cs="Verdana"/>
        <w:sz w:val="18"/>
      </w:rPr>
      <w:t xml:space="preserve"> of </w:t>
    </w:r>
    <w:fldSimple w:instr=" NUMPAGES   \* MERGEFORMAT ">
      <w:r w:rsidRPr="00D21417">
        <w:rPr>
          <w:rFonts w:ascii="Verdana" w:eastAsia="Verdana" w:hAnsi="Verdana" w:cs="Verdana"/>
          <w:b/>
          <w:noProof/>
          <w:sz w:val="18"/>
        </w:rPr>
        <w:t>35</w:t>
      </w:r>
    </w:fldSimple>
    <w:r>
      <w:rPr>
        <w:rFonts w:ascii="Verdana" w:eastAsia="Verdana" w:hAnsi="Verdana" w:cs="Verdana"/>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9A75" w14:textId="77777777" w:rsidR="004350E5" w:rsidRDefault="004350E5">
    <w:pPr>
      <w:spacing w:after="0"/>
      <w:ind w:right="5"/>
      <w:jc w:val="center"/>
    </w:pPr>
    <w:r>
      <w:rPr>
        <w:rFonts w:ascii="Verdana" w:eastAsia="Verdana" w:hAnsi="Verdana" w:cs="Verdana"/>
        <w:sz w:val="18"/>
      </w:rPr>
      <w:t xml:space="preserve">Page </w:t>
    </w:r>
    <w:r>
      <w:fldChar w:fldCharType="begin"/>
    </w:r>
    <w:r>
      <w:instrText xml:space="preserve"> PAGE   \* MERGEFORMAT </w:instrText>
    </w:r>
    <w:r>
      <w:fldChar w:fldCharType="separate"/>
    </w:r>
    <w:r>
      <w:rPr>
        <w:rFonts w:ascii="Verdana" w:eastAsia="Verdana" w:hAnsi="Verdana" w:cs="Verdana"/>
        <w:b/>
        <w:sz w:val="18"/>
      </w:rPr>
      <w:t>25</w:t>
    </w:r>
    <w:r>
      <w:rPr>
        <w:rFonts w:ascii="Verdana" w:eastAsia="Verdana" w:hAnsi="Verdana" w:cs="Verdana"/>
        <w:b/>
        <w:sz w:val="18"/>
      </w:rPr>
      <w:fldChar w:fldCharType="end"/>
    </w:r>
    <w:r>
      <w:rPr>
        <w:rFonts w:ascii="Verdana" w:eastAsia="Verdana" w:hAnsi="Verdana" w:cs="Verdana"/>
        <w:sz w:val="18"/>
      </w:rPr>
      <w:t xml:space="preserve"> of </w:t>
    </w:r>
    <w:fldSimple w:instr=" NUMPAGES   \* MERGEFORMAT ">
      <w:r>
        <w:rPr>
          <w:rFonts w:ascii="Verdana" w:eastAsia="Verdana" w:hAnsi="Verdana" w:cs="Verdana"/>
          <w:b/>
          <w:sz w:val="18"/>
        </w:rPr>
        <w:t>30</w:t>
      </w:r>
    </w:fldSimple>
    <w:r>
      <w:rPr>
        <w:rFonts w:ascii="Verdana" w:eastAsia="Verdana" w:hAnsi="Verdana" w:cs="Verdan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588C1" w14:textId="77777777" w:rsidR="00540388" w:rsidRDefault="00540388">
      <w:pPr>
        <w:spacing w:after="0" w:line="240" w:lineRule="auto"/>
      </w:pPr>
      <w:r>
        <w:separator/>
      </w:r>
    </w:p>
  </w:footnote>
  <w:footnote w:type="continuationSeparator" w:id="0">
    <w:p w14:paraId="57BFA8E5" w14:textId="77777777" w:rsidR="00540388" w:rsidRDefault="00540388">
      <w:pPr>
        <w:spacing w:after="0" w:line="240" w:lineRule="auto"/>
      </w:pPr>
      <w:r>
        <w:continuationSeparator/>
      </w:r>
    </w:p>
  </w:footnote>
  <w:footnote w:type="continuationNotice" w:id="1">
    <w:p w14:paraId="3A18146E" w14:textId="77777777" w:rsidR="00540388" w:rsidRDefault="005403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35B"/>
    <w:multiLevelType w:val="hybridMultilevel"/>
    <w:tmpl w:val="3514B496"/>
    <w:lvl w:ilvl="0" w:tplc="8F6A5A1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EA6206">
      <w:start w:val="1"/>
      <w:numFmt w:val="bullet"/>
      <w:lvlText w:val="o"/>
      <w:lvlJc w:val="left"/>
      <w:pPr>
        <w:ind w:left="1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5A1834">
      <w:start w:val="1"/>
      <w:numFmt w:val="bullet"/>
      <w:lvlText w:val="▪"/>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AC73B2">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22CA74">
      <w:start w:val="1"/>
      <w:numFmt w:val="bullet"/>
      <w:lvlText w:val="o"/>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E2E8EC">
      <w:start w:val="1"/>
      <w:numFmt w:val="bullet"/>
      <w:lvlText w:val="▪"/>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321858">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EA99F8">
      <w:start w:val="1"/>
      <w:numFmt w:val="bullet"/>
      <w:lvlText w:val="o"/>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68645A">
      <w:start w:val="1"/>
      <w:numFmt w:val="bullet"/>
      <w:lvlText w:val="▪"/>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C20574"/>
    <w:multiLevelType w:val="hybridMultilevel"/>
    <w:tmpl w:val="CFE4E1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560FDB"/>
    <w:multiLevelType w:val="hybridMultilevel"/>
    <w:tmpl w:val="E156561E"/>
    <w:lvl w:ilvl="0" w:tplc="28161E76">
      <w:start w:val="1"/>
      <w:numFmt w:val="lowerRoman"/>
      <w:lvlText w:val="%1."/>
      <w:lvlJc w:val="left"/>
      <w:pPr>
        <w:ind w:left="2220"/>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1" w:tplc="18F27074">
      <w:start w:val="1"/>
      <w:numFmt w:val="lowerLetter"/>
      <w:lvlText w:val="%2"/>
      <w:lvlJc w:val="left"/>
      <w:pPr>
        <w:ind w:left="285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2" w:tplc="85885816">
      <w:start w:val="1"/>
      <w:numFmt w:val="lowerRoman"/>
      <w:lvlText w:val="%3"/>
      <w:lvlJc w:val="left"/>
      <w:pPr>
        <w:ind w:left="357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3" w:tplc="D3D0598E">
      <w:start w:val="1"/>
      <w:numFmt w:val="decimal"/>
      <w:lvlText w:val="%4"/>
      <w:lvlJc w:val="left"/>
      <w:pPr>
        <w:ind w:left="429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4" w:tplc="096241DE">
      <w:start w:val="1"/>
      <w:numFmt w:val="lowerLetter"/>
      <w:lvlText w:val="%5"/>
      <w:lvlJc w:val="left"/>
      <w:pPr>
        <w:ind w:left="501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5" w:tplc="3652689C">
      <w:start w:val="1"/>
      <w:numFmt w:val="lowerRoman"/>
      <w:lvlText w:val="%6"/>
      <w:lvlJc w:val="left"/>
      <w:pPr>
        <w:ind w:left="573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6" w:tplc="A0EC06BC">
      <w:start w:val="1"/>
      <w:numFmt w:val="decimal"/>
      <w:lvlText w:val="%7"/>
      <w:lvlJc w:val="left"/>
      <w:pPr>
        <w:ind w:left="645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7" w:tplc="A33EF346">
      <w:start w:val="1"/>
      <w:numFmt w:val="lowerLetter"/>
      <w:lvlText w:val="%8"/>
      <w:lvlJc w:val="left"/>
      <w:pPr>
        <w:ind w:left="717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8" w:tplc="677C87AA">
      <w:start w:val="1"/>
      <w:numFmt w:val="lowerRoman"/>
      <w:lvlText w:val="%9"/>
      <w:lvlJc w:val="left"/>
      <w:pPr>
        <w:ind w:left="789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abstractNum>
  <w:abstractNum w:abstractNumId="3" w15:restartNumberingAfterBreak="0">
    <w:nsid w:val="108E381F"/>
    <w:multiLevelType w:val="hybridMultilevel"/>
    <w:tmpl w:val="D5141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601B9"/>
    <w:multiLevelType w:val="hybridMultilevel"/>
    <w:tmpl w:val="6AA22598"/>
    <w:lvl w:ilvl="0" w:tplc="A2D204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C6F4C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8CBE6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0260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BEEA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C8D64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FC9FC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F2B70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567A9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D54513"/>
    <w:multiLevelType w:val="hybridMultilevel"/>
    <w:tmpl w:val="A488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26086"/>
    <w:multiLevelType w:val="hybridMultilevel"/>
    <w:tmpl w:val="3D94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A64A4"/>
    <w:multiLevelType w:val="hybridMultilevel"/>
    <w:tmpl w:val="8B7C9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73615B5"/>
    <w:multiLevelType w:val="hybridMultilevel"/>
    <w:tmpl w:val="E3920CC2"/>
    <w:lvl w:ilvl="0" w:tplc="E4ECF48C">
      <w:start w:val="1"/>
      <w:numFmt w:val="lowerRoman"/>
      <w:lvlText w:val="%1."/>
      <w:lvlJc w:val="left"/>
      <w:pPr>
        <w:ind w:left="2230"/>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1" w:tplc="2D30DB8A">
      <w:start w:val="1"/>
      <w:numFmt w:val="lowerLetter"/>
      <w:lvlText w:val="%2"/>
      <w:lvlJc w:val="left"/>
      <w:pPr>
        <w:ind w:left="281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2" w:tplc="00701D36">
      <w:start w:val="1"/>
      <w:numFmt w:val="lowerRoman"/>
      <w:lvlText w:val="%3"/>
      <w:lvlJc w:val="left"/>
      <w:pPr>
        <w:ind w:left="353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3" w:tplc="1CE4B3F0">
      <w:start w:val="1"/>
      <w:numFmt w:val="decimal"/>
      <w:lvlText w:val="%4"/>
      <w:lvlJc w:val="left"/>
      <w:pPr>
        <w:ind w:left="425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4" w:tplc="83087166">
      <w:start w:val="1"/>
      <w:numFmt w:val="lowerLetter"/>
      <w:lvlText w:val="%5"/>
      <w:lvlJc w:val="left"/>
      <w:pPr>
        <w:ind w:left="497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5" w:tplc="C87E2C02">
      <w:start w:val="1"/>
      <w:numFmt w:val="lowerRoman"/>
      <w:lvlText w:val="%6"/>
      <w:lvlJc w:val="left"/>
      <w:pPr>
        <w:ind w:left="569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6" w:tplc="8DAC7140">
      <w:start w:val="1"/>
      <w:numFmt w:val="decimal"/>
      <w:lvlText w:val="%7"/>
      <w:lvlJc w:val="left"/>
      <w:pPr>
        <w:ind w:left="641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7" w:tplc="0110FDF4">
      <w:start w:val="1"/>
      <w:numFmt w:val="lowerLetter"/>
      <w:lvlText w:val="%8"/>
      <w:lvlJc w:val="left"/>
      <w:pPr>
        <w:ind w:left="713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lvl w:ilvl="8" w:tplc="2800159A">
      <w:start w:val="1"/>
      <w:numFmt w:val="lowerRoman"/>
      <w:lvlText w:val="%9"/>
      <w:lvlJc w:val="left"/>
      <w:pPr>
        <w:ind w:left="7859"/>
      </w:pPr>
      <w:rPr>
        <w:rFonts w:ascii="Verdana" w:eastAsia="Verdana" w:hAnsi="Verdana" w:cs="Verdana"/>
        <w:b w:val="0"/>
        <w:i w:val="0"/>
        <w:strike w:val="0"/>
        <w:dstrike w:val="0"/>
        <w:color w:val="4F81BD"/>
        <w:sz w:val="22"/>
        <w:szCs w:val="22"/>
        <w:u w:val="none" w:color="000000"/>
        <w:bdr w:val="none" w:sz="0" w:space="0" w:color="auto"/>
        <w:shd w:val="clear" w:color="auto" w:fill="auto"/>
        <w:vertAlign w:val="baseline"/>
      </w:rPr>
    </w:lvl>
  </w:abstractNum>
  <w:abstractNum w:abstractNumId="9" w15:restartNumberingAfterBreak="0">
    <w:nsid w:val="1B2E7144"/>
    <w:multiLevelType w:val="hybridMultilevel"/>
    <w:tmpl w:val="46AA7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907AC"/>
    <w:multiLevelType w:val="hybridMultilevel"/>
    <w:tmpl w:val="088AF8F4"/>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25D4606E"/>
    <w:multiLevelType w:val="hybridMultilevel"/>
    <w:tmpl w:val="39A4BDC0"/>
    <w:lvl w:ilvl="0" w:tplc="FDDC95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8C0F26">
      <w:start w:val="1"/>
      <w:numFmt w:val="bullet"/>
      <w:lvlText w:val="o"/>
      <w:lvlJc w:val="left"/>
      <w:pPr>
        <w:ind w:left="1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6A5F60">
      <w:start w:val="1"/>
      <w:numFmt w:val="bullet"/>
      <w:lvlText w:val="▪"/>
      <w:lvlJc w:val="left"/>
      <w:pPr>
        <w:ind w:left="19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22C328">
      <w:start w:val="1"/>
      <w:numFmt w:val="bullet"/>
      <w:lvlText w:val="•"/>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68BEE4">
      <w:start w:val="1"/>
      <w:numFmt w:val="bullet"/>
      <w:lvlText w:val="o"/>
      <w:lvlJc w:val="left"/>
      <w:pPr>
        <w:ind w:left="3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6AD5A6">
      <w:start w:val="1"/>
      <w:numFmt w:val="bullet"/>
      <w:lvlText w:val="▪"/>
      <w:lvlJc w:val="left"/>
      <w:pPr>
        <w:ind w:left="4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926F08">
      <w:start w:val="1"/>
      <w:numFmt w:val="bullet"/>
      <w:lvlText w:val="•"/>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A4995E">
      <w:start w:val="1"/>
      <w:numFmt w:val="bullet"/>
      <w:lvlText w:val="o"/>
      <w:lvlJc w:val="left"/>
      <w:pPr>
        <w:ind w:left="5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DA922C">
      <w:start w:val="1"/>
      <w:numFmt w:val="bullet"/>
      <w:lvlText w:val="▪"/>
      <w:lvlJc w:val="left"/>
      <w:pPr>
        <w:ind w:left="6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842259F"/>
    <w:multiLevelType w:val="hybridMultilevel"/>
    <w:tmpl w:val="D7020E54"/>
    <w:lvl w:ilvl="0" w:tplc="16A4D9BE">
      <w:start w:val="1"/>
      <w:numFmt w:val="bullet"/>
      <w:lvlText w:val="•"/>
      <w:lvlJc w:val="left"/>
      <w:pPr>
        <w:ind w:left="821"/>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0E7E5DBE">
      <w:start w:val="1"/>
      <w:numFmt w:val="bullet"/>
      <w:lvlText w:val="o"/>
      <w:lvlJc w:val="left"/>
      <w:pPr>
        <w:ind w:left="142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D2E42954">
      <w:start w:val="1"/>
      <w:numFmt w:val="bullet"/>
      <w:lvlText w:val="▪"/>
      <w:lvlJc w:val="left"/>
      <w:pPr>
        <w:ind w:left="214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00B22C14">
      <w:start w:val="1"/>
      <w:numFmt w:val="bullet"/>
      <w:lvlText w:val="•"/>
      <w:lvlJc w:val="left"/>
      <w:pPr>
        <w:ind w:left="286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82FEBCB6">
      <w:start w:val="1"/>
      <w:numFmt w:val="bullet"/>
      <w:lvlText w:val="o"/>
      <w:lvlJc w:val="left"/>
      <w:pPr>
        <w:ind w:left="358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3A567562">
      <w:start w:val="1"/>
      <w:numFmt w:val="bullet"/>
      <w:lvlText w:val="▪"/>
      <w:lvlJc w:val="left"/>
      <w:pPr>
        <w:ind w:left="430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CD027C9E">
      <w:start w:val="1"/>
      <w:numFmt w:val="bullet"/>
      <w:lvlText w:val="•"/>
      <w:lvlJc w:val="left"/>
      <w:pPr>
        <w:ind w:left="502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1A3AA56A">
      <w:start w:val="1"/>
      <w:numFmt w:val="bullet"/>
      <w:lvlText w:val="o"/>
      <w:lvlJc w:val="left"/>
      <w:pPr>
        <w:ind w:left="574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50E61590">
      <w:start w:val="1"/>
      <w:numFmt w:val="bullet"/>
      <w:lvlText w:val="▪"/>
      <w:lvlJc w:val="left"/>
      <w:pPr>
        <w:ind w:left="646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13" w15:restartNumberingAfterBreak="0">
    <w:nsid w:val="30544670"/>
    <w:multiLevelType w:val="hybridMultilevel"/>
    <w:tmpl w:val="E0E67630"/>
    <w:lvl w:ilvl="0" w:tplc="B8368730">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4A671D2"/>
    <w:multiLevelType w:val="hybridMultilevel"/>
    <w:tmpl w:val="32BCAFA2"/>
    <w:lvl w:ilvl="0" w:tplc="6A407CD0">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D31B54"/>
    <w:multiLevelType w:val="hybridMultilevel"/>
    <w:tmpl w:val="914A641E"/>
    <w:lvl w:ilvl="0" w:tplc="08090001">
      <w:start w:val="1"/>
      <w:numFmt w:val="bullet"/>
      <w:lvlText w:val=""/>
      <w:lvlJc w:val="left"/>
      <w:pPr>
        <w:ind w:left="56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53C909A">
      <w:start w:val="1"/>
      <w:numFmt w:val="bullet"/>
      <w:lvlText w:val="o"/>
      <w:lvlJc w:val="left"/>
      <w:pPr>
        <w:ind w:left="1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5CFF4A">
      <w:start w:val="1"/>
      <w:numFmt w:val="bullet"/>
      <w:lvlText w:val="▪"/>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54393C">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F28A16">
      <w:start w:val="1"/>
      <w:numFmt w:val="bullet"/>
      <w:lvlText w:val="o"/>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C8D736">
      <w:start w:val="1"/>
      <w:numFmt w:val="bullet"/>
      <w:lvlText w:val="▪"/>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C819B6">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505F30">
      <w:start w:val="1"/>
      <w:numFmt w:val="bullet"/>
      <w:lvlText w:val="o"/>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3E478E">
      <w:start w:val="1"/>
      <w:numFmt w:val="bullet"/>
      <w:lvlText w:val="▪"/>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9CD226D"/>
    <w:multiLevelType w:val="hybridMultilevel"/>
    <w:tmpl w:val="CAC6AA6E"/>
    <w:lvl w:ilvl="0" w:tplc="E6DAC84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209DE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F0BE6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D2D34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AEEEE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A8F9F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20517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4AB86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AAC4D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C891FF8"/>
    <w:multiLevelType w:val="hybridMultilevel"/>
    <w:tmpl w:val="2C0A093A"/>
    <w:lvl w:ilvl="0" w:tplc="5EC042BA">
      <w:start w:val="1"/>
      <w:numFmt w:val="decimal"/>
      <w:lvlText w:val="%1."/>
      <w:lvlJc w:val="left"/>
      <w:pPr>
        <w:ind w:left="660"/>
      </w:pPr>
      <w:rPr>
        <w:rFonts w:ascii="Verdana" w:eastAsia="Verdana" w:hAnsi="Verdana" w:cs="Verdana"/>
        <w:b w:val="0"/>
        <w:i w:val="0"/>
        <w:strike w:val="0"/>
        <w:dstrike w:val="0"/>
        <w:color w:val="000000"/>
        <w:sz w:val="22"/>
        <w:szCs w:val="22"/>
        <w:u w:val="none" w:color="000000"/>
        <w:bdr w:val="none" w:sz="0" w:space="0" w:color="auto"/>
        <w:shd w:val="clear" w:color="auto" w:fill="FFFF00"/>
        <w:vertAlign w:val="baseline"/>
      </w:rPr>
    </w:lvl>
    <w:lvl w:ilvl="1" w:tplc="25208734">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FFFF00"/>
        <w:vertAlign w:val="baseline"/>
      </w:rPr>
    </w:lvl>
    <w:lvl w:ilvl="2" w:tplc="4AD2EF92">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FFFF00"/>
        <w:vertAlign w:val="baseline"/>
      </w:rPr>
    </w:lvl>
    <w:lvl w:ilvl="3" w:tplc="3830F3CA">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FFFF00"/>
        <w:vertAlign w:val="baseline"/>
      </w:rPr>
    </w:lvl>
    <w:lvl w:ilvl="4" w:tplc="3522CEE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FFFF00"/>
        <w:vertAlign w:val="baseline"/>
      </w:rPr>
    </w:lvl>
    <w:lvl w:ilvl="5" w:tplc="D6749E86">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FFFF00"/>
        <w:vertAlign w:val="baseline"/>
      </w:rPr>
    </w:lvl>
    <w:lvl w:ilvl="6" w:tplc="24E268D8">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FFFF00"/>
        <w:vertAlign w:val="baseline"/>
      </w:rPr>
    </w:lvl>
    <w:lvl w:ilvl="7" w:tplc="C7604008">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FFFF00"/>
        <w:vertAlign w:val="baseline"/>
      </w:rPr>
    </w:lvl>
    <w:lvl w:ilvl="8" w:tplc="CC4C0596">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FFFF00"/>
        <w:vertAlign w:val="baseline"/>
      </w:rPr>
    </w:lvl>
  </w:abstractNum>
  <w:abstractNum w:abstractNumId="19" w15:restartNumberingAfterBreak="0">
    <w:nsid w:val="43CD4405"/>
    <w:multiLevelType w:val="hybridMultilevel"/>
    <w:tmpl w:val="C10EE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334780"/>
    <w:multiLevelType w:val="hybridMultilevel"/>
    <w:tmpl w:val="70E6BD8C"/>
    <w:lvl w:ilvl="0" w:tplc="47F2A69A">
      <w:start w:val="1"/>
      <w:numFmt w:val="bullet"/>
      <w:lvlText w:val="•"/>
      <w:lvlJc w:val="left"/>
      <w:pPr>
        <w:ind w:left="72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09A093F0">
      <w:start w:val="1"/>
      <w:numFmt w:val="bullet"/>
      <w:lvlText w:val="o"/>
      <w:lvlJc w:val="left"/>
      <w:pPr>
        <w:ind w:left="144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CFE6247E">
      <w:start w:val="1"/>
      <w:numFmt w:val="bullet"/>
      <w:lvlText w:val="▪"/>
      <w:lvlJc w:val="left"/>
      <w:pPr>
        <w:ind w:left="216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6E6ED21E">
      <w:start w:val="1"/>
      <w:numFmt w:val="bullet"/>
      <w:lvlText w:val="•"/>
      <w:lvlJc w:val="left"/>
      <w:pPr>
        <w:ind w:left="288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88222928">
      <w:start w:val="1"/>
      <w:numFmt w:val="bullet"/>
      <w:lvlText w:val="o"/>
      <w:lvlJc w:val="left"/>
      <w:pPr>
        <w:ind w:left="360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2DB61644">
      <w:start w:val="1"/>
      <w:numFmt w:val="bullet"/>
      <w:lvlText w:val="▪"/>
      <w:lvlJc w:val="left"/>
      <w:pPr>
        <w:ind w:left="432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9BC69018">
      <w:start w:val="1"/>
      <w:numFmt w:val="bullet"/>
      <w:lvlText w:val="•"/>
      <w:lvlJc w:val="left"/>
      <w:pPr>
        <w:ind w:left="50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919A6020">
      <w:start w:val="1"/>
      <w:numFmt w:val="bullet"/>
      <w:lvlText w:val="o"/>
      <w:lvlJc w:val="left"/>
      <w:pPr>
        <w:ind w:left="576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1F2AF1E8">
      <w:start w:val="1"/>
      <w:numFmt w:val="bullet"/>
      <w:lvlText w:val="▪"/>
      <w:lvlJc w:val="left"/>
      <w:pPr>
        <w:ind w:left="648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21" w15:restartNumberingAfterBreak="0">
    <w:nsid w:val="4A8503BF"/>
    <w:multiLevelType w:val="hybridMultilevel"/>
    <w:tmpl w:val="E522E3FC"/>
    <w:lvl w:ilvl="0" w:tplc="DEBC4DB8">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C8E20A">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A27822">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0ED548">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744B6E">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BC62A2">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D6637C">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CA9E40">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F66BDE">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E530F6E"/>
    <w:multiLevelType w:val="hybridMultilevel"/>
    <w:tmpl w:val="57AE0EEA"/>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3" w15:restartNumberingAfterBreak="0">
    <w:nsid w:val="50453D29"/>
    <w:multiLevelType w:val="hybridMultilevel"/>
    <w:tmpl w:val="83DC06C2"/>
    <w:lvl w:ilvl="0" w:tplc="B4FCB880">
      <w:start w:val="1"/>
      <w:numFmt w:val="bullet"/>
      <w:lvlText w:val=""/>
      <w:lvlJc w:val="left"/>
      <w:pPr>
        <w:ind w:left="705" w:hanging="360"/>
      </w:pPr>
      <w:rPr>
        <w:rFonts w:ascii="Symbol" w:hAnsi="Symbol" w:hint="default"/>
        <w:color w:val="auto"/>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4" w15:restartNumberingAfterBreak="0">
    <w:nsid w:val="50691365"/>
    <w:multiLevelType w:val="hybridMultilevel"/>
    <w:tmpl w:val="6FEA0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29C76E1"/>
    <w:multiLevelType w:val="hybridMultilevel"/>
    <w:tmpl w:val="D53E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F46994"/>
    <w:multiLevelType w:val="hybridMultilevel"/>
    <w:tmpl w:val="42948886"/>
    <w:lvl w:ilvl="0" w:tplc="08090001">
      <w:start w:val="1"/>
      <w:numFmt w:val="bullet"/>
      <w:lvlText w:val=""/>
      <w:lvlJc w:val="left"/>
      <w:pPr>
        <w:tabs>
          <w:tab w:val="num" w:pos="644"/>
        </w:tabs>
        <w:ind w:left="644" w:hanging="360"/>
      </w:pPr>
      <w:rPr>
        <w:rFonts w:ascii="Symbol" w:hAnsi="Symbol" w:hint="default"/>
      </w:rPr>
    </w:lvl>
    <w:lvl w:ilvl="1" w:tplc="8622428E" w:tentative="1">
      <w:start w:val="1"/>
      <w:numFmt w:val="lowerLetter"/>
      <w:lvlText w:val="%2."/>
      <w:lvlJc w:val="left"/>
      <w:pPr>
        <w:tabs>
          <w:tab w:val="num" w:pos="1364"/>
        </w:tabs>
        <w:ind w:left="1364" w:hanging="360"/>
      </w:pPr>
    </w:lvl>
    <w:lvl w:ilvl="2" w:tplc="BA0E4224" w:tentative="1">
      <w:start w:val="1"/>
      <w:numFmt w:val="lowerRoman"/>
      <w:lvlText w:val="%3."/>
      <w:lvlJc w:val="right"/>
      <w:pPr>
        <w:tabs>
          <w:tab w:val="num" w:pos="2084"/>
        </w:tabs>
        <w:ind w:left="2084" w:hanging="180"/>
      </w:pPr>
    </w:lvl>
    <w:lvl w:ilvl="3" w:tplc="F3465250" w:tentative="1">
      <w:start w:val="1"/>
      <w:numFmt w:val="decimal"/>
      <w:lvlText w:val="%4."/>
      <w:lvlJc w:val="left"/>
      <w:pPr>
        <w:tabs>
          <w:tab w:val="num" w:pos="2804"/>
        </w:tabs>
        <w:ind w:left="2804" w:hanging="360"/>
      </w:pPr>
    </w:lvl>
    <w:lvl w:ilvl="4" w:tplc="2D28A0D2" w:tentative="1">
      <w:start w:val="1"/>
      <w:numFmt w:val="lowerLetter"/>
      <w:lvlText w:val="%5."/>
      <w:lvlJc w:val="left"/>
      <w:pPr>
        <w:tabs>
          <w:tab w:val="num" w:pos="3524"/>
        </w:tabs>
        <w:ind w:left="3524" w:hanging="360"/>
      </w:pPr>
    </w:lvl>
    <w:lvl w:ilvl="5" w:tplc="12D24434" w:tentative="1">
      <w:start w:val="1"/>
      <w:numFmt w:val="lowerRoman"/>
      <w:lvlText w:val="%6."/>
      <w:lvlJc w:val="right"/>
      <w:pPr>
        <w:tabs>
          <w:tab w:val="num" w:pos="4244"/>
        </w:tabs>
        <w:ind w:left="4244" w:hanging="180"/>
      </w:pPr>
    </w:lvl>
    <w:lvl w:ilvl="6" w:tplc="E354C922" w:tentative="1">
      <w:start w:val="1"/>
      <w:numFmt w:val="decimal"/>
      <w:lvlText w:val="%7."/>
      <w:lvlJc w:val="left"/>
      <w:pPr>
        <w:tabs>
          <w:tab w:val="num" w:pos="4964"/>
        </w:tabs>
        <w:ind w:left="4964" w:hanging="360"/>
      </w:pPr>
    </w:lvl>
    <w:lvl w:ilvl="7" w:tplc="D8409162" w:tentative="1">
      <w:start w:val="1"/>
      <w:numFmt w:val="lowerLetter"/>
      <w:lvlText w:val="%8."/>
      <w:lvlJc w:val="left"/>
      <w:pPr>
        <w:tabs>
          <w:tab w:val="num" w:pos="5684"/>
        </w:tabs>
        <w:ind w:left="5684" w:hanging="360"/>
      </w:pPr>
    </w:lvl>
    <w:lvl w:ilvl="8" w:tplc="DA5A6A4C" w:tentative="1">
      <w:start w:val="1"/>
      <w:numFmt w:val="lowerRoman"/>
      <w:lvlText w:val="%9."/>
      <w:lvlJc w:val="right"/>
      <w:pPr>
        <w:tabs>
          <w:tab w:val="num" w:pos="6404"/>
        </w:tabs>
        <w:ind w:left="6404" w:hanging="180"/>
      </w:pPr>
    </w:lvl>
  </w:abstractNum>
  <w:abstractNum w:abstractNumId="27" w15:restartNumberingAfterBreak="0">
    <w:nsid w:val="58364A6C"/>
    <w:multiLevelType w:val="hybridMultilevel"/>
    <w:tmpl w:val="B7DCE0E4"/>
    <w:lvl w:ilvl="0" w:tplc="2BA814E4">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AE104840">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C98E5F8">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6C0C082">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1BEB948">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AACF1C8">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06C05826">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C0E69F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982204C">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B2A1903"/>
    <w:multiLevelType w:val="hybridMultilevel"/>
    <w:tmpl w:val="6C601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BA1739E"/>
    <w:multiLevelType w:val="hybridMultilevel"/>
    <w:tmpl w:val="71ECF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E95FA6"/>
    <w:multiLevelType w:val="hybridMultilevel"/>
    <w:tmpl w:val="43568FE6"/>
    <w:lvl w:ilvl="0" w:tplc="F948D13E">
      <w:start w:val="1"/>
      <w:numFmt w:val="bullet"/>
      <w:lvlText w:val="•"/>
      <w:lvlJc w:val="left"/>
      <w:pPr>
        <w:ind w:left="720"/>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1" w:tplc="AF0A8DA0">
      <w:start w:val="1"/>
      <w:numFmt w:val="bullet"/>
      <w:lvlText w:val="o"/>
      <w:lvlJc w:val="left"/>
      <w:pPr>
        <w:ind w:left="136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2" w:tplc="A6EC56B0">
      <w:start w:val="1"/>
      <w:numFmt w:val="bullet"/>
      <w:lvlText w:val="▪"/>
      <w:lvlJc w:val="left"/>
      <w:pPr>
        <w:ind w:left="208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3" w:tplc="2486A8D6">
      <w:start w:val="1"/>
      <w:numFmt w:val="bullet"/>
      <w:lvlText w:val="•"/>
      <w:lvlJc w:val="left"/>
      <w:pPr>
        <w:ind w:left="2803"/>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4" w:tplc="88DAA8DC">
      <w:start w:val="1"/>
      <w:numFmt w:val="bullet"/>
      <w:lvlText w:val="o"/>
      <w:lvlJc w:val="left"/>
      <w:pPr>
        <w:ind w:left="352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5" w:tplc="B2B41782">
      <w:start w:val="1"/>
      <w:numFmt w:val="bullet"/>
      <w:lvlText w:val="▪"/>
      <w:lvlJc w:val="left"/>
      <w:pPr>
        <w:ind w:left="424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6" w:tplc="372C083E">
      <w:start w:val="1"/>
      <w:numFmt w:val="bullet"/>
      <w:lvlText w:val="•"/>
      <w:lvlJc w:val="left"/>
      <w:pPr>
        <w:ind w:left="4963"/>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7" w:tplc="6F0CC0A4">
      <w:start w:val="1"/>
      <w:numFmt w:val="bullet"/>
      <w:lvlText w:val="o"/>
      <w:lvlJc w:val="left"/>
      <w:pPr>
        <w:ind w:left="568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8" w:tplc="F7A65E1E">
      <w:start w:val="1"/>
      <w:numFmt w:val="bullet"/>
      <w:lvlText w:val="▪"/>
      <w:lvlJc w:val="left"/>
      <w:pPr>
        <w:ind w:left="640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abstractNum>
  <w:abstractNum w:abstractNumId="31" w15:restartNumberingAfterBreak="0">
    <w:nsid w:val="60ED38E6"/>
    <w:multiLevelType w:val="hybridMultilevel"/>
    <w:tmpl w:val="9E2A32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DA503D"/>
    <w:multiLevelType w:val="hybridMultilevel"/>
    <w:tmpl w:val="F558C4F6"/>
    <w:lvl w:ilvl="0" w:tplc="603C6CBC">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3" w15:restartNumberingAfterBreak="0">
    <w:nsid w:val="69830C29"/>
    <w:multiLevelType w:val="hybridMultilevel"/>
    <w:tmpl w:val="83B2C288"/>
    <w:lvl w:ilvl="0" w:tplc="4C746388">
      <w:start w:val="1"/>
      <w:numFmt w:val="bullet"/>
      <w:lvlText w:val="•"/>
      <w:lvlJc w:val="left"/>
      <w:pPr>
        <w:ind w:left="720"/>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1" w:tplc="CB10985C">
      <w:start w:val="1"/>
      <w:numFmt w:val="bullet"/>
      <w:lvlText w:val="o"/>
      <w:lvlJc w:val="left"/>
      <w:pPr>
        <w:ind w:left="136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2" w:tplc="6A9A2CC2">
      <w:start w:val="1"/>
      <w:numFmt w:val="bullet"/>
      <w:lvlText w:val="▪"/>
      <w:lvlJc w:val="left"/>
      <w:pPr>
        <w:ind w:left="208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3" w:tplc="582272B6">
      <w:start w:val="1"/>
      <w:numFmt w:val="bullet"/>
      <w:lvlText w:val="•"/>
      <w:lvlJc w:val="left"/>
      <w:pPr>
        <w:ind w:left="2803"/>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4" w:tplc="12685DF6">
      <w:start w:val="1"/>
      <w:numFmt w:val="bullet"/>
      <w:lvlText w:val="o"/>
      <w:lvlJc w:val="left"/>
      <w:pPr>
        <w:ind w:left="352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5" w:tplc="2F0EB4B8">
      <w:start w:val="1"/>
      <w:numFmt w:val="bullet"/>
      <w:lvlText w:val="▪"/>
      <w:lvlJc w:val="left"/>
      <w:pPr>
        <w:ind w:left="424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6" w:tplc="70D07EB8">
      <w:start w:val="1"/>
      <w:numFmt w:val="bullet"/>
      <w:lvlText w:val="•"/>
      <w:lvlJc w:val="left"/>
      <w:pPr>
        <w:ind w:left="4963"/>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7" w:tplc="CD54BBD2">
      <w:start w:val="1"/>
      <w:numFmt w:val="bullet"/>
      <w:lvlText w:val="o"/>
      <w:lvlJc w:val="left"/>
      <w:pPr>
        <w:ind w:left="568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lvl w:ilvl="8" w:tplc="EA92A490">
      <w:start w:val="1"/>
      <w:numFmt w:val="bullet"/>
      <w:lvlText w:val="▪"/>
      <w:lvlJc w:val="left"/>
      <w:pPr>
        <w:ind w:left="6403"/>
      </w:pPr>
      <w:rPr>
        <w:rFonts w:ascii="Segoe UI Symbol" w:eastAsia="Segoe UI Symbol" w:hAnsi="Segoe UI Symbol" w:cs="Segoe UI Symbol"/>
        <w:b w:val="0"/>
        <w:i w:val="0"/>
        <w:strike w:val="0"/>
        <w:dstrike w:val="0"/>
        <w:color w:val="4F81BD"/>
        <w:sz w:val="22"/>
        <w:szCs w:val="22"/>
        <w:u w:val="none" w:color="000000"/>
        <w:bdr w:val="none" w:sz="0" w:space="0" w:color="auto"/>
        <w:shd w:val="clear" w:color="auto" w:fill="auto"/>
        <w:vertAlign w:val="baseline"/>
      </w:rPr>
    </w:lvl>
  </w:abstractNum>
  <w:abstractNum w:abstractNumId="34" w15:restartNumberingAfterBreak="0">
    <w:nsid w:val="6D2E45D0"/>
    <w:multiLevelType w:val="hybridMultilevel"/>
    <w:tmpl w:val="1ACA0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6B3BC4"/>
    <w:multiLevelType w:val="hybridMultilevel"/>
    <w:tmpl w:val="FFEE0F0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 w15:restartNumberingAfterBreak="0">
    <w:nsid w:val="75812552"/>
    <w:multiLevelType w:val="hybridMultilevel"/>
    <w:tmpl w:val="F7E6C45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7" w15:restartNumberingAfterBreak="0">
    <w:nsid w:val="75AF05A0"/>
    <w:multiLevelType w:val="hybridMultilevel"/>
    <w:tmpl w:val="07D6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34534C"/>
    <w:multiLevelType w:val="hybridMultilevel"/>
    <w:tmpl w:val="93C0AA0C"/>
    <w:lvl w:ilvl="0" w:tplc="3C087296">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48EB3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4ED5D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9445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C636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1283D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58FA7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FEC2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4EC34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8A23C9B"/>
    <w:multiLevelType w:val="hybridMultilevel"/>
    <w:tmpl w:val="796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7C1CAB"/>
    <w:multiLevelType w:val="hybridMultilevel"/>
    <w:tmpl w:val="114256F2"/>
    <w:lvl w:ilvl="0" w:tplc="EB826CFE">
      <w:start w:val="1"/>
      <w:numFmt w:val="bullet"/>
      <w:lvlText w:val=""/>
      <w:lvlJc w:val="left"/>
      <w:pPr>
        <w:ind w:left="1131" w:hanging="360"/>
      </w:pPr>
      <w:rPr>
        <w:rFonts w:ascii="Symbol" w:hAnsi="Symbol" w:hint="default"/>
        <w:color w:val="auto"/>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41" w15:restartNumberingAfterBreak="0">
    <w:nsid w:val="7BF4016D"/>
    <w:multiLevelType w:val="hybridMultilevel"/>
    <w:tmpl w:val="9EF6D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7603EE"/>
    <w:multiLevelType w:val="hybridMultilevel"/>
    <w:tmpl w:val="FACA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A17CAD"/>
    <w:multiLevelType w:val="hybridMultilevel"/>
    <w:tmpl w:val="7264F3FC"/>
    <w:lvl w:ilvl="0" w:tplc="08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1C806C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BAB9A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F8F99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025C2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0CE44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CC795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D2AB8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08C66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20712416">
    <w:abstractNumId w:val="12"/>
  </w:num>
  <w:num w:numId="2" w16cid:durableId="1502966436">
    <w:abstractNumId w:val="18"/>
  </w:num>
  <w:num w:numId="3" w16cid:durableId="1647314178">
    <w:abstractNumId w:val="20"/>
  </w:num>
  <w:num w:numId="4" w16cid:durableId="764690791">
    <w:abstractNumId w:val="33"/>
  </w:num>
  <w:num w:numId="5" w16cid:durableId="1143888268">
    <w:abstractNumId w:val="30"/>
  </w:num>
  <w:num w:numId="6" w16cid:durableId="2022007509">
    <w:abstractNumId w:val="8"/>
  </w:num>
  <w:num w:numId="7" w16cid:durableId="1905487939">
    <w:abstractNumId w:val="2"/>
  </w:num>
  <w:num w:numId="8" w16cid:durableId="363097951">
    <w:abstractNumId w:val="0"/>
  </w:num>
  <w:num w:numId="9" w16cid:durableId="1763454782">
    <w:abstractNumId w:val="16"/>
  </w:num>
  <w:num w:numId="10" w16cid:durableId="1760368636">
    <w:abstractNumId w:val="21"/>
  </w:num>
  <w:num w:numId="11" w16cid:durableId="622854621">
    <w:abstractNumId w:val="27"/>
  </w:num>
  <w:num w:numId="12" w16cid:durableId="478032838">
    <w:abstractNumId w:val="17"/>
  </w:num>
  <w:num w:numId="13" w16cid:durableId="1430346601">
    <w:abstractNumId w:val="11"/>
  </w:num>
  <w:num w:numId="14" w16cid:durableId="2021464629">
    <w:abstractNumId w:val="4"/>
  </w:num>
  <w:num w:numId="15" w16cid:durableId="535167938">
    <w:abstractNumId w:val="38"/>
  </w:num>
  <w:num w:numId="16" w16cid:durableId="1267424013">
    <w:abstractNumId w:val="43"/>
  </w:num>
  <w:num w:numId="17" w16cid:durableId="174826080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7201147">
    <w:abstractNumId w:val="9"/>
  </w:num>
  <w:num w:numId="19" w16cid:durableId="652225210">
    <w:abstractNumId w:val="35"/>
  </w:num>
  <w:num w:numId="20" w16cid:durableId="882256008">
    <w:abstractNumId w:val="10"/>
  </w:num>
  <w:num w:numId="21" w16cid:durableId="1820135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3984660">
    <w:abstractNumId w:val="29"/>
  </w:num>
  <w:num w:numId="23" w16cid:durableId="1964462150">
    <w:abstractNumId w:val="7"/>
  </w:num>
  <w:num w:numId="24" w16cid:durableId="1778014961">
    <w:abstractNumId w:val="40"/>
  </w:num>
  <w:num w:numId="25" w16cid:durableId="849300854">
    <w:abstractNumId w:val="41"/>
  </w:num>
  <w:num w:numId="26" w16cid:durableId="1363433153">
    <w:abstractNumId w:val="15"/>
  </w:num>
  <w:num w:numId="27" w16cid:durableId="1912079618">
    <w:abstractNumId w:val="23"/>
  </w:num>
  <w:num w:numId="28" w16cid:durableId="1571620920">
    <w:abstractNumId w:val="32"/>
  </w:num>
  <w:num w:numId="29" w16cid:durableId="1474057247">
    <w:abstractNumId w:val="24"/>
  </w:num>
  <w:num w:numId="30" w16cid:durableId="1483307518">
    <w:abstractNumId w:val="36"/>
  </w:num>
  <w:num w:numId="31" w16cid:durableId="817724740">
    <w:abstractNumId w:val="25"/>
  </w:num>
  <w:num w:numId="32" w16cid:durableId="1017657427">
    <w:abstractNumId w:val="34"/>
  </w:num>
  <w:num w:numId="33" w16cid:durableId="1513839930">
    <w:abstractNumId w:val="39"/>
  </w:num>
  <w:num w:numId="34" w16cid:durableId="270358746">
    <w:abstractNumId w:val="22"/>
  </w:num>
  <w:num w:numId="35" w16cid:durableId="1735929403">
    <w:abstractNumId w:val="1"/>
  </w:num>
  <w:num w:numId="36" w16cid:durableId="1593735077">
    <w:abstractNumId w:val="26"/>
  </w:num>
  <w:num w:numId="37" w16cid:durableId="1246770294">
    <w:abstractNumId w:val="14"/>
  </w:num>
  <w:num w:numId="38" w16cid:durableId="419067487">
    <w:abstractNumId w:val="3"/>
  </w:num>
  <w:num w:numId="39" w16cid:durableId="357513926">
    <w:abstractNumId w:val="6"/>
  </w:num>
  <w:num w:numId="40" w16cid:durableId="1325891457">
    <w:abstractNumId w:val="19"/>
  </w:num>
  <w:num w:numId="41" w16cid:durableId="1375081174">
    <w:abstractNumId w:val="5"/>
  </w:num>
  <w:num w:numId="42" w16cid:durableId="1759642398">
    <w:abstractNumId w:val="37"/>
  </w:num>
  <w:num w:numId="43" w16cid:durableId="892884154">
    <w:abstractNumId w:val="31"/>
  </w:num>
  <w:num w:numId="44" w16cid:durableId="1219710136">
    <w:abstractNumId w:val="42"/>
  </w:num>
  <w:num w:numId="45" w16cid:durableId="5219448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85"/>
    <w:rsid w:val="00003A0E"/>
    <w:rsid w:val="00013505"/>
    <w:rsid w:val="000161AC"/>
    <w:rsid w:val="00025B26"/>
    <w:rsid w:val="00030E72"/>
    <w:rsid w:val="00034AA5"/>
    <w:rsid w:val="00035B71"/>
    <w:rsid w:val="00035E0C"/>
    <w:rsid w:val="00051B73"/>
    <w:rsid w:val="000629F5"/>
    <w:rsid w:val="000659F6"/>
    <w:rsid w:val="0007452E"/>
    <w:rsid w:val="000920C3"/>
    <w:rsid w:val="00094044"/>
    <w:rsid w:val="00095B0B"/>
    <w:rsid w:val="00096DC2"/>
    <w:rsid w:val="00097A3B"/>
    <w:rsid w:val="000A3471"/>
    <w:rsid w:val="000A7C69"/>
    <w:rsid w:val="000B2182"/>
    <w:rsid w:val="000B24C7"/>
    <w:rsid w:val="000C06CD"/>
    <w:rsid w:val="000C7794"/>
    <w:rsid w:val="000D7C0E"/>
    <w:rsid w:val="000E1A05"/>
    <w:rsid w:val="000E32CC"/>
    <w:rsid w:val="000F0165"/>
    <w:rsid w:val="000F2481"/>
    <w:rsid w:val="000F4D3D"/>
    <w:rsid w:val="000F6A35"/>
    <w:rsid w:val="000F76BB"/>
    <w:rsid w:val="00100DD9"/>
    <w:rsid w:val="00102787"/>
    <w:rsid w:val="00112576"/>
    <w:rsid w:val="001175FD"/>
    <w:rsid w:val="00120062"/>
    <w:rsid w:val="0012303C"/>
    <w:rsid w:val="001301CA"/>
    <w:rsid w:val="00136D6D"/>
    <w:rsid w:val="001519BF"/>
    <w:rsid w:val="00152461"/>
    <w:rsid w:val="00154447"/>
    <w:rsid w:val="0017723A"/>
    <w:rsid w:val="001819E1"/>
    <w:rsid w:val="0018294D"/>
    <w:rsid w:val="00194753"/>
    <w:rsid w:val="00194776"/>
    <w:rsid w:val="001977BA"/>
    <w:rsid w:val="001A0914"/>
    <w:rsid w:val="001A35BE"/>
    <w:rsid w:val="001A5D3F"/>
    <w:rsid w:val="001C659C"/>
    <w:rsid w:val="001D0781"/>
    <w:rsid w:val="001D158A"/>
    <w:rsid w:val="001F0BAC"/>
    <w:rsid w:val="001F3B03"/>
    <w:rsid w:val="001F4388"/>
    <w:rsid w:val="001F644E"/>
    <w:rsid w:val="002078C6"/>
    <w:rsid w:val="00213D2B"/>
    <w:rsid w:val="002159B1"/>
    <w:rsid w:val="002525D4"/>
    <w:rsid w:val="00262D91"/>
    <w:rsid w:val="0026415A"/>
    <w:rsid w:val="00266333"/>
    <w:rsid w:val="002722A2"/>
    <w:rsid w:val="002800BA"/>
    <w:rsid w:val="00292A42"/>
    <w:rsid w:val="00293E85"/>
    <w:rsid w:val="00297BAC"/>
    <w:rsid w:val="002A0CD3"/>
    <w:rsid w:val="002A6FFB"/>
    <w:rsid w:val="002B445C"/>
    <w:rsid w:val="002C2B78"/>
    <w:rsid w:val="002D302D"/>
    <w:rsid w:val="002D324C"/>
    <w:rsid w:val="002D39EC"/>
    <w:rsid w:val="002D6F5A"/>
    <w:rsid w:val="002E3916"/>
    <w:rsid w:val="002E5767"/>
    <w:rsid w:val="003023F5"/>
    <w:rsid w:val="003043D2"/>
    <w:rsid w:val="00307B62"/>
    <w:rsid w:val="00320E15"/>
    <w:rsid w:val="00324DE2"/>
    <w:rsid w:val="003273DD"/>
    <w:rsid w:val="00340967"/>
    <w:rsid w:val="00352145"/>
    <w:rsid w:val="00361AF1"/>
    <w:rsid w:val="003625AA"/>
    <w:rsid w:val="00363369"/>
    <w:rsid w:val="0037702D"/>
    <w:rsid w:val="0038160F"/>
    <w:rsid w:val="00387396"/>
    <w:rsid w:val="0039197D"/>
    <w:rsid w:val="003954F3"/>
    <w:rsid w:val="003A2E45"/>
    <w:rsid w:val="003A3FF8"/>
    <w:rsid w:val="003B54D6"/>
    <w:rsid w:val="003B6311"/>
    <w:rsid w:val="003C7588"/>
    <w:rsid w:val="003D1A57"/>
    <w:rsid w:val="003E13D9"/>
    <w:rsid w:val="003E2DAF"/>
    <w:rsid w:val="003E414D"/>
    <w:rsid w:val="003E4B16"/>
    <w:rsid w:val="003F689E"/>
    <w:rsid w:val="004015C0"/>
    <w:rsid w:val="0040184F"/>
    <w:rsid w:val="004019B6"/>
    <w:rsid w:val="00402C95"/>
    <w:rsid w:val="00414C24"/>
    <w:rsid w:val="004200BC"/>
    <w:rsid w:val="0042082D"/>
    <w:rsid w:val="00421CC6"/>
    <w:rsid w:val="00426EFF"/>
    <w:rsid w:val="004350E5"/>
    <w:rsid w:val="00435ACB"/>
    <w:rsid w:val="00437EFC"/>
    <w:rsid w:val="004447A6"/>
    <w:rsid w:val="00452CA9"/>
    <w:rsid w:val="0045479D"/>
    <w:rsid w:val="004551A9"/>
    <w:rsid w:val="00464326"/>
    <w:rsid w:val="00475998"/>
    <w:rsid w:val="00476615"/>
    <w:rsid w:val="00482EC7"/>
    <w:rsid w:val="004832D4"/>
    <w:rsid w:val="004836E6"/>
    <w:rsid w:val="0048736E"/>
    <w:rsid w:val="00496FDB"/>
    <w:rsid w:val="004B5506"/>
    <w:rsid w:val="004B5622"/>
    <w:rsid w:val="004B56C6"/>
    <w:rsid w:val="004B757A"/>
    <w:rsid w:val="004C2599"/>
    <w:rsid w:val="004C6FB1"/>
    <w:rsid w:val="004D7CD3"/>
    <w:rsid w:val="004E6A8E"/>
    <w:rsid w:val="00503BCF"/>
    <w:rsid w:val="00511431"/>
    <w:rsid w:val="00511EFE"/>
    <w:rsid w:val="005132BA"/>
    <w:rsid w:val="005176BD"/>
    <w:rsid w:val="00523E23"/>
    <w:rsid w:val="0053063A"/>
    <w:rsid w:val="00532DA3"/>
    <w:rsid w:val="00534120"/>
    <w:rsid w:val="005365E2"/>
    <w:rsid w:val="00540388"/>
    <w:rsid w:val="005450A5"/>
    <w:rsid w:val="00552EEE"/>
    <w:rsid w:val="00553A84"/>
    <w:rsid w:val="00556B3A"/>
    <w:rsid w:val="0057310A"/>
    <w:rsid w:val="0057518B"/>
    <w:rsid w:val="00577D12"/>
    <w:rsid w:val="00577F9B"/>
    <w:rsid w:val="0058334A"/>
    <w:rsid w:val="005854B5"/>
    <w:rsid w:val="0058669A"/>
    <w:rsid w:val="0059032F"/>
    <w:rsid w:val="005A2757"/>
    <w:rsid w:val="005A5268"/>
    <w:rsid w:val="005B1DB4"/>
    <w:rsid w:val="005B299B"/>
    <w:rsid w:val="005B420A"/>
    <w:rsid w:val="005B66F8"/>
    <w:rsid w:val="005C1219"/>
    <w:rsid w:val="005C6221"/>
    <w:rsid w:val="005D1A48"/>
    <w:rsid w:val="005E19FC"/>
    <w:rsid w:val="005E43EB"/>
    <w:rsid w:val="005E5399"/>
    <w:rsid w:val="005F20CE"/>
    <w:rsid w:val="006139EA"/>
    <w:rsid w:val="0062008E"/>
    <w:rsid w:val="00620445"/>
    <w:rsid w:val="00620958"/>
    <w:rsid w:val="006218D3"/>
    <w:rsid w:val="00625964"/>
    <w:rsid w:val="00626033"/>
    <w:rsid w:val="00645E3F"/>
    <w:rsid w:val="006462CA"/>
    <w:rsid w:val="00657E5A"/>
    <w:rsid w:val="00660901"/>
    <w:rsid w:val="00662976"/>
    <w:rsid w:val="0066531A"/>
    <w:rsid w:val="00666122"/>
    <w:rsid w:val="00666D1B"/>
    <w:rsid w:val="00670BC2"/>
    <w:rsid w:val="006744E1"/>
    <w:rsid w:val="0068319C"/>
    <w:rsid w:val="0068351B"/>
    <w:rsid w:val="00692B56"/>
    <w:rsid w:val="006B5C08"/>
    <w:rsid w:val="006C06C7"/>
    <w:rsid w:val="006D79EC"/>
    <w:rsid w:val="006E206F"/>
    <w:rsid w:val="006E2D16"/>
    <w:rsid w:val="006F055C"/>
    <w:rsid w:val="006F6F07"/>
    <w:rsid w:val="00705AC7"/>
    <w:rsid w:val="00710AA9"/>
    <w:rsid w:val="00710F83"/>
    <w:rsid w:val="00722CD8"/>
    <w:rsid w:val="0072368C"/>
    <w:rsid w:val="00730E62"/>
    <w:rsid w:val="00735927"/>
    <w:rsid w:val="00763BDE"/>
    <w:rsid w:val="00764093"/>
    <w:rsid w:val="007816DC"/>
    <w:rsid w:val="007830D1"/>
    <w:rsid w:val="007868C1"/>
    <w:rsid w:val="00786F34"/>
    <w:rsid w:val="0079290F"/>
    <w:rsid w:val="00795DAA"/>
    <w:rsid w:val="007B3ABB"/>
    <w:rsid w:val="007B4C69"/>
    <w:rsid w:val="007C375E"/>
    <w:rsid w:val="007D04AD"/>
    <w:rsid w:val="007D3B53"/>
    <w:rsid w:val="007D731E"/>
    <w:rsid w:val="007D74AA"/>
    <w:rsid w:val="007E1F3F"/>
    <w:rsid w:val="007E366F"/>
    <w:rsid w:val="007F3769"/>
    <w:rsid w:val="00801CDA"/>
    <w:rsid w:val="00803096"/>
    <w:rsid w:val="008078E8"/>
    <w:rsid w:val="00814F5B"/>
    <w:rsid w:val="008275F9"/>
    <w:rsid w:val="00857E63"/>
    <w:rsid w:val="008611B3"/>
    <w:rsid w:val="0087398A"/>
    <w:rsid w:val="00873CF5"/>
    <w:rsid w:val="00876993"/>
    <w:rsid w:val="0088361C"/>
    <w:rsid w:val="00886718"/>
    <w:rsid w:val="008A774E"/>
    <w:rsid w:val="008B1934"/>
    <w:rsid w:val="008B57BF"/>
    <w:rsid w:val="008C4BF2"/>
    <w:rsid w:val="008C6DE4"/>
    <w:rsid w:val="008C7D85"/>
    <w:rsid w:val="008D1F46"/>
    <w:rsid w:val="008D6429"/>
    <w:rsid w:val="008E120C"/>
    <w:rsid w:val="008E1B8C"/>
    <w:rsid w:val="008E79F0"/>
    <w:rsid w:val="008F2B90"/>
    <w:rsid w:val="00902717"/>
    <w:rsid w:val="009035C8"/>
    <w:rsid w:val="0091132D"/>
    <w:rsid w:val="00911DE4"/>
    <w:rsid w:val="0091201F"/>
    <w:rsid w:val="009143E0"/>
    <w:rsid w:val="009504A3"/>
    <w:rsid w:val="009633BA"/>
    <w:rsid w:val="00965395"/>
    <w:rsid w:val="00965B73"/>
    <w:rsid w:val="009707E2"/>
    <w:rsid w:val="00973ABC"/>
    <w:rsid w:val="00973C4E"/>
    <w:rsid w:val="00974603"/>
    <w:rsid w:val="00975427"/>
    <w:rsid w:val="00980DE5"/>
    <w:rsid w:val="009A1770"/>
    <w:rsid w:val="009A3754"/>
    <w:rsid w:val="009A6A60"/>
    <w:rsid w:val="009B1366"/>
    <w:rsid w:val="009B4C2F"/>
    <w:rsid w:val="009B7C4E"/>
    <w:rsid w:val="009D1889"/>
    <w:rsid w:val="009E3D87"/>
    <w:rsid w:val="009E488E"/>
    <w:rsid w:val="009F11BC"/>
    <w:rsid w:val="009F2739"/>
    <w:rsid w:val="009F33A0"/>
    <w:rsid w:val="009F41DF"/>
    <w:rsid w:val="009F4CCC"/>
    <w:rsid w:val="009F6BA8"/>
    <w:rsid w:val="00A03A74"/>
    <w:rsid w:val="00A176F3"/>
    <w:rsid w:val="00A22628"/>
    <w:rsid w:val="00A27844"/>
    <w:rsid w:val="00A343B7"/>
    <w:rsid w:val="00A41893"/>
    <w:rsid w:val="00A504D1"/>
    <w:rsid w:val="00A5229C"/>
    <w:rsid w:val="00A53127"/>
    <w:rsid w:val="00A56A54"/>
    <w:rsid w:val="00A62392"/>
    <w:rsid w:val="00A70217"/>
    <w:rsid w:val="00A7529B"/>
    <w:rsid w:val="00A80CB9"/>
    <w:rsid w:val="00A834E8"/>
    <w:rsid w:val="00A904D2"/>
    <w:rsid w:val="00A92419"/>
    <w:rsid w:val="00A94D9F"/>
    <w:rsid w:val="00A97C42"/>
    <w:rsid w:val="00AB36CB"/>
    <w:rsid w:val="00AC02B2"/>
    <w:rsid w:val="00AC6F74"/>
    <w:rsid w:val="00AD07DC"/>
    <w:rsid w:val="00AD0B17"/>
    <w:rsid w:val="00AD361F"/>
    <w:rsid w:val="00AD4F7E"/>
    <w:rsid w:val="00AD6CB6"/>
    <w:rsid w:val="00B04178"/>
    <w:rsid w:val="00B047E6"/>
    <w:rsid w:val="00B14517"/>
    <w:rsid w:val="00B20341"/>
    <w:rsid w:val="00B2211F"/>
    <w:rsid w:val="00B22C7A"/>
    <w:rsid w:val="00B26803"/>
    <w:rsid w:val="00B302E0"/>
    <w:rsid w:val="00B3258D"/>
    <w:rsid w:val="00B34B34"/>
    <w:rsid w:val="00B34FEF"/>
    <w:rsid w:val="00B52C76"/>
    <w:rsid w:val="00B65197"/>
    <w:rsid w:val="00B767C1"/>
    <w:rsid w:val="00B77526"/>
    <w:rsid w:val="00B7775C"/>
    <w:rsid w:val="00B77973"/>
    <w:rsid w:val="00B8461C"/>
    <w:rsid w:val="00B8483D"/>
    <w:rsid w:val="00B84D2C"/>
    <w:rsid w:val="00B86429"/>
    <w:rsid w:val="00B867FF"/>
    <w:rsid w:val="00B86CB7"/>
    <w:rsid w:val="00BA3613"/>
    <w:rsid w:val="00BB3104"/>
    <w:rsid w:val="00BB7E5A"/>
    <w:rsid w:val="00BC1F5E"/>
    <w:rsid w:val="00BC51FC"/>
    <w:rsid w:val="00BC5CA9"/>
    <w:rsid w:val="00BC60EA"/>
    <w:rsid w:val="00BD5A09"/>
    <w:rsid w:val="00BE0027"/>
    <w:rsid w:val="00BE1EF2"/>
    <w:rsid w:val="00BE235F"/>
    <w:rsid w:val="00BE706E"/>
    <w:rsid w:val="00BF0CD6"/>
    <w:rsid w:val="00BF2FBB"/>
    <w:rsid w:val="00C071FB"/>
    <w:rsid w:val="00C07B0E"/>
    <w:rsid w:val="00C17313"/>
    <w:rsid w:val="00C24485"/>
    <w:rsid w:val="00C25817"/>
    <w:rsid w:val="00C270EC"/>
    <w:rsid w:val="00C3115B"/>
    <w:rsid w:val="00C37F6C"/>
    <w:rsid w:val="00C53BBA"/>
    <w:rsid w:val="00C55796"/>
    <w:rsid w:val="00C557C2"/>
    <w:rsid w:val="00C63247"/>
    <w:rsid w:val="00C6398A"/>
    <w:rsid w:val="00C656E1"/>
    <w:rsid w:val="00C6574C"/>
    <w:rsid w:val="00C71F20"/>
    <w:rsid w:val="00C728B8"/>
    <w:rsid w:val="00C82E9D"/>
    <w:rsid w:val="00C91DB9"/>
    <w:rsid w:val="00C93504"/>
    <w:rsid w:val="00CA3A55"/>
    <w:rsid w:val="00CA6B58"/>
    <w:rsid w:val="00CB1F00"/>
    <w:rsid w:val="00CB4F70"/>
    <w:rsid w:val="00CB52DF"/>
    <w:rsid w:val="00CB5DAD"/>
    <w:rsid w:val="00CC42BB"/>
    <w:rsid w:val="00CC5816"/>
    <w:rsid w:val="00CD3D90"/>
    <w:rsid w:val="00CD429A"/>
    <w:rsid w:val="00CE168B"/>
    <w:rsid w:val="00CE7583"/>
    <w:rsid w:val="00CE7B4C"/>
    <w:rsid w:val="00CF0EBF"/>
    <w:rsid w:val="00CF3172"/>
    <w:rsid w:val="00CF32F5"/>
    <w:rsid w:val="00D04AE6"/>
    <w:rsid w:val="00D11865"/>
    <w:rsid w:val="00D13FF6"/>
    <w:rsid w:val="00D173A3"/>
    <w:rsid w:val="00D1779B"/>
    <w:rsid w:val="00D21417"/>
    <w:rsid w:val="00D21E24"/>
    <w:rsid w:val="00D25228"/>
    <w:rsid w:val="00D30962"/>
    <w:rsid w:val="00D33A11"/>
    <w:rsid w:val="00D35CA8"/>
    <w:rsid w:val="00D43A6A"/>
    <w:rsid w:val="00D557F1"/>
    <w:rsid w:val="00D60537"/>
    <w:rsid w:val="00D62C80"/>
    <w:rsid w:val="00D6694B"/>
    <w:rsid w:val="00D75485"/>
    <w:rsid w:val="00D81F7D"/>
    <w:rsid w:val="00D84152"/>
    <w:rsid w:val="00D868FD"/>
    <w:rsid w:val="00D90600"/>
    <w:rsid w:val="00D97DD1"/>
    <w:rsid w:val="00DA6488"/>
    <w:rsid w:val="00DA6C8C"/>
    <w:rsid w:val="00DB1AA9"/>
    <w:rsid w:val="00DB274A"/>
    <w:rsid w:val="00DB4112"/>
    <w:rsid w:val="00DC397C"/>
    <w:rsid w:val="00DD5F67"/>
    <w:rsid w:val="00DD7F6D"/>
    <w:rsid w:val="00DE2A40"/>
    <w:rsid w:val="00DE32C1"/>
    <w:rsid w:val="00DE6FCB"/>
    <w:rsid w:val="00DF52FD"/>
    <w:rsid w:val="00E01FD1"/>
    <w:rsid w:val="00E165D4"/>
    <w:rsid w:val="00E1736C"/>
    <w:rsid w:val="00E2581F"/>
    <w:rsid w:val="00E26378"/>
    <w:rsid w:val="00E27D72"/>
    <w:rsid w:val="00E30DEC"/>
    <w:rsid w:val="00E37A5B"/>
    <w:rsid w:val="00E41708"/>
    <w:rsid w:val="00E41736"/>
    <w:rsid w:val="00E44E3C"/>
    <w:rsid w:val="00E45FFF"/>
    <w:rsid w:val="00E516C6"/>
    <w:rsid w:val="00E52835"/>
    <w:rsid w:val="00E53BC1"/>
    <w:rsid w:val="00E53E75"/>
    <w:rsid w:val="00E62A85"/>
    <w:rsid w:val="00E64ADD"/>
    <w:rsid w:val="00E658DF"/>
    <w:rsid w:val="00E70F6E"/>
    <w:rsid w:val="00E72E6C"/>
    <w:rsid w:val="00E74203"/>
    <w:rsid w:val="00E76115"/>
    <w:rsid w:val="00E76662"/>
    <w:rsid w:val="00E77B39"/>
    <w:rsid w:val="00E86789"/>
    <w:rsid w:val="00E8707E"/>
    <w:rsid w:val="00E93E32"/>
    <w:rsid w:val="00EA300D"/>
    <w:rsid w:val="00EB04C9"/>
    <w:rsid w:val="00EB29E2"/>
    <w:rsid w:val="00EB381F"/>
    <w:rsid w:val="00EB58FE"/>
    <w:rsid w:val="00EC57BE"/>
    <w:rsid w:val="00EC6467"/>
    <w:rsid w:val="00EC66F3"/>
    <w:rsid w:val="00ED0CA8"/>
    <w:rsid w:val="00ED55F8"/>
    <w:rsid w:val="00EF4014"/>
    <w:rsid w:val="00EF580C"/>
    <w:rsid w:val="00F07C43"/>
    <w:rsid w:val="00F108FB"/>
    <w:rsid w:val="00F1164F"/>
    <w:rsid w:val="00F12C8C"/>
    <w:rsid w:val="00F160E6"/>
    <w:rsid w:val="00F2605B"/>
    <w:rsid w:val="00F2684A"/>
    <w:rsid w:val="00F3445C"/>
    <w:rsid w:val="00F37532"/>
    <w:rsid w:val="00F45A0E"/>
    <w:rsid w:val="00F54F69"/>
    <w:rsid w:val="00F60015"/>
    <w:rsid w:val="00F654B3"/>
    <w:rsid w:val="00F7087C"/>
    <w:rsid w:val="00F71614"/>
    <w:rsid w:val="00F71E5F"/>
    <w:rsid w:val="00F77706"/>
    <w:rsid w:val="00F818BA"/>
    <w:rsid w:val="00F83752"/>
    <w:rsid w:val="00F91C04"/>
    <w:rsid w:val="00FA7D28"/>
    <w:rsid w:val="00FB26F2"/>
    <w:rsid w:val="00FB4B78"/>
    <w:rsid w:val="00FC032E"/>
    <w:rsid w:val="00FC3885"/>
    <w:rsid w:val="00FC3D69"/>
    <w:rsid w:val="00FD0005"/>
    <w:rsid w:val="00FE1FBF"/>
    <w:rsid w:val="00FE293D"/>
    <w:rsid w:val="00FF4D50"/>
    <w:rsid w:val="0338E0ED"/>
    <w:rsid w:val="079D9BA9"/>
    <w:rsid w:val="09341F97"/>
    <w:rsid w:val="0F8A06E8"/>
    <w:rsid w:val="0FA5D526"/>
    <w:rsid w:val="11BE4018"/>
    <w:rsid w:val="12FA9B31"/>
    <w:rsid w:val="1741AC2F"/>
    <w:rsid w:val="175B3050"/>
    <w:rsid w:val="19269EC3"/>
    <w:rsid w:val="1A95D1F9"/>
    <w:rsid w:val="1DFA0FE6"/>
    <w:rsid w:val="24EFBE0B"/>
    <w:rsid w:val="27434415"/>
    <w:rsid w:val="29C32F2E"/>
    <w:rsid w:val="2C09313D"/>
    <w:rsid w:val="2CBD891E"/>
    <w:rsid w:val="2DAE1D70"/>
    <w:rsid w:val="2DF1B11F"/>
    <w:rsid w:val="305B7225"/>
    <w:rsid w:val="314FC1F8"/>
    <w:rsid w:val="34EA7925"/>
    <w:rsid w:val="37F113B7"/>
    <w:rsid w:val="3DDDFC79"/>
    <w:rsid w:val="3F875EB1"/>
    <w:rsid w:val="41476331"/>
    <w:rsid w:val="417BCBF8"/>
    <w:rsid w:val="4578211A"/>
    <w:rsid w:val="48AFC1DC"/>
    <w:rsid w:val="50C7D5BC"/>
    <w:rsid w:val="52D420C6"/>
    <w:rsid w:val="5614B185"/>
    <w:rsid w:val="5A40D3F0"/>
    <w:rsid w:val="633FAD7A"/>
    <w:rsid w:val="635452CE"/>
    <w:rsid w:val="680BBDA1"/>
    <w:rsid w:val="69A643DE"/>
    <w:rsid w:val="6D71201F"/>
    <w:rsid w:val="6D743F90"/>
    <w:rsid w:val="708E1BA2"/>
    <w:rsid w:val="73D7B683"/>
    <w:rsid w:val="75F77F06"/>
    <w:rsid w:val="78BFF5F8"/>
    <w:rsid w:val="7CD479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2918F"/>
  <w15:docId w15:val="{E34AD341-1DD3-4248-8819-717F7DB3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1816"/>
      <w:jc w:val="right"/>
      <w:outlineLvl w:val="0"/>
    </w:pPr>
    <w:rPr>
      <w:rFonts w:ascii="Verdana" w:eastAsia="Verdana" w:hAnsi="Verdana" w:cs="Verdana"/>
      <w:b/>
      <w:color w:val="000000"/>
      <w:sz w:val="52"/>
    </w:rPr>
  </w:style>
  <w:style w:type="paragraph" w:styleId="Heading2">
    <w:name w:val="heading 2"/>
    <w:next w:val="Normal"/>
    <w:link w:val="Heading2Char"/>
    <w:uiPriority w:val="9"/>
    <w:unhideWhenUsed/>
    <w:qFormat/>
    <w:pPr>
      <w:keepNext/>
      <w:keepLines/>
      <w:spacing w:after="0"/>
      <w:ind w:left="10" w:hanging="10"/>
      <w:outlineLvl w:val="1"/>
    </w:pPr>
    <w:rPr>
      <w:rFonts w:ascii="Verdana" w:eastAsia="Verdana" w:hAnsi="Verdana" w:cs="Verdana"/>
      <w:b/>
      <w:color w:val="000000"/>
      <w:sz w:val="28"/>
    </w:rPr>
  </w:style>
  <w:style w:type="paragraph" w:styleId="Heading3">
    <w:name w:val="heading 3"/>
    <w:next w:val="Normal"/>
    <w:link w:val="Heading3Char"/>
    <w:uiPriority w:val="9"/>
    <w:unhideWhenUsed/>
    <w:qFormat/>
    <w:pPr>
      <w:keepNext/>
      <w:keepLines/>
      <w:spacing w:after="98"/>
      <w:ind w:left="10" w:hanging="10"/>
      <w:outlineLvl w:val="2"/>
    </w:pPr>
    <w:rPr>
      <w:rFonts w:ascii="Verdana" w:eastAsia="Verdana" w:hAnsi="Verdana" w:cs="Verdana"/>
      <w:b/>
      <w:color w:val="000000"/>
    </w:rPr>
  </w:style>
  <w:style w:type="paragraph" w:styleId="Heading4">
    <w:name w:val="heading 4"/>
    <w:next w:val="Normal"/>
    <w:link w:val="Heading4Char"/>
    <w:uiPriority w:val="9"/>
    <w:unhideWhenUsed/>
    <w:qFormat/>
    <w:pPr>
      <w:keepNext/>
      <w:keepLines/>
      <w:spacing w:after="223"/>
      <w:ind w:left="10" w:hanging="10"/>
      <w:outlineLvl w:val="3"/>
    </w:pPr>
    <w:rPr>
      <w:rFonts w:ascii="Verdana" w:eastAsia="Verdana" w:hAnsi="Verdana" w:cs="Verdana"/>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Verdana" w:eastAsia="Verdana" w:hAnsi="Verdana" w:cs="Verdana"/>
      <w:b/>
      <w:color w:val="000000"/>
      <w:sz w:val="22"/>
    </w:rPr>
  </w:style>
  <w:style w:type="character" w:customStyle="1" w:styleId="Heading1Char">
    <w:name w:val="Heading 1 Char"/>
    <w:link w:val="Heading1"/>
    <w:rPr>
      <w:rFonts w:ascii="Verdana" w:eastAsia="Verdana" w:hAnsi="Verdana" w:cs="Verdana"/>
      <w:b/>
      <w:color w:val="000000"/>
      <w:sz w:val="52"/>
    </w:rPr>
  </w:style>
  <w:style w:type="character" w:customStyle="1" w:styleId="Heading4Char">
    <w:name w:val="Heading 4 Char"/>
    <w:link w:val="Heading4"/>
    <w:rPr>
      <w:rFonts w:ascii="Verdana" w:eastAsia="Verdana" w:hAnsi="Verdana" w:cs="Verdana"/>
      <w:b/>
      <w:color w:val="4F81BD"/>
      <w:sz w:val="22"/>
    </w:rPr>
  </w:style>
  <w:style w:type="character" w:customStyle="1" w:styleId="Heading2Char">
    <w:name w:val="Heading 2 Char"/>
    <w:link w:val="Heading2"/>
    <w:rPr>
      <w:rFonts w:ascii="Verdana" w:eastAsia="Verdana" w:hAnsi="Verdana" w:cs="Verdana"/>
      <w:b/>
      <w:color w:val="000000"/>
      <w:sz w:val="28"/>
    </w:rPr>
  </w:style>
  <w:style w:type="paragraph" w:styleId="BalloonText">
    <w:name w:val="Balloon Text"/>
    <w:basedOn w:val="Normal"/>
    <w:link w:val="BalloonTextChar"/>
    <w:uiPriority w:val="99"/>
    <w:semiHidden/>
    <w:unhideWhenUsed/>
    <w:rsid w:val="00912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01F"/>
    <w:rPr>
      <w:rFonts w:ascii="Segoe UI" w:eastAsia="Calibri" w:hAnsi="Segoe UI" w:cs="Segoe UI"/>
      <w:color w:val="000000"/>
      <w:sz w:val="18"/>
      <w:szCs w:val="18"/>
    </w:rPr>
  </w:style>
  <w:style w:type="paragraph" w:styleId="ListParagraph">
    <w:name w:val="List Paragraph"/>
    <w:basedOn w:val="Normal"/>
    <w:link w:val="ListParagraphChar"/>
    <w:uiPriority w:val="34"/>
    <w:qFormat/>
    <w:rsid w:val="00102787"/>
    <w:pPr>
      <w:ind w:left="720"/>
      <w:contextualSpacing/>
    </w:pPr>
  </w:style>
  <w:style w:type="paragraph" w:styleId="Revision">
    <w:name w:val="Revision"/>
    <w:hidden/>
    <w:uiPriority w:val="99"/>
    <w:semiHidden/>
    <w:rsid w:val="003C7588"/>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8C7D85"/>
    <w:rPr>
      <w:sz w:val="16"/>
      <w:szCs w:val="16"/>
    </w:rPr>
  </w:style>
  <w:style w:type="paragraph" w:styleId="CommentText">
    <w:name w:val="annotation text"/>
    <w:basedOn w:val="Normal"/>
    <w:link w:val="CommentTextChar"/>
    <w:uiPriority w:val="99"/>
    <w:unhideWhenUsed/>
    <w:rsid w:val="008C7D85"/>
    <w:pPr>
      <w:spacing w:line="240" w:lineRule="auto"/>
    </w:pPr>
    <w:rPr>
      <w:sz w:val="20"/>
      <w:szCs w:val="20"/>
    </w:rPr>
  </w:style>
  <w:style w:type="character" w:customStyle="1" w:styleId="CommentTextChar">
    <w:name w:val="Comment Text Char"/>
    <w:basedOn w:val="DefaultParagraphFont"/>
    <w:link w:val="CommentText"/>
    <w:uiPriority w:val="99"/>
    <w:rsid w:val="008C7D8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C7D85"/>
    <w:rPr>
      <w:b/>
      <w:bCs/>
    </w:rPr>
  </w:style>
  <w:style w:type="character" w:customStyle="1" w:styleId="CommentSubjectChar">
    <w:name w:val="Comment Subject Char"/>
    <w:basedOn w:val="CommentTextChar"/>
    <w:link w:val="CommentSubject"/>
    <w:uiPriority w:val="99"/>
    <w:semiHidden/>
    <w:rsid w:val="008C7D85"/>
    <w:rPr>
      <w:rFonts w:ascii="Calibri" w:eastAsia="Calibri" w:hAnsi="Calibri" w:cs="Calibri"/>
      <w:b/>
      <w:bCs/>
      <w:color w:val="000000"/>
      <w:sz w:val="20"/>
      <w:szCs w:val="20"/>
    </w:rPr>
  </w:style>
  <w:style w:type="table" w:customStyle="1" w:styleId="TableGrid1">
    <w:name w:val="Table Grid1"/>
    <w:basedOn w:val="TableNormal"/>
    <w:next w:val="TableNormal"/>
    <w:uiPriority w:val="39"/>
    <w:rsid w:val="009B4C2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4485"/>
    <w:rPr>
      <w:color w:val="0563C1" w:themeColor="hyperlink"/>
      <w:u w:val="single"/>
    </w:rPr>
  </w:style>
  <w:style w:type="character" w:styleId="UnresolvedMention">
    <w:name w:val="Unresolved Mention"/>
    <w:basedOn w:val="DefaultParagraphFont"/>
    <w:uiPriority w:val="99"/>
    <w:semiHidden/>
    <w:unhideWhenUsed/>
    <w:rsid w:val="00C24485"/>
    <w:rPr>
      <w:color w:val="605E5C"/>
      <w:shd w:val="clear" w:color="auto" w:fill="E1DFDD"/>
    </w:rPr>
  </w:style>
  <w:style w:type="paragraph" w:styleId="Header">
    <w:name w:val="header"/>
    <w:basedOn w:val="Normal"/>
    <w:link w:val="HeaderChar"/>
    <w:rsid w:val="00873CF5"/>
    <w:pPr>
      <w:widowControl w:val="0"/>
      <w:tabs>
        <w:tab w:val="center" w:pos="4153"/>
        <w:tab w:val="right" w:pos="8306"/>
      </w:tabs>
      <w:overflowPunct w:val="0"/>
      <w:autoSpaceDE w:val="0"/>
      <w:autoSpaceDN w:val="0"/>
      <w:adjustRightInd w:val="0"/>
      <w:spacing w:after="0" w:line="240" w:lineRule="auto"/>
    </w:pPr>
    <w:rPr>
      <w:rFonts w:ascii="Arial" w:eastAsia="Times New Roman" w:hAnsi="Arial" w:cs="Arial"/>
      <w:color w:val="auto"/>
      <w:kern w:val="28"/>
      <w:szCs w:val="20"/>
      <w:lang w:eastAsia="en-US"/>
    </w:rPr>
  </w:style>
  <w:style w:type="character" w:customStyle="1" w:styleId="HeaderChar">
    <w:name w:val="Header Char"/>
    <w:basedOn w:val="DefaultParagraphFont"/>
    <w:link w:val="Header"/>
    <w:rsid w:val="00873CF5"/>
    <w:rPr>
      <w:rFonts w:ascii="Arial" w:eastAsia="Times New Roman" w:hAnsi="Arial" w:cs="Arial"/>
      <w:kern w:val="28"/>
      <w:szCs w:val="20"/>
      <w:lang w:eastAsia="en-US"/>
    </w:rPr>
  </w:style>
  <w:style w:type="paragraph" w:customStyle="1" w:styleId="2ndParagraph">
    <w:name w:val="2nd Paragraph"/>
    <w:basedOn w:val="Normal"/>
    <w:rsid w:val="004350E5"/>
    <w:pPr>
      <w:widowControl w:val="0"/>
      <w:numPr>
        <w:ilvl w:val="1"/>
        <w:numId w:val="37"/>
      </w:numPr>
      <w:tabs>
        <w:tab w:val="left" w:pos="567"/>
      </w:tabs>
      <w:overflowPunct w:val="0"/>
      <w:autoSpaceDE w:val="0"/>
      <w:autoSpaceDN w:val="0"/>
      <w:adjustRightInd w:val="0"/>
      <w:spacing w:before="120" w:after="120" w:line="240" w:lineRule="auto"/>
    </w:pPr>
    <w:rPr>
      <w:rFonts w:ascii="Arial" w:eastAsia="Times New Roman" w:hAnsi="Arial" w:cs="Arial"/>
      <w:b/>
      <w:color w:val="auto"/>
      <w:kern w:val="28"/>
      <w:szCs w:val="20"/>
      <w:lang w:eastAsia="en-US"/>
    </w:rPr>
  </w:style>
  <w:style w:type="paragraph" w:styleId="BodyText2">
    <w:name w:val="Body Text 2"/>
    <w:basedOn w:val="Normal"/>
    <w:link w:val="BodyText2Char"/>
    <w:semiHidden/>
    <w:rsid w:val="004350E5"/>
    <w:pPr>
      <w:spacing w:after="220" w:line="240" w:lineRule="auto"/>
    </w:pPr>
    <w:rPr>
      <w:rFonts w:ascii="Arial" w:eastAsia="Times New Roman" w:hAnsi="Arial" w:cs="Times New Roman"/>
      <w:i/>
      <w:iCs/>
      <w:color w:val="auto"/>
      <w:szCs w:val="20"/>
      <w:lang w:eastAsia="en-US"/>
    </w:rPr>
  </w:style>
  <w:style w:type="character" w:customStyle="1" w:styleId="BodyText2Char">
    <w:name w:val="Body Text 2 Char"/>
    <w:basedOn w:val="DefaultParagraphFont"/>
    <w:link w:val="BodyText2"/>
    <w:semiHidden/>
    <w:rsid w:val="004350E5"/>
    <w:rPr>
      <w:rFonts w:ascii="Arial" w:eastAsia="Times New Roman" w:hAnsi="Arial" w:cs="Times New Roman"/>
      <w:i/>
      <w:iCs/>
      <w:szCs w:val="20"/>
      <w:lang w:eastAsia="en-US"/>
    </w:rPr>
  </w:style>
  <w:style w:type="paragraph" w:customStyle="1" w:styleId="BodyText1">
    <w:name w:val="Body Text1"/>
    <w:link w:val="BodytextChar"/>
    <w:rsid w:val="004350E5"/>
    <w:pPr>
      <w:tabs>
        <w:tab w:val="num" w:pos="360"/>
      </w:tabs>
      <w:spacing w:after="120" w:line="240" w:lineRule="auto"/>
      <w:ind w:left="360" w:hanging="360"/>
    </w:pPr>
    <w:rPr>
      <w:rFonts w:ascii="Times New Roman" w:eastAsia="Times New Roman" w:hAnsi="Times New Roman" w:cs="Times New Roman"/>
      <w:sz w:val="20"/>
      <w:szCs w:val="20"/>
      <w:lang w:eastAsia="en-US"/>
    </w:rPr>
  </w:style>
  <w:style w:type="character" w:customStyle="1" w:styleId="BodytextChar">
    <w:name w:val="Body text Char"/>
    <w:link w:val="BodyText1"/>
    <w:rsid w:val="004350E5"/>
    <w:rPr>
      <w:rFonts w:ascii="Times New Roman" w:eastAsia="Times New Roman" w:hAnsi="Times New Roman" w:cs="Times New Roman"/>
      <w:sz w:val="20"/>
      <w:szCs w:val="20"/>
      <w:lang w:eastAsia="en-US"/>
    </w:rPr>
  </w:style>
  <w:style w:type="character" w:customStyle="1" w:styleId="ListParagraphChar">
    <w:name w:val="List Paragraph Char"/>
    <w:basedOn w:val="DefaultParagraphFont"/>
    <w:link w:val="ListParagraph"/>
    <w:uiPriority w:val="34"/>
    <w:locked/>
    <w:rsid w:val="004350E5"/>
    <w:rPr>
      <w:rFonts w:ascii="Calibri" w:eastAsia="Calibri" w:hAnsi="Calibri" w:cs="Calibri"/>
      <w:color w:val="000000"/>
    </w:rPr>
  </w:style>
  <w:style w:type="character" w:customStyle="1" w:styleId="normaltextrun">
    <w:name w:val="normaltextrun"/>
    <w:basedOn w:val="DefaultParagraphFont"/>
    <w:rsid w:val="003A3FF8"/>
  </w:style>
  <w:style w:type="paragraph" w:styleId="Footer">
    <w:name w:val="footer"/>
    <w:basedOn w:val="Normal"/>
    <w:link w:val="FooterChar"/>
    <w:uiPriority w:val="99"/>
    <w:semiHidden/>
    <w:unhideWhenUsed/>
    <w:rsid w:val="0062044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20445"/>
    <w:rPr>
      <w:rFonts w:ascii="Calibri" w:eastAsia="Calibri" w:hAnsi="Calibri" w:cs="Calibri"/>
      <w:color w:val="000000"/>
    </w:rPr>
  </w:style>
  <w:style w:type="table" w:customStyle="1" w:styleId="TableGrid0">
    <w:name w:val="Table Grid0"/>
    <w:basedOn w:val="TableNormal"/>
    <w:uiPriority w:val="39"/>
    <w:rsid w:val="0062044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6983">
      <w:bodyDiv w:val="1"/>
      <w:marLeft w:val="0"/>
      <w:marRight w:val="0"/>
      <w:marTop w:val="0"/>
      <w:marBottom w:val="0"/>
      <w:divBdr>
        <w:top w:val="none" w:sz="0" w:space="0" w:color="auto"/>
        <w:left w:val="none" w:sz="0" w:space="0" w:color="auto"/>
        <w:bottom w:val="none" w:sz="0" w:space="0" w:color="auto"/>
        <w:right w:val="none" w:sz="0" w:space="0" w:color="auto"/>
      </w:divBdr>
    </w:div>
    <w:div w:id="401946570">
      <w:bodyDiv w:val="1"/>
      <w:marLeft w:val="0"/>
      <w:marRight w:val="0"/>
      <w:marTop w:val="0"/>
      <w:marBottom w:val="0"/>
      <w:divBdr>
        <w:top w:val="none" w:sz="0" w:space="0" w:color="auto"/>
        <w:left w:val="none" w:sz="0" w:space="0" w:color="auto"/>
        <w:bottom w:val="none" w:sz="0" w:space="0" w:color="auto"/>
        <w:right w:val="none" w:sz="0" w:space="0" w:color="auto"/>
      </w:divBdr>
    </w:div>
    <w:div w:id="1251427820">
      <w:bodyDiv w:val="1"/>
      <w:marLeft w:val="0"/>
      <w:marRight w:val="0"/>
      <w:marTop w:val="0"/>
      <w:marBottom w:val="0"/>
      <w:divBdr>
        <w:top w:val="none" w:sz="0" w:space="0" w:color="auto"/>
        <w:left w:val="none" w:sz="0" w:space="0" w:color="auto"/>
        <w:bottom w:val="none" w:sz="0" w:space="0" w:color="auto"/>
        <w:right w:val="none" w:sz="0" w:space="0" w:color="auto"/>
      </w:divBdr>
    </w:div>
    <w:div w:id="1535802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lucy.penny@forestresearch.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ico.org.uk/" TargetMode="External"/><Relationship Id="rId7" Type="http://schemas.openxmlformats.org/officeDocument/2006/relationships/settings" Target="settings.xml"/><Relationship Id="rId12" Type="http://schemas.openxmlformats.org/officeDocument/2006/relationships/image" Target="cid:image001.jpg@01D93583.3D8032E0" TargetMode="External"/><Relationship Id="rId17" Type="http://schemas.openxmlformats.org/officeDocument/2006/relationships/hyperlink" Target="mailto:evelyn.hall@ForestResearch.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ucy.penny@forestresearch.gov.uk" TargetMode="External"/><Relationship Id="rId20"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ic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506EBF40BDE2499FC8F1DBEBBF3AF8" ma:contentTypeVersion="4" ma:contentTypeDescription="Create a new document." ma:contentTypeScope="" ma:versionID="53d6d42edffc79e403eabaad92712788">
  <xsd:schema xmlns:xsd="http://www.w3.org/2001/XMLSchema" xmlns:xs="http://www.w3.org/2001/XMLSchema" xmlns:p="http://schemas.microsoft.com/office/2006/metadata/properties" xmlns:ns2="db3892b1-eab7-482e-b732-92bd5569b065" xmlns:ns3="a2799051-1a34-4ea4-ac7d-ec7a2716d997" targetNamespace="http://schemas.microsoft.com/office/2006/metadata/properties" ma:root="true" ma:fieldsID="55f18072470829d9371192fbb4272654" ns2:_="" ns3:_="">
    <xsd:import namespace="db3892b1-eab7-482e-b732-92bd5569b065"/>
    <xsd:import namespace="a2799051-1a34-4ea4-ac7d-ec7a2716d9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892b1-eab7-482e-b732-92bd5569b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799051-1a34-4ea4-ac7d-ec7a2716d9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3F076F-E449-4715-9EC2-C734CA1AB4C1}">
  <ds:schemaRefs>
    <ds:schemaRef ds:uri="http://schemas.openxmlformats.org/officeDocument/2006/bibliography"/>
  </ds:schemaRefs>
</ds:datastoreItem>
</file>

<file path=customXml/itemProps2.xml><?xml version="1.0" encoding="utf-8"?>
<ds:datastoreItem xmlns:ds="http://schemas.openxmlformats.org/officeDocument/2006/customXml" ds:itemID="{EBFDCCA2-28A2-4E86-97FA-0C8447A8BBA1}">
  <ds:schemaRefs>
    <ds:schemaRef ds:uri="http://schemas.microsoft.com/sharepoint/v3/contenttype/forms"/>
  </ds:schemaRefs>
</ds:datastoreItem>
</file>

<file path=customXml/itemProps3.xml><?xml version="1.0" encoding="utf-8"?>
<ds:datastoreItem xmlns:ds="http://schemas.openxmlformats.org/officeDocument/2006/customXml" ds:itemID="{D6FF19D5-D16A-44D1-9B8E-F01CC2BFC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892b1-eab7-482e-b732-92bd5569b065"/>
    <ds:schemaRef ds:uri="a2799051-1a34-4ea4-ac7d-ec7a2716d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35BEE-264E-49EC-BA07-08B2A78346D5}">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2799051-1a34-4ea4-ac7d-ec7a2716d997"/>
    <ds:schemaRef ds:uri="http://purl.org/dc/elements/1.1/"/>
    <ds:schemaRef ds:uri="http://purl.org/dc/terms/"/>
    <ds:schemaRef ds:uri="db3892b1-eab7-482e-b732-92bd5569b06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7650</Words>
  <Characters>43611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PQQ</vt:lpstr>
    </vt:vector>
  </TitlesOfParts>
  <Company>Eastern Shires Purchasing Organisation</Company>
  <LinksUpToDate>false</LinksUpToDate>
  <CharactersWithSpaces>51159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subject/>
  <dc:creator>Michelle Watkins</dc:creator>
  <cp:keywords/>
  <cp:lastModifiedBy>Lucy Penny</cp:lastModifiedBy>
  <cp:revision>2</cp:revision>
  <dcterms:created xsi:type="dcterms:W3CDTF">2023-05-02T14:59:00Z</dcterms:created>
  <dcterms:modified xsi:type="dcterms:W3CDTF">2023-05-02T14:59:00Z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0x0101002E506EBF40BDE2499FC8F1DBEBBF3AF8</vt:lpwstr>
  </property>
</Properties>
</file>